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1E0"/>
      </w:tblPr>
      <w:tblGrid>
        <w:gridCol w:w="2552"/>
        <w:gridCol w:w="2267"/>
        <w:gridCol w:w="4820"/>
      </w:tblGrid>
      <w:tr w:rsidR="0073372E" w:rsidRPr="00187BBA" w:rsidTr="0023777D">
        <w:trPr>
          <w:trHeight w:hRule="exact" w:val="2717"/>
        </w:trPr>
        <w:tc>
          <w:tcPr>
            <w:tcW w:w="4819" w:type="dxa"/>
            <w:gridSpan w:val="2"/>
            <w:shd w:val="clear" w:color="auto" w:fill="336699"/>
          </w:tcPr>
          <w:p w:rsidR="0073372E" w:rsidRPr="00187BBA" w:rsidRDefault="0073372E" w:rsidP="0023777D">
            <w:pPr>
              <w:widowControl w:val="0"/>
              <w:spacing w:before="60"/>
              <w:rPr>
                <w:rFonts w:asciiTheme="minorHAnsi" w:hAnsiTheme="minorHAnsi" w:cstheme="minorHAnsi"/>
                <w:b/>
                <w:sz w:val="24"/>
                <w:szCs w:val="24"/>
                <w:lang w:val="en-US"/>
              </w:rPr>
            </w:pPr>
            <w:r w:rsidRPr="00187BBA">
              <w:rPr>
                <w:rFonts w:asciiTheme="minorHAnsi" w:hAnsiTheme="minorHAnsi" w:cstheme="minorHAnsi"/>
                <w:noProof/>
                <w:sz w:val="24"/>
                <w:szCs w:val="24"/>
                <w:lang w:eastAsia="el-GR"/>
              </w:rPr>
              <w:drawing>
                <wp:anchor distT="0" distB="0" distL="114300" distR="114300" simplePos="0" relativeHeight="251659264" behindDoc="0" locked="0" layoutInCell="1" allowOverlap="1">
                  <wp:simplePos x="0" y="0"/>
                  <wp:positionH relativeFrom="column">
                    <wp:posOffset>-13970</wp:posOffset>
                  </wp:positionH>
                  <wp:positionV relativeFrom="paragraph">
                    <wp:posOffset>47625</wp:posOffset>
                  </wp:positionV>
                  <wp:extent cx="1800225" cy="1266825"/>
                  <wp:effectExtent l="19050" t="0" r="9525" b="0"/>
                  <wp:wrapNone/>
                  <wp:docPr id="62" name="Picture 2" descr="sima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aia"/>
                          <pic:cNvPicPr>
                            <a:picLocks noChangeAspect="1" noChangeArrowheads="1"/>
                          </pic:cNvPicPr>
                        </pic:nvPicPr>
                        <pic:blipFill>
                          <a:blip r:embed="rId8" cstate="print"/>
                          <a:srcRect/>
                          <a:stretch>
                            <a:fillRect/>
                          </a:stretch>
                        </pic:blipFill>
                        <pic:spPr bwMode="auto">
                          <a:xfrm>
                            <a:off x="0" y="0"/>
                            <a:ext cx="1800225" cy="1266825"/>
                          </a:xfrm>
                          <a:prstGeom prst="rect">
                            <a:avLst/>
                          </a:prstGeom>
                          <a:noFill/>
                          <a:ln w="9525">
                            <a:noFill/>
                            <a:miter lim="800000"/>
                            <a:headEnd/>
                            <a:tailEnd/>
                          </a:ln>
                        </pic:spPr>
                      </pic:pic>
                    </a:graphicData>
                  </a:graphic>
                </wp:anchor>
              </w:drawing>
            </w:r>
          </w:p>
        </w:tc>
        <w:tc>
          <w:tcPr>
            <w:tcW w:w="4820" w:type="dxa"/>
            <w:shd w:val="clear" w:color="auto" w:fill="336699"/>
          </w:tcPr>
          <w:p w:rsidR="0073372E" w:rsidRPr="00187BBA" w:rsidRDefault="0073372E" w:rsidP="0023777D">
            <w:pPr>
              <w:widowControl w:val="0"/>
              <w:spacing w:before="60"/>
              <w:jc w:val="right"/>
              <w:rPr>
                <w:rFonts w:asciiTheme="minorHAnsi" w:hAnsiTheme="minorHAnsi" w:cstheme="minorHAnsi"/>
                <w:b/>
                <w:sz w:val="24"/>
                <w:szCs w:val="24"/>
                <w:lang w:val="en-US"/>
              </w:rPr>
            </w:pPr>
            <w:r w:rsidRPr="00187BBA">
              <w:rPr>
                <w:rFonts w:asciiTheme="minorHAnsi" w:hAnsiTheme="minorHAnsi" w:cstheme="minorHAnsi"/>
                <w:noProof/>
                <w:sz w:val="24"/>
                <w:szCs w:val="24"/>
                <w:lang w:eastAsia="el-GR"/>
              </w:rPr>
              <w:drawing>
                <wp:anchor distT="0" distB="0" distL="114300" distR="114300" simplePos="0" relativeHeight="251660288" behindDoc="0" locked="0" layoutInCell="1" allowOverlap="1">
                  <wp:simplePos x="0" y="0"/>
                  <wp:positionH relativeFrom="column">
                    <wp:posOffset>1088390</wp:posOffset>
                  </wp:positionH>
                  <wp:positionV relativeFrom="paragraph">
                    <wp:posOffset>40640</wp:posOffset>
                  </wp:positionV>
                  <wp:extent cx="1857375" cy="1276350"/>
                  <wp:effectExtent l="19050" t="0" r="9525" b="0"/>
                  <wp:wrapNone/>
                  <wp:docPr id="63" name="Εικόνα 63" descr="105-Ψηφιακή Σύγκλι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105-Ψηφιακή Σύγκλιση"/>
                          <pic:cNvPicPr>
                            <a:picLocks noChangeAspect="1" noChangeArrowheads="1"/>
                          </pic:cNvPicPr>
                        </pic:nvPicPr>
                        <pic:blipFill>
                          <a:blip r:embed="rId9" cstate="print"/>
                          <a:srcRect/>
                          <a:stretch>
                            <a:fillRect/>
                          </a:stretch>
                        </pic:blipFill>
                        <pic:spPr bwMode="auto">
                          <a:xfrm>
                            <a:off x="0" y="0"/>
                            <a:ext cx="1857375" cy="1276350"/>
                          </a:xfrm>
                          <a:prstGeom prst="rect">
                            <a:avLst/>
                          </a:prstGeom>
                          <a:noFill/>
                          <a:ln w="9525">
                            <a:noFill/>
                            <a:miter lim="800000"/>
                            <a:headEnd/>
                            <a:tailEnd/>
                          </a:ln>
                        </pic:spPr>
                      </pic:pic>
                    </a:graphicData>
                  </a:graphic>
                </wp:anchor>
              </w:drawing>
            </w:r>
          </w:p>
        </w:tc>
      </w:tr>
      <w:tr w:rsidR="0073372E" w:rsidRPr="00187BBA" w:rsidTr="0023777D">
        <w:trPr>
          <w:trHeight w:val="20"/>
        </w:trPr>
        <w:tc>
          <w:tcPr>
            <w:tcW w:w="9639" w:type="dxa"/>
            <w:gridSpan w:val="3"/>
            <w:shd w:val="clear" w:color="auto" w:fill="003366"/>
          </w:tcPr>
          <w:p w:rsidR="0073372E" w:rsidRPr="00187BBA" w:rsidRDefault="0073372E" w:rsidP="0073372E">
            <w:pPr>
              <w:widowControl w:val="0"/>
              <w:spacing w:before="60" w:after="0"/>
              <w:jc w:val="center"/>
              <w:rPr>
                <w:rFonts w:asciiTheme="minorHAnsi" w:hAnsiTheme="minorHAnsi" w:cstheme="minorHAnsi"/>
                <w:b/>
                <w:bCs/>
                <w:sz w:val="24"/>
                <w:szCs w:val="24"/>
                <w:lang w:eastAsia="el-GR"/>
              </w:rPr>
            </w:pPr>
            <w:r w:rsidRPr="00187BBA">
              <w:rPr>
                <w:rFonts w:asciiTheme="minorHAnsi" w:hAnsiTheme="minorHAnsi" w:cstheme="minorHAnsi"/>
                <w:b/>
                <w:bCs/>
                <w:sz w:val="24"/>
                <w:szCs w:val="24"/>
                <w:lang w:eastAsia="el-GR"/>
              </w:rPr>
              <w:t>Διακήρυξη Διαγωνισμού για το Έργο</w:t>
            </w:r>
          </w:p>
        </w:tc>
      </w:tr>
      <w:tr w:rsidR="0073372E" w:rsidRPr="00187BBA" w:rsidTr="0023777D">
        <w:trPr>
          <w:trHeight w:val="284"/>
        </w:trPr>
        <w:tc>
          <w:tcPr>
            <w:tcW w:w="9639" w:type="dxa"/>
            <w:gridSpan w:val="3"/>
            <w:shd w:val="clear" w:color="auto" w:fill="003366"/>
          </w:tcPr>
          <w:p w:rsidR="0073372E" w:rsidRPr="00187BBA" w:rsidRDefault="0073372E" w:rsidP="0073372E">
            <w:pPr>
              <w:widowControl w:val="0"/>
              <w:spacing w:before="60" w:after="0"/>
              <w:jc w:val="center"/>
              <w:rPr>
                <w:rFonts w:asciiTheme="minorHAnsi" w:hAnsiTheme="minorHAnsi" w:cstheme="minorHAnsi"/>
                <w:b/>
                <w:bCs/>
                <w:sz w:val="24"/>
                <w:szCs w:val="24"/>
                <w:lang w:eastAsia="el-GR"/>
              </w:rPr>
            </w:pPr>
            <w:r w:rsidRPr="00187BBA">
              <w:rPr>
                <w:rFonts w:asciiTheme="minorHAnsi" w:hAnsiTheme="minorHAnsi" w:cstheme="minorHAnsi"/>
                <w:b/>
                <w:bCs/>
                <w:sz w:val="24"/>
                <w:szCs w:val="24"/>
                <w:lang w:eastAsia="el-GR"/>
              </w:rPr>
              <w:t>«</w:t>
            </w:r>
            <w:r w:rsidR="003021DE" w:rsidRPr="00187BBA">
              <w:rPr>
                <w:rFonts w:asciiTheme="minorHAnsi" w:hAnsiTheme="minorHAnsi" w:cstheme="minorHAnsi"/>
                <w:b/>
                <w:bCs/>
                <w:sz w:val="24"/>
                <w:szCs w:val="24"/>
                <w:lang w:eastAsia="el-GR"/>
              </w:rPr>
              <w:t>Διαμόρφωση χώρου φιλοξενίας προηγμένου υπολογιστικού εξοπλισμού υψηλής πυκνότητας</w:t>
            </w:r>
            <w:r w:rsidRPr="00187BBA">
              <w:rPr>
                <w:rFonts w:asciiTheme="minorHAnsi" w:hAnsiTheme="minorHAnsi" w:cstheme="minorHAnsi"/>
                <w:b/>
                <w:bCs/>
                <w:sz w:val="24"/>
                <w:szCs w:val="24"/>
                <w:lang w:eastAsia="el-GR"/>
              </w:rPr>
              <w:t>»</w:t>
            </w:r>
          </w:p>
          <w:p w:rsidR="0073372E" w:rsidRPr="00187BBA" w:rsidRDefault="0073372E" w:rsidP="0073372E">
            <w:pPr>
              <w:widowControl w:val="0"/>
              <w:spacing w:before="60" w:after="0"/>
              <w:jc w:val="center"/>
              <w:rPr>
                <w:rFonts w:asciiTheme="minorHAnsi" w:hAnsiTheme="minorHAnsi" w:cstheme="minorHAnsi"/>
                <w:b/>
                <w:bCs/>
                <w:sz w:val="24"/>
                <w:szCs w:val="24"/>
                <w:lang w:eastAsia="el-GR"/>
              </w:rPr>
            </w:pPr>
            <w:r w:rsidRPr="00187BBA">
              <w:rPr>
                <w:rFonts w:asciiTheme="minorHAnsi" w:hAnsiTheme="minorHAnsi" w:cstheme="minorHAnsi"/>
                <w:b/>
                <w:bCs/>
                <w:sz w:val="24"/>
                <w:szCs w:val="24"/>
                <w:lang w:eastAsia="el-GR"/>
              </w:rPr>
              <w:t>στο πλαίσιο της Πράξης</w:t>
            </w:r>
          </w:p>
          <w:p w:rsidR="0073372E" w:rsidRPr="00187BBA" w:rsidRDefault="0073372E" w:rsidP="0073372E">
            <w:pPr>
              <w:widowControl w:val="0"/>
              <w:spacing w:before="60" w:after="0"/>
              <w:jc w:val="center"/>
              <w:rPr>
                <w:rFonts w:asciiTheme="minorHAnsi" w:hAnsiTheme="minorHAnsi" w:cstheme="minorHAnsi"/>
                <w:b/>
                <w:bCs/>
                <w:sz w:val="24"/>
                <w:szCs w:val="24"/>
                <w:lang w:eastAsia="el-GR"/>
              </w:rPr>
            </w:pPr>
            <w:r w:rsidRPr="00187BBA">
              <w:rPr>
                <w:rFonts w:asciiTheme="minorHAnsi" w:hAnsiTheme="minorHAnsi" w:cstheme="minorHAnsi"/>
                <w:b/>
                <w:bCs/>
                <w:sz w:val="24"/>
                <w:szCs w:val="24"/>
                <w:lang w:eastAsia="el-GR"/>
              </w:rPr>
              <w:t>«Ψηφιακές Υπηρεσίες για Φορείς Κοινωνικής Ασφάλισης»</w:t>
            </w:r>
          </w:p>
          <w:p w:rsidR="0073372E" w:rsidRPr="00187BBA" w:rsidRDefault="0073372E" w:rsidP="0073372E">
            <w:pPr>
              <w:widowControl w:val="0"/>
              <w:spacing w:before="60" w:after="0"/>
              <w:jc w:val="center"/>
              <w:rPr>
                <w:rFonts w:asciiTheme="minorHAnsi" w:hAnsiTheme="minorHAnsi" w:cstheme="minorHAnsi"/>
                <w:b/>
                <w:bCs/>
                <w:sz w:val="24"/>
                <w:szCs w:val="24"/>
                <w:lang w:eastAsia="el-GR"/>
              </w:rPr>
            </w:pPr>
          </w:p>
        </w:tc>
      </w:tr>
      <w:tr w:rsidR="0073372E" w:rsidRPr="00187BBA" w:rsidTr="0023777D">
        <w:trPr>
          <w:trHeight w:hRule="exact" w:val="567"/>
        </w:trPr>
        <w:tc>
          <w:tcPr>
            <w:tcW w:w="2552" w:type="dxa"/>
            <w:shd w:val="clear" w:color="auto" w:fill="003366"/>
            <w:vAlign w:val="center"/>
          </w:tcPr>
          <w:p w:rsidR="0073372E" w:rsidRPr="00187BBA" w:rsidRDefault="0073372E" w:rsidP="0073372E">
            <w:pPr>
              <w:widowControl w:val="0"/>
              <w:spacing w:before="60" w:after="0"/>
              <w:jc w:val="right"/>
              <w:rPr>
                <w:rFonts w:asciiTheme="minorHAnsi" w:hAnsiTheme="minorHAnsi" w:cstheme="minorHAnsi"/>
                <w:b/>
                <w:sz w:val="24"/>
                <w:szCs w:val="24"/>
                <w:lang w:eastAsia="el-GR"/>
              </w:rPr>
            </w:pPr>
            <w:r w:rsidRPr="00187BBA">
              <w:rPr>
                <w:rFonts w:asciiTheme="minorHAnsi" w:hAnsiTheme="minorHAnsi" w:cstheme="minorHAnsi"/>
                <w:b/>
                <w:sz w:val="24"/>
                <w:szCs w:val="24"/>
                <w:lang w:eastAsia="el-GR"/>
              </w:rPr>
              <w:t>Αρχή:</w:t>
            </w:r>
          </w:p>
        </w:tc>
        <w:tc>
          <w:tcPr>
            <w:tcW w:w="7087" w:type="dxa"/>
            <w:gridSpan w:val="2"/>
            <w:shd w:val="clear" w:color="auto" w:fill="003366"/>
            <w:vAlign w:val="center"/>
          </w:tcPr>
          <w:p w:rsidR="0073372E" w:rsidRPr="00187BBA" w:rsidRDefault="0073372E" w:rsidP="0073372E">
            <w:pPr>
              <w:widowControl w:val="0"/>
              <w:spacing w:before="60" w:after="0"/>
              <w:ind w:left="-113"/>
              <w:rPr>
                <w:rFonts w:asciiTheme="minorHAnsi" w:hAnsiTheme="minorHAnsi" w:cstheme="minorHAnsi"/>
                <w:b/>
                <w:sz w:val="24"/>
                <w:szCs w:val="24"/>
                <w:lang w:eastAsia="el-GR"/>
              </w:rPr>
            </w:pPr>
            <w:r w:rsidRPr="00187BBA">
              <w:rPr>
                <w:rFonts w:asciiTheme="minorHAnsi" w:hAnsiTheme="minorHAnsi" w:cstheme="minorHAnsi"/>
                <w:b/>
                <w:sz w:val="24"/>
                <w:szCs w:val="24"/>
                <w:lang w:eastAsia="el-GR"/>
              </w:rPr>
              <w:t>ΗΛΕΚΤΡΟΝΙΚΗ ΔΙΑΚΥΒΕΡΝΗΣΗ ΚΟΙΝΩΝΙΚΗΣ ΑΣΦΑΛΙΣΗΣ ΑΕ</w:t>
            </w:r>
          </w:p>
        </w:tc>
      </w:tr>
      <w:tr w:rsidR="0073372E" w:rsidRPr="00187BBA" w:rsidTr="0023777D">
        <w:trPr>
          <w:trHeight w:hRule="exact" w:val="567"/>
        </w:trPr>
        <w:tc>
          <w:tcPr>
            <w:tcW w:w="2552" w:type="dxa"/>
            <w:shd w:val="clear" w:color="auto" w:fill="003366"/>
            <w:vAlign w:val="center"/>
          </w:tcPr>
          <w:p w:rsidR="0073372E" w:rsidRPr="00187BBA" w:rsidRDefault="0073372E" w:rsidP="0073372E">
            <w:pPr>
              <w:widowControl w:val="0"/>
              <w:spacing w:before="60" w:after="0"/>
              <w:jc w:val="right"/>
              <w:rPr>
                <w:rFonts w:asciiTheme="minorHAnsi" w:hAnsiTheme="minorHAnsi" w:cstheme="minorHAnsi"/>
                <w:b/>
                <w:sz w:val="24"/>
                <w:szCs w:val="24"/>
                <w:lang w:eastAsia="el-GR"/>
              </w:rPr>
            </w:pPr>
            <w:r w:rsidRPr="00187BBA">
              <w:rPr>
                <w:rFonts w:asciiTheme="minorHAnsi" w:hAnsiTheme="minorHAnsi" w:cstheme="minorHAnsi"/>
                <w:b/>
                <w:sz w:val="24"/>
                <w:szCs w:val="24"/>
                <w:lang w:eastAsia="el-GR"/>
              </w:rPr>
              <w:t>Προϋπολογισμός:</w:t>
            </w:r>
          </w:p>
        </w:tc>
        <w:tc>
          <w:tcPr>
            <w:tcW w:w="7087" w:type="dxa"/>
            <w:gridSpan w:val="2"/>
            <w:shd w:val="clear" w:color="auto" w:fill="003366"/>
            <w:vAlign w:val="center"/>
          </w:tcPr>
          <w:p w:rsidR="0073372E" w:rsidRPr="00187BBA" w:rsidRDefault="003021DE" w:rsidP="003021DE">
            <w:pPr>
              <w:widowControl w:val="0"/>
              <w:spacing w:before="60" w:after="0"/>
              <w:ind w:left="-113"/>
              <w:rPr>
                <w:rFonts w:asciiTheme="minorHAnsi" w:hAnsiTheme="minorHAnsi" w:cstheme="minorHAnsi"/>
                <w:b/>
                <w:sz w:val="24"/>
                <w:szCs w:val="24"/>
                <w:lang w:eastAsia="el-GR"/>
              </w:rPr>
            </w:pPr>
            <w:r w:rsidRPr="00187BBA">
              <w:rPr>
                <w:rFonts w:asciiTheme="minorHAnsi" w:hAnsiTheme="minorHAnsi" w:cstheme="minorHAnsi"/>
                <w:b/>
                <w:sz w:val="24"/>
                <w:szCs w:val="24"/>
                <w:lang w:eastAsia="el-GR"/>
              </w:rPr>
              <w:t>900</w:t>
            </w:r>
            <w:r w:rsidR="00104852" w:rsidRPr="00187BBA">
              <w:rPr>
                <w:rFonts w:asciiTheme="minorHAnsi" w:hAnsiTheme="minorHAnsi" w:cstheme="minorHAnsi"/>
                <w:b/>
                <w:sz w:val="24"/>
                <w:szCs w:val="24"/>
                <w:lang w:eastAsia="el-GR"/>
              </w:rPr>
              <w:t>.000,00</w:t>
            </w:r>
            <w:r w:rsidR="0073372E" w:rsidRPr="00187BBA">
              <w:rPr>
                <w:rFonts w:asciiTheme="minorHAnsi" w:hAnsiTheme="minorHAnsi" w:cstheme="minorHAnsi"/>
                <w:b/>
                <w:sz w:val="24"/>
                <w:szCs w:val="24"/>
                <w:lang w:eastAsia="el-GR"/>
              </w:rPr>
              <w:t xml:space="preserve"> € (πλέον ΦΠΑ)</w:t>
            </w:r>
          </w:p>
        </w:tc>
      </w:tr>
      <w:tr w:rsidR="0073372E" w:rsidRPr="00187BBA" w:rsidTr="0023777D">
        <w:trPr>
          <w:trHeight w:hRule="exact" w:val="567"/>
        </w:trPr>
        <w:tc>
          <w:tcPr>
            <w:tcW w:w="2552" w:type="dxa"/>
            <w:shd w:val="clear" w:color="auto" w:fill="003366"/>
            <w:vAlign w:val="center"/>
          </w:tcPr>
          <w:p w:rsidR="0073372E" w:rsidRPr="00187BBA" w:rsidRDefault="003021DE" w:rsidP="0073372E">
            <w:pPr>
              <w:widowControl w:val="0"/>
              <w:spacing w:before="60" w:after="0"/>
              <w:jc w:val="right"/>
              <w:rPr>
                <w:rFonts w:asciiTheme="minorHAnsi" w:hAnsiTheme="minorHAnsi" w:cstheme="minorHAnsi"/>
                <w:b/>
                <w:sz w:val="24"/>
                <w:szCs w:val="24"/>
                <w:lang w:eastAsia="el-GR"/>
              </w:rPr>
            </w:pPr>
            <w:r w:rsidRPr="00187BBA">
              <w:rPr>
                <w:rFonts w:asciiTheme="minorHAnsi" w:hAnsiTheme="minorHAnsi" w:cstheme="minorHAnsi"/>
                <w:b/>
                <w:sz w:val="24"/>
                <w:szCs w:val="24"/>
                <w:lang w:eastAsia="el-GR"/>
              </w:rPr>
              <w:t>1.</w:t>
            </w:r>
          </w:p>
        </w:tc>
        <w:tc>
          <w:tcPr>
            <w:tcW w:w="7087" w:type="dxa"/>
            <w:gridSpan w:val="2"/>
            <w:shd w:val="clear" w:color="auto" w:fill="003366"/>
            <w:vAlign w:val="center"/>
          </w:tcPr>
          <w:p w:rsidR="0073372E" w:rsidRPr="00187BBA" w:rsidRDefault="003021DE" w:rsidP="003021DE">
            <w:pPr>
              <w:widowControl w:val="0"/>
              <w:spacing w:before="60" w:after="0"/>
              <w:ind w:left="-113"/>
              <w:rPr>
                <w:rFonts w:asciiTheme="minorHAnsi" w:hAnsiTheme="minorHAnsi" w:cstheme="minorHAnsi"/>
                <w:b/>
                <w:sz w:val="24"/>
                <w:szCs w:val="24"/>
                <w:lang w:eastAsia="el-GR"/>
              </w:rPr>
            </w:pPr>
            <w:r w:rsidRPr="00187BBA">
              <w:rPr>
                <w:rFonts w:asciiTheme="minorHAnsi" w:hAnsiTheme="minorHAnsi" w:cstheme="minorHAnsi"/>
                <w:b/>
                <w:sz w:val="24"/>
                <w:szCs w:val="24"/>
                <w:lang w:eastAsia="el-GR"/>
              </w:rPr>
              <w:t>107</w:t>
            </w:r>
            <w:r w:rsidR="00104852" w:rsidRPr="00187BBA">
              <w:rPr>
                <w:rFonts w:asciiTheme="minorHAnsi" w:hAnsiTheme="minorHAnsi" w:cstheme="minorHAnsi"/>
                <w:b/>
                <w:sz w:val="24"/>
                <w:szCs w:val="24"/>
                <w:lang w:eastAsia="el-GR"/>
              </w:rPr>
              <w:t>.500,00</w:t>
            </w:r>
            <w:r w:rsidR="0073372E" w:rsidRPr="00187BBA">
              <w:rPr>
                <w:rFonts w:asciiTheme="minorHAnsi" w:hAnsiTheme="minorHAnsi" w:cstheme="minorHAnsi"/>
                <w:b/>
                <w:sz w:val="24"/>
                <w:szCs w:val="24"/>
                <w:lang w:eastAsia="el-GR"/>
              </w:rPr>
              <w:t xml:space="preserve"> € (συμπεριλαμβάνεται ΦΠΑ)</w:t>
            </w:r>
          </w:p>
        </w:tc>
      </w:tr>
      <w:tr w:rsidR="0073372E" w:rsidRPr="00187BBA" w:rsidTr="0023777D">
        <w:trPr>
          <w:trHeight w:hRule="exact" w:val="567"/>
        </w:trPr>
        <w:tc>
          <w:tcPr>
            <w:tcW w:w="2552" w:type="dxa"/>
            <w:shd w:val="clear" w:color="auto" w:fill="003366"/>
            <w:vAlign w:val="center"/>
          </w:tcPr>
          <w:p w:rsidR="0073372E" w:rsidRPr="00187BBA" w:rsidRDefault="0073372E" w:rsidP="0073372E">
            <w:pPr>
              <w:widowControl w:val="0"/>
              <w:spacing w:before="60" w:after="0"/>
              <w:jc w:val="right"/>
              <w:rPr>
                <w:rFonts w:asciiTheme="minorHAnsi" w:hAnsiTheme="minorHAnsi" w:cstheme="minorHAnsi"/>
                <w:b/>
                <w:sz w:val="24"/>
                <w:szCs w:val="24"/>
                <w:lang w:eastAsia="el-GR"/>
              </w:rPr>
            </w:pPr>
            <w:r w:rsidRPr="00187BBA">
              <w:rPr>
                <w:rFonts w:asciiTheme="minorHAnsi" w:hAnsiTheme="minorHAnsi" w:cstheme="minorHAnsi"/>
                <w:b/>
                <w:sz w:val="24"/>
                <w:szCs w:val="24"/>
                <w:lang w:eastAsia="el-GR"/>
              </w:rPr>
              <w:t>Διάρκεια:</w:t>
            </w:r>
          </w:p>
        </w:tc>
        <w:tc>
          <w:tcPr>
            <w:tcW w:w="7087" w:type="dxa"/>
            <w:gridSpan w:val="2"/>
            <w:shd w:val="clear" w:color="auto" w:fill="003366"/>
            <w:vAlign w:val="center"/>
          </w:tcPr>
          <w:p w:rsidR="0073372E" w:rsidRPr="00187BBA" w:rsidRDefault="0002662A" w:rsidP="0002662A">
            <w:pPr>
              <w:widowControl w:val="0"/>
              <w:spacing w:before="60" w:after="0"/>
              <w:ind w:left="-113"/>
              <w:rPr>
                <w:rFonts w:asciiTheme="minorHAnsi" w:hAnsiTheme="minorHAnsi" w:cstheme="minorHAnsi"/>
                <w:b/>
                <w:sz w:val="24"/>
                <w:szCs w:val="24"/>
                <w:lang w:eastAsia="el-GR"/>
              </w:rPr>
            </w:pPr>
            <w:r w:rsidRPr="00187BBA">
              <w:rPr>
                <w:rFonts w:asciiTheme="minorHAnsi" w:hAnsiTheme="minorHAnsi" w:cstheme="minorHAnsi"/>
                <w:b/>
                <w:sz w:val="24"/>
                <w:szCs w:val="24"/>
                <w:lang w:eastAsia="el-GR"/>
              </w:rPr>
              <w:t>4</w:t>
            </w:r>
            <w:r w:rsidR="0073372E" w:rsidRPr="00187BBA">
              <w:rPr>
                <w:rFonts w:asciiTheme="minorHAnsi" w:hAnsiTheme="minorHAnsi" w:cstheme="minorHAnsi"/>
                <w:b/>
                <w:sz w:val="24"/>
                <w:szCs w:val="24"/>
                <w:lang w:eastAsia="el-GR"/>
              </w:rPr>
              <w:t xml:space="preserve"> μήνες</w:t>
            </w:r>
          </w:p>
        </w:tc>
      </w:tr>
      <w:tr w:rsidR="0073372E" w:rsidRPr="00187BBA" w:rsidTr="0023777D">
        <w:trPr>
          <w:trHeight w:val="851"/>
        </w:trPr>
        <w:tc>
          <w:tcPr>
            <w:tcW w:w="9639" w:type="dxa"/>
            <w:gridSpan w:val="3"/>
            <w:shd w:val="clear" w:color="auto" w:fill="003366"/>
            <w:vAlign w:val="center"/>
          </w:tcPr>
          <w:p w:rsidR="0073372E" w:rsidRPr="00187BBA" w:rsidRDefault="0073372E" w:rsidP="0073372E">
            <w:pPr>
              <w:widowControl w:val="0"/>
              <w:spacing w:before="60" w:after="0"/>
              <w:jc w:val="center"/>
              <w:rPr>
                <w:rFonts w:asciiTheme="minorHAnsi" w:hAnsiTheme="minorHAnsi" w:cstheme="minorHAnsi"/>
                <w:b/>
                <w:sz w:val="24"/>
                <w:szCs w:val="24"/>
                <w:lang w:eastAsia="el-GR"/>
              </w:rPr>
            </w:pPr>
            <w:r w:rsidRPr="00187BBA">
              <w:rPr>
                <w:rFonts w:asciiTheme="minorHAnsi" w:hAnsiTheme="minorHAnsi" w:cstheme="minorHAnsi"/>
                <w:b/>
                <w:sz w:val="24"/>
                <w:szCs w:val="24"/>
                <w:lang w:eastAsia="el-GR"/>
              </w:rPr>
              <w:t>Διαδικασία Ανάθεσης: Ανοικτός Διεθνής Διαγωνισμός</w:t>
            </w:r>
          </w:p>
          <w:p w:rsidR="0073372E" w:rsidRPr="00187BBA" w:rsidRDefault="00C26DFE" w:rsidP="003021DE">
            <w:pPr>
              <w:widowControl w:val="0"/>
              <w:spacing w:before="60" w:after="0"/>
              <w:jc w:val="center"/>
              <w:rPr>
                <w:rFonts w:asciiTheme="minorHAnsi" w:hAnsiTheme="minorHAnsi" w:cstheme="minorHAnsi"/>
                <w:b/>
                <w:sz w:val="24"/>
                <w:szCs w:val="24"/>
                <w:lang w:eastAsia="el-GR"/>
              </w:rPr>
            </w:pPr>
            <w:r w:rsidRPr="00187BBA">
              <w:rPr>
                <w:rFonts w:asciiTheme="minorHAnsi" w:hAnsiTheme="minorHAnsi" w:cstheme="minorHAnsi"/>
                <w:i/>
                <w:sz w:val="24"/>
                <w:szCs w:val="24"/>
                <w:lang w:eastAsia="el-GR"/>
              </w:rPr>
              <w:t xml:space="preserve">Την </w:t>
            </w:r>
            <w:r w:rsidR="003021DE" w:rsidRPr="00187BBA">
              <w:rPr>
                <w:rFonts w:asciiTheme="minorHAnsi" w:hAnsiTheme="minorHAnsi" w:cstheme="minorHAnsi"/>
                <w:i/>
                <w:sz w:val="24"/>
                <w:szCs w:val="24"/>
                <w:lang w:eastAsia="el-GR"/>
              </w:rPr>
              <w:t>χαμηλότερη τιμή</w:t>
            </w:r>
          </w:p>
        </w:tc>
      </w:tr>
      <w:tr w:rsidR="0073372E" w:rsidRPr="00187BBA" w:rsidTr="0023777D">
        <w:trPr>
          <w:trHeight w:val="567"/>
        </w:trPr>
        <w:tc>
          <w:tcPr>
            <w:tcW w:w="9639" w:type="dxa"/>
            <w:gridSpan w:val="3"/>
            <w:shd w:val="clear" w:color="auto" w:fill="003366"/>
            <w:vAlign w:val="center"/>
          </w:tcPr>
          <w:p w:rsidR="0073372E" w:rsidRPr="00187BBA" w:rsidRDefault="0073372E" w:rsidP="0073372E">
            <w:pPr>
              <w:widowControl w:val="0"/>
              <w:spacing w:before="60" w:after="0"/>
              <w:jc w:val="right"/>
              <w:rPr>
                <w:rFonts w:asciiTheme="minorHAnsi" w:hAnsiTheme="minorHAnsi" w:cstheme="minorHAnsi"/>
                <w:b/>
                <w:sz w:val="24"/>
                <w:szCs w:val="24"/>
              </w:rPr>
            </w:pPr>
            <w:r w:rsidRPr="00187BBA">
              <w:rPr>
                <w:rFonts w:asciiTheme="minorHAnsi" w:hAnsiTheme="minorHAnsi" w:cstheme="minorHAnsi"/>
                <w:b/>
                <w:sz w:val="24"/>
                <w:szCs w:val="24"/>
                <w:lang w:eastAsia="el-GR"/>
              </w:rPr>
              <w:t>Ημερομηνία Διενέργειας Διαγωνισμού: ΧΧ-ΧΧ-2014</w:t>
            </w:r>
          </w:p>
        </w:tc>
      </w:tr>
      <w:tr w:rsidR="0073372E" w:rsidRPr="00187BBA" w:rsidTr="0023777D">
        <w:trPr>
          <w:trHeight w:val="567"/>
        </w:trPr>
        <w:tc>
          <w:tcPr>
            <w:tcW w:w="9639" w:type="dxa"/>
            <w:gridSpan w:val="3"/>
            <w:shd w:val="clear" w:color="auto" w:fill="003366"/>
            <w:vAlign w:val="center"/>
          </w:tcPr>
          <w:p w:rsidR="0073372E" w:rsidRPr="00187BBA" w:rsidRDefault="0073372E" w:rsidP="0023777D">
            <w:pPr>
              <w:widowControl w:val="0"/>
              <w:spacing w:before="60"/>
              <w:jc w:val="right"/>
              <w:rPr>
                <w:rFonts w:asciiTheme="minorHAnsi" w:hAnsiTheme="minorHAnsi" w:cstheme="minorHAnsi"/>
                <w:b/>
                <w:sz w:val="24"/>
                <w:szCs w:val="24"/>
              </w:rPr>
            </w:pPr>
          </w:p>
          <w:p w:rsidR="0073372E" w:rsidRPr="00187BBA" w:rsidRDefault="0073372E" w:rsidP="0023777D">
            <w:pPr>
              <w:widowControl w:val="0"/>
              <w:spacing w:before="60"/>
              <w:rPr>
                <w:rFonts w:asciiTheme="minorHAnsi" w:hAnsiTheme="minorHAnsi" w:cstheme="minorHAnsi"/>
                <w:b/>
                <w:sz w:val="24"/>
                <w:szCs w:val="24"/>
              </w:rPr>
            </w:pPr>
          </w:p>
          <w:p w:rsidR="0073372E" w:rsidRPr="00187BBA" w:rsidRDefault="0073372E" w:rsidP="0023777D">
            <w:pPr>
              <w:widowControl w:val="0"/>
              <w:spacing w:before="60"/>
              <w:rPr>
                <w:rFonts w:asciiTheme="minorHAnsi" w:hAnsiTheme="minorHAnsi" w:cstheme="minorHAnsi"/>
                <w:b/>
                <w:sz w:val="24"/>
                <w:szCs w:val="24"/>
              </w:rPr>
            </w:pPr>
          </w:p>
        </w:tc>
      </w:tr>
      <w:tr w:rsidR="0073372E" w:rsidRPr="00187BBA" w:rsidTr="0023777D">
        <w:trPr>
          <w:trHeight w:hRule="exact" w:val="1814"/>
        </w:trPr>
        <w:tc>
          <w:tcPr>
            <w:tcW w:w="9639" w:type="dxa"/>
            <w:gridSpan w:val="3"/>
            <w:shd w:val="clear" w:color="auto" w:fill="003366"/>
          </w:tcPr>
          <w:p w:rsidR="0073372E" w:rsidRPr="00187BBA" w:rsidRDefault="0073372E" w:rsidP="0023777D">
            <w:pPr>
              <w:widowControl w:val="0"/>
              <w:spacing w:before="60"/>
              <w:rPr>
                <w:rFonts w:asciiTheme="minorHAnsi" w:hAnsiTheme="minorHAnsi" w:cstheme="minorHAnsi"/>
                <w:b/>
                <w:sz w:val="24"/>
                <w:szCs w:val="24"/>
              </w:rPr>
            </w:pPr>
            <w:r w:rsidRPr="00187BBA">
              <w:rPr>
                <w:rFonts w:asciiTheme="minorHAnsi" w:hAnsiTheme="minorHAnsi" w:cstheme="minorHAnsi"/>
                <w:noProof/>
                <w:sz w:val="24"/>
                <w:szCs w:val="24"/>
                <w:lang w:eastAsia="el-GR"/>
              </w:rPr>
              <w:drawing>
                <wp:anchor distT="0" distB="0" distL="114300" distR="114300" simplePos="0" relativeHeight="251661312" behindDoc="0" locked="0" layoutInCell="1" allowOverlap="1">
                  <wp:simplePos x="0" y="0"/>
                  <wp:positionH relativeFrom="column">
                    <wp:posOffset>-13970</wp:posOffset>
                  </wp:positionH>
                  <wp:positionV relativeFrom="paragraph">
                    <wp:posOffset>114300</wp:posOffset>
                  </wp:positionV>
                  <wp:extent cx="1809750" cy="1009650"/>
                  <wp:effectExtent l="19050" t="0" r="0" b="0"/>
                  <wp:wrapNone/>
                  <wp:docPr id="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809750" cy="1009650"/>
                          </a:xfrm>
                          <a:prstGeom prst="rect">
                            <a:avLst/>
                          </a:prstGeom>
                          <a:noFill/>
                          <a:ln w="9525">
                            <a:noFill/>
                            <a:miter lim="800000"/>
                            <a:headEnd/>
                            <a:tailEnd/>
                          </a:ln>
                        </pic:spPr>
                      </pic:pic>
                    </a:graphicData>
                  </a:graphic>
                </wp:anchor>
              </w:drawing>
            </w:r>
          </w:p>
        </w:tc>
      </w:tr>
    </w:tbl>
    <w:p w:rsidR="006E26DE" w:rsidRPr="00187BBA" w:rsidRDefault="006E26DE" w:rsidP="00021593">
      <w:pPr>
        <w:spacing w:before="120"/>
        <w:ind w:right="-360"/>
        <w:rPr>
          <w:rFonts w:asciiTheme="minorHAnsi" w:hAnsiTheme="minorHAnsi" w:cstheme="minorHAnsi"/>
          <w:b/>
          <w:bCs/>
          <w:iCs/>
          <w:sz w:val="24"/>
          <w:szCs w:val="24"/>
        </w:rPr>
        <w:sectPr w:rsidR="006E26DE" w:rsidRPr="00187BBA" w:rsidSect="008930F5">
          <w:headerReference w:type="default" r:id="rId11"/>
          <w:footerReference w:type="default" r:id="rId12"/>
          <w:footerReference w:type="first" r:id="rId13"/>
          <w:pgSz w:w="11906" w:h="16838" w:code="9"/>
          <w:pgMar w:top="1134" w:right="1134" w:bottom="1134" w:left="1134" w:header="720" w:footer="567" w:gutter="0"/>
          <w:cols w:space="708"/>
          <w:docGrid w:linePitch="360"/>
        </w:sectPr>
      </w:pPr>
    </w:p>
    <w:p w:rsidR="007B267D" w:rsidRPr="00187BBA" w:rsidRDefault="007B267D" w:rsidP="00D45BCE">
      <w:pPr>
        <w:spacing w:before="60"/>
        <w:rPr>
          <w:rFonts w:asciiTheme="minorHAnsi" w:hAnsiTheme="minorHAnsi" w:cstheme="minorHAnsi"/>
          <w:b/>
          <w:bCs/>
          <w:sz w:val="24"/>
          <w:szCs w:val="24"/>
        </w:rPr>
      </w:pPr>
      <w:bookmarkStart w:id="0" w:name="_Toc377665957"/>
      <w:bookmarkStart w:id="1" w:name="_Toc305061508"/>
      <w:bookmarkStart w:id="2" w:name="_Toc305061975"/>
      <w:bookmarkEnd w:id="0"/>
    </w:p>
    <w:p w:rsidR="00D45BCE" w:rsidRPr="00187BBA" w:rsidRDefault="00D45BCE" w:rsidP="002663A1">
      <w:pPr>
        <w:pStyle w:val="31"/>
        <w:ind w:left="284" w:hanging="284"/>
        <w:rPr>
          <w:rFonts w:asciiTheme="minorHAnsi" w:hAnsiTheme="minorHAnsi" w:cstheme="minorHAnsi"/>
          <w:sz w:val="24"/>
          <w:szCs w:val="24"/>
        </w:rPr>
      </w:pPr>
      <w:bookmarkStart w:id="3" w:name="_Toc404170487"/>
      <w:r w:rsidRPr="00187BBA">
        <w:rPr>
          <w:rFonts w:asciiTheme="minorHAnsi" w:hAnsiTheme="minorHAnsi" w:cstheme="minorHAnsi"/>
          <w:sz w:val="24"/>
          <w:szCs w:val="24"/>
        </w:rPr>
        <w:t>Συνοπτικά Στοιχεία Έργου</w:t>
      </w:r>
      <w:bookmarkEnd w:id="3"/>
    </w:p>
    <w:p w:rsidR="003021DE" w:rsidRPr="00187BBA" w:rsidRDefault="00111A3D" w:rsidP="00111A3D">
      <w:pPr>
        <w:autoSpaceDE w:val="0"/>
        <w:autoSpaceDN w:val="0"/>
        <w:adjustRightInd w:val="0"/>
        <w:spacing w:before="60"/>
        <w:rPr>
          <w:rFonts w:asciiTheme="minorHAnsi" w:hAnsiTheme="minorHAnsi" w:cstheme="minorHAnsi"/>
          <w:color w:val="FF0000"/>
          <w:sz w:val="24"/>
          <w:szCs w:val="24"/>
        </w:rPr>
      </w:pPr>
      <w:r w:rsidRPr="00187BBA">
        <w:rPr>
          <w:rFonts w:asciiTheme="minorHAnsi" w:hAnsiTheme="minorHAnsi" w:cstheme="minorHAnsi"/>
          <w:sz w:val="24"/>
          <w:szCs w:val="24"/>
        </w:rPr>
        <w:t>Το παρόν έργο αφορά στην κατασκευή ενός σύγχρονου Κέντρου Δεδομένων (</w:t>
      </w:r>
      <w:r w:rsidRPr="00187BBA">
        <w:rPr>
          <w:rFonts w:asciiTheme="minorHAnsi" w:hAnsiTheme="minorHAnsi" w:cstheme="minorHAnsi"/>
          <w:sz w:val="24"/>
          <w:szCs w:val="24"/>
          <w:lang w:val="en-US"/>
        </w:rPr>
        <w:t>DATA</w:t>
      </w:r>
      <w:r w:rsidRPr="00187BBA">
        <w:rPr>
          <w:rFonts w:asciiTheme="minorHAnsi" w:hAnsiTheme="minorHAnsi" w:cstheme="minorHAnsi"/>
          <w:sz w:val="24"/>
          <w:szCs w:val="24"/>
        </w:rPr>
        <w:t xml:space="preserve"> </w:t>
      </w:r>
      <w:r w:rsidRPr="00187BBA">
        <w:rPr>
          <w:rFonts w:asciiTheme="minorHAnsi" w:hAnsiTheme="minorHAnsi" w:cstheme="minorHAnsi"/>
          <w:sz w:val="24"/>
          <w:szCs w:val="24"/>
          <w:lang w:val="en-US"/>
        </w:rPr>
        <w:t>CENTER</w:t>
      </w:r>
      <w:r w:rsidRPr="00187BBA">
        <w:rPr>
          <w:rFonts w:asciiTheme="minorHAnsi" w:hAnsiTheme="minorHAnsi" w:cstheme="minorHAnsi"/>
          <w:sz w:val="24"/>
          <w:szCs w:val="24"/>
        </w:rPr>
        <w:t>) για την παροχή υπηρεσιών υπολογιστικού νέφους (</w:t>
      </w:r>
      <w:r w:rsidRPr="00187BBA">
        <w:rPr>
          <w:rFonts w:asciiTheme="minorHAnsi" w:hAnsiTheme="minorHAnsi" w:cstheme="minorHAnsi"/>
          <w:sz w:val="24"/>
          <w:szCs w:val="24"/>
          <w:lang w:val="en-US"/>
        </w:rPr>
        <w:t>cloud</w:t>
      </w:r>
      <w:r w:rsidRPr="00187BBA">
        <w:rPr>
          <w:rFonts w:asciiTheme="minorHAnsi" w:hAnsiTheme="minorHAnsi" w:cstheme="minorHAnsi"/>
          <w:sz w:val="24"/>
          <w:szCs w:val="24"/>
        </w:rPr>
        <w:t xml:space="preserve"> </w:t>
      </w:r>
      <w:r w:rsidRPr="00187BBA">
        <w:rPr>
          <w:rFonts w:asciiTheme="minorHAnsi" w:hAnsiTheme="minorHAnsi" w:cstheme="minorHAnsi"/>
          <w:sz w:val="24"/>
          <w:szCs w:val="24"/>
          <w:lang w:val="en-US"/>
        </w:rPr>
        <w:t>computing</w:t>
      </w:r>
      <w:r w:rsidRPr="00187BBA">
        <w:rPr>
          <w:rFonts w:asciiTheme="minorHAnsi" w:hAnsiTheme="minorHAnsi" w:cstheme="minorHAnsi"/>
          <w:sz w:val="24"/>
          <w:szCs w:val="24"/>
        </w:rPr>
        <w:t xml:space="preserve">) στους Φορείς Κοινωνικής Ασφάλισης και στους λοιπούς φορείς που υποστηρίζει η Η.ΔΙ.Κ.Α. ΑΕ. Το </w:t>
      </w:r>
      <w:proofErr w:type="spellStart"/>
      <w:r w:rsidRPr="00187BBA">
        <w:rPr>
          <w:rFonts w:asciiTheme="minorHAnsi" w:hAnsiTheme="minorHAnsi" w:cstheme="minorHAnsi"/>
          <w:sz w:val="24"/>
          <w:szCs w:val="24"/>
        </w:rPr>
        <w:t>Κελντρο</w:t>
      </w:r>
      <w:proofErr w:type="spellEnd"/>
      <w:r w:rsidRPr="00187BBA">
        <w:rPr>
          <w:rFonts w:asciiTheme="minorHAnsi" w:hAnsiTheme="minorHAnsi" w:cstheme="minorHAnsi"/>
          <w:sz w:val="24"/>
          <w:szCs w:val="24"/>
        </w:rPr>
        <w:t xml:space="preserve"> Δεδομένων θα κατασκευαστεί στο ισόγειο του κτιρίου της οδού Λυκούργου 10, ενώ μέρος των Η/Μ θα εγκατασταθούν στο υπόγειο. Οι εργασίες που προβλέπεται να πραγματοποιηθούν αφορούν, στη πλήρη διαμόρφωση των εσωτερικών χώρων και την  ανακαίνιση των όψεων για τη στέγαση του Κέντρου Δεομένων, του ηλεκτροπαραγωγού </w:t>
      </w:r>
      <w:proofErr w:type="spellStart"/>
      <w:r w:rsidRPr="00187BBA">
        <w:rPr>
          <w:rFonts w:asciiTheme="minorHAnsi" w:hAnsiTheme="minorHAnsi" w:cstheme="minorHAnsi"/>
          <w:sz w:val="24"/>
          <w:szCs w:val="24"/>
        </w:rPr>
        <w:t>ζέυγους</w:t>
      </w:r>
      <w:proofErr w:type="spellEnd"/>
      <w:r w:rsidRPr="00187BBA">
        <w:rPr>
          <w:rFonts w:asciiTheme="minorHAnsi" w:hAnsiTheme="minorHAnsi" w:cstheme="minorHAnsi"/>
          <w:sz w:val="24"/>
          <w:szCs w:val="24"/>
        </w:rPr>
        <w:t xml:space="preserve">, και της διάταξης αδιάλειπτης λειτουργίας της Η.ΔΙ.Κ.Α. Α.Ε. </w:t>
      </w:r>
    </w:p>
    <w:p w:rsidR="00111A3D" w:rsidRPr="00187BBA" w:rsidRDefault="00111A3D" w:rsidP="00111A3D">
      <w:pPr>
        <w:autoSpaceDE w:val="0"/>
        <w:autoSpaceDN w:val="0"/>
        <w:adjustRightInd w:val="0"/>
        <w:spacing w:before="120" w:line="276" w:lineRule="auto"/>
        <w:ind w:right="-1"/>
        <w:rPr>
          <w:rFonts w:asciiTheme="minorHAnsi" w:hAnsiTheme="minorHAnsi" w:cstheme="minorHAnsi"/>
          <w:sz w:val="24"/>
          <w:szCs w:val="24"/>
        </w:rPr>
      </w:pPr>
      <w:r w:rsidRPr="00187BBA">
        <w:rPr>
          <w:rFonts w:asciiTheme="minorHAnsi" w:hAnsiTheme="minorHAnsi" w:cstheme="minorHAnsi"/>
          <w:sz w:val="24"/>
          <w:szCs w:val="24"/>
        </w:rPr>
        <w:t>Το αντικείμενο του έργου περιλαμβάνει 5 ενότητες εργασιών οι οποίες έχουν συνοπτικά ως εξής:</w:t>
      </w:r>
    </w:p>
    <w:p w:rsidR="00111A3D" w:rsidRPr="00187BBA" w:rsidRDefault="00111A3D" w:rsidP="00111A3D">
      <w:pPr>
        <w:pStyle w:val="afd"/>
        <w:spacing w:before="120" w:after="120" w:line="276" w:lineRule="auto"/>
        <w:ind w:left="567" w:right="-1" w:hanging="283"/>
        <w:contextualSpacing/>
        <w:rPr>
          <w:rFonts w:asciiTheme="minorHAnsi" w:hAnsiTheme="minorHAnsi" w:cstheme="minorHAnsi"/>
          <w:b w:val="0"/>
          <w:sz w:val="24"/>
          <w:szCs w:val="24"/>
        </w:rPr>
      </w:pPr>
      <w:r w:rsidRPr="00187BBA">
        <w:rPr>
          <w:rFonts w:asciiTheme="minorHAnsi" w:hAnsiTheme="minorHAnsi" w:cstheme="minorHAnsi"/>
          <w:b w:val="0"/>
          <w:sz w:val="24"/>
          <w:szCs w:val="24"/>
        </w:rPr>
        <w:t xml:space="preserve">α. Διαμόρφωση των χώρων που προαναφέρθηκαν και σύμφωνα με την τεχνική περιγραφή που ακολουθεί στο ΜΕΡΟΣ Α΄ της παρούσας καθώς και στους πίνακες συμμόρφωσης και στα αντίστοιχα ΠΑΡΑΡΤΗΜΑΤΑ.  </w:t>
      </w:r>
    </w:p>
    <w:p w:rsidR="00111A3D" w:rsidRPr="00187BBA" w:rsidRDefault="00111A3D" w:rsidP="00111A3D">
      <w:pPr>
        <w:pStyle w:val="afd"/>
        <w:spacing w:before="120" w:after="120" w:line="276" w:lineRule="auto"/>
        <w:ind w:left="567" w:right="-1" w:hanging="283"/>
        <w:contextualSpacing/>
        <w:rPr>
          <w:rFonts w:asciiTheme="minorHAnsi" w:hAnsiTheme="minorHAnsi" w:cstheme="minorHAnsi"/>
          <w:b w:val="0"/>
          <w:sz w:val="24"/>
          <w:szCs w:val="24"/>
        </w:rPr>
      </w:pPr>
      <w:r w:rsidRPr="00187BBA">
        <w:rPr>
          <w:rFonts w:asciiTheme="minorHAnsi" w:hAnsiTheme="minorHAnsi" w:cstheme="minorHAnsi"/>
          <w:b w:val="0"/>
          <w:sz w:val="24"/>
          <w:szCs w:val="24"/>
        </w:rPr>
        <w:t xml:space="preserve">β.  Ηλεκτρομηχανολογικές εργασίες που αφορούν στη σύνδεση με την κεντρική παροχή του κτιρίου (κατασκευή όλων των </w:t>
      </w:r>
      <w:proofErr w:type="spellStart"/>
      <w:r w:rsidRPr="00187BBA">
        <w:rPr>
          <w:rFonts w:asciiTheme="minorHAnsi" w:hAnsiTheme="minorHAnsi" w:cstheme="minorHAnsi"/>
          <w:b w:val="0"/>
          <w:sz w:val="24"/>
          <w:szCs w:val="24"/>
        </w:rPr>
        <w:t>αναγκάιων</w:t>
      </w:r>
      <w:proofErr w:type="spellEnd"/>
      <w:r w:rsidRPr="00187BBA">
        <w:rPr>
          <w:rFonts w:asciiTheme="minorHAnsi" w:hAnsiTheme="minorHAnsi" w:cstheme="minorHAnsi"/>
          <w:b w:val="0"/>
          <w:sz w:val="24"/>
          <w:szCs w:val="24"/>
        </w:rPr>
        <w:t xml:space="preserve"> πεδίων και πινάκων, εγκατάσταση ηλεκτρολογικής και </w:t>
      </w:r>
      <w:proofErr w:type="spellStart"/>
      <w:r w:rsidRPr="00187BBA">
        <w:rPr>
          <w:rFonts w:asciiTheme="minorHAnsi" w:hAnsiTheme="minorHAnsi" w:cstheme="minorHAnsi"/>
          <w:b w:val="0"/>
          <w:sz w:val="24"/>
          <w:szCs w:val="24"/>
        </w:rPr>
        <w:t>δικταυακής</w:t>
      </w:r>
      <w:proofErr w:type="spellEnd"/>
      <w:r w:rsidRPr="00187BBA">
        <w:rPr>
          <w:rFonts w:asciiTheme="minorHAnsi" w:hAnsiTheme="minorHAnsi" w:cstheme="minorHAnsi"/>
          <w:b w:val="0"/>
          <w:sz w:val="24"/>
          <w:szCs w:val="24"/>
        </w:rPr>
        <w:t xml:space="preserve"> υποδομής, προμήθεια και εγκατάσταση συστήματος αδιάλειπτης τροφοδοσίας (UPS), μεταφορά </w:t>
      </w:r>
      <w:proofErr w:type="spellStart"/>
      <w:r w:rsidRPr="00187BBA">
        <w:rPr>
          <w:rFonts w:asciiTheme="minorHAnsi" w:hAnsiTheme="minorHAnsi" w:cstheme="minorHAnsi"/>
          <w:b w:val="0"/>
          <w:sz w:val="24"/>
          <w:szCs w:val="24"/>
        </w:rPr>
        <w:t>υφιστάεμνων</w:t>
      </w:r>
      <w:proofErr w:type="spellEnd"/>
      <w:r w:rsidRPr="00187BBA">
        <w:rPr>
          <w:rFonts w:asciiTheme="minorHAnsi" w:hAnsiTheme="minorHAnsi" w:cstheme="minorHAnsi"/>
          <w:b w:val="0"/>
          <w:sz w:val="24"/>
          <w:szCs w:val="24"/>
        </w:rPr>
        <w:t xml:space="preserve"> και προμήθεια συμπληρωματικών κλιματιστικών μονάδων και προμήθεια και εγκατάσταση </w:t>
      </w:r>
      <w:proofErr w:type="spellStart"/>
      <w:r w:rsidRPr="00187BBA">
        <w:rPr>
          <w:rFonts w:asciiTheme="minorHAnsi" w:hAnsiTheme="minorHAnsi" w:cstheme="minorHAnsi"/>
          <w:b w:val="0"/>
          <w:sz w:val="24"/>
          <w:szCs w:val="24"/>
        </w:rPr>
        <w:t>ηλεκτροπαρωγού</w:t>
      </w:r>
      <w:proofErr w:type="spellEnd"/>
      <w:r w:rsidRPr="00187BBA">
        <w:rPr>
          <w:rFonts w:asciiTheme="minorHAnsi" w:hAnsiTheme="minorHAnsi" w:cstheme="minorHAnsi"/>
          <w:b w:val="0"/>
          <w:sz w:val="24"/>
          <w:szCs w:val="24"/>
        </w:rPr>
        <w:t xml:space="preserve"> </w:t>
      </w:r>
      <w:proofErr w:type="spellStart"/>
      <w:r w:rsidRPr="00187BBA">
        <w:rPr>
          <w:rFonts w:asciiTheme="minorHAnsi" w:hAnsiTheme="minorHAnsi" w:cstheme="minorHAnsi"/>
          <w:b w:val="0"/>
          <w:sz w:val="24"/>
          <w:szCs w:val="24"/>
        </w:rPr>
        <w:t>ζέυγους</w:t>
      </w:r>
      <w:proofErr w:type="spellEnd"/>
      <w:r w:rsidRPr="00187BBA">
        <w:rPr>
          <w:rFonts w:asciiTheme="minorHAnsi" w:hAnsiTheme="minorHAnsi" w:cstheme="minorHAnsi"/>
          <w:b w:val="0"/>
          <w:sz w:val="24"/>
          <w:szCs w:val="24"/>
        </w:rPr>
        <w:t xml:space="preserve">). </w:t>
      </w:r>
    </w:p>
    <w:p w:rsidR="00111A3D" w:rsidRPr="00187BBA" w:rsidRDefault="00111A3D" w:rsidP="00111A3D">
      <w:pPr>
        <w:pStyle w:val="afd"/>
        <w:spacing w:before="120" w:after="120" w:line="276" w:lineRule="auto"/>
        <w:ind w:left="567" w:right="-1" w:hanging="283"/>
        <w:contextualSpacing/>
        <w:rPr>
          <w:rFonts w:asciiTheme="minorHAnsi" w:hAnsiTheme="minorHAnsi" w:cstheme="minorHAnsi"/>
          <w:b w:val="0"/>
          <w:sz w:val="24"/>
          <w:szCs w:val="24"/>
        </w:rPr>
      </w:pPr>
      <w:r w:rsidRPr="00187BBA">
        <w:rPr>
          <w:rFonts w:asciiTheme="minorHAnsi" w:hAnsiTheme="minorHAnsi" w:cstheme="minorHAnsi"/>
          <w:b w:val="0"/>
          <w:sz w:val="24"/>
          <w:szCs w:val="24"/>
        </w:rPr>
        <w:t xml:space="preserve">γ.  Προμήθεια και εγκατάσταση συστημάτων φυσικής ασφάλειας (συστήματα ελέγχου πρόσβασης, </w:t>
      </w:r>
      <w:proofErr w:type="spellStart"/>
      <w:r w:rsidRPr="00187BBA">
        <w:rPr>
          <w:rFonts w:asciiTheme="minorHAnsi" w:hAnsiTheme="minorHAnsi" w:cstheme="minorHAnsi"/>
          <w:b w:val="0"/>
          <w:sz w:val="24"/>
          <w:szCs w:val="24"/>
        </w:rPr>
        <w:t>συστηματα</w:t>
      </w:r>
      <w:proofErr w:type="spellEnd"/>
      <w:r w:rsidRPr="00187BBA">
        <w:rPr>
          <w:rFonts w:asciiTheme="minorHAnsi" w:hAnsiTheme="minorHAnsi" w:cstheme="minorHAnsi"/>
          <w:b w:val="0"/>
          <w:sz w:val="24"/>
          <w:szCs w:val="24"/>
        </w:rPr>
        <w:t xml:space="preserve"> πυρανίχνευσης και πυρόσβεσης, </w:t>
      </w:r>
      <w:proofErr w:type="spellStart"/>
      <w:r w:rsidRPr="00187BBA">
        <w:rPr>
          <w:rFonts w:asciiTheme="minorHAnsi" w:hAnsiTheme="minorHAnsi" w:cstheme="minorHAnsi"/>
          <w:b w:val="0"/>
          <w:sz w:val="24"/>
          <w:szCs w:val="24"/>
        </w:rPr>
        <w:t>συστήμα</w:t>
      </w:r>
      <w:proofErr w:type="spellEnd"/>
      <w:r w:rsidRPr="00187BBA">
        <w:rPr>
          <w:rFonts w:asciiTheme="minorHAnsi" w:hAnsiTheme="minorHAnsi" w:cstheme="minorHAnsi"/>
          <w:b w:val="0"/>
          <w:sz w:val="24"/>
          <w:szCs w:val="24"/>
        </w:rPr>
        <w:t xml:space="preserve"> </w:t>
      </w:r>
      <w:proofErr w:type="spellStart"/>
      <w:r w:rsidRPr="00187BBA">
        <w:rPr>
          <w:rFonts w:asciiTheme="minorHAnsi" w:hAnsiTheme="minorHAnsi" w:cstheme="minorHAnsi"/>
          <w:b w:val="0"/>
          <w:sz w:val="24"/>
          <w:szCs w:val="24"/>
        </w:rPr>
        <w:t>υγρανίχνευσης</w:t>
      </w:r>
      <w:proofErr w:type="spellEnd"/>
      <w:r w:rsidRPr="00187BBA">
        <w:rPr>
          <w:rFonts w:asciiTheme="minorHAnsi" w:hAnsiTheme="minorHAnsi" w:cstheme="minorHAnsi"/>
          <w:b w:val="0"/>
          <w:sz w:val="24"/>
          <w:szCs w:val="24"/>
        </w:rPr>
        <w:t xml:space="preserve">, </w:t>
      </w:r>
      <w:proofErr w:type="spellStart"/>
      <w:r w:rsidRPr="00187BBA">
        <w:rPr>
          <w:rFonts w:asciiTheme="minorHAnsi" w:hAnsiTheme="minorHAnsi" w:cstheme="minorHAnsi"/>
          <w:b w:val="0"/>
          <w:sz w:val="24"/>
          <w:szCs w:val="24"/>
        </w:rPr>
        <w:t>σύστηματα</w:t>
      </w:r>
      <w:proofErr w:type="spellEnd"/>
      <w:r w:rsidRPr="00187BBA">
        <w:rPr>
          <w:rFonts w:asciiTheme="minorHAnsi" w:hAnsiTheme="minorHAnsi" w:cstheme="minorHAnsi"/>
          <w:b w:val="0"/>
          <w:sz w:val="24"/>
          <w:szCs w:val="24"/>
        </w:rPr>
        <w:t xml:space="preserve"> CCTV και BMS  καθώς σύστημα εξαερισμού). </w:t>
      </w:r>
    </w:p>
    <w:p w:rsidR="00111A3D" w:rsidRPr="00187BBA" w:rsidRDefault="00111A3D" w:rsidP="00111A3D">
      <w:pPr>
        <w:pStyle w:val="afd"/>
        <w:spacing w:before="120" w:after="120" w:line="276" w:lineRule="auto"/>
        <w:ind w:left="567" w:right="425" w:hanging="283"/>
        <w:contextualSpacing/>
        <w:rPr>
          <w:rFonts w:asciiTheme="minorHAnsi" w:hAnsiTheme="minorHAnsi" w:cstheme="minorHAnsi"/>
          <w:b w:val="0"/>
          <w:sz w:val="24"/>
          <w:szCs w:val="24"/>
        </w:rPr>
      </w:pPr>
      <w:r w:rsidRPr="00187BBA">
        <w:rPr>
          <w:rFonts w:asciiTheme="minorHAnsi" w:hAnsiTheme="minorHAnsi" w:cstheme="minorHAnsi"/>
          <w:b w:val="0"/>
          <w:sz w:val="24"/>
          <w:szCs w:val="24"/>
        </w:rPr>
        <w:t xml:space="preserve">δ.  Προμήθεια και </w:t>
      </w:r>
      <w:proofErr w:type="spellStart"/>
      <w:r w:rsidRPr="00187BBA">
        <w:rPr>
          <w:rFonts w:asciiTheme="minorHAnsi" w:hAnsiTheme="minorHAnsi" w:cstheme="minorHAnsi"/>
          <w:b w:val="0"/>
          <w:sz w:val="24"/>
          <w:szCs w:val="24"/>
        </w:rPr>
        <w:t>εγακτάσταση</w:t>
      </w:r>
      <w:proofErr w:type="spellEnd"/>
      <w:r w:rsidRPr="00187BBA">
        <w:rPr>
          <w:rFonts w:asciiTheme="minorHAnsi" w:hAnsiTheme="minorHAnsi" w:cstheme="minorHAnsi"/>
          <w:b w:val="0"/>
          <w:sz w:val="24"/>
          <w:szCs w:val="24"/>
        </w:rPr>
        <w:t xml:space="preserve"> υλικών υποδομής </w:t>
      </w:r>
      <w:proofErr w:type="spellStart"/>
      <w:r w:rsidRPr="00187BBA">
        <w:rPr>
          <w:rFonts w:asciiTheme="minorHAnsi" w:hAnsiTheme="minorHAnsi" w:cstheme="minorHAnsi"/>
          <w:b w:val="0"/>
          <w:sz w:val="24"/>
          <w:szCs w:val="24"/>
        </w:rPr>
        <w:t>οδευσης</w:t>
      </w:r>
      <w:proofErr w:type="spellEnd"/>
      <w:r w:rsidRPr="00187BBA">
        <w:rPr>
          <w:rFonts w:asciiTheme="minorHAnsi" w:hAnsiTheme="minorHAnsi" w:cstheme="minorHAnsi"/>
          <w:b w:val="0"/>
          <w:sz w:val="24"/>
          <w:szCs w:val="24"/>
        </w:rPr>
        <w:t xml:space="preserve"> καλωδιώσεων και </w:t>
      </w:r>
      <w:proofErr w:type="spellStart"/>
      <w:r w:rsidRPr="00187BBA">
        <w:rPr>
          <w:rFonts w:asciiTheme="minorHAnsi" w:hAnsiTheme="minorHAnsi" w:cstheme="minorHAnsi"/>
          <w:b w:val="0"/>
          <w:sz w:val="24"/>
          <w:szCs w:val="24"/>
        </w:rPr>
        <w:t>racks</w:t>
      </w:r>
      <w:proofErr w:type="spellEnd"/>
    </w:p>
    <w:p w:rsidR="00111A3D" w:rsidRPr="00187BBA" w:rsidRDefault="00111A3D" w:rsidP="00111A3D">
      <w:pPr>
        <w:pStyle w:val="afd"/>
        <w:spacing w:before="120" w:after="120" w:line="276" w:lineRule="auto"/>
        <w:ind w:left="567" w:right="-1" w:hanging="283"/>
        <w:contextualSpacing/>
        <w:rPr>
          <w:rFonts w:asciiTheme="minorHAnsi" w:hAnsiTheme="minorHAnsi" w:cstheme="minorHAnsi"/>
          <w:b w:val="0"/>
          <w:sz w:val="24"/>
          <w:szCs w:val="24"/>
        </w:rPr>
      </w:pPr>
      <w:r w:rsidRPr="00187BBA">
        <w:rPr>
          <w:rFonts w:asciiTheme="minorHAnsi" w:hAnsiTheme="minorHAnsi" w:cstheme="minorHAnsi"/>
          <w:b w:val="0"/>
          <w:sz w:val="24"/>
          <w:szCs w:val="24"/>
        </w:rPr>
        <w:t xml:space="preserve">ε. Μετεγκατάσταση εξοπλισμού και υποστήριξη πιλοτικής λειτουργίας (περιλαμβάνει τη μεταφορά του εξοπλισμού από το εν λειτουργία Κέντρο Δεδομένων στη σημερινή έδρα της εταιρείας στο κέντρο Δεδομένων που θα κατασκευαστεί στο πλαίσιο του παρόντος έργου στην οδό Λυκούργου 10, την εγκατάστασή του και τη θέση σε παραγωγική λειτουργία). </w:t>
      </w:r>
    </w:p>
    <w:p w:rsidR="006D0261" w:rsidRPr="00187BBA" w:rsidRDefault="006D0261" w:rsidP="007B267D">
      <w:pPr>
        <w:pStyle w:val="31"/>
        <w:ind w:left="284" w:hanging="284"/>
        <w:rPr>
          <w:rFonts w:asciiTheme="minorHAnsi" w:hAnsiTheme="minorHAnsi" w:cstheme="minorHAnsi"/>
          <w:sz w:val="24"/>
          <w:szCs w:val="24"/>
        </w:rPr>
      </w:pPr>
      <w:bookmarkStart w:id="4" w:name="_Toc285967908"/>
      <w:bookmarkStart w:id="5" w:name="_Ref289038937"/>
      <w:bookmarkStart w:id="6" w:name="_Ref289254985"/>
      <w:bookmarkStart w:id="7" w:name="_Toc344892073"/>
      <w:bookmarkStart w:id="8" w:name="_Toc344903289"/>
      <w:bookmarkStart w:id="9" w:name="_Toc344912791"/>
      <w:bookmarkStart w:id="10" w:name="_Toc360093811"/>
      <w:bookmarkStart w:id="11" w:name="_Toc404170488"/>
      <w:bookmarkStart w:id="12" w:name="_Toc338099038"/>
      <w:bookmarkStart w:id="13" w:name="_Toc338099146"/>
      <w:bookmarkStart w:id="14" w:name="_Toc338099185"/>
      <w:bookmarkStart w:id="15" w:name="_Toc345431855"/>
      <w:bookmarkStart w:id="16" w:name="_Toc331759909"/>
      <w:bookmarkEnd w:id="1"/>
      <w:bookmarkEnd w:id="2"/>
      <w:r w:rsidRPr="00187BBA">
        <w:rPr>
          <w:rFonts w:asciiTheme="minorHAnsi" w:hAnsiTheme="minorHAnsi" w:cstheme="minorHAnsi"/>
          <w:sz w:val="24"/>
          <w:szCs w:val="24"/>
        </w:rPr>
        <w:t>Κρίσιμοι παράγοντες επιτυχίας</w:t>
      </w:r>
      <w:bookmarkEnd w:id="4"/>
      <w:bookmarkEnd w:id="5"/>
      <w:bookmarkEnd w:id="6"/>
      <w:bookmarkEnd w:id="7"/>
      <w:bookmarkEnd w:id="8"/>
      <w:bookmarkEnd w:id="9"/>
      <w:bookmarkEnd w:id="10"/>
      <w:bookmarkEnd w:id="11"/>
    </w:p>
    <w:p w:rsidR="006D0261" w:rsidRPr="00187BBA" w:rsidRDefault="006D0261" w:rsidP="006D0261">
      <w:pPr>
        <w:spacing w:line="276" w:lineRule="auto"/>
        <w:rPr>
          <w:rFonts w:asciiTheme="minorHAnsi" w:hAnsiTheme="minorHAnsi" w:cstheme="minorHAnsi"/>
          <w:sz w:val="24"/>
          <w:szCs w:val="24"/>
        </w:rPr>
      </w:pPr>
      <w:r w:rsidRPr="00187BBA">
        <w:rPr>
          <w:rFonts w:asciiTheme="minorHAnsi" w:hAnsiTheme="minorHAnsi" w:cstheme="minorHAnsi"/>
          <w:sz w:val="24"/>
          <w:szCs w:val="24"/>
        </w:rPr>
        <w:t xml:space="preserve">Το παρόν έργο έχει ως στόχο να προετοιμάσει την υποδομή για την φιλοξενία υπολογιστικού εξοπλισμού υψηλής πυκνότητας. Στα πλάνα του Κύριου του έργου είναι η δημιουργία ενός </w:t>
      </w:r>
      <w:proofErr w:type="spellStart"/>
      <w:r w:rsidRPr="00187BBA">
        <w:rPr>
          <w:rFonts w:asciiTheme="minorHAnsi" w:hAnsiTheme="minorHAnsi" w:cstheme="minorHAnsi"/>
          <w:sz w:val="24"/>
          <w:szCs w:val="24"/>
        </w:rPr>
        <w:t>κεντρικοποιημένου</w:t>
      </w:r>
      <w:proofErr w:type="spellEnd"/>
      <w:r w:rsidRPr="00187BBA">
        <w:rPr>
          <w:rFonts w:asciiTheme="minorHAnsi" w:hAnsiTheme="minorHAnsi" w:cstheme="minorHAnsi"/>
          <w:sz w:val="24"/>
          <w:szCs w:val="24"/>
        </w:rPr>
        <w:t xml:space="preserve"> υπολογιστικού περιβάλλοντος (</w:t>
      </w:r>
      <w:proofErr w:type="spellStart"/>
      <w:r w:rsidRPr="00187BBA">
        <w:rPr>
          <w:rFonts w:asciiTheme="minorHAnsi" w:hAnsiTheme="minorHAnsi" w:cstheme="minorHAnsi"/>
          <w:sz w:val="24"/>
          <w:szCs w:val="24"/>
        </w:rPr>
        <w:t>cloud</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computing</w:t>
      </w:r>
      <w:proofErr w:type="spellEnd"/>
      <w:r w:rsidRPr="00187BBA">
        <w:rPr>
          <w:rFonts w:asciiTheme="minorHAnsi" w:hAnsiTheme="minorHAnsi" w:cstheme="minorHAnsi"/>
          <w:sz w:val="24"/>
          <w:szCs w:val="24"/>
        </w:rPr>
        <w:t>) μέσα από το οποίο θα παρέχει υπολογιστικές και αποθηκευτικές υπηρεσίες στους χρήστες.</w:t>
      </w:r>
    </w:p>
    <w:p w:rsidR="006D0261" w:rsidRPr="00187BBA" w:rsidRDefault="006D0261" w:rsidP="006D0261">
      <w:pPr>
        <w:spacing w:line="276" w:lineRule="auto"/>
        <w:rPr>
          <w:rFonts w:asciiTheme="minorHAnsi" w:hAnsiTheme="minorHAnsi" w:cstheme="minorHAnsi"/>
          <w:sz w:val="24"/>
          <w:szCs w:val="24"/>
        </w:rPr>
      </w:pPr>
      <w:r w:rsidRPr="00187BBA">
        <w:rPr>
          <w:rFonts w:asciiTheme="minorHAnsi" w:hAnsiTheme="minorHAnsi" w:cstheme="minorHAnsi"/>
          <w:sz w:val="24"/>
          <w:szCs w:val="24"/>
        </w:rPr>
        <w:t xml:space="preserve">  Η προμήθεια και θέση σε λειτουργία αυτών των υποδομών είναι δύσκολη μια και απαιτεί εξειδίκευση και </w:t>
      </w:r>
      <w:proofErr w:type="spellStart"/>
      <w:r w:rsidRPr="00187BBA">
        <w:rPr>
          <w:rFonts w:asciiTheme="minorHAnsi" w:hAnsiTheme="minorHAnsi" w:cstheme="minorHAnsi"/>
          <w:sz w:val="24"/>
          <w:szCs w:val="24"/>
        </w:rPr>
        <w:t>εμπερία</w:t>
      </w:r>
      <w:proofErr w:type="spellEnd"/>
      <w:r w:rsidRPr="00187BBA">
        <w:rPr>
          <w:rFonts w:asciiTheme="minorHAnsi" w:hAnsiTheme="minorHAnsi" w:cstheme="minorHAnsi"/>
          <w:sz w:val="24"/>
          <w:szCs w:val="24"/>
        </w:rPr>
        <w:t xml:space="preserve"> σε </w:t>
      </w:r>
      <w:proofErr w:type="spellStart"/>
      <w:r w:rsidRPr="00187BBA">
        <w:rPr>
          <w:rFonts w:asciiTheme="minorHAnsi" w:hAnsiTheme="minorHAnsi" w:cstheme="minorHAnsi"/>
          <w:sz w:val="24"/>
          <w:szCs w:val="24"/>
        </w:rPr>
        <w:t>συγκεριμένα</w:t>
      </w:r>
      <w:proofErr w:type="spellEnd"/>
      <w:r w:rsidRPr="00187BBA">
        <w:rPr>
          <w:rFonts w:asciiTheme="minorHAnsi" w:hAnsiTheme="minorHAnsi" w:cstheme="minorHAnsi"/>
          <w:sz w:val="24"/>
          <w:szCs w:val="24"/>
        </w:rPr>
        <w:t xml:space="preserve"> γνωστικά πεδία. Οι προκλήσεις που πρέπει να αντιμετωπιστούν είναι :</w:t>
      </w:r>
    </w:p>
    <w:p w:rsidR="006D0261" w:rsidRPr="00187BBA" w:rsidRDefault="006D0261" w:rsidP="00281CF7">
      <w:pPr>
        <w:numPr>
          <w:ilvl w:val="0"/>
          <w:numId w:val="85"/>
        </w:numPr>
        <w:rPr>
          <w:rFonts w:asciiTheme="minorHAnsi" w:hAnsiTheme="minorHAnsi" w:cstheme="minorHAnsi"/>
          <w:sz w:val="24"/>
          <w:szCs w:val="24"/>
        </w:rPr>
      </w:pPr>
      <w:r w:rsidRPr="00187BBA">
        <w:rPr>
          <w:rFonts w:asciiTheme="minorHAnsi" w:hAnsiTheme="minorHAnsi" w:cstheme="minorHAnsi"/>
          <w:sz w:val="24"/>
          <w:szCs w:val="24"/>
        </w:rPr>
        <w:t xml:space="preserve">Ανάλυση της υφιστάμενης κατάστασης των απαιτήσεων του έργου και αξιοποίηση του διαθέσιμου χώρου για την ένταξη των εγκαταστάσεων. Ο Ανάδοχος πριν την υποβολή προσφοράς δύναται να πραγματοποιήσει αυτοψία στους χώρους, προκειμένου να λάβει γνώση των ειδικών συνθηκών του έργου και των εγκαταστάσεων. </w:t>
      </w:r>
      <w:r w:rsidRPr="00187BBA">
        <w:rPr>
          <w:rFonts w:asciiTheme="minorHAnsi" w:hAnsiTheme="minorHAnsi" w:cstheme="minorHAnsi"/>
          <w:sz w:val="24"/>
          <w:szCs w:val="24"/>
          <w:u w:val="single"/>
        </w:rPr>
        <w:t>Η αυτοψία των χώρων θα γίνει ημέρα και ώρα που θα ανακοινωθεί έγκαιρα από την Αναθέτουσα Αρχή</w:t>
      </w:r>
      <w:r w:rsidRPr="00187BBA">
        <w:rPr>
          <w:rFonts w:asciiTheme="minorHAnsi" w:hAnsiTheme="minorHAnsi" w:cstheme="minorHAnsi"/>
          <w:sz w:val="24"/>
          <w:szCs w:val="24"/>
        </w:rPr>
        <w:t xml:space="preserve">, δικαίωμα δε συμμετοχής θα </w:t>
      </w:r>
      <w:r w:rsidRPr="00187BBA">
        <w:rPr>
          <w:rFonts w:asciiTheme="minorHAnsi" w:hAnsiTheme="minorHAnsi" w:cstheme="minorHAnsi"/>
          <w:sz w:val="24"/>
          <w:szCs w:val="24"/>
        </w:rPr>
        <w:lastRenderedPageBreak/>
        <w:t xml:space="preserve">έχουν σε αυτήν όσοι υποβάλλουν έγκαιρα έγγραφο αίτημα, προκειμένου να υπάρξει ο κατάλληλος προγραμματισμός.  </w:t>
      </w:r>
    </w:p>
    <w:p w:rsidR="006D0261" w:rsidRPr="00187BBA" w:rsidRDefault="006D0261" w:rsidP="00281CF7">
      <w:pPr>
        <w:numPr>
          <w:ilvl w:val="0"/>
          <w:numId w:val="85"/>
        </w:numPr>
        <w:spacing w:line="276" w:lineRule="auto"/>
        <w:rPr>
          <w:rFonts w:asciiTheme="minorHAnsi" w:hAnsiTheme="minorHAnsi" w:cstheme="minorHAnsi"/>
          <w:sz w:val="24"/>
          <w:szCs w:val="24"/>
        </w:rPr>
      </w:pPr>
      <w:r w:rsidRPr="00187BBA">
        <w:rPr>
          <w:rFonts w:asciiTheme="minorHAnsi" w:hAnsiTheme="minorHAnsi" w:cstheme="minorHAnsi"/>
          <w:sz w:val="24"/>
          <w:szCs w:val="24"/>
        </w:rPr>
        <w:t>Σύνταξη ενός ρεαλιστικού σχεδίου ποιότητας έργου.</w:t>
      </w:r>
    </w:p>
    <w:p w:rsidR="006D0261" w:rsidRPr="00187BBA" w:rsidRDefault="006D0261" w:rsidP="00281CF7">
      <w:pPr>
        <w:numPr>
          <w:ilvl w:val="0"/>
          <w:numId w:val="85"/>
        </w:numPr>
        <w:spacing w:line="276" w:lineRule="auto"/>
        <w:rPr>
          <w:rFonts w:asciiTheme="minorHAnsi" w:hAnsiTheme="minorHAnsi" w:cstheme="minorHAnsi"/>
          <w:sz w:val="24"/>
          <w:szCs w:val="24"/>
        </w:rPr>
      </w:pPr>
      <w:r w:rsidRPr="00187BBA">
        <w:rPr>
          <w:rFonts w:asciiTheme="minorHAnsi" w:hAnsiTheme="minorHAnsi" w:cstheme="minorHAnsi"/>
          <w:sz w:val="24"/>
          <w:szCs w:val="24"/>
        </w:rPr>
        <w:t>Σχέδιο ασφαλείας και υγείας το έργου</w:t>
      </w:r>
    </w:p>
    <w:p w:rsidR="006D0261" w:rsidRPr="00187BBA" w:rsidRDefault="006D0261" w:rsidP="00281CF7">
      <w:pPr>
        <w:numPr>
          <w:ilvl w:val="0"/>
          <w:numId w:val="85"/>
        </w:numPr>
        <w:spacing w:line="276" w:lineRule="auto"/>
        <w:rPr>
          <w:rFonts w:asciiTheme="minorHAnsi" w:hAnsiTheme="minorHAnsi" w:cstheme="minorHAnsi"/>
          <w:sz w:val="24"/>
          <w:szCs w:val="24"/>
        </w:rPr>
      </w:pPr>
      <w:r w:rsidRPr="00187BBA">
        <w:rPr>
          <w:rFonts w:asciiTheme="minorHAnsi" w:hAnsiTheme="minorHAnsi" w:cstheme="minorHAnsi"/>
          <w:sz w:val="24"/>
          <w:szCs w:val="24"/>
        </w:rPr>
        <w:t xml:space="preserve">Τήρηση του </w:t>
      </w:r>
      <w:proofErr w:type="spellStart"/>
      <w:r w:rsidRPr="00187BBA">
        <w:rPr>
          <w:rFonts w:asciiTheme="minorHAnsi" w:hAnsiTheme="minorHAnsi" w:cstheme="minorHAnsi"/>
          <w:sz w:val="24"/>
          <w:szCs w:val="24"/>
        </w:rPr>
        <w:t>επικαιροποιημένου</w:t>
      </w:r>
      <w:proofErr w:type="spellEnd"/>
      <w:r w:rsidRPr="00187BBA">
        <w:rPr>
          <w:rFonts w:asciiTheme="minorHAnsi" w:hAnsiTheme="minorHAnsi" w:cstheme="minorHAnsi"/>
          <w:sz w:val="24"/>
          <w:szCs w:val="24"/>
        </w:rPr>
        <w:t xml:space="preserve"> χρονοδιαγράμματος μελετών και κατασκευής του έργου</w:t>
      </w:r>
    </w:p>
    <w:p w:rsidR="006D0261" w:rsidRPr="00187BBA" w:rsidRDefault="006D0261" w:rsidP="00281CF7">
      <w:pPr>
        <w:numPr>
          <w:ilvl w:val="0"/>
          <w:numId w:val="85"/>
        </w:numPr>
        <w:spacing w:line="276" w:lineRule="auto"/>
        <w:rPr>
          <w:rFonts w:asciiTheme="minorHAnsi" w:hAnsiTheme="minorHAnsi" w:cstheme="minorHAnsi"/>
          <w:sz w:val="24"/>
          <w:szCs w:val="24"/>
        </w:rPr>
      </w:pPr>
      <w:r w:rsidRPr="00187BBA">
        <w:rPr>
          <w:rFonts w:asciiTheme="minorHAnsi" w:hAnsiTheme="minorHAnsi" w:cstheme="minorHAnsi"/>
          <w:sz w:val="24"/>
          <w:szCs w:val="24"/>
        </w:rPr>
        <w:t>Η ανάλυση κινδύνων, των κρισίμων παραγόντων επιτυχίας, και τα σενάρια αντιμετώπισης προβλημάτων</w:t>
      </w:r>
    </w:p>
    <w:p w:rsidR="006D0261" w:rsidRPr="00187BBA" w:rsidRDefault="006D0261" w:rsidP="00281CF7">
      <w:pPr>
        <w:numPr>
          <w:ilvl w:val="0"/>
          <w:numId w:val="85"/>
        </w:numPr>
        <w:spacing w:line="276" w:lineRule="auto"/>
        <w:rPr>
          <w:rFonts w:asciiTheme="minorHAnsi" w:hAnsiTheme="minorHAnsi" w:cstheme="minorHAnsi"/>
          <w:sz w:val="24"/>
          <w:szCs w:val="24"/>
        </w:rPr>
      </w:pPr>
      <w:r w:rsidRPr="00187BBA">
        <w:rPr>
          <w:rFonts w:asciiTheme="minorHAnsi" w:hAnsiTheme="minorHAnsi" w:cstheme="minorHAnsi"/>
          <w:sz w:val="24"/>
          <w:szCs w:val="24"/>
        </w:rPr>
        <w:t>Αξιοποίηση του ανθρώπινου δυναμικού</w:t>
      </w:r>
    </w:p>
    <w:p w:rsidR="006D0261" w:rsidRPr="00187BBA" w:rsidRDefault="006D0261" w:rsidP="00281CF7">
      <w:pPr>
        <w:numPr>
          <w:ilvl w:val="0"/>
          <w:numId w:val="85"/>
        </w:numPr>
        <w:spacing w:line="276" w:lineRule="auto"/>
        <w:rPr>
          <w:rFonts w:asciiTheme="minorHAnsi" w:hAnsiTheme="minorHAnsi" w:cstheme="minorHAnsi"/>
          <w:sz w:val="24"/>
          <w:szCs w:val="24"/>
        </w:rPr>
      </w:pPr>
      <w:r w:rsidRPr="00187BBA">
        <w:rPr>
          <w:rFonts w:asciiTheme="minorHAnsi" w:hAnsiTheme="minorHAnsi" w:cstheme="minorHAnsi"/>
          <w:sz w:val="24"/>
          <w:szCs w:val="24"/>
        </w:rPr>
        <w:t>Παρακολούθηση του έργου – Βελτιστοποίηση του αναμενόμενου αποτελέσματος. Μεθοδολογία παρακολούθησης .</w:t>
      </w:r>
    </w:p>
    <w:p w:rsidR="006D0261" w:rsidRPr="00187BBA" w:rsidRDefault="006D0261" w:rsidP="00281CF7">
      <w:pPr>
        <w:numPr>
          <w:ilvl w:val="0"/>
          <w:numId w:val="85"/>
        </w:numPr>
        <w:spacing w:line="276" w:lineRule="auto"/>
        <w:rPr>
          <w:rFonts w:asciiTheme="minorHAnsi" w:hAnsiTheme="minorHAnsi" w:cstheme="minorHAnsi"/>
          <w:sz w:val="24"/>
          <w:szCs w:val="24"/>
        </w:rPr>
      </w:pPr>
      <w:r w:rsidRPr="00187BBA">
        <w:rPr>
          <w:rFonts w:asciiTheme="minorHAnsi" w:hAnsiTheme="minorHAnsi" w:cstheme="minorHAnsi"/>
          <w:sz w:val="24"/>
          <w:szCs w:val="24"/>
        </w:rPr>
        <w:t>Βέλτιστη χρήση των διαθέσιμων πόρων ( προϋπολογισμός )</w:t>
      </w:r>
    </w:p>
    <w:p w:rsidR="006D0261" w:rsidRPr="00187BBA" w:rsidRDefault="006D0261" w:rsidP="00281CF7">
      <w:pPr>
        <w:numPr>
          <w:ilvl w:val="0"/>
          <w:numId w:val="85"/>
        </w:numPr>
        <w:spacing w:line="276" w:lineRule="auto"/>
        <w:rPr>
          <w:rFonts w:asciiTheme="minorHAnsi" w:hAnsiTheme="minorHAnsi" w:cstheme="minorHAnsi"/>
          <w:sz w:val="24"/>
          <w:szCs w:val="24"/>
        </w:rPr>
      </w:pPr>
      <w:r w:rsidRPr="00187BBA">
        <w:rPr>
          <w:rFonts w:asciiTheme="minorHAnsi" w:hAnsiTheme="minorHAnsi" w:cstheme="minorHAnsi"/>
          <w:sz w:val="24"/>
          <w:szCs w:val="24"/>
        </w:rPr>
        <w:t>Τήρηση των προδιαγραφών του έργου. ( Πίνακες Συμμόρφωσης ).</w:t>
      </w:r>
    </w:p>
    <w:p w:rsidR="006D0261" w:rsidRPr="00187BBA" w:rsidRDefault="006D0261" w:rsidP="006D0261">
      <w:pPr>
        <w:spacing w:line="276" w:lineRule="auto"/>
        <w:rPr>
          <w:rFonts w:asciiTheme="minorHAnsi" w:hAnsiTheme="minorHAnsi" w:cstheme="minorHAnsi"/>
          <w:sz w:val="24"/>
          <w:szCs w:val="24"/>
        </w:rPr>
      </w:pPr>
      <w:r w:rsidRPr="00187BBA">
        <w:rPr>
          <w:rFonts w:asciiTheme="minorHAnsi" w:hAnsiTheme="minorHAnsi" w:cstheme="minorHAnsi"/>
          <w:sz w:val="24"/>
          <w:szCs w:val="24"/>
        </w:rPr>
        <w:t>Οι στόχοι που τίθενται και πρέπει να εξασφαλιστεί η επιτυχία τους είναι :</w:t>
      </w:r>
    </w:p>
    <w:p w:rsidR="006D0261" w:rsidRPr="00187BBA" w:rsidRDefault="006D0261" w:rsidP="00281CF7">
      <w:pPr>
        <w:numPr>
          <w:ilvl w:val="0"/>
          <w:numId w:val="85"/>
        </w:numPr>
        <w:spacing w:line="276" w:lineRule="auto"/>
        <w:rPr>
          <w:rFonts w:asciiTheme="minorHAnsi" w:hAnsiTheme="minorHAnsi" w:cstheme="minorHAnsi"/>
          <w:sz w:val="24"/>
          <w:szCs w:val="24"/>
        </w:rPr>
      </w:pPr>
      <w:r w:rsidRPr="00187BBA">
        <w:rPr>
          <w:rFonts w:asciiTheme="minorHAnsi" w:hAnsiTheme="minorHAnsi" w:cstheme="minorHAnsi"/>
          <w:sz w:val="24"/>
          <w:szCs w:val="24"/>
        </w:rPr>
        <w:t>τήρηση όλων των κανονισμών, απαιτούμενων προδιαγραφών μελετών και παραδοτέων, καθώς και του χρονοδιαγράμματος του έργου</w:t>
      </w:r>
    </w:p>
    <w:p w:rsidR="006D0261" w:rsidRPr="00187BBA" w:rsidRDefault="006D0261" w:rsidP="00281CF7">
      <w:pPr>
        <w:numPr>
          <w:ilvl w:val="0"/>
          <w:numId w:val="85"/>
        </w:numPr>
        <w:spacing w:line="276" w:lineRule="auto"/>
        <w:rPr>
          <w:rFonts w:asciiTheme="minorHAnsi" w:hAnsiTheme="minorHAnsi" w:cstheme="minorHAnsi"/>
          <w:sz w:val="24"/>
          <w:szCs w:val="24"/>
        </w:rPr>
      </w:pPr>
      <w:r w:rsidRPr="00187BBA">
        <w:rPr>
          <w:rFonts w:asciiTheme="minorHAnsi" w:hAnsiTheme="minorHAnsi" w:cstheme="minorHAnsi"/>
          <w:sz w:val="24"/>
          <w:szCs w:val="24"/>
        </w:rPr>
        <w:t>δημιουργία των κατάλληλων συνθηκών στην συνεργασία των εμπλεκομένων στο έργο καθώς και όλων των προϋποθέσεων για τον έλεγχο και την ανταλλαγή απόψεων με τον Κύριο του Έργου .</w:t>
      </w:r>
    </w:p>
    <w:p w:rsidR="006D0261" w:rsidRPr="00187BBA" w:rsidRDefault="006D0261" w:rsidP="00281CF7">
      <w:pPr>
        <w:numPr>
          <w:ilvl w:val="0"/>
          <w:numId w:val="85"/>
        </w:numPr>
        <w:spacing w:line="276" w:lineRule="auto"/>
        <w:rPr>
          <w:rFonts w:asciiTheme="minorHAnsi" w:hAnsiTheme="minorHAnsi" w:cstheme="minorHAnsi"/>
          <w:sz w:val="24"/>
          <w:szCs w:val="24"/>
        </w:rPr>
      </w:pPr>
      <w:r w:rsidRPr="00187BBA">
        <w:rPr>
          <w:rFonts w:asciiTheme="minorHAnsi" w:hAnsiTheme="minorHAnsi" w:cstheme="minorHAnsi"/>
          <w:sz w:val="24"/>
          <w:szCs w:val="24"/>
        </w:rPr>
        <w:t>αξιοποίηση με τον πιο αποδοτικό τρόπο της εμπειρίας του αναδόχου , των απαιτήσεων του Κυρίου του Έργου, των διαθέσιμων πόρων για την υλοποίηση του έργου όπως τεχνική υποδομή, ανθρώπινο δυναμικό, πόρους κ.τ.λ.</w:t>
      </w:r>
    </w:p>
    <w:p w:rsidR="006D0261" w:rsidRPr="00187BBA" w:rsidRDefault="006D0261" w:rsidP="00281CF7">
      <w:pPr>
        <w:numPr>
          <w:ilvl w:val="0"/>
          <w:numId w:val="85"/>
        </w:numPr>
        <w:spacing w:line="276" w:lineRule="auto"/>
        <w:rPr>
          <w:rFonts w:asciiTheme="minorHAnsi" w:hAnsiTheme="minorHAnsi" w:cstheme="minorHAnsi"/>
          <w:sz w:val="24"/>
          <w:szCs w:val="24"/>
        </w:rPr>
      </w:pPr>
      <w:r w:rsidRPr="00187BBA">
        <w:rPr>
          <w:rFonts w:asciiTheme="minorHAnsi" w:hAnsiTheme="minorHAnsi" w:cstheme="minorHAnsi"/>
          <w:sz w:val="24"/>
          <w:szCs w:val="24"/>
        </w:rPr>
        <w:t>Αδιάλειπτη τροφοδοσία για το σύνολο του εξοπλισμού σύμφωνα με τις προδιαγραφές και τα σχέδια του έργου.</w:t>
      </w:r>
    </w:p>
    <w:p w:rsidR="006D0261" w:rsidRPr="00187BBA" w:rsidRDefault="006D0261" w:rsidP="00281CF7">
      <w:pPr>
        <w:numPr>
          <w:ilvl w:val="0"/>
          <w:numId w:val="85"/>
        </w:numPr>
        <w:spacing w:line="276" w:lineRule="auto"/>
        <w:rPr>
          <w:rFonts w:asciiTheme="minorHAnsi" w:hAnsiTheme="minorHAnsi" w:cstheme="minorHAnsi"/>
          <w:sz w:val="24"/>
          <w:szCs w:val="24"/>
        </w:rPr>
      </w:pPr>
      <w:r w:rsidRPr="00187BBA">
        <w:rPr>
          <w:rFonts w:asciiTheme="minorHAnsi" w:hAnsiTheme="minorHAnsi" w:cstheme="minorHAnsi"/>
          <w:sz w:val="24"/>
          <w:szCs w:val="24"/>
        </w:rPr>
        <w:t>Διατήρηση των περιβαλλοντολογικών συνθηκών του χώρου στις προβλεπόμενες συνθήκες θερμοκρασίας και υγρασίας σύμφωνα με τις προδιαγραφές και τα σχέδια του έργου.</w:t>
      </w:r>
    </w:p>
    <w:p w:rsidR="006D0261" w:rsidRPr="00187BBA" w:rsidRDefault="006D0261" w:rsidP="00281CF7">
      <w:pPr>
        <w:numPr>
          <w:ilvl w:val="0"/>
          <w:numId w:val="85"/>
        </w:numPr>
        <w:spacing w:line="276" w:lineRule="auto"/>
        <w:rPr>
          <w:rFonts w:asciiTheme="minorHAnsi" w:hAnsiTheme="minorHAnsi" w:cstheme="minorHAnsi"/>
          <w:sz w:val="24"/>
          <w:szCs w:val="24"/>
        </w:rPr>
      </w:pPr>
      <w:r w:rsidRPr="00187BBA">
        <w:rPr>
          <w:rFonts w:asciiTheme="minorHAnsi" w:hAnsiTheme="minorHAnsi" w:cstheme="minorHAnsi"/>
          <w:sz w:val="24"/>
          <w:szCs w:val="24"/>
        </w:rPr>
        <w:t>Οι λειτουργικές απαιτήσεις του κτιρίου και του ηλεκτρονικού εξοπλισμού</w:t>
      </w:r>
    </w:p>
    <w:p w:rsidR="006D0261" w:rsidRPr="00187BBA" w:rsidRDefault="006D0261" w:rsidP="00281CF7">
      <w:pPr>
        <w:numPr>
          <w:ilvl w:val="0"/>
          <w:numId w:val="85"/>
        </w:numPr>
        <w:spacing w:line="276" w:lineRule="auto"/>
        <w:rPr>
          <w:rFonts w:asciiTheme="minorHAnsi" w:hAnsiTheme="minorHAnsi" w:cstheme="minorHAnsi"/>
          <w:sz w:val="24"/>
          <w:szCs w:val="24"/>
        </w:rPr>
      </w:pPr>
      <w:r w:rsidRPr="00187BBA">
        <w:rPr>
          <w:rFonts w:asciiTheme="minorHAnsi" w:hAnsiTheme="minorHAnsi" w:cstheme="minorHAnsi"/>
          <w:sz w:val="24"/>
          <w:szCs w:val="24"/>
        </w:rPr>
        <w:t>H ανεξαρτησία λειτουργίας του κόμβου, και η δυνατότητα επεκτάσεων ή αναδιατάξεων στους υπό κατασκευή χώρους .</w:t>
      </w:r>
    </w:p>
    <w:p w:rsidR="006D0261" w:rsidRPr="00187BBA" w:rsidRDefault="006D0261" w:rsidP="00281CF7">
      <w:pPr>
        <w:numPr>
          <w:ilvl w:val="0"/>
          <w:numId w:val="85"/>
        </w:numPr>
        <w:spacing w:line="276" w:lineRule="auto"/>
        <w:rPr>
          <w:rFonts w:asciiTheme="minorHAnsi" w:hAnsiTheme="minorHAnsi" w:cstheme="minorHAnsi"/>
          <w:sz w:val="24"/>
          <w:szCs w:val="24"/>
        </w:rPr>
      </w:pPr>
      <w:r w:rsidRPr="00187BBA">
        <w:rPr>
          <w:rFonts w:asciiTheme="minorHAnsi" w:hAnsiTheme="minorHAnsi" w:cstheme="minorHAnsi"/>
          <w:sz w:val="24"/>
          <w:szCs w:val="24"/>
        </w:rPr>
        <w:t>Η ασφάλεια προσώπων και εξοπλισμού</w:t>
      </w:r>
    </w:p>
    <w:p w:rsidR="006E26DE" w:rsidRDefault="006E26DE" w:rsidP="00021593">
      <w:pPr>
        <w:spacing w:before="120"/>
        <w:rPr>
          <w:rFonts w:asciiTheme="minorHAnsi" w:hAnsiTheme="minorHAnsi" w:cstheme="minorHAnsi"/>
          <w:b/>
          <w:sz w:val="24"/>
          <w:szCs w:val="24"/>
          <w:lang w:val="en-US"/>
        </w:rPr>
      </w:pPr>
    </w:p>
    <w:p w:rsidR="001F2FAF" w:rsidRDefault="001F2FAF" w:rsidP="00021593">
      <w:pPr>
        <w:spacing w:before="120"/>
        <w:rPr>
          <w:rFonts w:asciiTheme="minorHAnsi" w:hAnsiTheme="minorHAnsi" w:cstheme="minorHAnsi"/>
          <w:b/>
          <w:sz w:val="24"/>
          <w:szCs w:val="24"/>
        </w:rPr>
      </w:pPr>
      <w:r>
        <w:rPr>
          <w:rFonts w:asciiTheme="minorHAnsi" w:hAnsiTheme="minorHAnsi" w:cstheme="minorHAnsi"/>
          <w:b/>
          <w:sz w:val="24"/>
          <w:szCs w:val="24"/>
          <w:lang w:val="en-US"/>
        </w:rPr>
        <w:t>H</w:t>
      </w:r>
      <w:r w:rsidRPr="001F2FAF">
        <w:rPr>
          <w:rFonts w:asciiTheme="minorHAnsi" w:hAnsiTheme="minorHAnsi" w:cstheme="minorHAnsi"/>
          <w:b/>
          <w:sz w:val="24"/>
          <w:szCs w:val="24"/>
        </w:rPr>
        <w:t xml:space="preserve"> </w:t>
      </w:r>
      <w:r>
        <w:rPr>
          <w:rFonts w:asciiTheme="minorHAnsi" w:hAnsiTheme="minorHAnsi" w:cstheme="minorHAnsi"/>
          <w:b/>
          <w:sz w:val="24"/>
          <w:szCs w:val="24"/>
        </w:rPr>
        <w:t xml:space="preserve">παρούσα διακήρυξη αποτελείται από τα 3 μέρη (Α, Β, &amp; Γ) καθώς και 2 ΠΑΡΑΡΤΗΜΑΤΑ (με την αναλυτική περιγραφή των οικοδομικών και </w:t>
      </w:r>
      <w:proofErr w:type="spellStart"/>
      <w:r>
        <w:rPr>
          <w:rFonts w:asciiTheme="minorHAnsi" w:hAnsiTheme="minorHAnsi" w:cstheme="minorHAnsi"/>
          <w:b/>
          <w:sz w:val="24"/>
          <w:szCs w:val="24"/>
        </w:rPr>
        <w:t>ηλεκρομηχανολογικών</w:t>
      </w:r>
      <w:proofErr w:type="spellEnd"/>
      <w:r>
        <w:rPr>
          <w:rFonts w:asciiTheme="minorHAnsi" w:hAnsiTheme="minorHAnsi" w:cstheme="minorHAnsi"/>
          <w:b/>
          <w:sz w:val="24"/>
          <w:szCs w:val="24"/>
        </w:rPr>
        <w:t xml:space="preserve"> εργασιών).</w:t>
      </w:r>
    </w:p>
    <w:p w:rsidR="001F2FAF" w:rsidRDefault="001F2FAF" w:rsidP="00021593">
      <w:pPr>
        <w:spacing w:before="120"/>
        <w:rPr>
          <w:rFonts w:asciiTheme="minorHAnsi" w:hAnsiTheme="minorHAnsi" w:cstheme="minorHAnsi"/>
          <w:b/>
          <w:sz w:val="24"/>
          <w:szCs w:val="24"/>
        </w:rPr>
      </w:pPr>
      <w:r>
        <w:rPr>
          <w:rFonts w:asciiTheme="minorHAnsi" w:hAnsiTheme="minorHAnsi" w:cstheme="minorHAnsi"/>
          <w:b/>
          <w:sz w:val="24"/>
          <w:szCs w:val="24"/>
        </w:rPr>
        <w:t xml:space="preserve">Η Διακήρυξη συνοδεύεται επίσης από μία σειρά σχεδίων εκ των οποίων όσα είναι δυνατό να μετατραπούν σε </w:t>
      </w:r>
      <w:proofErr w:type="spellStart"/>
      <w:r>
        <w:rPr>
          <w:rFonts w:asciiTheme="minorHAnsi" w:hAnsiTheme="minorHAnsi" w:cstheme="minorHAnsi"/>
          <w:b/>
          <w:sz w:val="24"/>
          <w:szCs w:val="24"/>
          <w:lang w:val="en-US"/>
        </w:rPr>
        <w:t>pdf</w:t>
      </w:r>
      <w:proofErr w:type="spellEnd"/>
      <w:r w:rsidRPr="001F2FAF">
        <w:rPr>
          <w:rFonts w:asciiTheme="minorHAnsi" w:hAnsiTheme="minorHAnsi" w:cstheme="minorHAnsi"/>
          <w:b/>
          <w:sz w:val="24"/>
          <w:szCs w:val="24"/>
        </w:rPr>
        <w:t xml:space="preserve"> </w:t>
      </w:r>
      <w:r>
        <w:rPr>
          <w:rFonts w:asciiTheme="minorHAnsi" w:hAnsiTheme="minorHAnsi" w:cstheme="minorHAnsi"/>
          <w:b/>
          <w:sz w:val="24"/>
          <w:szCs w:val="24"/>
        </w:rPr>
        <w:t xml:space="preserve">διατίθενται άμεσα τα δε λοιπά θα διατίθενται κατόπιν αίτησης των προμηθευτών.  </w:t>
      </w:r>
    </w:p>
    <w:p w:rsidR="001F2FAF" w:rsidRPr="001F2FAF" w:rsidRDefault="001F2FAF" w:rsidP="00021593">
      <w:pPr>
        <w:spacing w:before="120"/>
        <w:rPr>
          <w:rFonts w:asciiTheme="minorHAnsi" w:hAnsiTheme="minorHAnsi" w:cstheme="minorHAnsi"/>
          <w:b/>
          <w:sz w:val="24"/>
          <w:szCs w:val="24"/>
        </w:rPr>
        <w:sectPr w:rsidR="001F2FAF" w:rsidRPr="001F2FAF" w:rsidSect="008930F5">
          <w:headerReference w:type="default" r:id="rId14"/>
          <w:pgSz w:w="11906" w:h="16838" w:code="9"/>
          <w:pgMar w:top="1134" w:right="1134" w:bottom="1134" w:left="1134" w:header="720" w:footer="567" w:gutter="0"/>
          <w:cols w:space="708"/>
          <w:docGrid w:linePitch="360"/>
        </w:sectPr>
      </w:pPr>
    </w:p>
    <w:p w:rsidR="00753F09" w:rsidRPr="00187BBA" w:rsidRDefault="00753F09" w:rsidP="00B35477">
      <w:pPr>
        <w:pStyle w:val="31"/>
        <w:ind w:left="284" w:hanging="284"/>
        <w:rPr>
          <w:rFonts w:asciiTheme="minorHAnsi" w:hAnsiTheme="minorHAnsi" w:cstheme="minorHAnsi"/>
          <w:sz w:val="24"/>
          <w:szCs w:val="24"/>
        </w:rPr>
      </w:pPr>
      <w:bookmarkStart w:id="17" w:name="_Toc377665959"/>
      <w:bookmarkStart w:id="18" w:name="_Toc302668818"/>
      <w:bookmarkStart w:id="19" w:name="_Toc302668890"/>
      <w:bookmarkStart w:id="20" w:name="_Toc302668962"/>
      <w:bookmarkStart w:id="21" w:name="_Toc325701520"/>
      <w:bookmarkStart w:id="22" w:name="_Toc391302208"/>
      <w:bookmarkStart w:id="23" w:name="_Toc391302253"/>
      <w:bookmarkStart w:id="24" w:name="_Toc391302569"/>
      <w:bookmarkStart w:id="25" w:name="_Toc404170489"/>
      <w:bookmarkEnd w:id="12"/>
      <w:bookmarkEnd w:id="13"/>
      <w:bookmarkEnd w:id="14"/>
      <w:bookmarkEnd w:id="15"/>
      <w:bookmarkEnd w:id="16"/>
      <w:bookmarkEnd w:id="17"/>
      <w:r w:rsidRPr="00187BBA">
        <w:rPr>
          <w:rFonts w:asciiTheme="minorHAnsi" w:hAnsiTheme="minorHAnsi" w:cstheme="minorHAnsi"/>
          <w:sz w:val="24"/>
          <w:szCs w:val="24"/>
        </w:rPr>
        <w:lastRenderedPageBreak/>
        <w:t>Συντομογραφίες</w:t>
      </w:r>
      <w:bookmarkEnd w:id="18"/>
      <w:bookmarkEnd w:id="19"/>
      <w:bookmarkEnd w:id="20"/>
      <w:bookmarkEnd w:id="21"/>
      <w:bookmarkEnd w:id="22"/>
      <w:bookmarkEnd w:id="23"/>
      <w:bookmarkEnd w:id="24"/>
      <w:bookmarkEnd w:id="25"/>
    </w:p>
    <w:p w:rsidR="00753F09" w:rsidRPr="00187BBA" w:rsidRDefault="00753F09" w:rsidP="00281CF7">
      <w:pPr>
        <w:numPr>
          <w:ilvl w:val="1"/>
          <w:numId w:val="59"/>
        </w:numPr>
        <w:tabs>
          <w:tab w:val="left" w:pos="284"/>
        </w:tabs>
        <w:spacing w:before="60" w:after="0"/>
        <w:ind w:left="1560" w:hanging="1560"/>
        <w:rPr>
          <w:rFonts w:asciiTheme="minorHAnsi" w:hAnsiTheme="minorHAnsi" w:cstheme="minorHAnsi"/>
          <w:sz w:val="24"/>
          <w:szCs w:val="24"/>
        </w:rPr>
      </w:pPr>
      <w:r w:rsidRPr="00187BBA">
        <w:rPr>
          <w:rFonts w:asciiTheme="minorHAnsi" w:hAnsiTheme="minorHAnsi" w:cstheme="minorHAnsi"/>
          <w:sz w:val="24"/>
          <w:szCs w:val="24"/>
        </w:rPr>
        <w:t>Α/Α</w:t>
      </w:r>
      <w:r w:rsidRPr="00187BBA">
        <w:rPr>
          <w:rFonts w:asciiTheme="minorHAnsi" w:hAnsiTheme="minorHAnsi" w:cstheme="minorHAnsi"/>
          <w:sz w:val="24"/>
          <w:szCs w:val="24"/>
        </w:rPr>
        <w:tab/>
        <w:t>Αναθέτουσα Αρχή</w:t>
      </w:r>
    </w:p>
    <w:p w:rsidR="00753F09" w:rsidRPr="00187BBA" w:rsidRDefault="00753F09" w:rsidP="00281CF7">
      <w:pPr>
        <w:numPr>
          <w:ilvl w:val="1"/>
          <w:numId w:val="59"/>
        </w:numPr>
        <w:tabs>
          <w:tab w:val="left" w:pos="284"/>
        </w:tabs>
        <w:spacing w:after="0"/>
        <w:ind w:left="1560" w:hanging="1560"/>
        <w:rPr>
          <w:rFonts w:asciiTheme="minorHAnsi" w:hAnsiTheme="minorHAnsi" w:cstheme="minorHAnsi"/>
          <w:sz w:val="24"/>
          <w:szCs w:val="24"/>
        </w:rPr>
      </w:pPr>
      <w:r w:rsidRPr="00187BBA">
        <w:rPr>
          <w:rFonts w:asciiTheme="minorHAnsi" w:hAnsiTheme="minorHAnsi" w:cstheme="minorHAnsi"/>
          <w:sz w:val="24"/>
          <w:szCs w:val="24"/>
        </w:rPr>
        <w:t>ΕΕ</w:t>
      </w:r>
      <w:r w:rsidRPr="00187BBA">
        <w:rPr>
          <w:rFonts w:asciiTheme="minorHAnsi" w:hAnsiTheme="minorHAnsi" w:cstheme="minorHAnsi"/>
          <w:sz w:val="24"/>
          <w:szCs w:val="24"/>
        </w:rPr>
        <w:tab/>
        <w:t>Ευρωπαϊκή Ένωση</w:t>
      </w:r>
    </w:p>
    <w:p w:rsidR="00753F09" w:rsidRPr="00187BBA" w:rsidRDefault="00753F09" w:rsidP="00281CF7">
      <w:pPr>
        <w:numPr>
          <w:ilvl w:val="1"/>
          <w:numId w:val="59"/>
        </w:numPr>
        <w:tabs>
          <w:tab w:val="left" w:pos="284"/>
        </w:tabs>
        <w:spacing w:after="0"/>
        <w:ind w:left="1560" w:hanging="1560"/>
        <w:rPr>
          <w:rFonts w:asciiTheme="minorHAnsi" w:hAnsiTheme="minorHAnsi" w:cstheme="minorHAnsi"/>
          <w:sz w:val="24"/>
          <w:szCs w:val="24"/>
        </w:rPr>
      </w:pPr>
      <w:r w:rsidRPr="00187BBA">
        <w:rPr>
          <w:rFonts w:asciiTheme="minorHAnsi" w:hAnsiTheme="minorHAnsi" w:cstheme="minorHAnsi"/>
          <w:sz w:val="24"/>
          <w:szCs w:val="24"/>
        </w:rPr>
        <w:t>ΕΣΠΑ</w:t>
      </w:r>
      <w:r w:rsidRPr="00187BBA">
        <w:rPr>
          <w:rFonts w:asciiTheme="minorHAnsi" w:hAnsiTheme="minorHAnsi" w:cstheme="minorHAnsi"/>
          <w:sz w:val="24"/>
          <w:szCs w:val="24"/>
        </w:rPr>
        <w:tab/>
        <w:t>Εθνικό Στρατηγικό Πλαίσιο Αναφοράς</w:t>
      </w:r>
    </w:p>
    <w:p w:rsidR="00753F09" w:rsidRPr="00187BBA" w:rsidRDefault="00753F09" w:rsidP="00281CF7">
      <w:pPr>
        <w:numPr>
          <w:ilvl w:val="1"/>
          <w:numId w:val="59"/>
        </w:numPr>
        <w:tabs>
          <w:tab w:val="left" w:pos="284"/>
        </w:tabs>
        <w:spacing w:after="0"/>
        <w:ind w:left="1560" w:hanging="1560"/>
        <w:rPr>
          <w:rFonts w:asciiTheme="minorHAnsi" w:hAnsiTheme="minorHAnsi" w:cstheme="minorHAnsi"/>
          <w:sz w:val="24"/>
          <w:szCs w:val="24"/>
        </w:rPr>
      </w:pPr>
      <w:r w:rsidRPr="00187BBA">
        <w:rPr>
          <w:rFonts w:asciiTheme="minorHAnsi" w:hAnsiTheme="minorHAnsi" w:cstheme="minorHAnsi"/>
          <w:sz w:val="24"/>
          <w:szCs w:val="24"/>
        </w:rPr>
        <w:t>ΕΠ</w:t>
      </w:r>
      <w:r w:rsidRPr="00187BBA">
        <w:rPr>
          <w:rFonts w:asciiTheme="minorHAnsi" w:hAnsiTheme="minorHAnsi" w:cstheme="minorHAnsi"/>
          <w:sz w:val="24"/>
          <w:szCs w:val="24"/>
        </w:rPr>
        <w:tab/>
        <w:t>Επιχειρησιακό Πρόγραμμα</w:t>
      </w:r>
    </w:p>
    <w:p w:rsidR="00753F09" w:rsidRPr="00187BBA" w:rsidRDefault="00753F09" w:rsidP="00281CF7">
      <w:pPr>
        <w:numPr>
          <w:ilvl w:val="1"/>
          <w:numId w:val="59"/>
        </w:numPr>
        <w:tabs>
          <w:tab w:val="left" w:pos="284"/>
        </w:tabs>
        <w:spacing w:after="0"/>
        <w:ind w:left="1560" w:hanging="1560"/>
        <w:rPr>
          <w:rFonts w:asciiTheme="minorHAnsi" w:hAnsiTheme="minorHAnsi" w:cstheme="minorHAnsi"/>
          <w:sz w:val="24"/>
          <w:szCs w:val="24"/>
        </w:rPr>
      </w:pPr>
      <w:r w:rsidRPr="00187BBA">
        <w:rPr>
          <w:rFonts w:asciiTheme="minorHAnsi" w:hAnsiTheme="minorHAnsi" w:cstheme="minorHAnsi"/>
          <w:sz w:val="24"/>
          <w:szCs w:val="24"/>
        </w:rPr>
        <w:t>ΟΔΕ</w:t>
      </w:r>
      <w:r w:rsidRPr="00187BBA">
        <w:rPr>
          <w:rFonts w:asciiTheme="minorHAnsi" w:hAnsiTheme="minorHAnsi" w:cstheme="minorHAnsi"/>
          <w:sz w:val="24"/>
          <w:szCs w:val="24"/>
        </w:rPr>
        <w:tab/>
        <w:t>Ομάδα Διοίκησης Έργου</w:t>
      </w:r>
    </w:p>
    <w:p w:rsidR="00753F09" w:rsidRPr="00187BBA" w:rsidRDefault="00753F09" w:rsidP="00281CF7">
      <w:pPr>
        <w:numPr>
          <w:ilvl w:val="1"/>
          <w:numId w:val="59"/>
        </w:numPr>
        <w:tabs>
          <w:tab w:val="left" w:pos="284"/>
        </w:tabs>
        <w:spacing w:after="0"/>
        <w:ind w:left="1560" w:hanging="1560"/>
        <w:rPr>
          <w:rFonts w:asciiTheme="minorHAnsi" w:hAnsiTheme="minorHAnsi" w:cstheme="minorHAnsi"/>
          <w:sz w:val="24"/>
          <w:szCs w:val="24"/>
        </w:rPr>
      </w:pPr>
      <w:r w:rsidRPr="00187BBA">
        <w:rPr>
          <w:rFonts w:asciiTheme="minorHAnsi" w:hAnsiTheme="minorHAnsi" w:cstheme="minorHAnsi"/>
          <w:sz w:val="24"/>
          <w:szCs w:val="24"/>
        </w:rPr>
        <w:t>ΨΣ</w:t>
      </w:r>
      <w:r w:rsidRPr="00187BBA">
        <w:rPr>
          <w:rFonts w:asciiTheme="minorHAnsi" w:hAnsiTheme="minorHAnsi" w:cstheme="minorHAnsi"/>
          <w:sz w:val="24"/>
          <w:szCs w:val="24"/>
        </w:rPr>
        <w:tab/>
        <w:t>Ψηφιακή Σύγκλιση</w:t>
      </w:r>
    </w:p>
    <w:p w:rsidR="00753F09" w:rsidRPr="00187BBA" w:rsidRDefault="00753F09" w:rsidP="00281CF7">
      <w:pPr>
        <w:numPr>
          <w:ilvl w:val="1"/>
          <w:numId w:val="59"/>
        </w:numPr>
        <w:tabs>
          <w:tab w:val="left" w:pos="284"/>
        </w:tabs>
        <w:spacing w:after="0"/>
        <w:ind w:left="1560" w:hanging="1560"/>
        <w:rPr>
          <w:rFonts w:asciiTheme="minorHAnsi" w:hAnsiTheme="minorHAnsi" w:cstheme="minorHAnsi"/>
          <w:sz w:val="24"/>
          <w:szCs w:val="24"/>
        </w:rPr>
      </w:pPr>
      <w:r w:rsidRPr="00187BBA">
        <w:rPr>
          <w:rFonts w:asciiTheme="minorHAnsi" w:hAnsiTheme="minorHAnsi" w:cstheme="minorHAnsi"/>
          <w:sz w:val="24"/>
          <w:szCs w:val="24"/>
        </w:rPr>
        <w:t>ISO</w:t>
      </w:r>
      <w:r w:rsidRPr="00187BBA">
        <w:rPr>
          <w:rFonts w:asciiTheme="minorHAnsi" w:hAnsiTheme="minorHAnsi" w:cstheme="minorHAnsi"/>
          <w:sz w:val="24"/>
          <w:szCs w:val="24"/>
        </w:rPr>
        <w:tab/>
      </w:r>
      <w:proofErr w:type="spellStart"/>
      <w:r w:rsidRPr="00187BBA">
        <w:rPr>
          <w:rFonts w:asciiTheme="minorHAnsi" w:hAnsiTheme="minorHAnsi" w:cstheme="minorHAnsi"/>
          <w:sz w:val="24"/>
          <w:szCs w:val="24"/>
        </w:rPr>
        <w:t>International</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Organization</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for</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Standardization</w:t>
      </w:r>
      <w:proofErr w:type="spellEnd"/>
    </w:p>
    <w:p w:rsidR="006C2EFA" w:rsidRPr="00187BBA" w:rsidRDefault="006C2EFA" w:rsidP="00021593">
      <w:pPr>
        <w:rPr>
          <w:rFonts w:asciiTheme="minorHAnsi" w:hAnsiTheme="minorHAnsi" w:cstheme="minorHAnsi"/>
          <w:sz w:val="24"/>
          <w:szCs w:val="24"/>
        </w:rPr>
      </w:pPr>
    </w:p>
    <w:p w:rsidR="006E26DE" w:rsidRPr="00187BBA" w:rsidRDefault="006E26DE" w:rsidP="00021593">
      <w:pPr>
        <w:jc w:val="center"/>
        <w:rPr>
          <w:rFonts w:asciiTheme="minorHAnsi" w:hAnsiTheme="minorHAnsi" w:cstheme="minorHAnsi"/>
          <w:b/>
          <w:sz w:val="24"/>
          <w:szCs w:val="24"/>
        </w:rPr>
        <w:sectPr w:rsidR="006E26DE" w:rsidRPr="00187BBA" w:rsidSect="008930F5">
          <w:pgSz w:w="11906" w:h="16838" w:code="9"/>
          <w:pgMar w:top="1134" w:right="1134" w:bottom="1134" w:left="1134" w:header="720" w:footer="567" w:gutter="0"/>
          <w:cols w:space="708"/>
          <w:docGrid w:linePitch="360"/>
        </w:sectPr>
      </w:pPr>
    </w:p>
    <w:p w:rsidR="002663A1" w:rsidRPr="00187BBA" w:rsidRDefault="002663A1" w:rsidP="00021593">
      <w:pPr>
        <w:spacing w:after="0"/>
        <w:jc w:val="center"/>
        <w:rPr>
          <w:rFonts w:asciiTheme="minorHAnsi" w:hAnsiTheme="minorHAnsi" w:cstheme="minorHAnsi"/>
          <w:b/>
          <w:sz w:val="24"/>
          <w:szCs w:val="24"/>
          <w:u w:val="single"/>
        </w:rPr>
      </w:pPr>
    </w:p>
    <w:p w:rsidR="00ED0620" w:rsidRPr="00187BBA" w:rsidRDefault="00BA3600" w:rsidP="00021593">
      <w:pPr>
        <w:spacing w:after="0"/>
        <w:jc w:val="center"/>
        <w:rPr>
          <w:rFonts w:asciiTheme="minorHAnsi" w:hAnsiTheme="minorHAnsi" w:cstheme="minorHAnsi"/>
          <w:b/>
          <w:sz w:val="24"/>
          <w:szCs w:val="24"/>
          <w:u w:val="single"/>
        </w:rPr>
      </w:pPr>
      <w:r w:rsidRPr="00187BBA">
        <w:rPr>
          <w:rFonts w:asciiTheme="minorHAnsi" w:hAnsiTheme="minorHAnsi" w:cstheme="minorHAnsi"/>
          <w:b/>
          <w:sz w:val="24"/>
          <w:szCs w:val="24"/>
          <w:u w:val="single"/>
        </w:rPr>
        <w:t>ΠΕΡΙΕΧΟΜΕΝΑ</w:t>
      </w:r>
    </w:p>
    <w:p w:rsidR="00EE4FD7" w:rsidRDefault="00D772CC">
      <w:pPr>
        <w:pStyle w:val="32"/>
        <w:tabs>
          <w:tab w:val="right" w:pos="10338"/>
        </w:tabs>
        <w:rPr>
          <w:rFonts w:asciiTheme="minorHAnsi" w:eastAsiaTheme="minorEastAsia" w:hAnsiTheme="minorHAnsi" w:cstheme="minorBidi"/>
          <w:noProof/>
          <w:sz w:val="22"/>
          <w:szCs w:val="22"/>
          <w:lang w:eastAsia="el-GR"/>
        </w:rPr>
      </w:pPr>
      <w:r w:rsidRPr="00187BBA">
        <w:rPr>
          <w:rFonts w:asciiTheme="minorHAnsi" w:hAnsiTheme="minorHAnsi" w:cstheme="minorHAnsi"/>
          <w:sz w:val="24"/>
          <w:szCs w:val="24"/>
          <w:u w:val="single"/>
          <w:lang w:val="en-US"/>
        </w:rPr>
        <w:fldChar w:fldCharType="begin"/>
      </w:r>
      <w:r w:rsidR="00D54938" w:rsidRPr="00187BBA">
        <w:rPr>
          <w:rFonts w:asciiTheme="minorHAnsi" w:hAnsiTheme="minorHAnsi" w:cstheme="minorHAnsi"/>
          <w:sz w:val="24"/>
          <w:szCs w:val="24"/>
          <w:u w:val="single"/>
          <w:lang w:val="en-US"/>
        </w:rPr>
        <w:instrText xml:space="preserve"> TOC \o "1-4" \h \z \u </w:instrText>
      </w:r>
      <w:r w:rsidRPr="00187BBA">
        <w:rPr>
          <w:rFonts w:asciiTheme="minorHAnsi" w:hAnsiTheme="minorHAnsi" w:cstheme="minorHAnsi"/>
          <w:sz w:val="24"/>
          <w:szCs w:val="24"/>
          <w:u w:val="single"/>
          <w:lang w:val="en-US"/>
        </w:rPr>
        <w:fldChar w:fldCharType="separate"/>
      </w:r>
      <w:hyperlink w:anchor="_Toc404170487" w:history="1">
        <w:r w:rsidR="00EE4FD7" w:rsidRPr="00DD497B">
          <w:rPr>
            <w:rStyle w:val="-"/>
            <w:rFonts w:cstheme="minorHAnsi"/>
            <w:noProof/>
          </w:rPr>
          <w:t>Συνοπτικά Στοιχεία Έργου</w:t>
        </w:r>
        <w:r w:rsidR="00EE4FD7">
          <w:rPr>
            <w:noProof/>
            <w:webHidden/>
          </w:rPr>
          <w:tab/>
        </w:r>
        <w:r>
          <w:rPr>
            <w:noProof/>
            <w:webHidden/>
          </w:rPr>
          <w:fldChar w:fldCharType="begin"/>
        </w:r>
        <w:r w:rsidR="00EE4FD7">
          <w:rPr>
            <w:noProof/>
            <w:webHidden/>
          </w:rPr>
          <w:instrText xml:space="preserve"> PAGEREF _Toc404170487 \h </w:instrText>
        </w:r>
        <w:r>
          <w:rPr>
            <w:noProof/>
            <w:webHidden/>
          </w:rPr>
        </w:r>
        <w:r>
          <w:rPr>
            <w:noProof/>
            <w:webHidden/>
          </w:rPr>
          <w:fldChar w:fldCharType="separate"/>
        </w:r>
        <w:r w:rsidR="00EE4FD7">
          <w:rPr>
            <w:noProof/>
            <w:webHidden/>
          </w:rPr>
          <w:t>2</w:t>
        </w:r>
        <w:r>
          <w:rPr>
            <w:noProof/>
            <w:webHidden/>
          </w:rPr>
          <w:fldChar w:fldCharType="end"/>
        </w:r>
      </w:hyperlink>
    </w:p>
    <w:p w:rsidR="00EE4FD7" w:rsidRDefault="00D772CC">
      <w:pPr>
        <w:pStyle w:val="32"/>
        <w:tabs>
          <w:tab w:val="right" w:pos="10338"/>
        </w:tabs>
        <w:rPr>
          <w:rFonts w:asciiTheme="minorHAnsi" w:eastAsiaTheme="minorEastAsia" w:hAnsiTheme="minorHAnsi" w:cstheme="minorBidi"/>
          <w:noProof/>
          <w:sz w:val="22"/>
          <w:szCs w:val="22"/>
          <w:lang w:eastAsia="el-GR"/>
        </w:rPr>
      </w:pPr>
      <w:hyperlink w:anchor="_Toc404170488" w:history="1">
        <w:r w:rsidR="00EE4FD7" w:rsidRPr="00DD497B">
          <w:rPr>
            <w:rStyle w:val="-"/>
            <w:rFonts w:cstheme="minorHAnsi"/>
            <w:noProof/>
          </w:rPr>
          <w:t>Κρίσιμοι παράγοντες επιτυχίας</w:t>
        </w:r>
        <w:r w:rsidR="00EE4FD7">
          <w:rPr>
            <w:noProof/>
            <w:webHidden/>
          </w:rPr>
          <w:tab/>
        </w:r>
        <w:r>
          <w:rPr>
            <w:noProof/>
            <w:webHidden/>
          </w:rPr>
          <w:fldChar w:fldCharType="begin"/>
        </w:r>
        <w:r w:rsidR="00EE4FD7">
          <w:rPr>
            <w:noProof/>
            <w:webHidden/>
          </w:rPr>
          <w:instrText xml:space="preserve"> PAGEREF _Toc404170488 \h </w:instrText>
        </w:r>
        <w:r>
          <w:rPr>
            <w:noProof/>
            <w:webHidden/>
          </w:rPr>
        </w:r>
        <w:r>
          <w:rPr>
            <w:noProof/>
            <w:webHidden/>
          </w:rPr>
          <w:fldChar w:fldCharType="separate"/>
        </w:r>
        <w:r w:rsidR="00EE4FD7">
          <w:rPr>
            <w:noProof/>
            <w:webHidden/>
          </w:rPr>
          <w:t>2</w:t>
        </w:r>
        <w:r>
          <w:rPr>
            <w:noProof/>
            <w:webHidden/>
          </w:rPr>
          <w:fldChar w:fldCharType="end"/>
        </w:r>
      </w:hyperlink>
    </w:p>
    <w:p w:rsidR="00EE4FD7" w:rsidRDefault="00D772CC">
      <w:pPr>
        <w:pStyle w:val="32"/>
        <w:tabs>
          <w:tab w:val="right" w:pos="10338"/>
        </w:tabs>
        <w:rPr>
          <w:rFonts w:asciiTheme="minorHAnsi" w:eastAsiaTheme="minorEastAsia" w:hAnsiTheme="minorHAnsi" w:cstheme="minorBidi"/>
          <w:noProof/>
          <w:sz w:val="22"/>
          <w:szCs w:val="22"/>
          <w:lang w:eastAsia="el-GR"/>
        </w:rPr>
      </w:pPr>
      <w:hyperlink w:anchor="_Toc404170489" w:history="1">
        <w:r w:rsidR="00EE4FD7" w:rsidRPr="00DD497B">
          <w:rPr>
            <w:rStyle w:val="-"/>
            <w:rFonts w:cstheme="minorHAnsi"/>
            <w:noProof/>
          </w:rPr>
          <w:t>Συντομογραφίες</w:t>
        </w:r>
        <w:r w:rsidR="00EE4FD7">
          <w:rPr>
            <w:noProof/>
            <w:webHidden/>
          </w:rPr>
          <w:tab/>
        </w:r>
        <w:r>
          <w:rPr>
            <w:noProof/>
            <w:webHidden/>
          </w:rPr>
          <w:fldChar w:fldCharType="begin"/>
        </w:r>
        <w:r w:rsidR="00EE4FD7">
          <w:rPr>
            <w:noProof/>
            <w:webHidden/>
          </w:rPr>
          <w:instrText xml:space="preserve"> PAGEREF _Toc404170489 \h </w:instrText>
        </w:r>
        <w:r>
          <w:rPr>
            <w:noProof/>
            <w:webHidden/>
          </w:rPr>
        </w:r>
        <w:r>
          <w:rPr>
            <w:noProof/>
            <w:webHidden/>
          </w:rPr>
          <w:fldChar w:fldCharType="separate"/>
        </w:r>
        <w:r w:rsidR="00EE4FD7">
          <w:rPr>
            <w:noProof/>
            <w:webHidden/>
          </w:rPr>
          <w:t>4</w:t>
        </w:r>
        <w:r>
          <w:rPr>
            <w:noProof/>
            <w:webHidden/>
          </w:rPr>
          <w:fldChar w:fldCharType="end"/>
        </w:r>
      </w:hyperlink>
    </w:p>
    <w:p w:rsidR="00EE4FD7" w:rsidRDefault="00D772CC">
      <w:pPr>
        <w:pStyle w:val="12"/>
        <w:tabs>
          <w:tab w:val="right" w:pos="10338"/>
        </w:tabs>
        <w:rPr>
          <w:rFonts w:asciiTheme="minorHAnsi" w:eastAsiaTheme="minorEastAsia" w:hAnsiTheme="minorHAnsi" w:cstheme="minorBidi"/>
          <w:b w:val="0"/>
          <w:bCs w:val="0"/>
          <w:i w:val="0"/>
          <w:iCs w:val="0"/>
          <w:noProof/>
          <w:sz w:val="22"/>
          <w:szCs w:val="22"/>
          <w:lang w:eastAsia="el-GR"/>
        </w:rPr>
      </w:pPr>
      <w:hyperlink w:anchor="_Toc404170490" w:history="1">
        <w:r w:rsidR="00EE4FD7" w:rsidRPr="00DD497B">
          <w:rPr>
            <w:rStyle w:val="-"/>
            <w:rFonts w:cstheme="minorHAnsi"/>
            <w:noProof/>
          </w:rPr>
          <w:t>ΜΕΡΟΣ A: ΑΝΤΙΚΕΙΜΕΝΟ ΕΡΓΟΥ</w:t>
        </w:r>
        <w:r w:rsidR="00EE4FD7">
          <w:rPr>
            <w:noProof/>
            <w:webHidden/>
          </w:rPr>
          <w:tab/>
        </w:r>
        <w:r>
          <w:rPr>
            <w:noProof/>
            <w:webHidden/>
          </w:rPr>
          <w:fldChar w:fldCharType="begin"/>
        </w:r>
        <w:r w:rsidR="00EE4FD7">
          <w:rPr>
            <w:noProof/>
            <w:webHidden/>
          </w:rPr>
          <w:instrText xml:space="preserve"> PAGEREF _Toc404170490 \h </w:instrText>
        </w:r>
        <w:r>
          <w:rPr>
            <w:noProof/>
            <w:webHidden/>
          </w:rPr>
        </w:r>
        <w:r>
          <w:rPr>
            <w:noProof/>
            <w:webHidden/>
          </w:rPr>
          <w:fldChar w:fldCharType="separate"/>
        </w:r>
        <w:r w:rsidR="00EE4FD7">
          <w:rPr>
            <w:noProof/>
            <w:webHidden/>
          </w:rPr>
          <w:t>7</w:t>
        </w:r>
        <w:r>
          <w:rPr>
            <w:noProof/>
            <w:webHidden/>
          </w:rPr>
          <w:fldChar w:fldCharType="end"/>
        </w:r>
      </w:hyperlink>
    </w:p>
    <w:p w:rsidR="00EE4FD7" w:rsidRDefault="00D772CC">
      <w:pPr>
        <w:pStyle w:val="20"/>
        <w:tabs>
          <w:tab w:val="left" w:pos="880"/>
          <w:tab w:val="right" w:pos="10338"/>
        </w:tabs>
        <w:rPr>
          <w:rFonts w:asciiTheme="minorHAnsi" w:eastAsiaTheme="minorEastAsia" w:hAnsiTheme="minorHAnsi" w:cstheme="minorBidi"/>
          <w:b w:val="0"/>
          <w:bCs w:val="0"/>
          <w:noProof/>
          <w:lang w:eastAsia="el-GR"/>
        </w:rPr>
      </w:pPr>
      <w:hyperlink w:anchor="_Toc404170491" w:history="1">
        <w:r w:rsidR="00EE4FD7" w:rsidRPr="00DD497B">
          <w:rPr>
            <w:rStyle w:val="-"/>
            <w:rFonts w:ascii="Calibri" w:hAnsi="Calibri" w:cstheme="minorHAnsi"/>
            <w:noProof/>
          </w:rPr>
          <w:t>A.1</w:t>
        </w:r>
        <w:r w:rsidR="00EE4FD7">
          <w:rPr>
            <w:rFonts w:asciiTheme="minorHAnsi" w:eastAsiaTheme="minorEastAsia" w:hAnsiTheme="minorHAnsi" w:cstheme="minorBidi"/>
            <w:b w:val="0"/>
            <w:bCs w:val="0"/>
            <w:noProof/>
            <w:lang w:eastAsia="el-GR"/>
          </w:rPr>
          <w:tab/>
        </w:r>
        <w:r w:rsidR="00EE4FD7" w:rsidRPr="00DD497B">
          <w:rPr>
            <w:rStyle w:val="-"/>
            <w:rFonts w:cstheme="minorHAnsi"/>
            <w:noProof/>
          </w:rPr>
          <w:t>ΠΕΡΙΓΡΑΦΗ ΤΟΥ ΕΡΓΟΥ</w:t>
        </w:r>
        <w:r w:rsidR="00EE4FD7">
          <w:rPr>
            <w:noProof/>
            <w:webHidden/>
          </w:rPr>
          <w:tab/>
        </w:r>
        <w:r>
          <w:rPr>
            <w:noProof/>
            <w:webHidden/>
          </w:rPr>
          <w:fldChar w:fldCharType="begin"/>
        </w:r>
        <w:r w:rsidR="00EE4FD7">
          <w:rPr>
            <w:noProof/>
            <w:webHidden/>
          </w:rPr>
          <w:instrText xml:space="preserve"> PAGEREF _Toc404170491 \h </w:instrText>
        </w:r>
        <w:r>
          <w:rPr>
            <w:noProof/>
            <w:webHidden/>
          </w:rPr>
        </w:r>
        <w:r>
          <w:rPr>
            <w:noProof/>
            <w:webHidden/>
          </w:rPr>
          <w:fldChar w:fldCharType="separate"/>
        </w:r>
        <w:r w:rsidR="00EE4FD7">
          <w:rPr>
            <w:noProof/>
            <w:webHidden/>
          </w:rPr>
          <w:t>7</w:t>
        </w:r>
        <w:r>
          <w:rPr>
            <w:noProof/>
            <w:webHidden/>
          </w:rPr>
          <w:fldChar w:fldCharType="end"/>
        </w:r>
      </w:hyperlink>
    </w:p>
    <w:p w:rsidR="00EE4FD7" w:rsidRDefault="00D772CC">
      <w:pPr>
        <w:pStyle w:val="20"/>
        <w:tabs>
          <w:tab w:val="right" w:pos="10338"/>
        </w:tabs>
        <w:rPr>
          <w:rFonts w:asciiTheme="minorHAnsi" w:eastAsiaTheme="minorEastAsia" w:hAnsiTheme="minorHAnsi" w:cstheme="minorBidi"/>
          <w:b w:val="0"/>
          <w:bCs w:val="0"/>
          <w:noProof/>
          <w:lang w:eastAsia="el-GR"/>
        </w:rPr>
      </w:pPr>
      <w:hyperlink w:anchor="_Toc404170492" w:history="1">
        <w:r w:rsidR="00EE4FD7" w:rsidRPr="00DD497B">
          <w:rPr>
            <w:rStyle w:val="-"/>
            <w:rFonts w:cstheme="minorHAnsi"/>
            <w:iCs/>
            <w:noProof/>
          </w:rPr>
          <w:t>A.1.1 Υπηρεσίες Μετεγκατάστασης, Πιλοτικής και Δοκιμαστικής Παραγωγικής Λειτουργίας</w:t>
        </w:r>
        <w:r w:rsidR="00EE4FD7">
          <w:rPr>
            <w:noProof/>
            <w:webHidden/>
          </w:rPr>
          <w:tab/>
        </w:r>
        <w:r>
          <w:rPr>
            <w:noProof/>
            <w:webHidden/>
          </w:rPr>
          <w:fldChar w:fldCharType="begin"/>
        </w:r>
        <w:r w:rsidR="00EE4FD7">
          <w:rPr>
            <w:noProof/>
            <w:webHidden/>
          </w:rPr>
          <w:instrText xml:space="preserve"> PAGEREF _Toc404170492 \h </w:instrText>
        </w:r>
        <w:r>
          <w:rPr>
            <w:noProof/>
            <w:webHidden/>
          </w:rPr>
        </w:r>
        <w:r>
          <w:rPr>
            <w:noProof/>
            <w:webHidden/>
          </w:rPr>
          <w:fldChar w:fldCharType="separate"/>
        </w:r>
        <w:r w:rsidR="00EE4FD7">
          <w:rPr>
            <w:noProof/>
            <w:webHidden/>
          </w:rPr>
          <w:t>8</w:t>
        </w:r>
        <w:r>
          <w:rPr>
            <w:noProof/>
            <w:webHidden/>
          </w:rPr>
          <w:fldChar w:fldCharType="end"/>
        </w:r>
      </w:hyperlink>
    </w:p>
    <w:p w:rsidR="00EE4FD7" w:rsidRDefault="00D772CC">
      <w:pPr>
        <w:pStyle w:val="20"/>
        <w:tabs>
          <w:tab w:val="right" w:pos="10338"/>
        </w:tabs>
        <w:rPr>
          <w:rFonts w:asciiTheme="minorHAnsi" w:eastAsiaTheme="minorEastAsia" w:hAnsiTheme="minorHAnsi" w:cstheme="minorBidi"/>
          <w:b w:val="0"/>
          <w:bCs w:val="0"/>
          <w:noProof/>
          <w:lang w:eastAsia="el-GR"/>
        </w:rPr>
      </w:pPr>
      <w:hyperlink w:anchor="_Toc404170493" w:history="1">
        <w:r w:rsidR="00EE4FD7" w:rsidRPr="00DD497B">
          <w:rPr>
            <w:rStyle w:val="-"/>
            <w:rFonts w:cstheme="minorHAnsi"/>
            <w:iCs/>
            <w:noProof/>
          </w:rPr>
          <w:t>A.2 ΠΑΡΑΚΟΛΟΥΘΗΣΗ ΚΑΙ ΑΡΣΗ ΒΛΑΒΩΝ</w:t>
        </w:r>
        <w:r w:rsidR="00EE4FD7">
          <w:rPr>
            <w:noProof/>
            <w:webHidden/>
          </w:rPr>
          <w:tab/>
        </w:r>
        <w:r>
          <w:rPr>
            <w:noProof/>
            <w:webHidden/>
          </w:rPr>
          <w:fldChar w:fldCharType="begin"/>
        </w:r>
        <w:r w:rsidR="00EE4FD7">
          <w:rPr>
            <w:noProof/>
            <w:webHidden/>
          </w:rPr>
          <w:instrText xml:space="preserve"> PAGEREF _Toc404170493 \h </w:instrText>
        </w:r>
        <w:r>
          <w:rPr>
            <w:noProof/>
            <w:webHidden/>
          </w:rPr>
        </w:r>
        <w:r>
          <w:rPr>
            <w:noProof/>
            <w:webHidden/>
          </w:rPr>
          <w:fldChar w:fldCharType="separate"/>
        </w:r>
        <w:r w:rsidR="00EE4FD7">
          <w:rPr>
            <w:noProof/>
            <w:webHidden/>
          </w:rPr>
          <w:t>8</w:t>
        </w:r>
        <w:r>
          <w:rPr>
            <w:noProof/>
            <w:webHidden/>
          </w:rPr>
          <w:fldChar w:fldCharType="end"/>
        </w:r>
      </w:hyperlink>
    </w:p>
    <w:p w:rsidR="00EE4FD7" w:rsidRDefault="00D772CC">
      <w:pPr>
        <w:pStyle w:val="20"/>
        <w:tabs>
          <w:tab w:val="right" w:pos="10338"/>
        </w:tabs>
        <w:rPr>
          <w:rFonts w:asciiTheme="minorHAnsi" w:eastAsiaTheme="minorEastAsia" w:hAnsiTheme="minorHAnsi" w:cstheme="minorBidi"/>
          <w:b w:val="0"/>
          <w:bCs w:val="0"/>
          <w:noProof/>
          <w:lang w:eastAsia="el-GR"/>
        </w:rPr>
      </w:pPr>
      <w:hyperlink w:anchor="_Toc404170494" w:history="1">
        <w:r w:rsidR="00EE4FD7" w:rsidRPr="00DD497B">
          <w:rPr>
            <w:rStyle w:val="-"/>
            <w:rFonts w:cstheme="minorHAnsi"/>
            <w:iCs/>
            <w:noProof/>
          </w:rPr>
          <w:t>A.2.1 Παρακολούθηση</w:t>
        </w:r>
        <w:r w:rsidR="00EE4FD7">
          <w:rPr>
            <w:noProof/>
            <w:webHidden/>
          </w:rPr>
          <w:tab/>
        </w:r>
        <w:r>
          <w:rPr>
            <w:noProof/>
            <w:webHidden/>
          </w:rPr>
          <w:fldChar w:fldCharType="begin"/>
        </w:r>
        <w:r w:rsidR="00EE4FD7">
          <w:rPr>
            <w:noProof/>
            <w:webHidden/>
          </w:rPr>
          <w:instrText xml:space="preserve"> PAGEREF _Toc404170494 \h </w:instrText>
        </w:r>
        <w:r>
          <w:rPr>
            <w:noProof/>
            <w:webHidden/>
          </w:rPr>
        </w:r>
        <w:r>
          <w:rPr>
            <w:noProof/>
            <w:webHidden/>
          </w:rPr>
          <w:fldChar w:fldCharType="separate"/>
        </w:r>
        <w:r w:rsidR="00EE4FD7">
          <w:rPr>
            <w:noProof/>
            <w:webHidden/>
          </w:rPr>
          <w:t>8</w:t>
        </w:r>
        <w:r>
          <w:rPr>
            <w:noProof/>
            <w:webHidden/>
          </w:rPr>
          <w:fldChar w:fldCharType="end"/>
        </w:r>
      </w:hyperlink>
    </w:p>
    <w:p w:rsidR="00EE4FD7" w:rsidRDefault="00D772CC">
      <w:pPr>
        <w:pStyle w:val="20"/>
        <w:tabs>
          <w:tab w:val="right" w:pos="10338"/>
        </w:tabs>
        <w:rPr>
          <w:rFonts w:asciiTheme="minorHAnsi" w:eastAsiaTheme="minorEastAsia" w:hAnsiTheme="minorHAnsi" w:cstheme="minorBidi"/>
          <w:b w:val="0"/>
          <w:bCs w:val="0"/>
          <w:noProof/>
          <w:lang w:eastAsia="el-GR"/>
        </w:rPr>
      </w:pPr>
      <w:hyperlink w:anchor="_Toc404170495" w:history="1">
        <w:r w:rsidR="00EE4FD7" w:rsidRPr="00DD497B">
          <w:rPr>
            <w:rStyle w:val="-"/>
            <w:rFonts w:cstheme="minorHAnsi"/>
            <w:iCs/>
            <w:noProof/>
          </w:rPr>
          <w:t>A.2.2 Άρση Βλαβών</w:t>
        </w:r>
        <w:r w:rsidR="00EE4FD7">
          <w:rPr>
            <w:noProof/>
            <w:webHidden/>
          </w:rPr>
          <w:tab/>
        </w:r>
        <w:r>
          <w:rPr>
            <w:noProof/>
            <w:webHidden/>
          </w:rPr>
          <w:fldChar w:fldCharType="begin"/>
        </w:r>
        <w:r w:rsidR="00EE4FD7">
          <w:rPr>
            <w:noProof/>
            <w:webHidden/>
          </w:rPr>
          <w:instrText xml:space="preserve"> PAGEREF _Toc404170495 \h </w:instrText>
        </w:r>
        <w:r>
          <w:rPr>
            <w:noProof/>
            <w:webHidden/>
          </w:rPr>
        </w:r>
        <w:r>
          <w:rPr>
            <w:noProof/>
            <w:webHidden/>
          </w:rPr>
          <w:fldChar w:fldCharType="separate"/>
        </w:r>
        <w:r w:rsidR="00EE4FD7">
          <w:rPr>
            <w:noProof/>
            <w:webHidden/>
          </w:rPr>
          <w:t>9</w:t>
        </w:r>
        <w:r>
          <w:rPr>
            <w:noProof/>
            <w:webHidden/>
          </w:rPr>
          <w:fldChar w:fldCharType="end"/>
        </w:r>
      </w:hyperlink>
    </w:p>
    <w:p w:rsidR="00EE4FD7" w:rsidRDefault="00D772CC">
      <w:pPr>
        <w:pStyle w:val="20"/>
        <w:tabs>
          <w:tab w:val="right" w:pos="10338"/>
        </w:tabs>
        <w:rPr>
          <w:rFonts w:asciiTheme="minorHAnsi" w:eastAsiaTheme="minorEastAsia" w:hAnsiTheme="minorHAnsi" w:cstheme="minorBidi"/>
          <w:b w:val="0"/>
          <w:bCs w:val="0"/>
          <w:noProof/>
          <w:lang w:eastAsia="el-GR"/>
        </w:rPr>
      </w:pPr>
      <w:hyperlink w:anchor="_Toc404170496" w:history="1">
        <w:r w:rsidR="00EE4FD7" w:rsidRPr="00DD497B">
          <w:rPr>
            <w:rStyle w:val="-"/>
            <w:rFonts w:cstheme="minorHAnsi"/>
            <w:iCs/>
            <w:noProof/>
          </w:rPr>
          <w:t>A.3 ΧΡΟΝΟΔΙΑΓΡΑΜΜΑ</w:t>
        </w:r>
        <w:r w:rsidR="00EE4FD7">
          <w:rPr>
            <w:noProof/>
            <w:webHidden/>
          </w:rPr>
          <w:tab/>
        </w:r>
        <w:r>
          <w:rPr>
            <w:noProof/>
            <w:webHidden/>
          </w:rPr>
          <w:fldChar w:fldCharType="begin"/>
        </w:r>
        <w:r w:rsidR="00EE4FD7">
          <w:rPr>
            <w:noProof/>
            <w:webHidden/>
          </w:rPr>
          <w:instrText xml:space="preserve"> PAGEREF _Toc404170496 \h </w:instrText>
        </w:r>
        <w:r>
          <w:rPr>
            <w:noProof/>
            <w:webHidden/>
          </w:rPr>
        </w:r>
        <w:r>
          <w:rPr>
            <w:noProof/>
            <w:webHidden/>
          </w:rPr>
          <w:fldChar w:fldCharType="separate"/>
        </w:r>
        <w:r w:rsidR="00EE4FD7">
          <w:rPr>
            <w:noProof/>
            <w:webHidden/>
          </w:rPr>
          <w:t>10</w:t>
        </w:r>
        <w:r>
          <w:rPr>
            <w:noProof/>
            <w:webHidden/>
          </w:rPr>
          <w:fldChar w:fldCharType="end"/>
        </w:r>
      </w:hyperlink>
    </w:p>
    <w:p w:rsidR="00EE4FD7" w:rsidRDefault="00D772CC">
      <w:pPr>
        <w:pStyle w:val="20"/>
        <w:tabs>
          <w:tab w:val="right" w:pos="10338"/>
        </w:tabs>
        <w:rPr>
          <w:rFonts w:asciiTheme="minorHAnsi" w:eastAsiaTheme="minorEastAsia" w:hAnsiTheme="minorHAnsi" w:cstheme="minorBidi"/>
          <w:b w:val="0"/>
          <w:bCs w:val="0"/>
          <w:noProof/>
          <w:lang w:eastAsia="el-GR"/>
        </w:rPr>
      </w:pPr>
      <w:hyperlink w:anchor="_Toc404170497" w:history="1">
        <w:r w:rsidR="00EE4FD7" w:rsidRPr="00DD497B">
          <w:rPr>
            <w:rStyle w:val="-"/>
            <w:rFonts w:cstheme="minorHAnsi"/>
            <w:iCs/>
            <w:noProof/>
          </w:rPr>
          <w:t>A.4 ΠΙΝΑΚΑΣ ΠΑΡΑΔΟΤΕΩΝ</w:t>
        </w:r>
        <w:r w:rsidR="00EE4FD7">
          <w:rPr>
            <w:noProof/>
            <w:webHidden/>
          </w:rPr>
          <w:tab/>
        </w:r>
        <w:r>
          <w:rPr>
            <w:noProof/>
            <w:webHidden/>
          </w:rPr>
          <w:fldChar w:fldCharType="begin"/>
        </w:r>
        <w:r w:rsidR="00EE4FD7">
          <w:rPr>
            <w:noProof/>
            <w:webHidden/>
          </w:rPr>
          <w:instrText xml:space="preserve"> PAGEREF _Toc404170497 \h </w:instrText>
        </w:r>
        <w:r>
          <w:rPr>
            <w:noProof/>
            <w:webHidden/>
          </w:rPr>
        </w:r>
        <w:r>
          <w:rPr>
            <w:noProof/>
            <w:webHidden/>
          </w:rPr>
          <w:fldChar w:fldCharType="separate"/>
        </w:r>
        <w:r w:rsidR="00EE4FD7">
          <w:rPr>
            <w:noProof/>
            <w:webHidden/>
          </w:rPr>
          <w:t>11</w:t>
        </w:r>
        <w:r>
          <w:rPr>
            <w:noProof/>
            <w:webHidden/>
          </w:rPr>
          <w:fldChar w:fldCharType="end"/>
        </w:r>
      </w:hyperlink>
    </w:p>
    <w:p w:rsidR="00EE4FD7" w:rsidRDefault="00D772CC">
      <w:pPr>
        <w:pStyle w:val="20"/>
        <w:tabs>
          <w:tab w:val="right" w:pos="10338"/>
        </w:tabs>
        <w:rPr>
          <w:rFonts w:asciiTheme="minorHAnsi" w:eastAsiaTheme="minorEastAsia" w:hAnsiTheme="minorHAnsi" w:cstheme="minorBidi"/>
          <w:b w:val="0"/>
          <w:bCs w:val="0"/>
          <w:noProof/>
          <w:lang w:eastAsia="el-GR"/>
        </w:rPr>
      </w:pPr>
      <w:hyperlink w:anchor="_Toc404170498" w:history="1">
        <w:r w:rsidR="00EE4FD7" w:rsidRPr="00DD497B">
          <w:rPr>
            <w:rStyle w:val="-"/>
            <w:rFonts w:cstheme="minorHAnsi"/>
            <w:noProof/>
          </w:rPr>
          <w:t>A.5 ΔΙΑΔΙΚΑΣΙΑ ΠΑΡΑΛΑΒΗΣ</w:t>
        </w:r>
        <w:r w:rsidR="00EE4FD7">
          <w:rPr>
            <w:noProof/>
            <w:webHidden/>
          </w:rPr>
          <w:tab/>
        </w:r>
        <w:r>
          <w:rPr>
            <w:noProof/>
            <w:webHidden/>
          </w:rPr>
          <w:fldChar w:fldCharType="begin"/>
        </w:r>
        <w:r w:rsidR="00EE4FD7">
          <w:rPr>
            <w:noProof/>
            <w:webHidden/>
          </w:rPr>
          <w:instrText xml:space="preserve"> PAGEREF _Toc404170498 \h </w:instrText>
        </w:r>
        <w:r>
          <w:rPr>
            <w:noProof/>
            <w:webHidden/>
          </w:rPr>
        </w:r>
        <w:r>
          <w:rPr>
            <w:noProof/>
            <w:webHidden/>
          </w:rPr>
          <w:fldChar w:fldCharType="separate"/>
        </w:r>
        <w:r w:rsidR="00EE4FD7">
          <w:rPr>
            <w:noProof/>
            <w:webHidden/>
          </w:rPr>
          <w:t>12</w:t>
        </w:r>
        <w:r>
          <w:rPr>
            <w:noProof/>
            <w:webHidden/>
          </w:rPr>
          <w:fldChar w:fldCharType="end"/>
        </w:r>
      </w:hyperlink>
    </w:p>
    <w:p w:rsidR="00EE4FD7" w:rsidRDefault="00D772CC">
      <w:pPr>
        <w:pStyle w:val="32"/>
        <w:tabs>
          <w:tab w:val="right" w:pos="10338"/>
        </w:tabs>
        <w:rPr>
          <w:rFonts w:asciiTheme="minorHAnsi" w:eastAsiaTheme="minorEastAsia" w:hAnsiTheme="minorHAnsi" w:cstheme="minorBidi"/>
          <w:noProof/>
          <w:sz w:val="22"/>
          <w:szCs w:val="22"/>
          <w:lang w:eastAsia="el-GR"/>
        </w:rPr>
      </w:pPr>
      <w:hyperlink w:anchor="_Toc404170500" w:history="1">
        <w:r w:rsidR="00EE4FD7" w:rsidRPr="00DD497B">
          <w:rPr>
            <w:rStyle w:val="-"/>
            <w:rFonts w:cstheme="minorHAnsi"/>
            <w:noProof/>
          </w:rPr>
          <w:t>B.1 Αντικείμενο Διαγωνισμού</w:t>
        </w:r>
        <w:r w:rsidR="00EE4FD7">
          <w:rPr>
            <w:noProof/>
            <w:webHidden/>
          </w:rPr>
          <w:tab/>
        </w:r>
        <w:r>
          <w:rPr>
            <w:noProof/>
            <w:webHidden/>
          </w:rPr>
          <w:fldChar w:fldCharType="begin"/>
        </w:r>
        <w:r w:rsidR="00EE4FD7">
          <w:rPr>
            <w:noProof/>
            <w:webHidden/>
          </w:rPr>
          <w:instrText xml:space="preserve"> PAGEREF _Toc404170500 \h </w:instrText>
        </w:r>
        <w:r>
          <w:rPr>
            <w:noProof/>
            <w:webHidden/>
          </w:rPr>
        </w:r>
        <w:r>
          <w:rPr>
            <w:noProof/>
            <w:webHidden/>
          </w:rPr>
          <w:fldChar w:fldCharType="separate"/>
        </w:r>
        <w:r w:rsidR="00EE4FD7">
          <w:rPr>
            <w:noProof/>
            <w:webHidden/>
          </w:rPr>
          <w:t>15</w:t>
        </w:r>
        <w:r>
          <w:rPr>
            <w:noProof/>
            <w:webHidden/>
          </w:rPr>
          <w:fldChar w:fldCharType="end"/>
        </w:r>
      </w:hyperlink>
    </w:p>
    <w:p w:rsidR="00EE4FD7" w:rsidRDefault="00D772CC">
      <w:pPr>
        <w:pStyle w:val="32"/>
        <w:tabs>
          <w:tab w:val="right" w:pos="10338"/>
        </w:tabs>
        <w:rPr>
          <w:rFonts w:asciiTheme="minorHAnsi" w:eastAsiaTheme="minorEastAsia" w:hAnsiTheme="minorHAnsi" w:cstheme="minorBidi"/>
          <w:noProof/>
          <w:sz w:val="22"/>
          <w:szCs w:val="22"/>
          <w:lang w:eastAsia="el-GR"/>
        </w:rPr>
      </w:pPr>
      <w:hyperlink w:anchor="_Toc404170501" w:history="1">
        <w:r w:rsidR="00EE4FD7" w:rsidRPr="00DD497B">
          <w:rPr>
            <w:rStyle w:val="-"/>
            <w:rFonts w:cstheme="minorHAnsi"/>
            <w:noProof/>
          </w:rPr>
          <w:t>B.2 Προϋπολογισμός Έργου</w:t>
        </w:r>
        <w:r w:rsidR="00EE4FD7">
          <w:rPr>
            <w:noProof/>
            <w:webHidden/>
          </w:rPr>
          <w:tab/>
        </w:r>
        <w:r>
          <w:rPr>
            <w:noProof/>
            <w:webHidden/>
          </w:rPr>
          <w:fldChar w:fldCharType="begin"/>
        </w:r>
        <w:r w:rsidR="00EE4FD7">
          <w:rPr>
            <w:noProof/>
            <w:webHidden/>
          </w:rPr>
          <w:instrText xml:space="preserve"> PAGEREF _Toc404170501 \h </w:instrText>
        </w:r>
        <w:r>
          <w:rPr>
            <w:noProof/>
            <w:webHidden/>
          </w:rPr>
        </w:r>
        <w:r>
          <w:rPr>
            <w:noProof/>
            <w:webHidden/>
          </w:rPr>
          <w:fldChar w:fldCharType="separate"/>
        </w:r>
        <w:r w:rsidR="00EE4FD7">
          <w:rPr>
            <w:noProof/>
            <w:webHidden/>
          </w:rPr>
          <w:t>15</w:t>
        </w:r>
        <w:r>
          <w:rPr>
            <w:noProof/>
            <w:webHidden/>
          </w:rPr>
          <w:fldChar w:fldCharType="end"/>
        </w:r>
      </w:hyperlink>
    </w:p>
    <w:p w:rsidR="00EE4FD7" w:rsidRDefault="00D772CC">
      <w:pPr>
        <w:pStyle w:val="32"/>
        <w:tabs>
          <w:tab w:val="right" w:pos="10338"/>
        </w:tabs>
        <w:rPr>
          <w:rFonts w:asciiTheme="minorHAnsi" w:eastAsiaTheme="minorEastAsia" w:hAnsiTheme="minorHAnsi" w:cstheme="minorBidi"/>
          <w:noProof/>
          <w:sz w:val="22"/>
          <w:szCs w:val="22"/>
          <w:lang w:eastAsia="el-GR"/>
        </w:rPr>
      </w:pPr>
      <w:hyperlink w:anchor="_Toc404170502" w:history="1">
        <w:r w:rsidR="00EE4FD7" w:rsidRPr="00DD497B">
          <w:rPr>
            <w:rStyle w:val="-"/>
            <w:rFonts w:cstheme="minorHAnsi"/>
            <w:noProof/>
          </w:rPr>
          <w:t>B.3 Νομικό και Θεσμικό Πλαίσιο Διαγωνισμού</w:t>
        </w:r>
        <w:r w:rsidR="00EE4FD7">
          <w:rPr>
            <w:noProof/>
            <w:webHidden/>
          </w:rPr>
          <w:tab/>
        </w:r>
        <w:r>
          <w:rPr>
            <w:noProof/>
            <w:webHidden/>
          </w:rPr>
          <w:fldChar w:fldCharType="begin"/>
        </w:r>
        <w:r w:rsidR="00EE4FD7">
          <w:rPr>
            <w:noProof/>
            <w:webHidden/>
          </w:rPr>
          <w:instrText xml:space="preserve"> PAGEREF _Toc404170502 \h </w:instrText>
        </w:r>
        <w:r>
          <w:rPr>
            <w:noProof/>
            <w:webHidden/>
          </w:rPr>
        </w:r>
        <w:r>
          <w:rPr>
            <w:noProof/>
            <w:webHidden/>
          </w:rPr>
          <w:fldChar w:fldCharType="separate"/>
        </w:r>
        <w:r w:rsidR="00EE4FD7">
          <w:rPr>
            <w:noProof/>
            <w:webHidden/>
          </w:rPr>
          <w:t>15</w:t>
        </w:r>
        <w:r>
          <w:rPr>
            <w:noProof/>
            <w:webHidden/>
          </w:rPr>
          <w:fldChar w:fldCharType="end"/>
        </w:r>
      </w:hyperlink>
    </w:p>
    <w:p w:rsidR="00EE4FD7" w:rsidRDefault="00D772CC">
      <w:pPr>
        <w:pStyle w:val="32"/>
        <w:tabs>
          <w:tab w:val="right" w:pos="10338"/>
        </w:tabs>
        <w:rPr>
          <w:rFonts w:asciiTheme="minorHAnsi" w:eastAsiaTheme="minorEastAsia" w:hAnsiTheme="minorHAnsi" w:cstheme="minorBidi"/>
          <w:noProof/>
          <w:sz w:val="22"/>
          <w:szCs w:val="22"/>
          <w:lang w:eastAsia="el-GR"/>
        </w:rPr>
      </w:pPr>
      <w:hyperlink w:anchor="_Toc404170503" w:history="1">
        <w:r w:rsidR="00EE4FD7" w:rsidRPr="00DD497B">
          <w:rPr>
            <w:rStyle w:val="-"/>
            <w:rFonts w:cstheme="minorHAnsi"/>
            <w:noProof/>
          </w:rPr>
          <w:t>B.4 Ημερομηνία Αποστολής της Διακήρυξης</w:t>
        </w:r>
        <w:r w:rsidR="00EE4FD7">
          <w:rPr>
            <w:noProof/>
            <w:webHidden/>
          </w:rPr>
          <w:tab/>
        </w:r>
        <w:r>
          <w:rPr>
            <w:noProof/>
            <w:webHidden/>
          </w:rPr>
          <w:fldChar w:fldCharType="begin"/>
        </w:r>
        <w:r w:rsidR="00EE4FD7">
          <w:rPr>
            <w:noProof/>
            <w:webHidden/>
          </w:rPr>
          <w:instrText xml:space="preserve"> PAGEREF _Toc404170503 \h </w:instrText>
        </w:r>
        <w:r>
          <w:rPr>
            <w:noProof/>
            <w:webHidden/>
          </w:rPr>
        </w:r>
        <w:r>
          <w:rPr>
            <w:noProof/>
            <w:webHidden/>
          </w:rPr>
          <w:fldChar w:fldCharType="separate"/>
        </w:r>
        <w:r w:rsidR="00EE4FD7">
          <w:rPr>
            <w:noProof/>
            <w:webHidden/>
          </w:rPr>
          <w:t>17</w:t>
        </w:r>
        <w:r>
          <w:rPr>
            <w:noProof/>
            <w:webHidden/>
          </w:rPr>
          <w:fldChar w:fldCharType="end"/>
        </w:r>
      </w:hyperlink>
    </w:p>
    <w:p w:rsidR="00EE4FD7" w:rsidRDefault="00D772CC">
      <w:pPr>
        <w:pStyle w:val="32"/>
        <w:tabs>
          <w:tab w:val="right" w:pos="10338"/>
        </w:tabs>
        <w:rPr>
          <w:rFonts w:asciiTheme="minorHAnsi" w:eastAsiaTheme="minorEastAsia" w:hAnsiTheme="minorHAnsi" w:cstheme="minorBidi"/>
          <w:noProof/>
          <w:sz w:val="22"/>
          <w:szCs w:val="22"/>
          <w:lang w:eastAsia="el-GR"/>
        </w:rPr>
      </w:pPr>
      <w:hyperlink w:anchor="_Toc404170504" w:history="1">
        <w:r w:rsidR="00EE4FD7" w:rsidRPr="00DD497B">
          <w:rPr>
            <w:rStyle w:val="-"/>
            <w:rFonts w:cstheme="minorHAnsi"/>
            <w:noProof/>
          </w:rPr>
          <w:t>B.5 Τόπος και Χρόνος Υποβολής Προσφορών</w:t>
        </w:r>
        <w:r w:rsidR="00EE4FD7">
          <w:rPr>
            <w:noProof/>
            <w:webHidden/>
          </w:rPr>
          <w:tab/>
        </w:r>
        <w:r>
          <w:rPr>
            <w:noProof/>
            <w:webHidden/>
          </w:rPr>
          <w:fldChar w:fldCharType="begin"/>
        </w:r>
        <w:r w:rsidR="00EE4FD7">
          <w:rPr>
            <w:noProof/>
            <w:webHidden/>
          </w:rPr>
          <w:instrText xml:space="preserve"> PAGEREF _Toc404170504 \h </w:instrText>
        </w:r>
        <w:r>
          <w:rPr>
            <w:noProof/>
            <w:webHidden/>
          </w:rPr>
        </w:r>
        <w:r>
          <w:rPr>
            <w:noProof/>
            <w:webHidden/>
          </w:rPr>
          <w:fldChar w:fldCharType="separate"/>
        </w:r>
        <w:r w:rsidR="00EE4FD7">
          <w:rPr>
            <w:noProof/>
            <w:webHidden/>
          </w:rPr>
          <w:t>18</w:t>
        </w:r>
        <w:r>
          <w:rPr>
            <w:noProof/>
            <w:webHidden/>
          </w:rPr>
          <w:fldChar w:fldCharType="end"/>
        </w:r>
      </w:hyperlink>
    </w:p>
    <w:p w:rsidR="00EE4FD7" w:rsidRDefault="00D772CC">
      <w:pPr>
        <w:pStyle w:val="32"/>
        <w:tabs>
          <w:tab w:val="right" w:pos="10338"/>
        </w:tabs>
        <w:rPr>
          <w:rFonts w:asciiTheme="minorHAnsi" w:eastAsiaTheme="minorEastAsia" w:hAnsiTheme="minorHAnsi" w:cstheme="minorBidi"/>
          <w:noProof/>
          <w:sz w:val="22"/>
          <w:szCs w:val="22"/>
          <w:lang w:eastAsia="el-GR"/>
        </w:rPr>
      </w:pPr>
      <w:hyperlink w:anchor="_Toc404170505" w:history="1">
        <w:r w:rsidR="00EE4FD7" w:rsidRPr="00DD497B">
          <w:rPr>
            <w:rStyle w:val="-"/>
            <w:rFonts w:cstheme="minorHAnsi"/>
            <w:noProof/>
          </w:rPr>
          <w:t>B.6 Τρόπος Λήψης Εγγράφων Διαγωνισμού</w:t>
        </w:r>
        <w:r w:rsidR="00EE4FD7">
          <w:rPr>
            <w:noProof/>
            <w:webHidden/>
          </w:rPr>
          <w:tab/>
        </w:r>
        <w:r>
          <w:rPr>
            <w:noProof/>
            <w:webHidden/>
          </w:rPr>
          <w:fldChar w:fldCharType="begin"/>
        </w:r>
        <w:r w:rsidR="00EE4FD7">
          <w:rPr>
            <w:noProof/>
            <w:webHidden/>
          </w:rPr>
          <w:instrText xml:space="preserve"> PAGEREF _Toc404170505 \h </w:instrText>
        </w:r>
        <w:r>
          <w:rPr>
            <w:noProof/>
            <w:webHidden/>
          </w:rPr>
        </w:r>
        <w:r>
          <w:rPr>
            <w:noProof/>
            <w:webHidden/>
          </w:rPr>
          <w:fldChar w:fldCharType="separate"/>
        </w:r>
        <w:r w:rsidR="00EE4FD7">
          <w:rPr>
            <w:noProof/>
            <w:webHidden/>
          </w:rPr>
          <w:t>18</w:t>
        </w:r>
        <w:r>
          <w:rPr>
            <w:noProof/>
            <w:webHidden/>
          </w:rPr>
          <w:fldChar w:fldCharType="end"/>
        </w:r>
      </w:hyperlink>
    </w:p>
    <w:p w:rsidR="00EE4FD7" w:rsidRDefault="00D772CC">
      <w:pPr>
        <w:pStyle w:val="32"/>
        <w:tabs>
          <w:tab w:val="right" w:pos="10338"/>
        </w:tabs>
        <w:rPr>
          <w:rFonts w:asciiTheme="minorHAnsi" w:eastAsiaTheme="minorEastAsia" w:hAnsiTheme="minorHAnsi" w:cstheme="minorBidi"/>
          <w:noProof/>
          <w:sz w:val="22"/>
          <w:szCs w:val="22"/>
          <w:lang w:eastAsia="el-GR"/>
        </w:rPr>
      </w:pPr>
      <w:hyperlink w:anchor="_Toc404170506" w:history="1">
        <w:r w:rsidR="00EE4FD7" w:rsidRPr="00DD497B">
          <w:rPr>
            <w:rStyle w:val="-"/>
            <w:rFonts w:cstheme="minorHAnsi"/>
            <w:noProof/>
          </w:rPr>
          <w:t>B.7 Παροχή Διευκρινίσεων επί της Διακήρυξης</w:t>
        </w:r>
        <w:r w:rsidR="00EE4FD7">
          <w:rPr>
            <w:noProof/>
            <w:webHidden/>
          </w:rPr>
          <w:tab/>
        </w:r>
        <w:r>
          <w:rPr>
            <w:noProof/>
            <w:webHidden/>
          </w:rPr>
          <w:fldChar w:fldCharType="begin"/>
        </w:r>
        <w:r w:rsidR="00EE4FD7">
          <w:rPr>
            <w:noProof/>
            <w:webHidden/>
          </w:rPr>
          <w:instrText xml:space="preserve"> PAGEREF _Toc404170506 \h </w:instrText>
        </w:r>
        <w:r>
          <w:rPr>
            <w:noProof/>
            <w:webHidden/>
          </w:rPr>
        </w:r>
        <w:r>
          <w:rPr>
            <w:noProof/>
            <w:webHidden/>
          </w:rPr>
          <w:fldChar w:fldCharType="separate"/>
        </w:r>
        <w:r w:rsidR="00EE4FD7">
          <w:rPr>
            <w:noProof/>
            <w:webHidden/>
          </w:rPr>
          <w:t>18</w:t>
        </w:r>
        <w:r>
          <w:rPr>
            <w:noProof/>
            <w:webHidden/>
          </w:rPr>
          <w:fldChar w:fldCharType="end"/>
        </w:r>
      </w:hyperlink>
    </w:p>
    <w:p w:rsidR="00EE4FD7" w:rsidRDefault="00D772CC">
      <w:pPr>
        <w:pStyle w:val="32"/>
        <w:tabs>
          <w:tab w:val="right" w:pos="10338"/>
        </w:tabs>
        <w:rPr>
          <w:rFonts w:asciiTheme="minorHAnsi" w:eastAsiaTheme="minorEastAsia" w:hAnsiTheme="minorHAnsi" w:cstheme="minorBidi"/>
          <w:noProof/>
          <w:sz w:val="22"/>
          <w:szCs w:val="22"/>
          <w:lang w:eastAsia="el-GR"/>
        </w:rPr>
      </w:pPr>
      <w:hyperlink w:anchor="_Toc404170507" w:history="1">
        <w:r w:rsidR="00EE4FD7" w:rsidRPr="00DD497B">
          <w:rPr>
            <w:rStyle w:val="-"/>
            <w:rFonts w:cstheme="minorHAnsi"/>
            <w:noProof/>
          </w:rPr>
          <w:t>B.8 ΔΙΚΑΙΩΜΑ ΣΥΜΜΕΤΟΧΗΣ - ΔΙΚΑΙΟΛΟΓΗΤΙΚΑ</w:t>
        </w:r>
        <w:r w:rsidR="00EE4FD7">
          <w:rPr>
            <w:noProof/>
            <w:webHidden/>
          </w:rPr>
          <w:tab/>
        </w:r>
        <w:r>
          <w:rPr>
            <w:noProof/>
            <w:webHidden/>
          </w:rPr>
          <w:fldChar w:fldCharType="begin"/>
        </w:r>
        <w:r w:rsidR="00EE4FD7">
          <w:rPr>
            <w:noProof/>
            <w:webHidden/>
          </w:rPr>
          <w:instrText xml:space="preserve"> PAGEREF _Toc404170507 \h </w:instrText>
        </w:r>
        <w:r>
          <w:rPr>
            <w:noProof/>
            <w:webHidden/>
          </w:rPr>
        </w:r>
        <w:r>
          <w:rPr>
            <w:noProof/>
            <w:webHidden/>
          </w:rPr>
          <w:fldChar w:fldCharType="separate"/>
        </w:r>
        <w:r w:rsidR="00EE4FD7">
          <w:rPr>
            <w:noProof/>
            <w:webHidden/>
          </w:rPr>
          <w:t>19</w:t>
        </w:r>
        <w:r>
          <w:rPr>
            <w:noProof/>
            <w:webHidden/>
          </w:rPr>
          <w:fldChar w:fldCharType="end"/>
        </w:r>
      </w:hyperlink>
    </w:p>
    <w:p w:rsidR="00EE4FD7" w:rsidRDefault="00D772CC">
      <w:pPr>
        <w:pStyle w:val="32"/>
        <w:tabs>
          <w:tab w:val="right" w:pos="10338"/>
        </w:tabs>
        <w:rPr>
          <w:rFonts w:asciiTheme="minorHAnsi" w:eastAsiaTheme="minorEastAsia" w:hAnsiTheme="minorHAnsi" w:cstheme="minorBidi"/>
          <w:noProof/>
          <w:sz w:val="22"/>
          <w:szCs w:val="22"/>
          <w:lang w:eastAsia="el-GR"/>
        </w:rPr>
      </w:pPr>
      <w:hyperlink w:anchor="_Toc404170508" w:history="1">
        <w:r w:rsidR="00EE4FD7" w:rsidRPr="00DD497B">
          <w:rPr>
            <w:rStyle w:val="-"/>
            <w:rFonts w:cstheme="minorHAnsi"/>
            <w:noProof/>
          </w:rPr>
          <w:t>B.8.1 Δικαίωμα Συμμετοχής</w:t>
        </w:r>
        <w:r w:rsidR="00EE4FD7">
          <w:rPr>
            <w:noProof/>
            <w:webHidden/>
          </w:rPr>
          <w:tab/>
        </w:r>
        <w:r>
          <w:rPr>
            <w:noProof/>
            <w:webHidden/>
          </w:rPr>
          <w:fldChar w:fldCharType="begin"/>
        </w:r>
        <w:r w:rsidR="00EE4FD7">
          <w:rPr>
            <w:noProof/>
            <w:webHidden/>
          </w:rPr>
          <w:instrText xml:space="preserve"> PAGEREF _Toc404170508 \h </w:instrText>
        </w:r>
        <w:r>
          <w:rPr>
            <w:noProof/>
            <w:webHidden/>
          </w:rPr>
        </w:r>
        <w:r>
          <w:rPr>
            <w:noProof/>
            <w:webHidden/>
          </w:rPr>
          <w:fldChar w:fldCharType="separate"/>
        </w:r>
        <w:r w:rsidR="00EE4FD7">
          <w:rPr>
            <w:noProof/>
            <w:webHidden/>
          </w:rPr>
          <w:t>19</w:t>
        </w:r>
        <w:r>
          <w:rPr>
            <w:noProof/>
            <w:webHidden/>
          </w:rPr>
          <w:fldChar w:fldCharType="end"/>
        </w:r>
      </w:hyperlink>
    </w:p>
    <w:p w:rsidR="00EE4FD7" w:rsidRDefault="00D772CC">
      <w:pPr>
        <w:pStyle w:val="32"/>
        <w:tabs>
          <w:tab w:val="right" w:pos="10338"/>
        </w:tabs>
        <w:rPr>
          <w:rFonts w:asciiTheme="minorHAnsi" w:eastAsiaTheme="minorEastAsia" w:hAnsiTheme="minorHAnsi" w:cstheme="minorBidi"/>
          <w:noProof/>
          <w:sz w:val="22"/>
          <w:szCs w:val="22"/>
          <w:lang w:eastAsia="el-GR"/>
        </w:rPr>
      </w:pPr>
      <w:hyperlink w:anchor="_Toc404170509" w:history="1">
        <w:r w:rsidR="00EE4FD7" w:rsidRPr="00DD497B">
          <w:rPr>
            <w:rStyle w:val="-"/>
            <w:rFonts w:cstheme="minorHAnsi"/>
            <w:noProof/>
          </w:rPr>
          <w:t>B.8.2 Αποκλεισμός Συμμετοχής</w:t>
        </w:r>
        <w:r w:rsidR="00EE4FD7">
          <w:rPr>
            <w:noProof/>
            <w:webHidden/>
          </w:rPr>
          <w:tab/>
        </w:r>
        <w:r>
          <w:rPr>
            <w:noProof/>
            <w:webHidden/>
          </w:rPr>
          <w:fldChar w:fldCharType="begin"/>
        </w:r>
        <w:r w:rsidR="00EE4FD7">
          <w:rPr>
            <w:noProof/>
            <w:webHidden/>
          </w:rPr>
          <w:instrText xml:space="preserve"> PAGEREF _Toc404170509 \h </w:instrText>
        </w:r>
        <w:r>
          <w:rPr>
            <w:noProof/>
            <w:webHidden/>
          </w:rPr>
        </w:r>
        <w:r>
          <w:rPr>
            <w:noProof/>
            <w:webHidden/>
          </w:rPr>
          <w:fldChar w:fldCharType="separate"/>
        </w:r>
        <w:r w:rsidR="00EE4FD7">
          <w:rPr>
            <w:noProof/>
            <w:webHidden/>
          </w:rPr>
          <w:t>19</w:t>
        </w:r>
        <w:r>
          <w:rPr>
            <w:noProof/>
            <w:webHidden/>
          </w:rPr>
          <w:fldChar w:fldCharType="end"/>
        </w:r>
      </w:hyperlink>
    </w:p>
    <w:p w:rsidR="00EE4FD7" w:rsidRDefault="00D772CC">
      <w:pPr>
        <w:pStyle w:val="32"/>
        <w:tabs>
          <w:tab w:val="right" w:pos="10338"/>
        </w:tabs>
        <w:rPr>
          <w:rFonts w:asciiTheme="minorHAnsi" w:eastAsiaTheme="minorEastAsia" w:hAnsiTheme="minorHAnsi" w:cstheme="minorBidi"/>
          <w:noProof/>
          <w:sz w:val="22"/>
          <w:szCs w:val="22"/>
          <w:lang w:eastAsia="el-GR"/>
        </w:rPr>
      </w:pPr>
      <w:hyperlink w:anchor="_Toc404170510" w:history="1">
        <w:r w:rsidR="00EE4FD7" w:rsidRPr="00DD497B">
          <w:rPr>
            <w:rStyle w:val="-"/>
            <w:rFonts w:cstheme="minorHAnsi"/>
            <w:noProof/>
          </w:rPr>
          <w:t>B.8.3 Δικαιολογητικά Συμμετοχής</w:t>
        </w:r>
        <w:r w:rsidR="00EE4FD7">
          <w:rPr>
            <w:noProof/>
            <w:webHidden/>
          </w:rPr>
          <w:tab/>
        </w:r>
        <w:r>
          <w:rPr>
            <w:noProof/>
            <w:webHidden/>
          </w:rPr>
          <w:fldChar w:fldCharType="begin"/>
        </w:r>
        <w:r w:rsidR="00EE4FD7">
          <w:rPr>
            <w:noProof/>
            <w:webHidden/>
          </w:rPr>
          <w:instrText xml:space="preserve"> PAGEREF _Toc404170510 \h </w:instrText>
        </w:r>
        <w:r>
          <w:rPr>
            <w:noProof/>
            <w:webHidden/>
          </w:rPr>
        </w:r>
        <w:r>
          <w:rPr>
            <w:noProof/>
            <w:webHidden/>
          </w:rPr>
          <w:fldChar w:fldCharType="separate"/>
        </w:r>
        <w:r w:rsidR="00EE4FD7">
          <w:rPr>
            <w:noProof/>
            <w:webHidden/>
          </w:rPr>
          <w:t>20</w:t>
        </w:r>
        <w:r>
          <w:rPr>
            <w:noProof/>
            <w:webHidden/>
          </w:rPr>
          <w:fldChar w:fldCharType="end"/>
        </w:r>
      </w:hyperlink>
    </w:p>
    <w:p w:rsidR="00EE4FD7" w:rsidRDefault="00D772CC">
      <w:pPr>
        <w:pStyle w:val="32"/>
        <w:tabs>
          <w:tab w:val="right" w:pos="10338"/>
        </w:tabs>
        <w:rPr>
          <w:rFonts w:asciiTheme="minorHAnsi" w:eastAsiaTheme="minorEastAsia" w:hAnsiTheme="minorHAnsi" w:cstheme="minorBidi"/>
          <w:noProof/>
          <w:sz w:val="22"/>
          <w:szCs w:val="22"/>
          <w:lang w:eastAsia="el-GR"/>
        </w:rPr>
      </w:pPr>
      <w:hyperlink w:anchor="_Toc404170511" w:history="1">
        <w:r w:rsidR="00EE4FD7" w:rsidRPr="00DD497B">
          <w:rPr>
            <w:rStyle w:val="-"/>
            <w:rFonts w:cstheme="minorHAnsi"/>
            <w:noProof/>
          </w:rPr>
          <w:t>B.8.4 Δικαιολογητικά Κατακύρωσης</w:t>
        </w:r>
        <w:r w:rsidR="00EE4FD7">
          <w:rPr>
            <w:noProof/>
            <w:webHidden/>
          </w:rPr>
          <w:tab/>
        </w:r>
        <w:r>
          <w:rPr>
            <w:noProof/>
            <w:webHidden/>
          </w:rPr>
          <w:fldChar w:fldCharType="begin"/>
        </w:r>
        <w:r w:rsidR="00EE4FD7">
          <w:rPr>
            <w:noProof/>
            <w:webHidden/>
          </w:rPr>
          <w:instrText xml:space="preserve"> PAGEREF _Toc404170511 \h </w:instrText>
        </w:r>
        <w:r>
          <w:rPr>
            <w:noProof/>
            <w:webHidden/>
          </w:rPr>
        </w:r>
        <w:r>
          <w:rPr>
            <w:noProof/>
            <w:webHidden/>
          </w:rPr>
          <w:fldChar w:fldCharType="separate"/>
        </w:r>
        <w:r w:rsidR="00EE4FD7">
          <w:rPr>
            <w:noProof/>
            <w:webHidden/>
          </w:rPr>
          <w:t>25</w:t>
        </w:r>
        <w:r>
          <w:rPr>
            <w:noProof/>
            <w:webHidden/>
          </w:rPr>
          <w:fldChar w:fldCharType="end"/>
        </w:r>
      </w:hyperlink>
    </w:p>
    <w:p w:rsidR="00EE4FD7" w:rsidRDefault="00D772CC">
      <w:pPr>
        <w:pStyle w:val="41"/>
        <w:tabs>
          <w:tab w:val="right" w:pos="10338"/>
        </w:tabs>
        <w:rPr>
          <w:rFonts w:asciiTheme="minorHAnsi" w:eastAsiaTheme="minorEastAsia" w:hAnsiTheme="minorHAnsi" w:cstheme="minorBidi"/>
          <w:noProof/>
          <w:sz w:val="22"/>
          <w:szCs w:val="22"/>
          <w:lang w:eastAsia="el-GR"/>
        </w:rPr>
      </w:pPr>
      <w:hyperlink w:anchor="_Toc404170512" w:history="1">
        <w:r w:rsidR="00EE4FD7" w:rsidRPr="00DD497B">
          <w:rPr>
            <w:rStyle w:val="-"/>
            <w:rFonts w:cstheme="minorHAnsi"/>
            <w:noProof/>
          </w:rPr>
          <w:t>Οι Έλληνες Πολίτες</w:t>
        </w:r>
        <w:r w:rsidR="00EE4FD7">
          <w:rPr>
            <w:noProof/>
            <w:webHidden/>
          </w:rPr>
          <w:tab/>
        </w:r>
        <w:r>
          <w:rPr>
            <w:noProof/>
            <w:webHidden/>
          </w:rPr>
          <w:fldChar w:fldCharType="begin"/>
        </w:r>
        <w:r w:rsidR="00EE4FD7">
          <w:rPr>
            <w:noProof/>
            <w:webHidden/>
          </w:rPr>
          <w:instrText xml:space="preserve"> PAGEREF _Toc404170512 \h </w:instrText>
        </w:r>
        <w:r>
          <w:rPr>
            <w:noProof/>
            <w:webHidden/>
          </w:rPr>
        </w:r>
        <w:r>
          <w:rPr>
            <w:noProof/>
            <w:webHidden/>
          </w:rPr>
          <w:fldChar w:fldCharType="separate"/>
        </w:r>
        <w:r w:rsidR="00EE4FD7">
          <w:rPr>
            <w:noProof/>
            <w:webHidden/>
          </w:rPr>
          <w:t>25</w:t>
        </w:r>
        <w:r>
          <w:rPr>
            <w:noProof/>
            <w:webHidden/>
          </w:rPr>
          <w:fldChar w:fldCharType="end"/>
        </w:r>
      </w:hyperlink>
    </w:p>
    <w:p w:rsidR="00EE4FD7" w:rsidRDefault="00D772CC">
      <w:pPr>
        <w:pStyle w:val="41"/>
        <w:tabs>
          <w:tab w:val="right" w:pos="10338"/>
        </w:tabs>
        <w:rPr>
          <w:rFonts w:asciiTheme="minorHAnsi" w:eastAsiaTheme="minorEastAsia" w:hAnsiTheme="minorHAnsi" w:cstheme="minorBidi"/>
          <w:noProof/>
          <w:sz w:val="22"/>
          <w:szCs w:val="22"/>
          <w:lang w:eastAsia="el-GR"/>
        </w:rPr>
      </w:pPr>
      <w:hyperlink w:anchor="_Toc404170513" w:history="1">
        <w:r w:rsidR="00EE4FD7" w:rsidRPr="00DD497B">
          <w:rPr>
            <w:rStyle w:val="-"/>
            <w:rFonts w:cstheme="minorHAnsi"/>
            <w:noProof/>
          </w:rPr>
          <w:t>Οι Αλλοδαποί Πολίτες</w:t>
        </w:r>
        <w:r w:rsidR="00EE4FD7">
          <w:rPr>
            <w:noProof/>
            <w:webHidden/>
          </w:rPr>
          <w:tab/>
        </w:r>
        <w:r>
          <w:rPr>
            <w:noProof/>
            <w:webHidden/>
          </w:rPr>
          <w:fldChar w:fldCharType="begin"/>
        </w:r>
        <w:r w:rsidR="00EE4FD7">
          <w:rPr>
            <w:noProof/>
            <w:webHidden/>
          </w:rPr>
          <w:instrText xml:space="preserve"> PAGEREF _Toc404170513 \h </w:instrText>
        </w:r>
        <w:r>
          <w:rPr>
            <w:noProof/>
            <w:webHidden/>
          </w:rPr>
        </w:r>
        <w:r>
          <w:rPr>
            <w:noProof/>
            <w:webHidden/>
          </w:rPr>
          <w:fldChar w:fldCharType="separate"/>
        </w:r>
        <w:r w:rsidR="00EE4FD7">
          <w:rPr>
            <w:noProof/>
            <w:webHidden/>
          </w:rPr>
          <w:t>28</w:t>
        </w:r>
        <w:r>
          <w:rPr>
            <w:noProof/>
            <w:webHidden/>
          </w:rPr>
          <w:fldChar w:fldCharType="end"/>
        </w:r>
      </w:hyperlink>
    </w:p>
    <w:p w:rsidR="00EE4FD7" w:rsidRDefault="00D772CC">
      <w:pPr>
        <w:pStyle w:val="41"/>
        <w:tabs>
          <w:tab w:val="right" w:pos="10338"/>
        </w:tabs>
        <w:rPr>
          <w:rFonts w:asciiTheme="minorHAnsi" w:eastAsiaTheme="minorEastAsia" w:hAnsiTheme="minorHAnsi" w:cstheme="minorBidi"/>
          <w:noProof/>
          <w:sz w:val="22"/>
          <w:szCs w:val="22"/>
          <w:lang w:eastAsia="el-GR"/>
        </w:rPr>
      </w:pPr>
      <w:hyperlink w:anchor="_Toc404170514" w:history="1">
        <w:r w:rsidR="00EE4FD7" w:rsidRPr="00DD497B">
          <w:rPr>
            <w:rStyle w:val="-"/>
            <w:rFonts w:cstheme="minorHAnsi"/>
            <w:noProof/>
          </w:rPr>
          <w:t>Τα Ημεδαπά Νομικά Πρόσωπα</w:t>
        </w:r>
        <w:r w:rsidR="00EE4FD7">
          <w:rPr>
            <w:noProof/>
            <w:webHidden/>
          </w:rPr>
          <w:tab/>
        </w:r>
        <w:r>
          <w:rPr>
            <w:noProof/>
            <w:webHidden/>
          </w:rPr>
          <w:fldChar w:fldCharType="begin"/>
        </w:r>
        <w:r w:rsidR="00EE4FD7">
          <w:rPr>
            <w:noProof/>
            <w:webHidden/>
          </w:rPr>
          <w:instrText xml:space="preserve"> PAGEREF _Toc404170514 \h </w:instrText>
        </w:r>
        <w:r>
          <w:rPr>
            <w:noProof/>
            <w:webHidden/>
          </w:rPr>
        </w:r>
        <w:r>
          <w:rPr>
            <w:noProof/>
            <w:webHidden/>
          </w:rPr>
          <w:fldChar w:fldCharType="separate"/>
        </w:r>
        <w:r w:rsidR="00EE4FD7">
          <w:rPr>
            <w:noProof/>
            <w:webHidden/>
          </w:rPr>
          <w:t>31</w:t>
        </w:r>
        <w:r>
          <w:rPr>
            <w:noProof/>
            <w:webHidden/>
          </w:rPr>
          <w:fldChar w:fldCharType="end"/>
        </w:r>
      </w:hyperlink>
    </w:p>
    <w:p w:rsidR="00EE4FD7" w:rsidRDefault="00D772CC">
      <w:pPr>
        <w:pStyle w:val="41"/>
        <w:tabs>
          <w:tab w:val="right" w:pos="10338"/>
        </w:tabs>
        <w:rPr>
          <w:rFonts w:asciiTheme="minorHAnsi" w:eastAsiaTheme="minorEastAsia" w:hAnsiTheme="minorHAnsi" w:cstheme="minorBidi"/>
          <w:noProof/>
          <w:sz w:val="22"/>
          <w:szCs w:val="22"/>
          <w:lang w:eastAsia="el-GR"/>
        </w:rPr>
      </w:pPr>
      <w:hyperlink w:anchor="_Toc404170515" w:history="1">
        <w:r w:rsidR="00EE4FD7" w:rsidRPr="00DD497B">
          <w:rPr>
            <w:rStyle w:val="-"/>
            <w:rFonts w:cstheme="minorHAnsi"/>
            <w:noProof/>
          </w:rPr>
          <w:t>Οι Συνεταιρισμοί</w:t>
        </w:r>
        <w:r w:rsidR="00EE4FD7">
          <w:rPr>
            <w:noProof/>
            <w:webHidden/>
          </w:rPr>
          <w:tab/>
        </w:r>
        <w:r>
          <w:rPr>
            <w:noProof/>
            <w:webHidden/>
          </w:rPr>
          <w:fldChar w:fldCharType="begin"/>
        </w:r>
        <w:r w:rsidR="00EE4FD7">
          <w:rPr>
            <w:noProof/>
            <w:webHidden/>
          </w:rPr>
          <w:instrText xml:space="preserve"> PAGEREF _Toc404170515 \h </w:instrText>
        </w:r>
        <w:r>
          <w:rPr>
            <w:noProof/>
            <w:webHidden/>
          </w:rPr>
        </w:r>
        <w:r>
          <w:rPr>
            <w:noProof/>
            <w:webHidden/>
          </w:rPr>
          <w:fldChar w:fldCharType="separate"/>
        </w:r>
        <w:r w:rsidR="00EE4FD7">
          <w:rPr>
            <w:noProof/>
            <w:webHidden/>
          </w:rPr>
          <w:t>34</w:t>
        </w:r>
        <w:r>
          <w:rPr>
            <w:noProof/>
            <w:webHidden/>
          </w:rPr>
          <w:fldChar w:fldCharType="end"/>
        </w:r>
      </w:hyperlink>
    </w:p>
    <w:p w:rsidR="00EE4FD7" w:rsidRDefault="00D772CC">
      <w:pPr>
        <w:pStyle w:val="41"/>
        <w:tabs>
          <w:tab w:val="right" w:pos="10338"/>
        </w:tabs>
        <w:rPr>
          <w:rFonts w:asciiTheme="minorHAnsi" w:eastAsiaTheme="minorEastAsia" w:hAnsiTheme="minorHAnsi" w:cstheme="minorBidi"/>
          <w:noProof/>
          <w:sz w:val="22"/>
          <w:szCs w:val="22"/>
          <w:lang w:eastAsia="el-GR"/>
        </w:rPr>
      </w:pPr>
      <w:hyperlink w:anchor="_Toc404170516" w:history="1">
        <w:r w:rsidR="00EE4FD7" w:rsidRPr="00DD497B">
          <w:rPr>
            <w:rStyle w:val="-"/>
            <w:rFonts w:cstheme="minorHAnsi"/>
            <w:noProof/>
          </w:rPr>
          <w:t>Τα Αλλοδαπά Νομικά Πρόσωπα</w:t>
        </w:r>
        <w:r w:rsidR="00EE4FD7">
          <w:rPr>
            <w:noProof/>
            <w:webHidden/>
          </w:rPr>
          <w:tab/>
        </w:r>
        <w:r>
          <w:rPr>
            <w:noProof/>
            <w:webHidden/>
          </w:rPr>
          <w:fldChar w:fldCharType="begin"/>
        </w:r>
        <w:r w:rsidR="00EE4FD7">
          <w:rPr>
            <w:noProof/>
            <w:webHidden/>
          </w:rPr>
          <w:instrText xml:space="preserve"> PAGEREF _Toc404170516 \h </w:instrText>
        </w:r>
        <w:r>
          <w:rPr>
            <w:noProof/>
            <w:webHidden/>
          </w:rPr>
        </w:r>
        <w:r>
          <w:rPr>
            <w:noProof/>
            <w:webHidden/>
          </w:rPr>
          <w:fldChar w:fldCharType="separate"/>
        </w:r>
        <w:r w:rsidR="00EE4FD7">
          <w:rPr>
            <w:noProof/>
            <w:webHidden/>
          </w:rPr>
          <w:t>37</w:t>
        </w:r>
        <w:r>
          <w:rPr>
            <w:noProof/>
            <w:webHidden/>
          </w:rPr>
          <w:fldChar w:fldCharType="end"/>
        </w:r>
      </w:hyperlink>
    </w:p>
    <w:p w:rsidR="00EE4FD7" w:rsidRDefault="00D772CC">
      <w:pPr>
        <w:pStyle w:val="41"/>
        <w:tabs>
          <w:tab w:val="right" w:pos="10338"/>
        </w:tabs>
        <w:rPr>
          <w:rFonts w:asciiTheme="minorHAnsi" w:eastAsiaTheme="minorEastAsia" w:hAnsiTheme="minorHAnsi" w:cstheme="minorBidi"/>
          <w:noProof/>
          <w:sz w:val="22"/>
          <w:szCs w:val="22"/>
          <w:lang w:eastAsia="el-GR"/>
        </w:rPr>
      </w:pPr>
      <w:hyperlink w:anchor="_Toc404170517" w:history="1">
        <w:r w:rsidR="00EE4FD7" w:rsidRPr="00DD497B">
          <w:rPr>
            <w:rStyle w:val="-"/>
            <w:rFonts w:cstheme="minorHAnsi"/>
            <w:noProof/>
          </w:rPr>
          <w:t>Οι Ενώσεις-Κοινοπραξίες</w:t>
        </w:r>
        <w:r w:rsidR="00EE4FD7">
          <w:rPr>
            <w:noProof/>
            <w:webHidden/>
          </w:rPr>
          <w:tab/>
        </w:r>
        <w:r>
          <w:rPr>
            <w:noProof/>
            <w:webHidden/>
          </w:rPr>
          <w:fldChar w:fldCharType="begin"/>
        </w:r>
        <w:r w:rsidR="00EE4FD7">
          <w:rPr>
            <w:noProof/>
            <w:webHidden/>
          </w:rPr>
          <w:instrText xml:space="preserve"> PAGEREF _Toc404170517 \h </w:instrText>
        </w:r>
        <w:r>
          <w:rPr>
            <w:noProof/>
            <w:webHidden/>
          </w:rPr>
        </w:r>
        <w:r>
          <w:rPr>
            <w:noProof/>
            <w:webHidden/>
          </w:rPr>
          <w:fldChar w:fldCharType="separate"/>
        </w:r>
        <w:r w:rsidR="00EE4FD7">
          <w:rPr>
            <w:noProof/>
            <w:webHidden/>
          </w:rPr>
          <w:t>40</w:t>
        </w:r>
        <w:r>
          <w:rPr>
            <w:noProof/>
            <w:webHidden/>
          </w:rPr>
          <w:fldChar w:fldCharType="end"/>
        </w:r>
      </w:hyperlink>
    </w:p>
    <w:p w:rsidR="00EE4FD7" w:rsidRDefault="00D772CC">
      <w:pPr>
        <w:pStyle w:val="32"/>
        <w:tabs>
          <w:tab w:val="right" w:pos="10338"/>
        </w:tabs>
        <w:rPr>
          <w:rFonts w:asciiTheme="minorHAnsi" w:eastAsiaTheme="minorEastAsia" w:hAnsiTheme="minorHAnsi" w:cstheme="minorBidi"/>
          <w:noProof/>
          <w:sz w:val="22"/>
          <w:szCs w:val="22"/>
          <w:lang w:eastAsia="el-GR"/>
        </w:rPr>
      </w:pPr>
      <w:hyperlink w:anchor="_Toc404170518" w:history="1">
        <w:r w:rsidR="00EE4FD7" w:rsidRPr="00DD497B">
          <w:rPr>
            <w:rStyle w:val="-"/>
            <w:rFonts w:cstheme="minorHAnsi"/>
            <w:noProof/>
          </w:rPr>
          <w:t>Λοιπές Υποχρεώσεις / Διευκρινίσεις</w:t>
        </w:r>
        <w:r w:rsidR="00EE4FD7">
          <w:rPr>
            <w:noProof/>
            <w:webHidden/>
          </w:rPr>
          <w:tab/>
        </w:r>
        <w:r>
          <w:rPr>
            <w:noProof/>
            <w:webHidden/>
          </w:rPr>
          <w:fldChar w:fldCharType="begin"/>
        </w:r>
        <w:r w:rsidR="00EE4FD7">
          <w:rPr>
            <w:noProof/>
            <w:webHidden/>
          </w:rPr>
          <w:instrText xml:space="preserve"> PAGEREF _Toc404170518 \h </w:instrText>
        </w:r>
        <w:r>
          <w:rPr>
            <w:noProof/>
            <w:webHidden/>
          </w:rPr>
        </w:r>
        <w:r>
          <w:rPr>
            <w:noProof/>
            <w:webHidden/>
          </w:rPr>
          <w:fldChar w:fldCharType="separate"/>
        </w:r>
        <w:r w:rsidR="00EE4FD7">
          <w:rPr>
            <w:noProof/>
            <w:webHidden/>
          </w:rPr>
          <w:t>40</w:t>
        </w:r>
        <w:r>
          <w:rPr>
            <w:noProof/>
            <w:webHidden/>
          </w:rPr>
          <w:fldChar w:fldCharType="end"/>
        </w:r>
      </w:hyperlink>
    </w:p>
    <w:p w:rsidR="00EE4FD7" w:rsidRDefault="00D772CC">
      <w:pPr>
        <w:pStyle w:val="32"/>
        <w:tabs>
          <w:tab w:val="right" w:pos="10338"/>
        </w:tabs>
        <w:rPr>
          <w:rFonts w:asciiTheme="minorHAnsi" w:eastAsiaTheme="minorEastAsia" w:hAnsiTheme="minorHAnsi" w:cstheme="minorBidi"/>
          <w:noProof/>
          <w:sz w:val="22"/>
          <w:szCs w:val="22"/>
          <w:lang w:eastAsia="el-GR"/>
        </w:rPr>
      </w:pPr>
      <w:hyperlink w:anchor="_Toc404170519" w:history="1">
        <w:r w:rsidR="00EE4FD7" w:rsidRPr="00DD497B">
          <w:rPr>
            <w:rStyle w:val="-"/>
            <w:rFonts w:cstheme="minorHAnsi"/>
            <w:noProof/>
          </w:rPr>
          <w:t>B.8.5 Ελάχιστες Προϋποθέσεις Συμμετοχής</w:t>
        </w:r>
        <w:r w:rsidR="00EE4FD7">
          <w:rPr>
            <w:noProof/>
            <w:webHidden/>
          </w:rPr>
          <w:tab/>
        </w:r>
        <w:r>
          <w:rPr>
            <w:noProof/>
            <w:webHidden/>
          </w:rPr>
          <w:fldChar w:fldCharType="begin"/>
        </w:r>
        <w:r w:rsidR="00EE4FD7">
          <w:rPr>
            <w:noProof/>
            <w:webHidden/>
          </w:rPr>
          <w:instrText xml:space="preserve"> PAGEREF _Toc404170519 \h </w:instrText>
        </w:r>
        <w:r>
          <w:rPr>
            <w:noProof/>
            <w:webHidden/>
          </w:rPr>
        </w:r>
        <w:r>
          <w:rPr>
            <w:noProof/>
            <w:webHidden/>
          </w:rPr>
          <w:fldChar w:fldCharType="separate"/>
        </w:r>
        <w:r w:rsidR="00EE4FD7">
          <w:rPr>
            <w:noProof/>
            <w:webHidden/>
          </w:rPr>
          <w:t>41</w:t>
        </w:r>
        <w:r>
          <w:rPr>
            <w:noProof/>
            <w:webHidden/>
          </w:rPr>
          <w:fldChar w:fldCharType="end"/>
        </w:r>
      </w:hyperlink>
    </w:p>
    <w:p w:rsidR="00EE4FD7" w:rsidRDefault="00D772CC">
      <w:pPr>
        <w:pStyle w:val="32"/>
        <w:tabs>
          <w:tab w:val="right" w:pos="10338"/>
        </w:tabs>
        <w:rPr>
          <w:rFonts w:asciiTheme="minorHAnsi" w:eastAsiaTheme="minorEastAsia" w:hAnsiTheme="minorHAnsi" w:cstheme="minorBidi"/>
          <w:noProof/>
          <w:sz w:val="22"/>
          <w:szCs w:val="22"/>
          <w:lang w:eastAsia="el-GR"/>
        </w:rPr>
      </w:pPr>
      <w:hyperlink w:anchor="_Toc404170520" w:history="1">
        <w:r w:rsidR="00EE4FD7" w:rsidRPr="00DD497B">
          <w:rPr>
            <w:rStyle w:val="-"/>
            <w:rFonts w:cstheme="minorHAnsi"/>
            <w:noProof/>
          </w:rPr>
          <w:t>B.8.6 Εγγύηση Συμμετοχής</w:t>
        </w:r>
        <w:r w:rsidR="00EE4FD7">
          <w:rPr>
            <w:noProof/>
            <w:webHidden/>
          </w:rPr>
          <w:tab/>
        </w:r>
        <w:r>
          <w:rPr>
            <w:noProof/>
            <w:webHidden/>
          </w:rPr>
          <w:fldChar w:fldCharType="begin"/>
        </w:r>
        <w:r w:rsidR="00EE4FD7">
          <w:rPr>
            <w:noProof/>
            <w:webHidden/>
          </w:rPr>
          <w:instrText xml:space="preserve"> PAGEREF _Toc404170520 \h </w:instrText>
        </w:r>
        <w:r>
          <w:rPr>
            <w:noProof/>
            <w:webHidden/>
          </w:rPr>
        </w:r>
        <w:r>
          <w:rPr>
            <w:noProof/>
            <w:webHidden/>
          </w:rPr>
          <w:fldChar w:fldCharType="separate"/>
        </w:r>
        <w:r w:rsidR="00EE4FD7">
          <w:rPr>
            <w:noProof/>
            <w:webHidden/>
          </w:rPr>
          <w:t>46</w:t>
        </w:r>
        <w:r>
          <w:rPr>
            <w:noProof/>
            <w:webHidden/>
          </w:rPr>
          <w:fldChar w:fldCharType="end"/>
        </w:r>
      </w:hyperlink>
    </w:p>
    <w:p w:rsidR="00EE4FD7" w:rsidRDefault="00D772CC">
      <w:pPr>
        <w:pStyle w:val="32"/>
        <w:tabs>
          <w:tab w:val="right" w:pos="10338"/>
        </w:tabs>
        <w:rPr>
          <w:rFonts w:asciiTheme="minorHAnsi" w:eastAsiaTheme="minorEastAsia" w:hAnsiTheme="minorHAnsi" w:cstheme="minorBidi"/>
          <w:noProof/>
          <w:sz w:val="22"/>
          <w:szCs w:val="22"/>
          <w:lang w:eastAsia="el-GR"/>
        </w:rPr>
      </w:pPr>
      <w:hyperlink w:anchor="_Toc404170521" w:history="1">
        <w:r w:rsidR="00EE4FD7" w:rsidRPr="00DD497B">
          <w:rPr>
            <w:rStyle w:val="-"/>
            <w:rFonts w:cstheme="minorHAnsi"/>
            <w:noProof/>
          </w:rPr>
          <w:t>B.9 ΚΑΤΑΡΤΙΣΗ - ΥΠΟΒΟΛΗ ΠΡΟΣΦΟΡΩΝ</w:t>
        </w:r>
        <w:r w:rsidR="00EE4FD7">
          <w:rPr>
            <w:noProof/>
            <w:webHidden/>
          </w:rPr>
          <w:tab/>
        </w:r>
        <w:r>
          <w:rPr>
            <w:noProof/>
            <w:webHidden/>
          </w:rPr>
          <w:fldChar w:fldCharType="begin"/>
        </w:r>
        <w:r w:rsidR="00EE4FD7">
          <w:rPr>
            <w:noProof/>
            <w:webHidden/>
          </w:rPr>
          <w:instrText xml:space="preserve"> PAGEREF _Toc404170521 \h </w:instrText>
        </w:r>
        <w:r>
          <w:rPr>
            <w:noProof/>
            <w:webHidden/>
          </w:rPr>
        </w:r>
        <w:r>
          <w:rPr>
            <w:noProof/>
            <w:webHidden/>
          </w:rPr>
          <w:fldChar w:fldCharType="separate"/>
        </w:r>
        <w:r w:rsidR="00EE4FD7">
          <w:rPr>
            <w:noProof/>
            <w:webHidden/>
          </w:rPr>
          <w:t>47</w:t>
        </w:r>
        <w:r>
          <w:rPr>
            <w:noProof/>
            <w:webHidden/>
          </w:rPr>
          <w:fldChar w:fldCharType="end"/>
        </w:r>
      </w:hyperlink>
    </w:p>
    <w:p w:rsidR="00EE4FD7" w:rsidRDefault="00D772CC">
      <w:pPr>
        <w:pStyle w:val="32"/>
        <w:tabs>
          <w:tab w:val="right" w:pos="10338"/>
        </w:tabs>
        <w:rPr>
          <w:rFonts w:asciiTheme="minorHAnsi" w:eastAsiaTheme="minorEastAsia" w:hAnsiTheme="minorHAnsi" w:cstheme="minorBidi"/>
          <w:noProof/>
          <w:sz w:val="22"/>
          <w:szCs w:val="22"/>
          <w:lang w:eastAsia="el-GR"/>
        </w:rPr>
      </w:pPr>
      <w:hyperlink w:anchor="_Toc404170522" w:history="1">
        <w:r w:rsidR="00EE4FD7" w:rsidRPr="00DD497B">
          <w:rPr>
            <w:rStyle w:val="-"/>
            <w:rFonts w:cstheme="minorHAnsi"/>
            <w:noProof/>
          </w:rPr>
          <w:t>B.9.1 Τρόπος Υποβολής Προσφορών</w:t>
        </w:r>
        <w:r w:rsidR="00EE4FD7">
          <w:rPr>
            <w:noProof/>
            <w:webHidden/>
          </w:rPr>
          <w:tab/>
        </w:r>
        <w:r>
          <w:rPr>
            <w:noProof/>
            <w:webHidden/>
          </w:rPr>
          <w:fldChar w:fldCharType="begin"/>
        </w:r>
        <w:r w:rsidR="00EE4FD7">
          <w:rPr>
            <w:noProof/>
            <w:webHidden/>
          </w:rPr>
          <w:instrText xml:space="preserve"> PAGEREF _Toc404170522 \h </w:instrText>
        </w:r>
        <w:r>
          <w:rPr>
            <w:noProof/>
            <w:webHidden/>
          </w:rPr>
        </w:r>
        <w:r>
          <w:rPr>
            <w:noProof/>
            <w:webHidden/>
          </w:rPr>
          <w:fldChar w:fldCharType="separate"/>
        </w:r>
        <w:r w:rsidR="00EE4FD7">
          <w:rPr>
            <w:noProof/>
            <w:webHidden/>
          </w:rPr>
          <w:t>47</w:t>
        </w:r>
        <w:r>
          <w:rPr>
            <w:noProof/>
            <w:webHidden/>
          </w:rPr>
          <w:fldChar w:fldCharType="end"/>
        </w:r>
      </w:hyperlink>
    </w:p>
    <w:p w:rsidR="00EE4FD7" w:rsidRDefault="00D772CC">
      <w:pPr>
        <w:pStyle w:val="32"/>
        <w:tabs>
          <w:tab w:val="right" w:pos="10338"/>
        </w:tabs>
        <w:rPr>
          <w:rFonts w:asciiTheme="minorHAnsi" w:eastAsiaTheme="minorEastAsia" w:hAnsiTheme="minorHAnsi" w:cstheme="minorBidi"/>
          <w:noProof/>
          <w:sz w:val="22"/>
          <w:szCs w:val="22"/>
          <w:lang w:eastAsia="el-GR"/>
        </w:rPr>
      </w:pPr>
      <w:hyperlink w:anchor="_Toc404170523" w:history="1">
        <w:r w:rsidR="00EE4FD7" w:rsidRPr="00DD497B">
          <w:rPr>
            <w:rStyle w:val="-"/>
            <w:rFonts w:cstheme="minorHAnsi"/>
            <w:noProof/>
          </w:rPr>
          <w:t>B.9.2 Περιεχόμενο Προσφορών</w:t>
        </w:r>
        <w:r w:rsidR="00EE4FD7">
          <w:rPr>
            <w:noProof/>
            <w:webHidden/>
          </w:rPr>
          <w:tab/>
        </w:r>
        <w:r>
          <w:rPr>
            <w:noProof/>
            <w:webHidden/>
          </w:rPr>
          <w:fldChar w:fldCharType="begin"/>
        </w:r>
        <w:r w:rsidR="00EE4FD7">
          <w:rPr>
            <w:noProof/>
            <w:webHidden/>
          </w:rPr>
          <w:instrText xml:space="preserve"> PAGEREF _Toc404170523 \h </w:instrText>
        </w:r>
        <w:r>
          <w:rPr>
            <w:noProof/>
            <w:webHidden/>
          </w:rPr>
        </w:r>
        <w:r>
          <w:rPr>
            <w:noProof/>
            <w:webHidden/>
          </w:rPr>
          <w:fldChar w:fldCharType="separate"/>
        </w:r>
        <w:r w:rsidR="00EE4FD7">
          <w:rPr>
            <w:noProof/>
            <w:webHidden/>
          </w:rPr>
          <w:t>47</w:t>
        </w:r>
        <w:r>
          <w:rPr>
            <w:noProof/>
            <w:webHidden/>
          </w:rPr>
          <w:fldChar w:fldCharType="end"/>
        </w:r>
      </w:hyperlink>
    </w:p>
    <w:p w:rsidR="00EE4FD7" w:rsidRDefault="00D772CC">
      <w:pPr>
        <w:pStyle w:val="32"/>
        <w:tabs>
          <w:tab w:val="right" w:pos="10338"/>
        </w:tabs>
        <w:rPr>
          <w:rFonts w:asciiTheme="minorHAnsi" w:eastAsiaTheme="minorEastAsia" w:hAnsiTheme="minorHAnsi" w:cstheme="minorBidi"/>
          <w:noProof/>
          <w:sz w:val="22"/>
          <w:szCs w:val="22"/>
          <w:lang w:eastAsia="el-GR"/>
        </w:rPr>
      </w:pPr>
      <w:hyperlink w:anchor="_Toc404170524" w:history="1">
        <w:r w:rsidR="00EE4FD7" w:rsidRPr="00DD497B">
          <w:rPr>
            <w:rStyle w:val="-"/>
            <w:rFonts w:cstheme="minorHAnsi"/>
            <w:noProof/>
          </w:rPr>
          <w:t>B.9.3 Περιεχόμενα Φακέλου «Δικαιολογητικά Συμμετοχής»</w:t>
        </w:r>
        <w:r w:rsidR="00EE4FD7">
          <w:rPr>
            <w:noProof/>
            <w:webHidden/>
          </w:rPr>
          <w:tab/>
        </w:r>
        <w:r>
          <w:rPr>
            <w:noProof/>
            <w:webHidden/>
          </w:rPr>
          <w:fldChar w:fldCharType="begin"/>
        </w:r>
        <w:r w:rsidR="00EE4FD7">
          <w:rPr>
            <w:noProof/>
            <w:webHidden/>
          </w:rPr>
          <w:instrText xml:space="preserve"> PAGEREF _Toc404170524 \h </w:instrText>
        </w:r>
        <w:r>
          <w:rPr>
            <w:noProof/>
            <w:webHidden/>
          </w:rPr>
        </w:r>
        <w:r>
          <w:rPr>
            <w:noProof/>
            <w:webHidden/>
          </w:rPr>
          <w:fldChar w:fldCharType="separate"/>
        </w:r>
        <w:r w:rsidR="00EE4FD7">
          <w:rPr>
            <w:noProof/>
            <w:webHidden/>
          </w:rPr>
          <w:t>49</w:t>
        </w:r>
        <w:r>
          <w:rPr>
            <w:noProof/>
            <w:webHidden/>
          </w:rPr>
          <w:fldChar w:fldCharType="end"/>
        </w:r>
      </w:hyperlink>
    </w:p>
    <w:p w:rsidR="00EE4FD7" w:rsidRDefault="00D772CC">
      <w:pPr>
        <w:pStyle w:val="32"/>
        <w:tabs>
          <w:tab w:val="right" w:pos="10338"/>
        </w:tabs>
        <w:rPr>
          <w:rFonts w:asciiTheme="minorHAnsi" w:eastAsiaTheme="minorEastAsia" w:hAnsiTheme="minorHAnsi" w:cstheme="minorBidi"/>
          <w:noProof/>
          <w:sz w:val="22"/>
          <w:szCs w:val="22"/>
          <w:lang w:eastAsia="el-GR"/>
        </w:rPr>
      </w:pPr>
      <w:hyperlink w:anchor="_Toc404170525" w:history="1">
        <w:r w:rsidR="00EE4FD7" w:rsidRPr="00DD497B">
          <w:rPr>
            <w:rStyle w:val="-"/>
            <w:rFonts w:cstheme="minorHAnsi"/>
            <w:noProof/>
          </w:rPr>
          <w:t>B.9.4 Περιεχόμενα Φακέλου «Τεχνική Προσφορά»</w:t>
        </w:r>
        <w:r w:rsidR="00EE4FD7">
          <w:rPr>
            <w:noProof/>
            <w:webHidden/>
          </w:rPr>
          <w:tab/>
        </w:r>
        <w:r>
          <w:rPr>
            <w:noProof/>
            <w:webHidden/>
          </w:rPr>
          <w:fldChar w:fldCharType="begin"/>
        </w:r>
        <w:r w:rsidR="00EE4FD7">
          <w:rPr>
            <w:noProof/>
            <w:webHidden/>
          </w:rPr>
          <w:instrText xml:space="preserve"> PAGEREF _Toc404170525 \h </w:instrText>
        </w:r>
        <w:r>
          <w:rPr>
            <w:noProof/>
            <w:webHidden/>
          </w:rPr>
        </w:r>
        <w:r>
          <w:rPr>
            <w:noProof/>
            <w:webHidden/>
          </w:rPr>
          <w:fldChar w:fldCharType="separate"/>
        </w:r>
        <w:r w:rsidR="00EE4FD7">
          <w:rPr>
            <w:noProof/>
            <w:webHidden/>
          </w:rPr>
          <w:t>50</w:t>
        </w:r>
        <w:r>
          <w:rPr>
            <w:noProof/>
            <w:webHidden/>
          </w:rPr>
          <w:fldChar w:fldCharType="end"/>
        </w:r>
      </w:hyperlink>
    </w:p>
    <w:p w:rsidR="00EE4FD7" w:rsidRDefault="00D772CC">
      <w:pPr>
        <w:pStyle w:val="32"/>
        <w:tabs>
          <w:tab w:val="right" w:pos="10338"/>
        </w:tabs>
        <w:rPr>
          <w:rFonts w:asciiTheme="minorHAnsi" w:eastAsiaTheme="minorEastAsia" w:hAnsiTheme="minorHAnsi" w:cstheme="minorBidi"/>
          <w:noProof/>
          <w:sz w:val="22"/>
          <w:szCs w:val="22"/>
          <w:lang w:eastAsia="el-GR"/>
        </w:rPr>
      </w:pPr>
      <w:hyperlink w:anchor="_Toc404170526" w:history="1">
        <w:r w:rsidR="00EE4FD7" w:rsidRPr="00DD497B">
          <w:rPr>
            <w:rStyle w:val="-"/>
            <w:rFonts w:cstheme="minorHAnsi"/>
            <w:noProof/>
          </w:rPr>
          <w:t>B.9.5 Περιεχόμενα Φακέλου «Οικονομική Προσφορά»</w:t>
        </w:r>
        <w:r w:rsidR="00EE4FD7">
          <w:rPr>
            <w:noProof/>
            <w:webHidden/>
          </w:rPr>
          <w:tab/>
        </w:r>
        <w:r>
          <w:rPr>
            <w:noProof/>
            <w:webHidden/>
          </w:rPr>
          <w:fldChar w:fldCharType="begin"/>
        </w:r>
        <w:r w:rsidR="00EE4FD7">
          <w:rPr>
            <w:noProof/>
            <w:webHidden/>
          </w:rPr>
          <w:instrText xml:space="preserve"> PAGEREF _Toc404170526 \h </w:instrText>
        </w:r>
        <w:r>
          <w:rPr>
            <w:noProof/>
            <w:webHidden/>
          </w:rPr>
        </w:r>
        <w:r>
          <w:rPr>
            <w:noProof/>
            <w:webHidden/>
          </w:rPr>
          <w:fldChar w:fldCharType="separate"/>
        </w:r>
        <w:r w:rsidR="00EE4FD7">
          <w:rPr>
            <w:noProof/>
            <w:webHidden/>
          </w:rPr>
          <w:t>51</w:t>
        </w:r>
        <w:r>
          <w:rPr>
            <w:noProof/>
            <w:webHidden/>
          </w:rPr>
          <w:fldChar w:fldCharType="end"/>
        </w:r>
      </w:hyperlink>
    </w:p>
    <w:p w:rsidR="00EE4FD7" w:rsidRDefault="00D772CC">
      <w:pPr>
        <w:pStyle w:val="32"/>
        <w:tabs>
          <w:tab w:val="right" w:pos="10338"/>
        </w:tabs>
        <w:rPr>
          <w:rFonts w:asciiTheme="minorHAnsi" w:eastAsiaTheme="minorEastAsia" w:hAnsiTheme="minorHAnsi" w:cstheme="minorBidi"/>
          <w:noProof/>
          <w:sz w:val="22"/>
          <w:szCs w:val="22"/>
          <w:lang w:eastAsia="el-GR"/>
        </w:rPr>
      </w:pPr>
      <w:hyperlink w:anchor="_Toc404170527" w:history="1">
        <w:r w:rsidR="00EE4FD7" w:rsidRPr="00DD497B">
          <w:rPr>
            <w:rStyle w:val="-"/>
            <w:rFonts w:cstheme="minorHAnsi"/>
            <w:noProof/>
          </w:rPr>
          <w:t>B.9.6 Περιεχόμενα Φακέλου «Δικαιολογητικά Κατακύρωσης»</w:t>
        </w:r>
        <w:r w:rsidR="00EE4FD7">
          <w:rPr>
            <w:noProof/>
            <w:webHidden/>
          </w:rPr>
          <w:tab/>
        </w:r>
        <w:r>
          <w:rPr>
            <w:noProof/>
            <w:webHidden/>
          </w:rPr>
          <w:fldChar w:fldCharType="begin"/>
        </w:r>
        <w:r w:rsidR="00EE4FD7">
          <w:rPr>
            <w:noProof/>
            <w:webHidden/>
          </w:rPr>
          <w:instrText xml:space="preserve"> PAGEREF _Toc404170527 \h </w:instrText>
        </w:r>
        <w:r>
          <w:rPr>
            <w:noProof/>
            <w:webHidden/>
          </w:rPr>
        </w:r>
        <w:r>
          <w:rPr>
            <w:noProof/>
            <w:webHidden/>
          </w:rPr>
          <w:fldChar w:fldCharType="separate"/>
        </w:r>
        <w:r w:rsidR="00EE4FD7">
          <w:rPr>
            <w:noProof/>
            <w:webHidden/>
          </w:rPr>
          <w:t>51</w:t>
        </w:r>
        <w:r>
          <w:rPr>
            <w:noProof/>
            <w:webHidden/>
          </w:rPr>
          <w:fldChar w:fldCharType="end"/>
        </w:r>
      </w:hyperlink>
    </w:p>
    <w:p w:rsidR="00EE4FD7" w:rsidRDefault="00D772CC">
      <w:pPr>
        <w:pStyle w:val="32"/>
        <w:tabs>
          <w:tab w:val="right" w:pos="10338"/>
        </w:tabs>
        <w:rPr>
          <w:rFonts w:asciiTheme="minorHAnsi" w:eastAsiaTheme="minorEastAsia" w:hAnsiTheme="minorHAnsi" w:cstheme="minorBidi"/>
          <w:noProof/>
          <w:sz w:val="22"/>
          <w:szCs w:val="22"/>
          <w:lang w:eastAsia="el-GR"/>
        </w:rPr>
      </w:pPr>
      <w:hyperlink w:anchor="_Toc404170528" w:history="1">
        <w:r w:rsidR="00EE4FD7" w:rsidRPr="00DD497B">
          <w:rPr>
            <w:rStyle w:val="-"/>
            <w:rFonts w:cstheme="minorHAnsi"/>
            <w:noProof/>
          </w:rPr>
          <w:t>B.9.7 Ισχύς Προσφορών</w:t>
        </w:r>
        <w:r w:rsidR="00EE4FD7">
          <w:rPr>
            <w:noProof/>
            <w:webHidden/>
          </w:rPr>
          <w:tab/>
        </w:r>
        <w:r>
          <w:rPr>
            <w:noProof/>
            <w:webHidden/>
          </w:rPr>
          <w:fldChar w:fldCharType="begin"/>
        </w:r>
        <w:r w:rsidR="00EE4FD7">
          <w:rPr>
            <w:noProof/>
            <w:webHidden/>
          </w:rPr>
          <w:instrText xml:space="preserve"> PAGEREF _Toc404170528 \h </w:instrText>
        </w:r>
        <w:r>
          <w:rPr>
            <w:noProof/>
            <w:webHidden/>
          </w:rPr>
        </w:r>
        <w:r>
          <w:rPr>
            <w:noProof/>
            <w:webHidden/>
          </w:rPr>
          <w:fldChar w:fldCharType="separate"/>
        </w:r>
        <w:r w:rsidR="00EE4FD7">
          <w:rPr>
            <w:noProof/>
            <w:webHidden/>
          </w:rPr>
          <w:t>51</w:t>
        </w:r>
        <w:r>
          <w:rPr>
            <w:noProof/>
            <w:webHidden/>
          </w:rPr>
          <w:fldChar w:fldCharType="end"/>
        </w:r>
      </w:hyperlink>
    </w:p>
    <w:p w:rsidR="00EE4FD7" w:rsidRDefault="00D772CC">
      <w:pPr>
        <w:pStyle w:val="32"/>
        <w:tabs>
          <w:tab w:val="right" w:pos="10338"/>
        </w:tabs>
        <w:rPr>
          <w:rFonts w:asciiTheme="minorHAnsi" w:eastAsiaTheme="minorEastAsia" w:hAnsiTheme="minorHAnsi" w:cstheme="minorBidi"/>
          <w:noProof/>
          <w:sz w:val="22"/>
          <w:szCs w:val="22"/>
          <w:lang w:eastAsia="el-GR"/>
        </w:rPr>
      </w:pPr>
      <w:hyperlink w:anchor="_Toc404170529" w:history="1">
        <w:r w:rsidR="00EE4FD7" w:rsidRPr="00DD497B">
          <w:rPr>
            <w:rStyle w:val="-"/>
            <w:rFonts w:cstheme="minorHAnsi"/>
            <w:noProof/>
          </w:rPr>
          <w:t>B.9.8 Εναλλακτικές Προσφορές</w:t>
        </w:r>
        <w:r w:rsidR="00EE4FD7">
          <w:rPr>
            <w:noProof/>
            <w:webHidden/>
          </w:rPr>
          <w:tab/>
        </w:r>
        <w:r>
          <w:rPr>
            <w:noProof/>
            <w:webHidden/>
          </w:rPr>
          <w:fldChar w:fldCharType="begin"/>
        </w:r>
        <w:r w:rsidR="00EE4FD7">
          <w:rPr>
            <w:noProof/>
            <w:webHidden/>
          </w:rPr>
          <w:instrText xml:space="preserve"> PAGEREF _Toc404170529 \h </w:instrText>
        </w:r>
        <w:r>
          <w:rPr>
            <w:noProof/>
            <w:webHidden/>
          </w:rPr>
        </w:r>
        <w:r>
          <w:rPr>
            <w:noProof/>
            <w:webHidden/>
          </w:rPr>
          <w:fldChar w:fldCharType="separate"/>
        </w:r>
        <w:r w:rsidR="00EE4FD7">
          <w:rPr>
            <w:noProof/>
            <w:webHidden/>
          </w:rPr>
          <w:t>52</w:t>
        </w:r>
        <w:r>
          <w:rPr>
            <w:noProof/>
            <w:webHidden/>
          </w:rPr>
          <w:fldChar w:fldCharType="end"/>
        </w:r>
      </w:hyperlink>
    </w:p>
    <w:p w:rsidR="00EE4FD7" w:rsidRDefault="00D772CC">
      <w:pPr>
        <w:pStyle w:val="32"/>
        <w:tabs>
          <w:tab w:val="right" w:pos="10338"/>
        </w:tabs>
        <w:rPr>
          <w:rFonts w:asciiTheme="minorHAnsi" w:eastAsiaTheme="minorEastAsia" w:hAnsiTheme="minorHAnsi" w:cstheme="minorBidi"/>
          <w:noProof/>
          <w:sz w:val="22"/>
          <w:szCs w:val="22"/>
          <w:lang w:eastAsia="el-GR"/>
        </w:rPr>
      </w:pPr>
      <w:hyperlink w:anchor="_Toc404170530" w:history="1">
        <w:r w:rsidR="00EE4FD7" w:rsidRPr="00DD497B">
          <w:rPr>
            <w:rStyle w:val="-"/>
            <w:rFonts w:cstheme="minorHAnsi"/>
            <w:noProof/>
          </w:rPr>
          <w:t>B.9.9 Τιμές Προσφορών - Νόμισμα</w:t>
        </w:r>
        <w:r w:rsidR="00EE4FD7">
          <w:rPr>
            <w:noProof/>
            <w:webHidden/>
          </w:rPr>
          <w:tab/>
        </w:r>
        <w:r>
          <w:rPr>
            <w:noProof/>
            <w:webHidden/>
          </w:rPr>
          <w:fldChar w:fldCharType="begin"/>
        </w:r>
        <w:r w:rsidR="00EE4FD7">
          <w:rPr>
            <w:noProof/>
            <w:webHidden/>
          </w:rPr>
          <w:instrText xml:space="preserve"> PAGEREF _Toc404170530 \h </w:instrText>
        </w:r>
        <w:r>
          <w:rPr>
            <w:noProof/>
            <w:webHidden/>
          </w:rPr>
        </w:r>
        <w:r>
          <w:rPr>
            <w:noProof/>
            <w:webHidden/>
          </w:rPr>
          <w:fldChar w:fldCharType="separate"/>
        </w:r>
        <w:r w:rsidR="00EE4FD7">
          <w:rPr>
            <w:noProof/>
            <w:webHidden/>
          </w:rPr>
          <w:t>52</w:t>
        </w:r>
        <w:r>
          <w:rPr>
            <w:noProof/>
            <w:webHidden/>
          </w:rPr>
          <w:fldChar w:fldCharType="end"/>
        </w:r>
      </w:hyperlink>
    </w:p>
    <w:p w:rsidR="00EE4FD7" w:rsidRDefault="00D772CC">
      <w:pPr>
        <w:pStyle w:val="32"/>
        <w:tabs>
          <w:tab w:val="right" w:pos="10338"/>
        </w:tabs>
        <w:rPr>
          <w:rFonts w:asciiTheme="minorHAnsi" w:eastAsiaTheme="minorEastAsia" w:hAnsiTheme="minorHAnsi" w:cstheme="minorBidi"/>
          <w:noProof/>
          <w:sz w:val="22"/>
          <w:szCs w:val="22"/>
          <w:lang w:eastAsia="el-GR"/>
        </w:rPr>
      </w:pPr>
      <w:hyperlink w:anchor="_Toc404170531" w:history="1">
        <w:r w:rsidR="00EE4FD7" w:rsidRPr="00DD497B">
          <w:rPr>
            <w:rStyle w:val="-"/>
            <w:rFonts w:cstheme="minorHAnsi"/>
            <w:noProof/>
          </w:rPr>
          <w:t>B.10 ΔΙΕΝΕΡΓΕΙΑ ΔΙΑΓΩΝΙΣΜΟΥ - ΑΞΙΟΛΟΓΗΣΗ ΠΡΟΣΦΟΡΩΝ</w:t>
        </w:r>
        <w:r w:rsidR="00EE4FD7">
          <w:rPr>
            <w:noProof/>
            <w:webHidden/>
          </w:rPr>
          <w:tab/>
        </w:r>
        <w:r>
          <w:rPr>
            <w:noProof/>
            <w:webHidden/>
          </w:rPr>
          <w:fldChar w:fldCharType="begin"/>
        </w:r>
        <w:r w:rsidR="00EE4FD7">
          <w:rPr>
            <w:noProof/>
            <w:webHidden/>
          </w:rPr>
          <w:instrText xml:space="preserve"> PAGEREF _Toc404170531 \h </w:instrText>
        </w:r>
        <w:r>
          <w:rPr>
            <w:noProof/>
            <w:webHidden/>
          </w:rPr>
        </w:r>
        <w:r>
          <w:rPr>
            <w:noProof/>
            <w:webHidden/>
          </w:rPr>
          <w:fldChar w:fldCharType="separate"/>
        </w:r>
        <w:r w:rsidR="00EE4FD7">
          <w:rPr>
            <w:noProof/>
            <w:webHidden/>
          </w:rPr>
          <w:t>53</w:t>
        </w:r>
        <w:r>
          <w:rPr>
            <w:noProof/>
            <w:webHidden/>
          </w:rPr>
          <w:fldChar w:fldCharType="end"/>
        </w:r>
      </w:hyperlink>
    </w:p>
    <w:p w:rsidR="00EE4FD7" w:rsidRDefault="00D772CC">
      <w:pPr>
        <w:pStyle w:val="32"/>
        <w:tabs>
          <w:tab w:val="right" w:pos="10338"/>
        </w:tabs>
        <w:rPr>
          <w:rFonts w:asciiTheme="minorHAnsi" w:eastAsiaTheme="minorEastAsia" w:hAnsiTheme="minorHAnsi" w:cstheme="minorBidi"/>
          <w:noProof/>
          <w:sz w:val="22"/>
          <w:szCs w:val="22"/>
          <w:lang w:eastAsia="el-GR"/>
        </w:rPr>
      </w:pPr>
      <w:hyperlink w:anchor="_Toc404170532" w:history="1">
        <w:r w:rsidR="00EE4FD7" w:rsidRPr="00DD497B">
          <w:rPr>
            <w:rStyle w:val="-"/>
            <w:rFonts w:cstheme="minorHAnsi"/>
            <w:noProof/>
          </w:rPr>
          <w:t>B.10.1 Διαδικασία Διενέργειας Διαγωνισμού - αποσφράγιση προσφορών</w:t>
        </w:r>
        <w:r w:rsidR="00EE4FD7">
          <w:rPr>
            <w:noProof/>
            <w:webHidden/>
          </w:rPr>
          <w:tab/>
        </w:r>
        <w:r>
          <w:rPr>
            <w:noProof/>
            <w:webHidden/>
          </w:rPr>
          <w:fldChar w:fldCharType="begin"/>
        </w:r>
        <w:r w:rsidR="00EE4FD7">
          <w:rPr>
            <w:noProof/>
            <w:webHidden/>
          </w:rPr>
          <w:instrText xml:space="preserve"> PAGEREF _Toc404170532 \h </w:instrText>
        </w:r>
        <w:r>
          <w:rPr>
            <w:noProof/>
            <w:webHidden/>
          </w:rPr>
        </w:r>
        <w:r>
          <w:rPr>
            <w:noProof/>
            <w:webHidden/>
          </w:rPr>
          <w:fldChar w:fldCharType="separate"/>
        </w:r>
        <w:r w:rsidR="00EE4FD7">
          <w:rPr>
            <w:noProof/>
            <w:webHidden/>
          </w:rPr>
          <w:t>53</w:t>
        </w:r>
        <w:r>
          <w:rPr>
            <w:noProof/>
            <w:webHidden/>
          </w:rPr>
          <w:fldChar w:fldCharType="end"/>
        </w:r>
      </w:hyperlink>
    </w:p>
    <w:p w:rsidR="00EE4FD7" w:rsidRDefault="00D772CC">
      <w:pPr>
        <w:pStyle w:val="32"/>
        <w:tabs>
          <w:tab w:val="right" w:pos="10338"/>
        </w:tabs>
        <w:rPr>
          <w:rFonts w:asciiTheme="minorHAnsi" w:eastAsiaTheme="minorEastAsia" w:hAnsiTheme="minorHAnsi" w:cstheme="minorBidi"/>
          <w:noProof/>
          <w:sz w:val="22"/>
          <w:szCs w:val="22"/>
          <w:lang w:eastAsia="el-GR"/>
        </w:rPr>
      </w:pPr>
      <w:hyperlink w:anchor="_Toc404170533" w:history="1">
        <w:r w:rsidR="00EE4FD7" w:rsidRPr="00DD497B">
          <w:rPr>
            <w:rStyle w:val="-"/>
            <w:rFonts w:cstheme="minorHAnsi"/>
            <w:noProof/>
          </w:rPr>
          <w:t>B.10.2 Διαδικασία Αξιολόγησης Προσφορών</w:t>
        </w:r>
        <w:r w:rsidR="00EE4FD7">
          <w:rPr>
            <w:noProof/>
            <w:webHidden/>
          </w:rPr>
          <w:tab/>
        </w:r>
        <w:r>
          <w:rPr>
            <w:noProof/>
            <w:webHidden/>
          </w:rPr>
          <w:fldChar w:fldCharType="begin"/>
        </w:r>
        <w:r w:rsidR="00EE4FD7">
          <w:rPr>
            <w:noProof/>
            <w:webHidden/>
          </w:rPr>
          <w:instrText xml:space="preserve"> PAGEREF _Toc404170533 \h </w:instrText>
        </w:r>
        <w:r>
          <w:rPr>
            <w:noProof/>
            <w:webHidden/>
          </w:rPr>
        </w:r>
        <w:r>
          <w:rPr>
            <w:noProof/>
            <w:webHidden/>
          </w:rPr>
          <w:fldChar w:fldCharType="separate"/>
        </w:r>
        <w:r w:rsidR="00EE4FD7">
          <w:rPr>
            <w:noProof/>
            <w:webHidden/>
          </w:rPr>
          <w:t>55</w:t>
        </w:r>
        <w:r>
          <w:rPr>
            <w:noProof/>
            <w:webHidden/>
          </w:rPr>
          <w:fldChar w:fldCharType="end"/>
        </w:r>
      </w:hyperlink>
    </w:p>
    <w:p w:rsidR="00EE4FD7" w:rsidRDefault="00D772CC">
      <w:pPr>
        <w:pStyle w:val="32"/>
        <w:tabs>
          <w:tab w:val="right" w:pos="10338"/>
        </w:tabs>
        <w:rPr>
          <w:rFonts w:asciiTheme="minorHAnsi" w:eastAsiaTheme="minorEastAsia" w:hAnsiTheme="minorHAnsi" w:cstheme="minorBidi"/>
          <w:noProof/>
          <w:sz w:val="22"/>
          <w:szCs w:val="22"/>
          <w:lang w:eastAsia="el-GR"/>
        </w:rPr>
      </w:pPr>
      <w:hyperlink w:anchor="_Toc404170534" w:history="1">
        <w:r w:rsidR="00EE4FD7" w:rsidRPr="00DD497B">
          <w:rPr>
            <w:rStyle w:val="-"/>
            <w:rFonts w:cstheme="minorHAnsi"/>
            <w:noProof/>
          </w:rPr>
          <w:t>B.10.3 Διαμόρφωση Συγκριτικού Κόστους Προσφοράς</w:t>
        </w:r>
        <w:r w:rsidR="00EE4FD7">
          <w:rPr>
            <w:noProof/>
            <w:webHidden/>
          </w:rPr>
          <w:tab/>
        </w:r>
        <w:r>
          <w:rPr>
            <w:noProof/>
            <w:webHidden/>
          </w:rPr>
          <w:fldChar w:fldCharType="begin"/>
        </w:r>
        <w:r w:rsidR="00EE4FD7">
          <w:rPr>
            <w:noProof/>
            <w:webHidden/>
          </w:rPr>
          <w:instrText xml:space="preserve"> PAGEREF _Toc404170534 \h </w:instrText>
        </w:r>
        <w:r>
          <w:rPr>
            <w:noProof/>
            <w:webHidden/>
          </w:rPr>
        </w:r>
        <w:r>
          <w:rPr>
            <w:noProof/>
            <w:webHidden/>
          </w:rPr>
          <w:fldChar w:fldCharType="separate"/>
        </w:r>
        <w:r w:rsidR="00EE4FD7">
          <w:rPr>
            <w:noProof/>
            <w:webHidden/>
          </w:rPr>
          <w:t>56</w:t>
        </w:r>
        <w:r>
          <w:rPr>
            <w:noProof/>
            <w:webHidden/>
          </w:rPr>
          <w:fldChar w:fldCharType="end"/>
        </w:r>
      </w:hyperlink>
    </w:p>
    <w:p w:rsidR="00EE4FD7" w:rsidRDefault="00D772CC">
      <w:pPr>
        <w:pStyle w:val="32"/>
        <w:tabs>
          <w:tab w:val="right" w:pos="10338"/>
        </w:tabs>
        <w:rPr>
          <w:rFonts w:asciiTheme="minorHAnsi" w:eastAsiaTheme="minorEastAsia" w:hAnsiTheme="minorHAnsi" w:cstheme="minorBidi"/>
          <w:noProof/>
          <w:sz w:val="22"/>
          <w:szCs w:val="22"/>
          <w:lang w:eastAsia="el-GR"/>
        </w:rPr>
      </w:pPr>
      <w:hyperlink w:anchor="_Toc404170535" w:history="1">
        <w:r w:rsidR="00EE4FD7" w:rsidRPr="00DD497B">
          <w:rPr>
            <w:rStyle w:val="-"/>
            <w:rFonts w:cstheme="minorHAnsi"/>
            <w:noProof/>
          </w:rPr>
          <w:t>B.10.4 Διαδικασία Κατακύρωσης Διαγωνισμού</w:t>
        </w:r>
        <w:r w:rsidR="00EE4FD7">
          <w:rPr>
            <w:noProof/>
            <w:webHidden/>
          </w:rPr>
          <w:tab/>
        </w:r>
        <w:r>
          <w:rPr>
            <w:noProof/>
            <w:webHidden/>
          </w:rPr>
          <w:fldChar w:fldCharType="begin"/>
        </w:r>
        <w:r w:rsidR="00EE4FD7">
          <w:rPr>
            <w:noProof/>
            <w:webHidden/>
          </w:rPr>
          <w:instrText xml:space="preserve"> PAGEREF _Toc404170535 \h </w:instrText>
        </w:r>
        <w:r>
          <w:rPr>
            <w:noProof/>
            <w:webHidden/>
          </w:rPr>
        </w:r>
        <w:r>
          <w:rPr>
            <w:noProof/>
            <w:webHidden/>
          </w:rPr>
          <w:fldChar w:fldCharType="separate"/>
        </w:r>
        <w:r w:rsidR="00EE4FD7">
          <w:rPr>
            <w:noProof/>
            <w:webHidden/>
          </w:rPr>
          <w:t>56</w:t>
        </w:r>
        <w:r>
          <w:rPr>
            <w:noProof/>
            <w:webHidden/>
          </w:rPr>
          <w:fldChar w:fldCharType="end"/>
        </w:r>
      </w:hyperlink>
    </w:p>
    <w:p w:rsidR="00EE4FD7" w:rsidRDefault="00D772CC">
      <w:pPr>
        <w:pStyle w:val="32"/>
        <w:tabs>
          <w:tab w:val="right" w:pos="10338"/>
        </w:tabs>
        <w:rPr>
          <w:rFonts w:asciiTheme="minorHAnsi" w:eastAsiaTheme="minorEastAsia" w:hAnsiTheme="minorHAnsi" w:cstheme="minorBidi"/>
          <w:noProof/>
          <w:sz w:val="22"/>
          <w:szCs w:val="22"/>
          <w:lang w:eastAsia="el-GR"/>
        </w:rPr>
      </w:pPr>
      <w:hyperlink w:anchor="_Toc404170536" w:history="1">
        <w:r w:rsidR="00EE4FD7" w:rsidRPr="00DD497B">
          <w:rPr>
            <w:rStyle w:val="-"/>
            <w:rFonts w:cstheme="minorHAnsi"/>
            <w:noProof/>
          </w:rPr>
          <w:t>B.10.5 Απόρριψη Προσφορών</w:t>
        </w:r>
        <w:r w:rsidR="00EE4FD7">
          <w:rPr>
            <w:noProof/>
            <w:webHidden/>
          </w:rPr>
          <w:tab/>
        </w:r>
        <w:r>
          <w:rPr>
            <w:noProof/>
            <w:webHidden/>
          </w:rPr>
          <w:fldChar w:fldCharType="begin"/>
        </w:r>
        <w:r w:rsidR="00EE4FD7">
          <w:rPr>
            <w:noProof/>
            <w:webHidden/>
          </w:rPr>
          <w:instrText xml:space="preserve"> PAGEREF _Toc404170536 \h </w:instrText>
        </w:r>
        <w:r>
          <w:rPr>
            <w:noProof/>
            <w:webHidden/>
          </w:rPr>
        </w:r>
        <w:r>
          <w:rPr>
            <w:noProof/>
            <w:webHidden/>
          </w:rPr>
          <w:fldChar w:fldCharType="separate"/>
        </w:r>
        <w:r w:rsidR="00EE4FD7">
          <w:rPr>
            <w:noProof/>
            <w:webHidden/>
          </w:rPr>
          <w:t>56</w:t>
        </w:r>
        <w:r>
          <w:rPr>
            <w:noProof/>
            <w:webHidden/>
          </w:rPr>
          <w:fldChar w:fldCharType="end"/>
        </w:r>
      </w:hyperlink>
    </w:p>
    <w:p w:rsidR="00EE4FD7" w:rsidRDefault="00D772CC">
      <w:pPr>
        <w:pStyle w:val="32"/>
        <w:tabs>
          <w:tab w:val="right" w:pos="10338"/>
        </w:tabs>
        <w:rPr>
          <w:rFonts w:asciiTheme="minorHAnsi" w:eastAsiaTheme="minorEastAsia" w:hAnsiTheme="minorHAnsi" w:cstheme="minorBidi"/>
          <w:noProof/>
          <w:sz w:val="22"/>
          <w:szCs w:val="22"/>
          <w:lang w:eastAsia="el-GR"/>
        </w:rPr>
      </w:pPr>
      <w:hyperlink w:anchor="_Toc404170537" w:history="1">
        <w:r w:rsidR="00EE4FD7" w:rsidRPr="00DD497B">
          <w:rPr>
            <w:rStyle w:val="-"/>
            <w:rFonts w:cstheme="minorHAnsi"/>
            <w:noProof/>
          </w:rPr>
          <w:t>B.10.6 Προσφυγές</w:t>
        </w:r>
        <w:r w:rsidR="00EE4FD7">
          <w:rPr>
            <w:noProof/>
            <w:webHidden/>
          </w:rPr>
          <w:tab/>
        </w:r>
        <w:r>
          <w:rPr>
            <w:noProof/>
            <w:webHidden/>
          </w:rPr>
          <w:fldChar w:fldCharType="begin"/>
        </w:r>
        <w:r w:rsidR="00EE4FD7">
          <w:rPr>
            <w:noProof/>
            <w:webHidden/>
          </w:rPr>
          <w:instrText xml:space="preserve"> PAGEREF _Toc404170537 \h </w:instrText>
        </w:r>
        <w:r>
          <w:rPr>
            <w:noProof/>
            <w:webHidden/>
          </w:rPr>
        </w:r>
        <w:r>
          <w:rPr>
            <w:noProof/>
            <w:webHidden/>
          </w:rPr>
          <w:fldChar w:fldCharType="separate"/>
        </w:r>
        <w:r w:rsidR="00EE4FD7">
          <w:rPr>
            <w:noProof/>
            <w:webHidden/>
          </w:rPr>
          <w:t>57</w:t>
        </w:r>
        <w:r>
          <w:rPr>
            <w:noProof/>
            <w:webHidden/>
          </w:rPr>
          <w:fldChar w:fldCharType="end"/>
        </w:r>
      </w:hyperlink>
    </w:p>
    <w:p w:rsidR="00EE4FD7" w:rsidRDefault="00D772CC">
      <w:pPr>
        <w:pStyle w:val="32"/>
        <w:tabs>
          <w:tab w:val="right" w:pos="10338"/>
        </w:tabs>
        <w:rPr>
          <w:rFonts w:asciiTheme="minorHAnsi" w:eastAsiaTheme="minorEastAsia" w:hAnsiTheme="minorHAnsi" w:cstheme="minorBidi"/>
          <w:noProof/>
          <w:sz w:val="22"/>
          <w:szCs w:val="22"/>
          <w:lang w:eastAsia="el-GR"/>
        </w:rPr>
      </w:pPr>
      <w:hyperlink w:anchor="_Toc404170538" w:history="1">
        <w:r w:rsidR="00EE4FD7" w:rsidRPr="00DD497B">
          <w:rPr>
            <w:rStyle w:val="-"/>
            <w:rFonts w:cstheme="minorHAnsi"/>
            <w:noProof/>
          </w:rPr>
          <w:t>B.10.7 Αποτελέσματα - Κατακύρωση - Ματαίωση Διαγωνισμού</w:t>
        </w:r>
        <w:r w:rsidR="00EE4FD7">
          <w:rPr>
            <w:noProof/>
            <w:webHidden/>
          </w:rPr>
          <w:tab/>
        </w:r>
        <w:r>
          <w:rPr>
            <w:noProof/>
            <w:webHidden/>
          </w:rPr>
          <w:fldChar w:fldCharType="begin"/>
        </w:r>
        <w:r w:rsidR="00EE4FD7">
          <w:rPr>
            <w:noProof/>
            <w:webHidden/>
          </w:rPr>
          <w:instrText xml:space="preserve"> PAGEREF _Toc404170538 \h </w:instrText>
        </w:r>
        <w:r>
          <w:rPr>
            <w:noProof/>
            <w:webHidden/>
          </w:rPr>
        </w:r>
        <w:r>
          <w:rPr>
            <w:noProof/>
            <w:webHidden/>
          </w:rPr>
          <w:fldChar w:fldCharType="separate"/>
        </w:r>
        <w:r w:rsidR="00EE4FD7">
          <w:rPr>
            <w:noProof/>
            <w:webHidden/>
          </w:rPr>
          <w:t>57</w:t>
        </w:r>
        <w:r>
          <w:rPr>
            <w:noProof/>
            <w:webHidden/>
          </w:rPr>
          <w:fldChar w:fldCharType="end"/>
        </w:r>
      </w:hyperlink>
    </w:p>
    <w:p w:rsidR="00EE4FD7" w:rsidRDefault="00D772CC">
      <w:pPr>
        <w:pStyle w:val="32"/>
        <w:tabs>
          <w:tab w:val="right" w:pos="10338"/>
        </w:tabs>
        <w:rPr>
          <w:rFonts w:asciiTheme="minorHAnsi" w:eastAsiaTheme="minorEastAsia" w:hAnsiTheme="minorHAnsi" w:cstheme="minorBidi"/>
          <w:noProof/>
          <w:sz w:val="22"/>
          <w:szCs w:val="22"/>
          <w:lang w:eastAsia="el-GR"/>
        </w:rPr>
      </w:pPr>
      <w:hyperlink w:anchor="_Toc404170539" w:history="1">
        <w:r w:rsidR="00EE4FD7" w:rsidRPr="00DD497B">
          <w:rPr>
            <w:rStyle w:val="-"/>
            <w:rFonts w:cstheme="minorHAnsi"/>
            <w:noProof/>
          </w:rPr>
          <w:t>B.11 ΚΑΤΑΡΤΙΣΗ ΣΥΜΒΑΣΗΣ - ΓΕΝΙΚΟΙ ΟΡΟΙ ΣΥΜΒΑΣΗΣ</w:t>
        </w:r>
        <w:r w:rsidR="00EE4FD7">
          <w:rPr>
            <w:noProof/>
            <w:webHidden/>
          </w:rPr>
          <w:tab/>
        </w:r>
        <w:r>
          <w:rPr>
            <w:noProof/>
            <w:webHidden/>
          </w:rPr>
          <w:fldChar w:fldCharType="begin"/>
        </w:r>
        <w:r w:rsidR="00EE4FD7">
          <w:rPr>
            <w:noProof/>
            <w:webHidden/>
          </w:rPr>
          <w:instrText xml:space="preserve"> PAGEREF _Toc404170539 \h </w:instrText>
        </w:r>
        <w:r>
          <w:rPr>
            <w:noProof/>
            <w:webHidden/>
          </w:rPr>
        </w:r>
        <w:r>
          <w:rPr>
            <w:noProof/>
            <w:webHidden/>
          </w:rPr>
          <w:fldChar w:fldCharType="separate"/>
        </w:r>
        <w:r w:rsidR="00EE4FD7">
          <w:rPr>
            <w:noProof/>
            <w:webHidden/>
          </w:rPr>
          <w:t>58</w:t>
        </w:r>
        <w:r>
          <w:rPr>
            <w:noProof/>
            <w:webHidden/>
          </w:rPr>
          <w:fldChar w:fldCharType="end"/>
        </w:r>
      </w:hyperlink>
    </w:p>
    <w:p w:rsidR="00EE4FD7" w:rsidRDefault="00D772CC">
      <w:pPr>
        <w:pStyle w:val="32"/>
        <w:tabs>
          <w:tab w:val="right" w:pos="10338"/>
        </w:tabs>
        <w:rPr>
          <w:rFonts w:asciiTheme="minorHAnsi" w:eastAsiaTheme="minorEastAsia" w:hAnsiTheme="minorHAnsi" w:cstheme="minorBidi"/>
          <w:noProof/>
          <w:sz w:val="22"/>
          <w:szCs w:val="22"/>
          <w:lang w:eastAsia="el-GR"/>
        </w:rPr>
      </w:pPr>
      <w:hyperlink w:anchor="_Toc404170540" w:history="1">
        <w:r w:rsidR="00EE4FD7" w:rsidRPr="00DD497B">
          <w:rPr>
            <w:rStyle w:val="-"/>
            <w:rFonts w:cstheme="minorHAnsi"/>
            <w:noProof/>
          </w:rPr>
          <w:t>B.11.1 Κατάρτιση, Υπογραφή, Διάρκεια Σύμβασης - Εγγυήσεις</w:t>
        </w:r>
        <w:r w:rsidR="00EE4FD7">
          <w:rPr>
            <w:noProof/>
            <w:webHidden/>
          </w:rPr>
          <w:tab/>
        </w:r>
        <w:r>
          <w:rPr>
            <w:noProof/>
            <w:webHidden/>
          </w:rPr>
          <w:fldChar w:fldCharType="begin"/>
        </w:r>
        <w:r w:rsidR="00EE4FD7">
          <w:rPr>
            <w:noProof/>
            <w:webHidden/>
          </w:rPr>
          <w:instrText xml:space="preserve"> PAGEREF _Toc404170540 \h </w:instrText>
        </w:r>
        <w:r>
          <w:rPr>
            <w:noProof/>
            <w:webHidden/>
          </w:rPr>
        </w:r>
        <w:r>
          <w:rPr>
            <w:noProof/>
            <w:webHidden/>
          </w:rPr>
          <w:fldChar w:fldCharType="separate"/>
        </w:r>
        <w:r w:rsidR="00EE4FD7">
          <w:rPr>
            <w:noProof/>
            <w:webHidden/>
          </w:rPr>
          <w:t>58</w:t>
        </w:r>
        <w:r>
          <w:rPr>
            <w:noProof/>
            <w:webHidden/>
          </w:rPr>
          <w:fldChar w:fldCharType="end"/>
        </w:r>
      </w:hyperlink>
    </w:p>
    <w:p w:rsidR="00EE4FD7" w:rsidRDefault="00D772CC">
      <w:pPr>
        <w:pStyle w:val="32"/>
        <w:tabs>
          <w:tab w:val="right" w:pos="10338"/>
        </w:tabs>
        <w:rPr>
          <w:rFonts w:asciiTheme="minorHAnsi" w:eastAsiaTheme="minorEastAsia" w:hAnsiTheme="minorHAnsi" w:cstheme="minorBidi"/>
          <w:noProof/>
          <w:sz w:val="22"/>
          <w:szCs w:val="22"/>
          <w:lang w:eastAsia="el-GR"/>
        </w:rPr>
      </w:pPr>
      <w:hyperlink w:anchor="_Toc404170541" w:history="1">
        <w:r w:rsidR="00EE4FD7" w:rsidRPr="00DD497B">
          <w:rPr>
            <w:rStyle w:val="-"/>
            <w:rFonts w:cstheme="minorHAnsi"/>
            <w:noProof/>
          </w:rPr>
          <w:t>B.11.2 Τρόπος Πληρωμής - Κρατήσεις</w:t>
        </w:r>
        <w:r w:rsidR="00EE4FD7">
          <w:rPr>
            <w:noProof/>
            <w:webHidden/>
          </w:rPr>
          <w:tab/>
        </w:r>
        <w:r>
          <w:rPr>
            <w:noProof/>
            <w:webHidden/>
          </w:rPr>
          <w:fldChar w:fldCharType="begin"/>
        </w:r>
        <w:r w:rsidR="00EE4FD7">
          <w:rPr>
            <w:noProof/>
            <w:webHidden/>
          </w:rPr>
          <w:instrText xml:space="preserve"> PAGEREF _Toc404170541 \h </w:instrText>
        </w:r>
        <w:r>
          <w:rPr>
            <w:noProof/>
            <w:webHidden/>
          </w:rPr>
        </w:r>
        <w:r>
          <w:rPr>
            <w:noProof/>
            <w:webHidden/>
          </w:rPr>
          <w:fldChar w:fldCharType="separate"/>
        </w:r>
        <w:r w:rsidR="00EE4FD7">
          <w:rPr>
            <w:noProof/>
            <w:webHidden/>
          </w:rPr>
          <w:t>59</w:t>
        </w:r>
        <w:r>
          <w:rPr>
            <w:noProof/>
            <w:webHidden/>
          </w:rPr>
          <w:fldChar w:fldCharType="end"/>
        </w:r>
      </w:hyperlink>
    </w:p>
    <w:p w:rsidR="00EE4FD7" w:rsidRDefault="00D772CC">
      <w:pPr>
        <w:pStyle w:val="32"/>
        <w:tabs>
          <w:tab w:val="right" w:pos="10338"/>
        </w:tabs>
        <w:rPr>
          <w:rFonts w:asciiTheme="minorHAnsi" w:eastAsiaTheme="minorEastAsia" w:hAnsiTheme="minorHAnsi" w:cstheme="minorBidi"/>
          <w:noProof/>
          <w:sz w:val="22"/>
          <w:szCs w:val="22"/>
          <w:lang w:eastAsia="el-GR"/>
        </w:rPr>
      </w:pPr>
      <w:hyperlink w:anchor="_Toc404170542" w:history="1">
        <w:r w:rsidR="00EE4FD7" w:rsidRPr="00DD497B">
          <w:rPr>
            <w:rStyle w:val="-"/>
            <w:rFonts w:cstheme="minorHAnsi"/>
            <w:noProof/>
          </w:rPr>
          <w:t>B.11.3 Εκτελωνισμός - Φόροι - Δασμοί</w:t>
        </w:r>
        <w:r w:rsidR="00EE4FD7">
          <w:rPr>
            <w:noProof/>
            <w:webHidden/>
          </w:rPr>
          <w:tab/>
        </w:r>
        <w:r>
          <w:rPr>
            <w:noProof/>
            <w:webHidden/>
          </w:rPr>
          <w:fldChar w:fldCharType="begin"/>
        </w:r>
        <w:r w:rsidR="00EE4FD7">
          <w:rPr>
            <w:noProof/>
            <w:webHidden/>
          </w:rPr>
          <w:instrText xml:space="preserve"> PAGEREF _Toc404170542 \h </w:instrText>
        </w:r>
        <w:r>
          <w:rPr>
            <w:noProof/>
            <w:webHidden/>
          </w:rPr>
        </w:r>
        <w:r>
          <w:rPr>
            <w:noProof/>
            <w:webHidden/>
          </w:rPr>
          <w:fldChar w:fldCharType="separate"/>
        </w:r>
        <w:r w:rsidR="00EE4FD7">
          <w:rPr>
            <w:noProof/>
            <w:webHidden/>
          </w:rPr>
          <w:t>61</w:t>
        </w:r>
        <w:r>
          <w:rPr>
            <w:noProof/>
            <w:webHidden/>
          </w:rPr>
          <w:fldChar w:fldCharType="end"/>
        </w:r>
      </w:hyperlink>
    </w:p>
    <w:p w:rsidR="00EE4FD7" w:rsidRDefault="00D772CC">
      <w:pPr>
        <w:pStyle w:val="32"/>
        <w:tabs>
          <w:tab w:val="right" w:pos="10338"/>
        </w:tabs>
        <w:rPr>
          <w:rFonts w:asciiTheme="minorHAnsi" w:eastAsiaTheme="minorEastAsia" w:hAnsiTheme="minorHAnsi" w:cstheme="minorBidi"/>
          <w:noProof/>
          <w:sz w:val="22"/>
          <w:szCs w:val="22"/>
          <w:lang w:eastAsia="el-GR"/>
        </w:rPr>
      </w:pPr>
      <w:hyperlink w:anchor="_Toc404170543" w:history="1">
        <w:r w:rsidR="00EE4FD7" w:rsidRPr="00DD497B">
          <w:rPr>
            <w:rStyle w:val="-"/>
            <w:rFonts w:cstheme="minorHAnsi"/>
            <w:noProof/>
          </w:rPr>
          <w:t>B.11.4 Περίοδοι Εγγύησης και Συντήρησης</w:t>
        </w:r>
        <w:r w:rsidR="00EE4FD7">
          <w:rPr>
            <w:noProof/>
            <w:webHidden/>
          </w:rPr>
          <w:tab/>
        </w:r>
        <w:r>
          <w:rPr>
            <w:noProof/>
            <w:webHidden/>
          </w:rPr>
          <w:fldChar w:fldCharType="begin"/>
        </w:r>
        <w:r w:rsidR="00EE4FD7">
          <w:rPr>
            <w:noProof/>
            <w:webHidden/>
          </w:rPr>
          <w:instrText xml:space="preserve"> PAGEREF _Toc404170543 \h </w:instrText>
        </w:r>
        <w:r>
          <w:rPr>
            <w:noProof/>
            <w:webHidden/>
          </w:rPr>
        </w:r>
        <w:r>
          <w:rPr>
            <w:noProof/>
            <w:webHidden/>
          </w:rPr>
          <w:fldChar w:fldCharType="separate"/>
        </w:r>
        <w:r w:rsidR="00EE4FD7">
          <w:rPr>
            <w:noProof/>
            <w:webHidden/>
          </w:rPr>
          <w:t>61</w:t>
        </w:r>
        <w:r>
          <w:rPr>
            <w:noProof/>
            <w:webHidden/>
          </w:rPr>
          <w:fldChar w:fldCharType="end"/>
        </w:r>
      </w:hyperlink>
    </w:p>
    <w:p w:rsidR="00EE4FD7" w:rsidRDefault="00D772CC">
      <w:pPr>
        <w:pStyle w:val="32"/>
        <w:tabs>
          <w:tab w:val="right" w:pos="10338"/>
        </w:tabs>
        <w:rPr>
          <w:rFonts w:asciiTheme="minorHAnsi" w:eastAsiaTheme="minorEastAsia" w:hAnsiTheme="minorHAnsi" w:cstheme="minorBidi"/>
          <w:noProof/>
          <w:sz w:val="22"/>
          <w:szCs w:val="22"/>
          <w:lang w:eastAsia="el-GR"/>
        </w:rPr>
      </w:pPr>
      <w:hyperlink w:anchor="_Toc404170544" w:history="1">
        <w:r w:rsidR="00EE4FD7" w:rsidRPr="00DD497B">
          <w:rPr>
            <w:rStyle w:val="-"/>
            <w:rFonts w:cstheme="minorHAnsi"/>
            <w:noProof/>
          </w:rPr>
          <w:t>B.11.5 Ποινικές Ρήτρες - Εκπτώσεις</w:t>
        </w:r>
        <w:r w:rsidR="00EE4FD7">
          <w:rPr>
            <w:noProof/>
            <w:webHidden/>
          </w:rPr>
          <w:tab/>
        </w:r>
        <w:r>
          <w:rPr>
            <w:noProof/>
            <w:webHidden/>
          </w:rPr>
          <w:fldChar w:fldCharType="begin"/>
        </w:r>
        <w:r w:rsidR="00EE4FD7">
          <w:rPr>
            <w:noProof/>
            <w:webHidden/>
          </w:rPr>
          <w:instrText xml:space="preserve"> PAGEREF _Toc404170544 \h </w:instrText>
        </w:r>
        <w:r>
          <w:rPr>
            <w:noProof/>
            <w:webHidden/>
          </w:rPr>
        </w:r>
        <w:r>
          <w:rPr>
            <w:noProof/>
            <w:webHidden/>
          </w:rPr>
          <w:fldChar w:fldCharType="separate"/>
        </w:r>
        <w:r w:rsidR="00EE4FD7">
          <w:rPr>
            <w:noProof/>
            <w:webHidden/>
          </w:rPr>
          <w:t>62</w:t>
        </w:r>
        <w:r>
          <w:rPr>
            <w:noProof/>
            <w:webHidden/>
          </w:rPr>
          <w:fldChar w:fldCharType="end"/>
        </w:r>
      </w:hyperlink>
    </w:p>
    <w:p w:rsidR="00EE4FD7" w:rsidRDefault="00D772CC">
      <w:pPr>
        <w:pStyle w:val="32"/>
        <w:tabs>
          <w:tab w:val="right" w:pos="10338"/>
        </w:tabs>
        <w:rPr>
          <w:rFonts w:asciiTheme="minorHAnsi" w:eastAsiaTheme="minorEastAsia" w:hAnsiTheme="minorHAnsi" w:cstheme="minorBidi"/>
          <w:noProof/>
          <w:sz w:val="22"/>
          <w:szCs w:val="22"/>
          <w:lang w:eastAsia="el-GR"/>
        </w:rPr>
      </w:pPr>
      <w:hyperlink w:anchor="_Toc404170545" w:history="1">
        <w:r w:rsidR="00EE4FD7" w:rsidRPr="00DD497B">
          <w:rPr>
            <w:rStyle w:val="-"/>
            <w:rFonts w:cstheme="minorHAnsi"/>
            <w:noProof/>
          </w:rPr>
          <w:t>B.11.6 Υποχρεώσεις Αναδόχου</w:t>
        </w:r>
        <w:r w:rsidR="00EE4FD7">
          <w:rPr>
            <w:noProof/>
            <w:webHidden/>
          </w:rPr>
          <w:tab/>
        </w:r>
        <w:r>
          <w:rPr>
            <w:noProof/>
            <w:webHidden/>
          </w:rPr>
          <w:fldChar w:fldCharType="begin"/>
        </w:r>
        <w:r w:rsidR="00EE4FD7">
          <w:rPr>
            <w:noProof/>
            <w:webHidden/>
          </w:rPr>
          <w:instrText xml:space="preserve"> PAGEREF _Toc404170545 \h </w:instrText>
        </w:r>
        <w:r>
          <w:rPr>
            <w:noProof/>
            <w:webHidden/>
          </w:rPr>
        </w:r>
        <w:r>
          <w:rPr>
            <w:noProof/>
            <w:webHidden/>
          </w:rPr>
          <w:fldChar w:fldCharType="separate"/>
        </w:r>
        <w:r w:rsidR="00EE4FD7">
          <w:rPr>
            <w:noProof/>
            <w:webHidden/>
          </w:rPr>
          <w:t>64</w:t>
        </w:r>
        <w:r>
          <w:rPr>
            <w:noProof/>
            <w:webHidden/>
          </w:rPr>
          <w:fldChar w:fldCharType="end"/>
        </w:r>
      </w:hyperlink>
    </w:p>
    <w:p w:rsidR="00EE4FD7" w:rsidRDefault="00D772CC">
      <w:pPr>
        <w:pStyle w:val="32"/>
        <w:tabs>
          <w:tab w:val="right" w:pos="10338"/>
        </w:tabs>
        <w:rPr>
          <w:rFonts w:asciiTheme="minorHAnsi" w:eastAsiaTheme="minorEastAsia" w:hAnsiTheme="minorHAnsi" w:cstheme="minorBidi"/>
          <w:noProof/>
          <w:sz w:val="22"/>
          <w:szCs w:val="22"/>
          <w:lang w:eastAsia="el-GR"/>
        </w:rPr>
      </w:pPr>
      <w:hyperlink w:anchor="_Toc404170546" w:history="1">
        <w:r w:rsidR="00EE4FD7" w:rsidRPr="00DD497B">
          <w:rPr>
            <w:rStyle w:val="-"/>
            <w:rFonts w:cstheme="minorHAnsi"/>
            <w:noProof/>
          </w:rPr>
          <w:t>B.11.7 Υπεργολαβίες</w:t>
        </w:r>
        <w:r w:rsidR="00EE4FD7">
          <w:rPr>
            <w:noProof/>
            <w:webHidden/>
          </w:rPr>
          <w:tab/>
        </w:r>
        <w:r>
          <w:rPr>
            <w:noProof/>
            <w:webHidden/>
          </w:rPr>
          <w:fldChar w:fldCharType="begin"/>
        </w:r>
        <w:r w:rsidR="00EE4FD7">
          <w:rPr>
            <w:noProof/>
            <w:webHidden/>
          </w:rPr>
          <w:instrText xml:space="preserve"> PAGEREF _Toc404170546 \h </w:instrText>
        </w:r>
        <w:r>
          <w:rPr>
            <w:noProof/>
            <w:webHidden/>
          </w:rPr>
        </w:r>
        <w:r>
          <w:rPr>
            <w:noProof/>
            <w:webHidden/>
          </w:rPr>
          <w:fldChar w:fldCharType="separate"/>
        </w:r>
        <w:r w:rsidR="00EE4FD7">
          <w:rPr>
            <w:noProof/>
            <w:webHidden/>
          </w:rPr>
          <w:t>68</w:t>
        </w:r>
        <w:r>
          <w:rPr>
            <w:noProof/>
            <w:webHidden/>
          </w:rPr>
          <w:fldChar w:fldCharType="end"/>
        </w:r>
      </w:hyperlink>
    </w:p>
    <w:p w:rsidR="00EE4FD7" w:rsidRDefault="00D772CC">
      <w:pPr>
        <w:pStyle w:val="32"/>
        <w:tabs>
          <w:tab w:val="right" w:pos="10338"/>
        </w:tabs>
        <w:rPr>
          <w:rFonts w:asciiTheme="minorHAnsi" w:eastAsiaTheme="minorEastAsia" w:hAnsiTheme="minorHAnsi" w:cstheme="minorBidi"/>
          <w:noProof/>
          <w:sz w:val="22"/>
          <w:szCs w:val="22"/>
          <w:lang w:eastAsia="el-GR"/>
        </w:rPr>
      </w:pPr>
      <w:hyperlink w:anchor="_Toc404170547" w:history="1">
        <w:r w:rsidR="00EE4FD7" w:rsidRPr="00DD497B">
          <w:rPr>
            <w:rStyle w:val="-"/>
            <w:rFonts w:cstheme="minorHAnsi"/>
            <w:noProof/>
          </w:rPr>
          <w:t>B.11.8 Εμπιστευτικότητα</w:t>
        </w:r>
        <w:r w:rsidR="00EE4FD7">
          <w:rPr>
            <w:noProof/>
            <w:webHidden/>
          </w:rPr>
          <w:tab/>
        </w:r>
        <w:r>
          <w:rPr>
            <w:noProof/>
            <w:webHidden/>
          </w:rPr>
          <w:fldChar w:fldCharType="begin"/>
        </w:r>
        <w:r w:rsidR="00EE4FD7">
          <w:rPr>
            <w:noProof/>
            <w:webHidden/>
          </w:rPr>
          <w:instrText xml:space="preserve"> PAGEREF _Toc404170547 \h </w:instrText>
        </w:r>
        <w:r>
          <w:rPr>
            <w:noProof/>
            <w:webHidden/>
          </w:rPr>
        </w:r>
        <w:r>
          <w:rPr>
            <w:noProof/>
            <w:webHidden/>
          </w:rPr>
          <w:fldChar w:fldCharType="separate"/>
        </w:r>
        <w:r w:rsidR="00EE4FD7">
          <w:rPr>
            <w:noProof/>
            <w:webHidden/>
          </w:rPr>
          <w:t>69</w:t>
        </w:r>
        <w:r>
          <w:rPr>
            <w:noProof/>
            <w:webHidden/>
          </w:rPr>
          <w:fldChar w:fldCharType="end"/>
        </w:r>
      </w:hyperlink>
    </w:p>
    <w:p w:rsidR="00EE4FD7" w:rsidRDefault="00D772CC">
      <w:pPr>
        <w:pStyle w:val="32"/>
        <w:tabs>
          <w:tab w:val="right" w:pos="10338"/>
        </w:tabs>
        <w:rPr>
          <w:rFonts w:asciiTheme="minorHAnsi" w:eastAsiaTheme="minorEastAsia" w:hAnsiTheme="minorHAnsi" w:cstheme="minorBidi"/>
          <w:noProof/>
          <w:sz w:val="22"/>
          <w:szCs w:val="22"/>
          <w:lang w:eastAsia="el-GR"/>
        </w:rPr>
      </w:pPr>
      <w:hyperlink w:anchor="_Toc404170548" w:history="1">
        <w:r w:rsidR="00EE4FD7" w:rsidRPr="00DD497B">
          <w:rPr>
            <w:rStyle w:val="-"/>
            <w:rFonts w:cstheme="minorHAnsi"/>
            <w:noProof/>
          </w:rPr>
          <w:t>B.11.9 Πνευματικά Δικαιώματα</w:t>
        </w:r>
        <w:r w:rsidR="00EE4FD7">
          <w:rPr>
            <w:noProof/>
            <w:webHidden/>
          </w:rPr>
          <w:tab/>
        </w:r>
        <w:r>
          <w:rPr>
            <w:noProof/>
            <w:webHidden/>
          </w:rPr>
          <w:fldChar w:fldCharType="begin"/>
        </w:r>
        <w:r w:rsidR="00EE4FD7">
          <w:rPr>
            <w:noProof/>
            <w:webHidden/>
          </w:rPr>
          <w:instrText xml:space="preserve"> PAGEREF _Toc404170548 \h </w:instrText>
        </w:r>
        <w:r>
          <w:rPr>
            <w:noProof/>
            <w:webHidden/>
          </w:rPr>
        </w:r>
        <w:r>
          <w:rPr>
            <w:noProof/>
            <w:webHidden/>
          </w:rPr>
          <w:fldChar w:fldCharType="separate"/>
        </w:r>
        <w:r w:rsidR="00EE4FD7">
          <w:rPr>
            <w:noProof/>
            <w:webHidden/>
          </w:rPr>
          <w:t>70</w:t>
        </w:r>
        <w:r>
          <w:rPr>
            <w:noProof/>
            <w:webHidden/>
          </w:rPr>
          <w:fldChar w:fldCharType="end"/>
        </w:r>
      </w:hyperlink>
    </w:p>
    <w:p w:rsidR="00EE4FD7" w:rsidRDefault="00D772CC">
      <w:pPr>
        <w:pStyle w:val="32"/>
        <w:tabs>
          <w:tab w:val="right" w:pos="10338"/>
        </w:tabs>
        <w:rPr>
          <w:rFonts w:asciiTheme="minorHAnsi" w:eastAsiaTheme="minorEastAsia" w:hAnsiTheme="minorHAnsi" w:cstheme="minorBidi"/>
          <w:noProof/>
          <w:sz w:val="22"/>
          <w:szCs w:val="22"/>
          <w:lang w:eastAsia="el-GR"/>
        </w:rPr>
      </w:pPr>
      <w:hyperlink w:anchor="_Toc404170549" w:history="1">
        <w:r w:rsidR="00EE4FD7" w:rsidRPr="00DD497B">
          <w:rPr>
            <w:rStyle w:val="-"/>
            <w:rFonts w:cstheme="minorHAnsi"/>
            <w:noProof/>
          </w:rPr>
          <w:t>B.11.10 Εφαρμοστέο Δίκαιο - Διαιτησία</w:t>
        </w:r>
        <w:r w:rsidR="00EE4FD7">
          <w:rPr>
            <w:noProof/>
            <w:webHidden/>
          </w:rPr>
          <w:tab/>
        </w:r>
        <w:r>
          <w:rPr>
            <w:noProof/>
            <w:webHidden/>
          </w:rPr>
          <w:fldChar w:fldCharType="begin"/>
        </w:r>
        <w:r w:rsidR="00EE4FD7">
          <w:rPr>
            <w:noProof/>
            <w:webHidden/>
          </w:rPr>
          <w:instrText xml:space="preserve"> PAGEREF _Toc404170549 \h </w:instrText>
        </w:r>
        <w:r>
          <w:rPr>
            <w:noProof/>
            <w:webHidden/>
          </w:rPr>
        </w:r>
        <w:r>
          <w:rPr>
            <w:noProof/>
            <w:webHidden/>
          </w:rPr>
          <w:fldChar w:fldCharType="separate"/>
        </w:r>
        <w:r w:rsidR="00EE4FD7">
          <w:rPr>
            <w:noProof/>
            <w:webHidden/>
          </w:rPr>
          <w:t>70</w:t>
        </w:r>
        <w:r>
          <w:rPr>
            <w:noProof/>
            <w:webHidden/>
          </w:rPr>
          <w:fldChar w:fldCharType="end"/>
        </w:r>
      </w:hyperlink>
    </w:p>
    <w:p w:rsidR="00EE4FD7" w:rsidRDefault="00D772CC">
      <w:pPr>
        <w:pStyle w:val="32"/>
        <w:tabs>
          <w:tab w:val="right" w:pos="10338"/>
        </w:tabs>
        <w:rPr>
          <w:rFonts w:asciiTheme="minorHAnsi" w:eastAsiaTheme="minorEastAsia" w:hAnsiTheme="minorHAnsi" w:cstheme="minorBidi"/>
          <w:noProof/>
          <w:sz w:val="22"/>
          <w:szCs w:val="22"/>
          <w:lang w:eastAsia="el-GR"/>
        </w:rPr>
      </w:pPr>
      <w:hyperlink w:anchor="_Toc404170550" w:history="1">
        <w:r w:rsidR="00EE4FD7" w:rsidRPr="00DD497B">
          <w:rPr>
            <w:rStyle w:val="-"/>
            <w:rFonts w:cstheme="minorHAnsi"/>
            <w:noProof/>
          </w:rPr>
          <w:t>B.11.11 Εκχώρηση εισπρακτέων δικαιωμάτων</w:t>
        </w:r>
        <w:r w:rsidR="00EE4FD7">
          <w:rPr>
            <w:noProof/>
            <w:webHidden/>
          </w:rPr>
          <w:tab/>
        </w:r>
        <w:r>
          <w:rPr>
            <w:noProof/>
            <w:webHidden/>
          </w:rPr>
          <w:fldChar w:fldCharType="begin"/>
        </w:r>
        <w:r w:rsidR="00EE4FD7">
          <w:rPr>
            <w:noProof/>
            <w:webHidden/>
          </w:rPr>
          <w:instrText xml:space="preserve"> PAGEREF _Toc404170550 \h </w:instrText>
        </w:r>
        <w:r>
          <w:rPr>
            <w:noProof/>
            <w:webHidden/>
          </w:rPr>
        </w:r>
        <w:r>
          <w:rPr>
            <w:noProof/>
            <w:webHidden/>
          </w:rPr>
          <w:fldChar w:fldCharType="separate"/>
        </w:r>
        <w:r w:rsidR="00EE4FD7">
          <w:rPr>
            <w:noProof/>
            <w:webHidden/>
          </w:rPr>
          <w:t>71</w:t>
        </w:r>
        <w:r>
          <w:rPr>
            <w:noProof/>
            <w:webHidden/>
          </w:rPr>
          <w:fldChar w:fldCharType="end"/>
        </w:r>
      </w:hyperlink>
    </w:p>
    <w:p w:rsidR="00EE4FD7" w:rsidRDefault="00D772CC">
      <w:pPr>
        <w:pStyle w:val="32"/>
        <w:tabs>
          <w:tab w:val="right" w:pos="10338"/>
        </w:tabs>
        <w:rPr>
          <w:rFonts w:asciiTheme="minorHAnsi" w:eastAsiaTheme="minorEastAsia" w:hAnsiTheme="minorHAnsi" w:cstheme="minorBidi"/>
          <w:noProof/>
          <w:sz w:val="22"/>
          <w:szCs w:val="22"/>
          <w:lang w:eastAsia="el-GR"/>
        </w:rPr>
      </w:pPr>
      <w:hyperlink w:anchor="_Toc404170551" w:history="1">
        <w:r w:rsidR="00EE4FD7" w:rsidRPr="00DD497B">
          <w:rPr>
            <w:rStyle w:val="-"/>
            <w:rFonts w:cstheme="minorHAnsi"/>
            <w:noProof/>
          </w:rPr>
          <w:t>B.11.12 Ανωτέρα Βία</w:t>
        </w:r>
        <w:r w:rsidR="00EE4FD7">
          <w:rPr>
            <w:noProof/>
            <w:webHidden/>
          </w:rPr>
          <w:tab/>
        </w:r>
        <w:r>
          <w:rPr>
            <w:noProof/>
            <w:webHidden/>
          </w:rPr>
          <w:fldChar w:fldCharType="begin"/>
        </w:r>
        <w:r w:rsidR="00EE4FD7">
          <w:rPr>
            <w:noProof/>
            <w:webHidden/>
          </w:rPr>
          <w:instrText xml:space="preserve"> PAGEREF _Toc404170551 \h </w:instrText>
        </w:r>
        <w:r>
          <w:rPr>
            <w:noProof/>
            <w:webHidden/>
          </w:rPr>
        </w:r>
        <w:r>
          <w:rPr>
            <w:noProof/>
            <w:webHidden/>
          </w:rPr>
          <w:fldChar w:fldCharType="separate"/>
        </w:r>
        <w:r w:rsidR="00EE4FD7">
          <w:rPr>
            <w:noProof/>
            <w:webHidden/>
          </w:rPr>
          <w:t>71</w:t>
        </w:r>
        <w:r>
          <w:rPr>
            <w:noProof/>
            <w:webHidden/>
          </w:rPr>
          <w:fldChar w:fldCharType="end"/>
        </w:r>
      </w:hyperlink>
    </w:p>
    <w:p w:rsidR="00EE4FD7" w:rsidRDefault="00D772CC">
      <w:pPr>
        <w:pStyle w:val="32"/>
        <w:tabs>
          <w:tab w:val="right" w:pos="10338"/>
        </w:tabs>
        <w:rPr>
          <w:rFonts w:asciiTheme="minorHAnsi" w:eastAsiaTheme="minorEastAsia" w:hAnsiTheme="minorHAnsi" w:cstheme="minorBidi"/>
          <w:noProof/>
          <w:sz w:val="22"/>
          <w:szCs w:val="22"/>
          <w:lang w:eastAsia="el-GR"/>
        </w:rPr>
      </w:pPr>
      <w:hyperlink w:anchor="_Toc404170552" w:history="1">
        <w:r w:rsidR="00EE4FD7" w:rsidRPr="00DD497B">
          <w:rPr>
            <w:rStyle w:val="-"/>
            <w:rFonts w:cstheme="minorHAnsi"/>
            <w:noProof/>
          </w:rPr>
          <w:t>B.11.13 Καταγγελία / Ευθύνη</w:t>
        </w:r>
        <w:r w:rsidR="00EE4FD7">
          <w:rPr>
            <w:noProof/>
            <w:webHidden/>
          </w:rPr>
          <w:tab/>
        </w:r>
        <w:r>
          <w:rPr>
            <w:noProof/>
            <w:webHidden/>
          </w:rPr>
          <w:fldChar w:fldCharType="begin"/>
        </w:r>
        <w:r w:rsidR="00EE4FD7">
          <w:rPr>
            <w:noProof/>
            <w:webHidden/>
          </w:rPr>
          <w:instrText xml:space="preserve"> PAGEREF _Toc404170552 \h </w:instrText>
        </w:r>
        <w:r>
          <w:rPr>
            <w:noProof/>
            <w:webHidden/>
          </w:rPr>
        </w:r>
        <w:r>
          <w:rPr>
            <w:noProof/>
            <w:webHidden/>
          </w:rPr>
          <w:fldChar w:fldCharType="separate"/>
        </w:r>
        <w:r w:rsidR="00EE4FD7">
          <w:rPr>
            <w:noProof/>
            <w:webHidden/>
          </w:rPr>
          <w:t>71</w:t>
        </w:r>
        <w:r>
          <w:rPr>
            <w:noProof/>
            <w:webHidden/>
          </w:rPr>
          <w:fldChar w:fldCharType="end"/>
        </w:r>
      </w:hyperlink>
    </w:p>
    <w:p w:rsidR="00EE4FD7" w:rsidRDefault="00D772CC">
      <w:pPr>
        <w:pStyle w:val="32"/>
        <w:tabs>
          <w:tab w:val="right" w:pos="10338"/>
        </w:tabs>
        <w:rPr>
          <w:rFonts w:asciiTheme="minorHAnsi" w:eastAsiaTheme="minorEastAsia" w:hAnsiTheme="minorHAnsi" w:cstheme="minorBidi"/>
          <w:noProof/>
          <w:sz w:val="22"/>
          <w:szCs w:val="22"/>
          <w:lang w:eastAsia="el-GR"/>
        </w:rPr>
      </w:pPr>
      <w:hyperlink w:anchor="_Toc404170553" w:history="1">
        <w:r w:rsidR="00EE4FD7" w:rsidRPr="00DD497B">
          <w:rPr>
            <w:rStyle w:val="-"/>
            <w:rFonts w:cstheme="minorHAnsi"/>
            <w:noProof/>
          </w:rPr>
          <w:t>B.11.14 Λοιποί Όροι</w:t>
        </w:r>
        <w:r w:rsidR="00EE4FD7">
          <w:rPr>
            <w:noProof/>
            <w:webHidden/>
          </w:rPr>
          <w:tab/>
        </w:r>
        <w:r>
          <w:rPr>
            <w:noProof/>
            <w:webHidden/>
          </w:rPr>
          <w:fldChar w:fldCharType="begin"/>
        </w:r>
        <w:r w:rsidR="00EE4FD7">
          <w:rPr>
            <w:noProof/>
            <w:webHidden/>
          </w:rPr>
          <w:instrText xml:space="preserve"> PAGEREF _Toc404170553 \h </w:instrText>
        </w:r>
        <w:r>
          <w:rPr>
            <w:noProof/>
            <w:webHidden/>
          </w:rPr>
        </w:r>
        <w:r>
          <w:rPr>
            <w:noProof/>
            <w:webHidden/>
          </w:rPr>
          <w:fldChar w:fldCharType="separate"/>
        </w:r>
        <w:r w:rsidR="00EE4FD7">
          <w:rPr>
            <w:noProof/>
            <w:webHidden/>
          </w:rPr>
          <w:t>71</w:t>
        </w:r>
        <w:r>
          <w:rPr>
            <w:noProof/>
            <w:webHidden/>
          </w:rPr>
          <w:fldChar w:fldCharType="end"/>
        </w:r>
      </w:hyperlink>
    </w:p>
    <w:p w:rsidR="00EE4FD7" w:rsidRDefault="00D772CC">
      <w:pPr>
        <w:pStyle w:val="12"/>
        <w:tabs>
          <w:tab w:val="right" w:pos="10338"/>
        </w:tabs>
        <w:rPr>
          <w:rFonts w:asciiTheme="minorHAnsi" w:eastAsiaTheme="minorEastAsia" w:hAnsiTheme="minorHAnsi" w:cstheme="minorBidi"/>
          <w:b w:val="0"/>
          <w:bCs w:val="0"/>
          <w:i w:val="0"/>
          <w:iCs w:val="0"/>
          <w:noProof/>
          <w:sz w:val="22"/>
          <w:szCs w:val="22"/>
          <w:lang w:eastAsia="el-GR"/>
        </w:rPr>
      </w:pPr>
      <w:hyperlink w:anchor="_Toc404170554" w:history="1">
        <w:r w:rsidR="00EE4FD7" w:rsidRPr="00DD497B">
          <w:rPr>
            <w:rStyle w:val="-"/>
            <w:rFonts w:cstheme="minorHAnsi"/>
            <w:noProof/>
          </w:rPr>
          <w:t>ΜΕΡΟΣ Γ</w:t>
        </w:r>
        <w:r w:rsidR="00EE4FD7" w:rsidRPr="00DD497B">
          <w:rPr>
            <w:rStyle w:val="-"/>
            <w:rFonts w:cstheme="minorHAnsi"/>
            <w:noProof/>
            <w:lang w:val="en-US"/>
          </w:rPr>
          <w:t xml:space="preserve">: </w:t>
        </w:r>
        <w:r w:rsidR="00EE4FD7" w:rsidRPr="00DD497B">
          <w:rPr>
            <w:rStyle w:val="-"/>
            <w:rFonts w:cstheme="minorHAnsi"/>
            <w:noProof/>
          </w:rPr>
          <w:t>ΥΠΟΔΕΙΓΜΑΤΑ ΚΑΙ ΠΙΝΑΚΕΣ</w:t>
        </w:r>
        <w:r w:rsidR="00EE4FD7">
          <w:rPr>
            <w:noProof/>
            <w:webHidden/>
          </w:rPr>
          <w:tab/>
        </w:r>
        <w:r>
          <w:rPr>
            <w:noProof/>
            <w:webHidden/>
          </w:rPr>
          <w:fldChar w:fldCharType="begin"/>
        </w:r>
        <w:r w:rsidR="00EE4FD7">
          <w:rPr>
            <w:noProof/>
            <w:webHidden/>
          </w:rPr>
          <w:instrText xml:space="preserve"> PAGEREF _Toc404170554 \h </w:instrText>
        </w:r>
        <w:r>
          <w:rPr>
            <w:noProof/>
            <w:webHidden/>
          </w:rPr>
        </w:r>
        <w:r>
          <w:rPr>
            <w:noProof/>
            <w:webHidden/>
          </w:rPr>
          <w:fldChar w:fldCharType="separate"/>
        </w:r>
        <w:r w:rsidR="00EE4FD7">
          <w:rPr>
            <w:noProof/>
            <w:webHidden/>
          </w:rPr>
          <w:t>73</w:t>
        </w:r>
        <w:r>
          <w:rPr>
            <w:noProof/>
            <w:webHidden/>
          </w:rPr>
          <w:fldChar w:fldCharType="end"/>
        </w:r>
      </w:hyperlink>
    </w:p>
    <w:p w:rsidR="00EE4FD7" w:rsidRDefault="00D772CC">
      <w:pPr>
        <w:pStyle w:val="12"/>
        <w:tabs>
          <w:tab w:val="left" w:pos="660"/>
          <w:tab w:val="right" w:pos="10338"/>
        </w:tabs>
        <w:rPr>
          <w:rFonts w:asciiTheme="minorHAnsi" w:eastAsiaTheme="minorEastAsia" w:hAnsiTheme="minorHAnsi" w:cstheme="minorBidi"/>
          <w:b w:val="0"/>
          <w:bCs w:val="0"/>
          <w:i w:val="0"/>
          <w:iCs w:val="0"/>
          <w:noProof/>
          <w:sz w:val="22"/>
          <w:szCs w:val="22"/>
          <w:lang w:eastAsia="el-GR"/>
        </w:rPr>
      </w:pPr>
      <w:hyperlink w:anchor="_Toc404170555" w:history="1">
        <w:r w:rsidR="00EE4FD7" w:rsidRPr="00DD497B">
          <w:rPr>
            <w:rStyle w:val="-"/>
            <w:rFonts w:ascii="Calibri" w:hAnsi="Calibri"/>
            <w:noProof/>
          </w:rPr>
          <w:t>Γ1.</w:t>
        </w:r>
        <w:r w:rsidR="00EE4FD7">
          <w:rPr>
            <w:rFonts w:asciiTheme="minorHAnsi" w:eastAsiaTheme="minorEastAsia" w:hAnsiTheme="minorHAnsi" w:cstheme="minorBidi"/>
            <w:b w:val="0"/>
            <w:bCs w:val="0"/>
            <w:i w:val="0"/>
            <w:iCs w:val="0"/>
            <w:noProof/>
            <w:sz w:val="22"/>
            <w:szCs w:val="22"/>
            <w:lang w:eastAsia="el-GR"/>
          </w:rPr>
          <w:tab/>
        </w:r>
        <w:r w:rsidR="00EE4FD7" w:rsidRPr="00DD497B">
          <w:rPr>
            <w:rStyle w:val="-"/>
            <w:noProof/>
          </w:rPr>
          <w:t>ΥΠΟΔΕΙΓΜΑΤΑ ΕΓΓΥΗΤΙΚΩΝ ΕΠΙΣΤΟΛΩΝ</w:t>
        </w:r>
        <w:r w:rsidR="00EE4FD7">
          <w:rPr>
            <w:noProof/>
            <w:webHidden/>
          </w:rPr>
          <w:tab/>
        </w:r>
        <w:r>
          <w:rPr>
            <w:noProof/>
            <w:webHidden/>
          </w:rPr>
          <w:fldChar w:fldCharType="begin"/>
        </w:r>
        <w:r w:rsidR="00EE4FD7">
          <w:rPr>
            <w:noProof/>
            <w:webHidden/>
          </w:rPr>
          <w:instrText xml:space="preserve"> PAGEREF _Toc404170555 \h </w:instrText>
        </w:r>
        <w:r>
          <w:rPr>
            <w:noProof/>
            <w:webHidden/>
          </w:rPr>
        </w:r>
        <w:r>
          <w:rPr>
            <w:noProof/>
            <w:webHidden/>
          </w:rPr>
          <w:fldChar w:fldCharType="separate"/>
        </w:r>
        <w:r w:rsidR="00EE4FD7">
          <w:rPr>
            <w:noProof/>
            <w:webHidden/>
          </w:rPr>
          <w:t>73</w:t>
        </w:r>
        <w:r>
          <w:rPr>
            <w:noProof/>
            <w:webHidden/>
          </w:rPr>
          <w:fldChar w:fldCharType="end"/>
        </w:r>
      </w:hyperlink>
    </w:p>
    <w:p w:rsidR="00EE4FD7" w:rsidRDefault="00D772CC">
      <w:pPr>
        <w:pStyle w:val="32"/>
        <w:tabs>
          <w:tab w:val="right" w:pos="10338"/>
        </w:tabs>
        <w:rPr>
          <w:rFonts w:asciiTheme="minorHAnsi" w:eastAsiaTheme="minorEastAsia" w:hAnsiTheme="minorHAnsi" w:cstheme="minorBidi"/>
          <w:noProof/>
          <w:sz w:val="22"/>
          <w:szCs w:val="22"/>
          <w:lang w:eastAsia="el-GR"/>
        </w:rPr>
      </w:pPr>
      <w:hyperlink w:anchor="_Toc404170556" w:history="1">
        <w:r w:rsidR="00EE4FD7" w:rsidRPr="00DD497B">
          <w:rPr>
            <w:rStyle w:val="-"/>
            <w:noProof/>
          </w:rPr>
          <w:t>Εγγυητική Επιστολή Συμμετοχής</w:t>
        </w:r>
        <w:r w:rsidR="00EE4FD7">
          <w:rPr>
            <w:noProof/>
            <w:webHidden/>
          </w:rPr>
          <w:tab/>
        </w:r>
        <w:r>
          <w:rPr>
            <w:noProof/>
            <w:webHidden/>
          </w:rPr>
          <w:fldChar w:fldCharType="begin"/>
        </w:r>
        <w:r w:rsidR="00EE4FD7">
          <w:rPr>
            <w:noProof/>
            <w:webHidden/>
          </w:rPr>
          <w:instrText xml:space="preserve"> PAGEREF _Toc404170556 \h </w:instrText>
        </w:r>
        <w:r>
          <w:rPr>
            <w:noProof/>
            <w:webHidden/>
          </w:rPr>
        </w:r>
        <w:r>
          <w:rPr>
            <w:noProof/>
            <w:webHidden/>
          </w:rPr>
          <w:fldChar w:fldCharType="separate"/>
        </w:r>
        <w:r w:rsidR="00EE4FD7">
          <w:rPr>
            <w:noProof/>
            <w:webHidden/>
          </w:rPr>
          <w:t>73</w:t>
        </w:r>
        <w:r>
          <w:rPr>
            <w:noProof/>
            <w:webHidden/>
          </w:rPr>
          <w:fldChar w:fldCharType="end"/>
        </w:r>
      </w:hyperlink>
    </w:p>
    <w:p w:rsidR="00EE4FD7" w:rsidRDefault="00D772CC">
      <w:pPr>
        <w:pStyle w:val="32"/>
        <w:tabs>
          <w:tab w:val="right" w:pos="10338"/>
        </w:tabs>
        <w:rPr>
          <w:rFonts w:asciiTheme="minorHAnsi" w:eastAsiaTheme="minorEastAsia" w:hAnsiTheme="minorHAnsi" w:cstheme="minorBidi"/>
          <w:noProof/>
          <w:sz w:val="22"/>
          <w:szCs w:val="22"/>
          <w:lang w:eastAsia="el-GR"/>
        </w:rPr>
      </w:pPr>
      <w:hyperlink w:anchor="_Toc404170557" w:history="1">
        <w:r w:rsidR="00EE4FD7" w:rsidRPr="00DD497B">
          <w:rPr>
            <w:rStyle w:val="-"/>
            <w:rFonts w:cstheme="minorHAnsi"/>
            <w:noProof/>
          </w:rPr>
          <w:t>Εγγυητική Επιστολή Καλής Εκτέλεσης Σύμβασης</w:t>
        </w:r>
        <w:r w:rsidR="00EE4FD7">
          <w:rPr>
            <w:noProof/>
            <w:webHidden/>
          </w:rPr>
          <w:tab/>
        </w:r>
        <w:r>
          <w:rPr>
            <w:noProof/>
            <w:webHidden/>
          </w:rPr>
          <w:fldChar w:fldCharType="begin"/>
        </w:r>
        <w:r w:rsidR="00EE4FD7">
          <w:rPr>
            <w:noProof/>
            <w:webHidden/>
          </w:rPr>
          <w:instrText xml:space="preserve"> PAGEREF _Toc404170557 \h </w:instrText>
        </w:r>
        <w:r>
          <w:rPr>
            <w:noProof/>
            <w:webHidden/>
          </w:rPr>
        </w:r>
        <w:r>
          <w:rPr>
            <w:noProof/>
            <w:webHidden/>
          </w:rPr>
          <w:fldChar w:fldCharType="separate"/>
        </w:r>
        <w:r w:rsidR="00EE4FD7">
          <w:rPr>
            <w:noProof/>
            <w:webHidden/>
          </w:rPr>
          <w:t>75</w:t>
        </w:r>
        <w:r>
          <w:rPr>
            <w:noProof/>
            <w:webHidden/>
          </w:rPr>
          <w:fldChar w:fldCharType="end"/>
        </w:r>
      </w:hyperlink>
    </w:p>
    <w:p w:rsidR="00EE4FD7" w:rsidRDefault="00D772CC">
      <w:pPr>
        <w:pStyle w:val="32"/>
        <w:tabs>
          <w:tab w:val="right" w:pos="10338"/>
        </w:tabs>
        <w:rPr>
          <w:rFonts w:asciiTheme="minorHAnsi" w:eastAsiaTheme="minorEastAsia" w:hAnsiTheme="minorHAnsi" w:cstheme="minorBidi"/>
          <w:noProof/>
          <w:sz w:val="22"/>
          <w:szCs w:val="22"/>
          <w:lang w:eastAsia="el-GR"/>
        </w:rPr>
      </w:pPr>
      <w:hyperlink w:anchor="_Toc404170558" w:history="1">
        <w:r w:rsidR="00EE4FD7" w:rsidRPr="00DD497B">
          <w:rPr>
            <w:rStyle w:val="-"/>
            <w:rFonts w:cstheme="minorHAnsi"/>
            <w:noProof/>
          </w:rPr>
          <w:t>Εγγυητική Επιστολή Προκαταβολής</w:t>
        </w:r>
        <w:r w:rsidR="00EE4FD7">
          <w:rPr>
            <w:noProof/>
            <w:webHidden/>
          </w:rPr>
          <w:tab/>
        </w:r>
        <w:r>
          <w:rPr>
            <w:noProof/>
            <w:webHidden/>
          </w:rPr>
          <w:fldChar w:fldCharType="begin"/>
        </w:r>
        <w:r w:rsidR="00EE4FD7">
          <w:rPr>
            <w:noProof/>
            <w:webHidden/>
          </w:rPr>
          <w:instrText xml:space="preserve"> PAGEREF _Toc404170558 \h </w:instrText>
        </w:r>
        <w:r>
          <w:rPr>
            <w:noProof/>
            <w:webHidden/>
          </w:rPr>
        </w:r>
        <w:r>
          <w:rPr>
            <w:noProof/>
            <w:webHidden/>
          </w:rPr>
          <w:fldChar w:fldCharType="separate"/>
        </w:r>
        <w:r w:rsidR="00EE4FD7">
          <w:rPr>
            <w:noProof/>
            <w:webHidden/>
          </w:rPr>
          <w:t>76</w:t>
        </w:r>
        <w:r>
          <w:rPr>
            <w:noProof/>
            <w:webHidden/>
          </w:rPr>
          <w:fldChar w:fldCharType="end"/>
        </w:r>
      </w:hyperlink>
    </w:p>
    <w:p w:rsidR="00EE4FD7" w:rsidRDefault="00D772CC">
      <w:pPr>
        <w:pStyle w:val="32"/>
        <w:tabs>
          <w:tab w:val="right" w:pos="10338"/>
        </w:tabs>
        <w:rPr>
          <w:rFonts w:asciiTheme="minorHAnsi" w:eastAsiaTheme="minorEastAsia" w:hAnsiTheme="minorHAnsi" w:cstheme="minorBidi"/>
          <w:noProof/>
          <w:sz w:val="22"/>
          <w:szCs w:val="22"/>
          <w:lang w:eastAsia="el-GR"/>
        </w:rPr>
      </w:pPr>
      <w:hyperlink w:anchor="_Toc404170559" w:history="1">
        <w:r w:rsidR="00EE4FD7" w:rsidRPr="00DD497B">
          <w:rPr>
            <w:rStyle w:val="-"/>
            <w:rFonts w:cstheme="minorHAnsi"/>
            <w:noProof/>
          </w:rPr>
          <w:t>Εγγυητική Επιστολή Καλής Λειτουργίας</w:t>
        </w:r>
        <w:r w:rsidR="00EE4FD7">
          <w:rPr>
            <w:noProof/>
            <w:webHidden/>
          </w:rPr>
          <w:tab/>
        </w:r>
        <w:r>
          <w:rPr>
            <w:noProof/>
            <w:webHidden/>
          </w:rPr>
          <w:fldChar w:fldCharType="begin"/>
        </w:r>
        <w:r w:rsidR="00EE4FD7">
          <w:rPr>
            <w:noProof/>
            <w:webHidden/>
          </w:rPr>
          <w:instrText xml:space="preserve"> PAGEREF _Toc404170559 \h </w:instrText>
        </w:r>
        <w:r>
          <w:rPr>
            <w:noProof/>
            <w:webHidden/>
          </w:rPr>
        </w:r>
        <w:r>
          <w:rPr>
            <w:noProof/>
            <w:webHidden/>
          </w:rPr>
          <w:fldChar w:fldCharType="separate"/>
        </w:r>
        <w:r w:rsidR="00EE4FD7">
          <w:rPr>
            <w:noProof/>
            <w:webHidden/>
          </w:rPr>
          <w:t>77</w:t>
        </w:r>
        <w:r>
          <w:rPr>
            <w:noProof/>
            <w:webHidden/>
          </w:rPr>
          <w:fldChar w:fldCharType="end"/>
        </w:r>
      </w:hyperlink>
    </w:p>
    <w:p w:rsidR="00EE4FD7" w:rsidRDefault="00D772CC">
      <w:pPr>
        <w:pStyle w:val="12"/>
        <w:tabs>
          <w:tab w:val="left" w:pos="660"/>
          <w:tab w:val="right" w:pos="10338"/>
        </w:tabs>
        <w:rPr>
          <w:rFonts w:asciiTheme="minorHAnsi" w:eastAsiaTheme="minorEastAsia" w:hAnsiTheme="minorHAnsi" w:cstheme="minorBidi"/>
          <w:b w:val="0"/>
          <w:bCs w:val="0"/>
          <w:i w:val="0"/>
          <w:iCs w:val="0"/>
          <w:noProof/>
          <w:sz w:val="22"/>
          <w:szCs w:val="22"/>
          <w:lang w:eastAsia="el-GR"/>
        </w:rPr>
      </w:pPr>
      <w:hyperlink w:anchor="_Toc404170560" w:history="1">
        <w:r w:rsidR="00EE4FD7" w:rsidRPr="00DD497B">
          <w:rPr>
            <w:rStyle w:val="-"/>
            <w:rFonts w:ascii="Calibri" w:hAnsi="Calibri"/>
            <w:noProof/>
          </w:rPr>
          <w:t>Γ2.</w:t>
        </w:r>
        <w:r w:rsidR="00EE4FD7">
          <w:rPr>
            <w:rFonts w:asciiTheme="minorHAnsi" w:eastAsiaTheme="minorEastAsia" w:hAnsiTheme="minorHAnsi" w:cstheme="minorBidi"/>
            <w:b w:val="0"/>
            <w:bCs w:val="0"/>
            <w:i w:val="0"/>
            <w:iCs w:val="0"/>
            <w:noProof/>
            <w:sz w:val="22"/>
            <w:szCs w:val="22"/>
            <w:lang w:eastAsia="el-GR"/>
          </w:rPr>
          <w:tab/>
        </w:r>
        <w:r w:rsidR="00EE4FD7" w:rsidRPr="00DD497B">
          <w:rPr>
            <w:rStyle w:val="-"/>
            <w:rFonts w:eastAsiaTheme="majorEastAsia"/>
            <w:noProof/>
          </w:rPr>
          <w:t>ΥΠΟΔΕΙΓΜΑ ΒΙΟΓΡΑΦΙΚΟΥ ΣΗΜΕΙΩΜΑΤΟΣ</w:t>
        </w:r>
        <w:r w:rsidR="00EE4FD7">
          <w:rPr>
            <w:noProof/>
            <w:webHidden/>
          </w:rPr>
          <w:tab/>
        </w:r>
        <w:r>
          <w:rPr>
            <w:noProof/>
            <w:webHidden/>
          </w:rPr>
          <w:fldChar w:fldCharType="begin"/>
        </w:r>
        <w:r w:rsidR="00EE4FD7">
          <w:rPr>
            <w:noProof/>
            <w:webHidden/>
          </w:rPr>
          <w:instrText xml:space="preserve"> PAGEREF _Toc404170560 \h </w:instrText>
        </w:r>
        <w:r>
          <w:rPr>
            <w:noProof/>
            <w:webHidden/>
          </w:rPr>
        </w:r>
        <w:r>
          <w:rPr>
            <w:noProof/>
            <w:webHidden/>
          </w:rPr>
          <w:fldChar w:fldCharType="separate"/>
        </w:r>
        <w:r w:rsidR="00EE4FD7">
          <w:rPr>
            <w:noProof/>
            <w:webHidden/>
          </w:rPr>
          <w:t>78</w:t>
        </w:r>
        <w:r>
          <w:rPr>
            <w:noProof/>
            <w:webHidden/>
          </w:rPr>
          <w:fldChar w:fldCharType="end"/>
        </w:r>
      </w:hyperlink>
    </w:p>
    <w:p w:rsidR="00EE4FD7" w:rsidRDefault="00D772CC">
      <w:pPr>
        <w:pStyle w:val="12"/>
        <w:tabs>
          <w:tab w:val="left" w:pos="660"/>
          <w:tab w:val="right" w:pos="10338"/>
        </w:tabs>
        <w:rPr>
          <w:rFonts w:asciiTheme="minorHAnsi" w:eastAsiaTheme="minorEastAsia" w:hAnsiTheme="minorHAnsi" w:cstheme="minorBidi"/>
          <w:b w:val="0"/>
          <w:bCs w:val="0"/>
          <w:i w:val="0"/>
          <w:iCs w:val="0"/>
          <w:noProof/>
          <w:sz w:val="22"/>
          <w:szCs w:val="22"/>
          <w:lang w:eastAsia="el-GR"/>
        </w:rPr>
      </w:pPr>
      <w:hyperlink w:anchor="_Toc404170561" w:history="1">
        <w:r w:rsidR="00EE4FD7" w:rsidRPr="00DD497B">
          <w:rPr>
            <w:rStyle w:val="-"/>
            <w:rFonts w:ascii="Calibri" w:eastAsiaTheme="majorEastAsia" w:hAnsi="Calibri"/>
            <w:noProof/>
            <w:lang w:val="en-US"/>
          </w:rPr>
          <w:t>Γ3.</w:t>
        </w:r>
        <w:r w:rsidR="00EE4FD7">
          <w:rPr>
            <w:rFonts w:asciiTheme="minorHAnsi" w:eastAsiaTheme="minorEastAsia" w:hAnsiTheme="minorHAnsi" w:cstheme="minorBidi"/>
            <w:b w:val="0"/>
            <w:bCs w:val="0"/>
            <w:i w:val="0"/>
            <w:iCs w:val="0"/>
            <w:noProof/>
            <w:sz w:val="22"/>
            <w:szCs w:val="22"/>
            <w:lang w:eastAsia="el-GR"/>
          </w:rPr>
          <w:tab/>
        </w:r>
        <w:r w:rsidR="00EE4FD7" w:rsidRPr="00DD497B">
          <w:rPr>
            <w:rStyle w:val="-"/>
            <w:rFonts w:eastAsiaTheme="majorEastAsia"/>
            <w:noProof/>
            <w:lang w:val="en-US"/>
          </w:rPr>
          <w:t>ΠΙΝΑΚΕΣ ΣΥΜΜΟΡΦΩΣΗΣ</w:t>
        </w:r>
        <w:r w:rsidR="00EE4FD7">
          <w:rPr>
            <w:noProof/>
            <w:webHidden/>
          </w:rPr>
          <w:tab/>
        </w:r>
        <w:r>
          <w:rPr>
            <w:noProof/>
            <w:webHidden/>
          </w:rPr>
          <w:fldChar w:fldCharType="begin"/>
        </w:r>
        <w:r w:rsidR="00EE4FD7">
          <w:rPr>
            <w:noProof/>
            <w:webHidden/>
          </w:rPr>
          <w:instrText xml:space="preserve"> PAGEREF _Toc404170561 \h </w:instrText>
        </w:r>
        <w:r>
          <w:rPr>
            <w:noProof/>
            <w:webHidden/>
          </w:rPr>
        </w:r>
        <w:r>
          <w:rPr>
            <w:noProof/>
            <w:webHidden/>
          </w:rPr>
          <w:fldChar w:fldCharType="separate"/>
        </w:r>
        <w:r w:rsidR="00EE4FD7">
          <w:rPr>
            <w:noProof/>
            <w:webHidden/>
          </w:rPr>
          <w:t>79</w:t>
        </w:r>
        <w:r>
          <w:rPr>
            <w:noProof/>
            <w:webHidden/>
          </w:rPr>
          <w:fldChar w:fldCharType="end"/>
        </w:r>
      </w:hyperlink>
    </w:p>
    <w:p w:rsidR="00EE4FD7" w:rsidRDefault="00D772CC">
      <w:pPr>
        <w:pStyle w:val="12"/>
        <w:tabs>
          <w:tab w:val="left" w:pos="660"/>
          <w:tab w:val="right" w:pos="10338"/>
        </w:tabs>
        <w:rPr>
          <w:rFonts w:asciiTheme="minorHAnsi" w:eastAsiaTheme="minorEastAsia" w:hAnsiTheme="minorHAnsi" w:cstheme="minorBidi"/>
          <w:b w:val="0"/>
          <w:bCs w:val="0"/>
          <w:i w:val="0"/>
          <w:iCs w:val="0"/>
          <w:noProof/>
          <w:sz w:val="22"/>
          <w:szCs w:val="22"/>
          <w:lang w:eastAsia="el-GR"/>
        </w:rPr>
      </w:pPr>
      <w:hyperlink w:anchor="_Toc404170562" w:history="1">
        <w:r w:rsidR="00EE4FD7" w:rsidRPr="00DD497B">
          <w:rPr>
            <w:rStyle w:val="-"/>
            <w:rFonts w:ascii="Calibri" w:hAnsi="Calibri"/>
            <w:noProof/>
          </w:rPr>
          <w:t>Γ3.1</w:t>
        </w:r>
        <w:r w:rsidR="00EE4FD7">
          <w:rPr>
            <w:rFonts w:asciiTheme="minorHAnsi" w:eastAsiaTheme="minorEastAsia" w:hAnsiTheme="minorHAnsi" w:cstheme="minorBidi"/>
            <w:b w:val="0"/>
            <w:bCs w:val="0"/>
            <w:i w:val="0"/>
            <w:iCs w:val="0"/>
            <w:noProof/>
            <w:sz w:val="22"/>
            <w:szCs w:val="22"/>
            <w:lang w:eastAsia="el-GR"/>
          </w:rPr>
          <w:tab/>
        </w:r>
        <w:r w:rsidR="00EE4FD7" w:rsidRPr="00DD497B">
          <w:rPr>
            <w:rStyle w:val="-"/>
            <w:noProof/>
          </w:rPr>
          <w:t>Ηλεκτρολογικές Υποδομές</w:t>
        </w:r>
        <w:r w:rsidR="00EE4FD7">
          <w:rPr>
            <w:noProof/>
            <w:webHidden/>
          </w:rPr>
          <w:tab/>
        </w:r>
        <w:r>
          <w:rPr>
            <w:noProof/>
            <w:webHidden/>
          </w:rPr>
          <w:fldChar w:fldCharType="begin"/>
        </w:r>
        <w:r w:rsidR="00EE4FD7">
          <w:rPr>
            <w:noProof/>
            <w:webHidden/>
          </w:rPr>
          <w:instrText xml:space="preserve"> PAGEREF _Toc404170562 \h </w:instrText>
        </w:r>
        <w:r>
          <w:rPr>
            <w:noProof/>
            <w:webHidden/>
          </w:rPr>
        </w:r>
        <w:r>
          <w:rPr>
            <w:noProof/>
            <w:webHidden/>
          </w:rPr>
          <w:fldChar w:fldCharType="separate"/>
        </w:r>
        <w:r w:rsidR="00EE4FD7">
          <w:rPr>
            <w:noProof/>
            <w:webHidden/>
          </w:rPr>
          <w:t>79</w:t>
        </w:r>
        <w:r>
          <w:rPr>
            <w:noProof/>
            <w:webHidden/>
          </w:rPr>
          <w:fldChar w:fldCharType="end"/>
        </w:r>
      </w:hyperlink>
    </w:p>
    <w:p w:rsidR="00EE4FD7" w:rsidRDefault="00D772CC">
      <w:pPr>
        <w:pStyle w:val="12"/>
        <w:tabs>
          <w:tab w:val="left" w:pos="660"/>
          <w:tab w:val="right" w:pos="10338"/>
        </w:tabs>
        <w:rPr>
          <w:rFonts w:asciiTheme="minorHAnsi" w:eastAsiaTheme="minorEastAsia" w:hAnsiTheme="minorHAnsi" w:cstheme="minorBidi"/>
          <w:b w:val="0"/>
          <w:bCs w:val="0"/>
          <w:i w:val="0"/>
          <w:iCs w:val="0"/>
          <w:noProof/>
          <w:sz w:val="22"/>
          <w:szCs w:val="22"/>
          <w:lang w:eastAsia="el-GR"/>
        </w:rPr>
      </w:pPr>
      <w:hyperlink w:anchor="_Toc404170563" w:history="1">
        <w:r w:rsidR="00EE4FD7" w:rsidRPr="00DD497B">
          <w:rPr>
            <w:rStyle w:val="-"/>
            <w:rFonts w:ascii="Calibri" w:hAnsi="Calibri"/>
            <w:noProof/>
          </w:rPr>
          <w:t>Γ3.2</w:t>
        </w:r>
        <w:r w:rsidR="00EE4FD7">
          <w:rPr>
            <w:rFonts w:asciiTheme="minorHAnsi" w:eastAsiaTheme="minorEastAsia" w:hAnsiTheme="minorHAnsi" w:cstheme="minorBidi"/>
            <w:b w:val="0"/>
            <w:bCs w:val="0"/>
            <w:i w:val="0"/>
            <w:iCs w:val="0"/>
            <w:noProof/>
            <w:sz w:val="22"/>
            <w:szCs w:val="22"/>
            <w:lang w:eastAsia="el-GR"/>
          </w:rPr>
          <w:tab/>
        </w:r>
        <w:r w:rsidR="00EE4FD7" w:rsidRPr="00DD497B">
          <w:rPr>
            <w:rStyle w:val="-"/>
            <w:rFonts w:cstheme="minorHAnsi"/>
            <w:noProof/>
          </w:rPr>
          <w:t>Διαμόρφωση Χώρων</w:t>
        </w:r>
        <w:r w:rsidR="00EE4FD7">
          <w:rPr>
            <w:noProof/>
            <w:webHidden/>
          </w:rPr>
          <w:tab/>
        </w:r>
        <w:r>
          <w:rPr>
            <w:noProof/>
            <w:webHidden/>
          </w:rPr>
          <w:fldChar w:fldCharType="begin"/>
        </w:r>
        <w:r w:rsidR="00EE4FD7">
          <w:rPr>
            <w:noProof/>
            <w:webHidden/>
          </w:rPr>
          <w:instrText xml:space="preserve"> PAGEREF _Toc404170563 \h </w:instrText>
        </w:r>
        <w:r>
          <w:rPr>
            <w:noProof/>
            <w:webHidden/>
          </w:rPr>
        </w:r>
        <w:r>
          <w:rPr>
            <w:noProof/>
            <w:webHidden/>
          </w:rPr>
          <w:fldChar w:fldCharType="separate"/>
        </w:r>
        <w:r w:rsidR="00EE4FD7">
          <w:rPr>
            <w:noProof/>
            <w:webHidden/>
          </w:rPr>
          <w:t>83</w:t>
        </w:r>
        <w:r>
          <w:rPr>
            <w:noProof/>
            <w:webHidden/>
          </w:rPr>
          <w:fldChar w:fldCharType="end"/>
        </w:r>
      </w:hyperlink>
    </w:p>
    <w:p w:rsidR="00EE4FD7" w:rsidRDefault="00D772CC">
      <w:pPr>
        <w:pStyle w:val="12"/>
        <w:tabs>
          <w:tab w:val="left" w:pos="660"/>
          <w:tab w:val="right" w:pos="10338"/>
        </w:tabs>
        <w:rPr>
          <w:rFonts w:asciiTheme="minorHAnsi" w:eastAsiaTheme="minorEastAsia" w:hAnsiTheme="minorHAnsi" w:cstheme="minorBidi"/>
          <w:b w:val="0"/>
          <w:bCs w:val="0"/>
          <w:i w:val="0"/>
          <w:iCs w:val="0"/>
          <w:noProof/>
          <w:sz w:val="22"/>
          <w:szCs w:val="22"/>
          <w:lang w:eastAsia="el-GR"/>
        </w:rPr>
      </w:pPr>
      <w:hyperlink w:anchor="_Toc404170564" w:history="1">
        <w:r w:rsidR="00EE4FD7" w:rsidRPr="00DD497B">
          <w:rPr>
            <w:rStyle w:val="-"/>
            <w:rFonts w:ascii="Calibri" w:hAnsi="Calibri"/>
            <w:noProof/>
          </w:rPr>
          <w:t>Γ3.3</w:t>
        </w:r>
        <w:r w:rsidR="00EE4FD7">
          <w:rPr>
            <w:rFonts w:asciiTheme="minorHAnsi" w:eastAsiaTheme="minorEastAsia" w:hAnsiTheme="minorHAnsi" w:cstheme="minorBidi"/>
            <w:b w:val="0"/>
            <w:bCs w:val="0"/>
            <w:i w:val="0"/>
            <w:iCs w:val="0"/>
            <w:noProof/>
            <w:sz w:val="22"/>
            <w:szCs w:val="22"/>
            <w:lang w:eastAsia="el-GR"/>
          </w:rPr>
          <w:tab/>
        </w:r>
        <w:r w:rsidR="00EE4FD7" w:rsidRPr="00DD497B">
          <w:rPr>
            <w:rStyle w:val="-"/>
            <w:rFonts w:cstheme="minorHAnsi"/>
            <w:noProof/>
          </w:rPr>
          <w:t>Υποδομές Ασφαλείας</w:t>
        </w:r>
        <w:r w:rsidR="00EE4FD7">
          <w:rPr>
            <w:noProof/>
            <w:webHidden/>
          </w:rPr>
          <w:tab/>
        </w:r>
        <w:r>
          <w:rPr>
            <w:noProof/>
            <w:webHidden/>
          </w:rPr>
          <w:fldChar w:fldCharType="begin"/>
        </w:r>
        <w:r w:rsidR="00EE4FD7">
          <w:rPr>
            <w:noProof/>
            <w:webHidden/>
          </w:rPr>
          <w:instrText xml:space="preserve"> PAGEREF _Toc404170564 \h </w:instrText>
        </w:r>
        <w:r>
          <w:rPr>
            <w:noProof/>
            <w:webHidden/>
          </w:rPr>
        </w:r>
        <w:r>
          <w:rPr>
            <w:noProof/>
            <w:webHidden/>
          </w:rPr>
          <w:fldChar w:fldCharType="separate"/>
        </w:r>
        <w:r w:rsidR="00EE4FD7">
          <w:rPr>
            <w:noProof/>
            <w:webHidden/>
          </w:rPr>
          <w:t>87</w:t>
        </w:r>
        <w:r>
          <w:rPr>
            <w:noProof/>
            <w:webHidden/>
          </w:rPr>
          <w:fldChar w:fldCharType="end"/>
        </w:r>
      </w:hyperlink>
    </w:p>
    <w:p w:rsidR="00EE4FD7" w:rsidRDefault="00D772CC">
      <w:pPr>
        <w:pStyle w:val="12"/>
        <w:tabs>
          <w:tab w:val="left" w:pos="660"/>
          <w:tab w:val="right" w:pos="10338"/>
        </w:tabs>
        <w:rPr>
          <w:rFonts w:asciiTheme="minorHAnsi" w:eastAsiaTheme="minorEastAsia" w:hAnsiTheme="minorHAnsi" w:cstheme="minorBidi"/>
          <w:b w:val="0"/>
          <w:bCs w:val="0"/>
          <w:i w:val="0"/>
          <w:iCs w:val="0"/>
          <w:noProof/>
          <w:sz w:val="22"/>
          <w:szCs w:val="22"/>
          <w:lang w:eastAsia="el-GR"/>
        </w:rPr>
      </w:pPr>
      <w:hyperlink w:anchor="_Toc404170565" w:history="1">
        <w:r w:rsidR="00EE4FD7" w:rsidRPr="00DD497B">
          <w:rPr>
            <w:rStyle w:val="-"/>
            <w:rFonts w:ascii="Calibri" w:hAnsi="Calibri"/>
            <w:noProof/>
          </w:rPr>
          <w:t>Γ3.4</w:t>
        </w:r>
        <w:r w:rsidR="00EE4FD7">
          <w:rPr>
            <w:rFonts w:asciiTheme="minorHAnsi" w:eastAsiaTheme="minorEastAsia" w:hAnsiTheme="minorHAnsi" w:cstheme="minorBidi"/>
            <w:b w:val="0"/>
            <w:bCs w:val="0"/>
            <w:i w:val="0"/>
            <w:iCs w:val="0"/>
            <w:noProof/>
            <w:sz w:val="22"/>
            <w:szCs w:val="22"/>
            <w:lang w:eastAsia="el-GR"/>
          </w:rPr>
          <w:tab/>
        </w:r>
        <w:r w:rsidR="00EE4FD7" w:rsidRPr="00DD497B">
          <w:rPr>
            <w:rStyle w:val="-"/>
            <w:rFonts w:cstheme="minorHAnsi"/>
            <w:noProof/>
          </w:rPr>
          <w:t>Χαρακτηριστικά – R</w:t>
        </w:r>
        <w:r w:rsidR="00EE4FD7" w:rsidRPr="00DD497B">
          <w:rPr>
            <w:rStyle w:val="-"/>
            <w:rFonts w:cstheme="minorHAnsi"/>
            <w:noProof/>
            <w:lang w:val="en-US"/>
          </w:rPr>
          <w:t>a</w:t>
        </w:r>
        <w:r w:rsidR="00EE4FD7" w:rsidRPr="00DD497B">
          <w:rPr>
            <w:rStyle w:val="-"/>
            <w:rFonts w:cstheme="minorHAnsi"/>
            <w:noProof/>
          </w:rPr>
          <w:t>cks</w:t>
        </w:r>
        <w:r w:rsidR="00EE4FD7">
          <w:rPr>
            <w:noProof/>
            <w:webHidden/>
          </w:rPr>
          <w:tab/>
        </w:r>
        <w:r>
          <w:rPr>
            <w:noProof/>
            <w:webHidden/>
          </w:rPr>
          <w:fldChar w:fldCharType="begin"/>
        </w:r>
        <w:r w:rsidR="00EE4FD7">
          <w:rPr>
            <w:noProof/>
            <w:webHidden/>
          </w:rPr>
          <w:instrText xml:space="preserve"> PAGEREF _Toc404170565 \h </w:instrText>
        </w:r>
        <w:r>
          <w:rPr>
            <w:noProof/>
            <w:webHidden/>
          </w:rPr>
        </w:r>
        <w:r>
          <w:rPr>
            <w:noProof/>
            <w:webHidden/>
          </w:rPr>
          <w:fldChar w:fldCharType="separate"/>
        </w:r>
        <w:r w:rsidR="00EE4FD7">
          <w:rPr>
            <w:noProof/>
            <w:webHidden/>
          </w:rPr>
          <w:t>96</w:t>
        </w:r>
        <w:r>
          <w:rPr>
            <w:noProof/>
            <w:webHidden/>
          </w:rPr>
          <w:fldChar w:fldCharType="end"/>
        </w:r>
      </w:hyperlink>
    </w:p>
    <w:p w:rsidR="00EE4FD7" w:rsidRDefault="00D772CC">
      <w:pPr>
        <w:pStyle w:val="12"/>
        <w:tabs>
          <w:tab w:val="left" w:pos="660"/>
          <w:tab w:val="right" w:pos="10338"/>
        </w:tabs>
        <w:rPr>
          <w:rFonts w:asciiTheme="minorHAnsi" w:eastAsiaTheme="minorEastAsia" w:hAnsiTheme="minorHAnsi" w:cstheme="minorBidi"/>
          <w:b w:val="0"/>
          <w:bCs w:val="0"/>
          <w:i w:val="0"/>
          <w:iCs w:val="0"/>
          <w:noProof/>
          <w:sz w:val="22"/>
          <w:szCs w:val="22"/>
          <w:lang w:eastAsia="el-GR"/>
        </w:rPr>
      </w:pPr>
      <w:hyperlink w:anchor="_Toc404170566" w:history="1">
        <w:r w:rsidR="00EE4FD7" w:rsidRPr="00DD497B">
          <w:rPr>
            <w:rStyle w:val="-"/>
            <w:rFonts w:ascii="Calibri" w:hAnsi="Calibri"/>
            <w:noProof/>
          </w:rPr>
          <w:t>Γ3.5</w:t>
        </w:r>
        <w:r w:rsidR="00EE4FD7">
          <w:rPr>
            <w:rFonts w:asciiTheme="minorHAnsi" w:eastAsiaTheme="minorEastAsia" w:hAnsiTheme="minorHAnsi" w:cstheme="minorBidi"/>
            <w:b w:val="0"/>
            <w:bCs w:val="0"/>
            <w:i w:val="0"/>
            <w:iCs w:val="0"/>
            <w:noProof/>
            <w:sz w:val="22"/>
            <w:szCs w:val="22"/>
            <w:lang w:eastAsia="el-GR"/>
          </w:rPr>
          <w:tab/>
        </w:r>
        <w:r w:rsidR="00EE4FD7" w:rsidRPr="00DD497B">
          <w:rPr>
            <w:rStyle w:val="-"/>
            <w:rFonts w:cstheme="minorHAnsi"/>
            <w:noProof/>
          </w:rPr>
          <w:t>Παρακολούθηση και Άρση Βλαβών</w:t>
        </w:r>
        <w:r w:rsidR="00EE4FD7">
          <w:rPr>
            <w:noProof/>
            <w:webHidden/>
          </w:rPr>
          <w:tab/>
        </w:r>
        <w:r>
          <w:rPr>
            <w:noProof/>
            <w:webHidden/>
          </w:rPr>
          <w:fldChar w:fldCharType="begin"/>
        </w:r>
        <w:r w:rsidR="00EE4FD7">
          <w:rPr>
            <w:noProof/>
            <w:webHidden/>
          </w:rPr>
          <w:instrText xml:space="preserve"> PAGEREF _Toc404170566 \h </w:instrText>
        </w:r>
        <w:r>
          <w:rPr>
            <w:noProof/>
            <w:webHidden/>
          </w:rPr>
        </w:r>
        <w:r>
          <w:rPr>
            <w:noProof/>
            <w:webHidden/>
          </w:rPr>
          <w:fldChar w:fldCharType="separate"/>
        </w:r>
        <w:r w:rsidR="00EE4FD7">
          <w:rPr>
            <w:noProof/>
            <w:webHidden/>
          </w:rPr>
          <w:t>99</w:t>
        </w:r>
        <w:r>
          <w:rPr>
            <w:noProof/>
            <w:webHidden/>
          </w:rPr>
          <w:fldChar w:fldCharType="end"/>
        </w:r>
      </w:hyperlink>
    </w:p>
    <w:p w:rsidR="00EE4FD7" w:rsidRDefault="00D772CC">
      <w:pPr>
        <w:pStyle w:val="12"/>
        <w:tabs>
          <w:tab w:val="left" w:pos="660"/>
          <w:tab w:val="right" w:pos="10338"/>
        </w:tabs>
        <w:rPr>
          <w:rFonts w:asciiTheme="minorHAnsi" w:eastAsiaTheme="minorEastAsia" w:hAnsiTheme="minorHAnsi" w:cstheme="minorBidi"/>
          <w:b w:val="0"/>
          <w:bCs w:val="0"/>
          <w:i w:val="0"/>
          <w:iCs w:val="0"/>
          <w:noProof/>
          <w:sz w:val="22"/>
          <w:szCs w:val="22"/>
          <w:lang w:eastAsia="el-GR"/>
        </w:rPr>
      </w:pPr>
      <w:hyperlink w:anchor="_Toc404170567" w:history="1">
        <w:r w:rsidR="00EE4FD7" w:rsidRPr="00DD497B">
          <w:rPr>
            <w:rStyle w:val="-"/>
            <w:rFonts w:ascii="Calibri" w:hAnsi="Calibri"/>
            <w:noProof/>
          </w:rPr>
          <w:t>Γ3.6</w:t>
        </w:r>
        <w:r w:rsidR="00EE4FD7">
          <w:rPr>
            <w:rFonts w:asciiTheme="minorHAnsi" w:eastAsiaTheme="minorEastAsia" w:hAnsiTheme="minorHAnsi" w:cstheme="minorBidi"/>
            <w:b w:val="0"/>
            <w:bCs w:val="0"/>
            <w:i w:val="0"/>
            <w:iCs w:val="0"/>
            <w:noProof/>
            <w:sz w:val="22"/>
            <w:szCs w:val="22"/>
            <w:lang w:eastAsia="el-GR"/>
          </w:rPr>
          <w:tab/>
        </w:r>
        <w:r w:rsidR="00EE4FD7" w:rsidRPr="00DD497B">
          <w:rPr>
            <w:rStyle w:val="-"/>
            <w:rFonts w:cstheme="minorHAnsi"/>
            <w:noProof/>
          </w:rPr>
          <w:t>UPS Αδιάλειπτη λειτουργία</w:t>
        </w:r>
        <w:r w:rsidR="00EE4FD7">
          <w:rPr>
            <w:noProof/>
            <w:webHidden/>
          </w:rPr>
          <w:tab/>
        </w:r>
        <w:r>
          <w:rPr>
            <w:noProof/>
            <w:webHidden/>
          </w:rPr>
          <w:fldChar w:fldCharType="begin"/>
        </w:r>
        <w:r w:rsidR="00EE4FD7">
          <w:rPr>
            <w:noProof/>
            <w:webHidden/>
          </w:rPr>
          <w:instrText xml:space="preserve"> PAGEREF _Toc404170567 \h </w:instrText>
        </w:r>
        <w:r>
          <w:rPr>
            <w:noProof/>
            <w:webHidden/>
          </w:rPr>
        </w:r>
        <w:r>
          <w:rPr>
            <w:noProof/>
            <w:webHidden/>
          </w:rPr>
          <w:fldChar w:fldCharType="separate"/>
        </w:r>
        <w:r w:rsidR="00EE4FD7">
          <w:rPr>
            <w:noProof/>
            <w:webHidden/>
          </w:rPr>
          <w:t>105</w:t>
        </w:r>
        <w:r>
          <w:rPr>
            <w:noProof/>
            <w:webHidden/>
          </w:rPr>
          <w:fldChar w:fldCharType="end"/>
        </w:r>
      </w:hyperlink>
    </w:p>
    <w:p w:rsidR="00EE4FD7" w:rsidRDefault="00D772CC">
      <w:pPr>
        <w:pStyle w:val="12"/>
        <w:tabs>
          <w:tab w:val="left" w:pos="660"/>
          <w:tab w:val="right" w:pos="10338"/>
        </w:tabs>
        <w:rPr>
          <w:rFonts w:asciiTheme="minorHAnsi" w:eastAsiaTheme="minorEastAsia" w:hAnsiTheme="minorHAnsi" w:cstheme="minorBidi"/>
          <w:b w:val="0"/>
          <w:bCs w:val="0"/>
          <w:i w:val="0"/>
          <w:iCs w:val="0"/>
          <w:noProof/>
          <w:sz w:val="22"/>
          <w:szCs w:val="22"/>
          <w:lang w:eastAsia="el-GR"/>
        </w:rPr>
      </w:pPr>
      <w:hyperlink w:anchor="_Toc404170568" w:history="1">
        <w:r w:rsidR="00EE4FD7" w:rsidRPr="00DD497B">
          <w:rPr>
            <w:rStyle w:val="-"/>
            <w:rFonts w:ascii="Calibri" w:hAnsi="Calibri"/>
            <w:noProof/>
          </w:rPr>
          <w:t>Γ3.7</w:t>
        </w:r>
        <w:r w:rsidR="00EE4FD7">
          <w:rPr>
            <w:rFonts w:asciiTheme="minorHAnsi" w:eastAsiaTheme="minorEastAsia" w:hAnsiTheme="minorHAnsi" w:cstheme="minorBidi"/>
            <w:b w:val="0"/>
            <w:bCs w:val="0"/>
            <w:i w:val="0"/>
            <w:iCs w:val="0"/>
            <w:noProof/>
            <w:sz w:val="22"/>
            <w:szCs w:val="22"/>
            <w:lang w:eastAsia="el-GR"/>
          </w:rPr>
          <w:tab/>
        </w:r>
        <w:r w:rsidR="00EE4FD7" w:rsidRPr="00DD497B">
          <w:rPr>
            <w:rStyle w:val="-"/>
            <w:rFonts w:cstheme="minorHAnsi"/>
            <w:noProof/>
          </w:rPr>
          <w:t>Ηλεκτροπαραγωγό Ζεύγος</w:t>
        </w:r>
        <w:r w:rsidR="00EE4FD7">
          <w:rPr>
            <w:noProof/>
            <w:webHidden/>
          </w:rPr>
          <w:tab/>
        </w:r>
        <w:r>
          <w:rPr>
            <w:noProof/>
            <w:webHidden/>
          </w:rPr>
          <w:fldChar w:fldCharType="begin"/>
        </w:r>
        <w:r w:rsidR="00EE4FD7">
          <w:rPr>
            <w:noProof/>
            <w:webHidden/>
          </w:rPr>
          <w:instrText xml:space="preserve"> PAGEREF _Toc404170568 \h </w:instrText>
        </w:r>
        <w:r>
          <w:rPr>
            <w:noProof/>
            <w:webHidden/>
          </w:rPr>
        </w:r>
        <w:r>
          <w:rPr>
            <w:noProof/>
            <w:webHidden/>
          </w:rPr>
          <w:fldChar w:fldCharType="separate"/>
        </w:r>
        <w:r w:rsidR="00EE4FD7">
          <w:rPr>
            <w:noProof/>
            <w:webHidden/>
          </w:rPr>
          <w:t>114</w:t>
        </w:r>
        <w:r>
          <w:rPr>
            <w:noProof/>
            <w:webHidden/>
          </w:rPr>
          <w:fldChar w:fldCharType="end"/>
        </w:r>
      </w:hyperlink>
    </w:p>
    <w:p w:rsidR="00EE4FD7" w:rsidRDefault="00D772CC">
      <w:pPr>
        <w:pStyle w:val="12"/>
        <w:tabs>
          <w:tab w:val="left" w:pos="660"/>
          <w:tab w:val="right" w:pos="10338"/>
        </w:tabs>
        <w:rPr>
          <w:rFonts w:asciiTheme="minorHAnsi" w:eastAsiaTheme="minorEastAsia" w:hAnsiTheme="minorHAnsi" w:cstheme="minorBidi"/>
          <w:b w:val="0"/>
          <w:bCs w:val="0"/>
          <w:i w:val="0"/>
          <w:iCs w:val="0"/>
          <w:noProof/>
          <w:sz w:val="22"/>
          <w:szCs w:val="22"/>
          <w:lang w:eastAsia="el-GR"/>
        </w:rPr>
      </w:pPr>
      <w:hyperlink w:anchor="_Toc404170569" w:history="1">
        <w:r w:rsidR="00EE4FD7" w:rsidRPr="00DD497B">
          <w:rPr>
            <w:rStyle w:val="-"/>
            <w:rFonts w:ascii="Calibri" w:hAnsi="Calibri"/>
            <w:noProof/>
            <w:lang w:val="en-US"/>
          </w:rPr>
          <w:t>Γ3.8</w:t>
        </w:r>
        <w:r w:rsidR="00EE4FD7">
          <w:rPr>
            <w:rFonts w:asciiTheme="minorHAnsi" w:eastAsiaTheme="minorEastAsia" w:hAnsiTheme="minorHAnsi" w:cstheme="minorBidi"/>
            <w:b w:val="0"/>
            <w:bCs w:val="0"/>
            <w:i w:val="0"/>
            <w:iCs w:val="0"/>
            <w:noProof/>
            <w:sz w:val="22"/>
            <w:szCs w:val="22"/>
            <w:lang w:eastAsia="el-GR"/>
          </w:rPr>
          <w:tab/>
        </w:r>
        <w:r w:rsidR="00EE4FD7" w:rsidRPr="00DD497B">
          <w:rPr>
            <w:rStyle w:val="-"/>
            <w:rFonts w:cstheme="minorHAnsi"/>
            <w:noProof/>
            <w:lang w:val="en-US"/>
          </w:rPr>
          <w:t>PUE (Power Distribution Unit)</w:t>
        </w:r>
        <w:r w:rsidR="00EE4FD7">
          <w:rPr>
            <w:noProof/>
            <w:webHidden/>
          </w:rPr>
          <w:tab/>
        </w:r>
        <w:r>
          <w:rPr>
            <w:noProof/>
            <w:webHidden/>
          </w:rPr>
          <w:fldChar w:fldCharType="begin"/>
        </w:r>
        <w:r w:rsidR="00EE4FD7">
          <w:rPr>
            <w:noProof/>
            <w:webHidden/>
          </w:rPr>
          <w:instrText xml:space="preserve"> PAGEREF _Toc404170569 \h </w:instrText>
        </w:r>
        <w:r>
          <w:rPr>
            <w:noProof/>
            <w:webHidden/>
          </w:rPr>
        </w:r>
        <w:r>
          <w:rPr>
            <w:noProof/>
            <w:webHidden/>
          </w:rPr>
          <w:fldChar w:fldCharType="separate"/>
        </w:r>
        <w:r w:rsidR="00EE4FD7">
          <w:rPr>
            <w:noProof/>
            <w:webHidden/>
          </w:rPr>
          <w:t>119</w:t>
        </w:r>
        <w:r>
          <w:rPr>
            <w:noProof/>
            <w:webHidden/>
          </w:rPr>
          <w:fldChar w:fldCharType="end"/>
        </w:r>
      </w:hyperlink>
    </w:p>
    <w:p w:rsidR="00EE4FD7" w:rsidRDefault="00D772CC">
      <w:pPr>
        <w:pStyle w:val="12"/>
        <w:tabs>
          <w:tab w:val="left" w:pos="660"/>
          <w:tab w:val="right" w:pos="10338"/>
        </w:tabs>
        <w:rPr>
          <w:rFonts w:asciiTheme="minorHAnsi" w:eastAsiaTheme="minorEastAsia" w:hAnsiTheme="minorHAnsi" w:cstheme="minorBidi"/>
          <w:b w:val="0"/>
          <w:bCs w:val="0"/>
          <w:i w:val="0"/>
          <w:iCs w:val="0"/>
          <w:noProof/>
          <w:sz w:val="22"/>
          <w:szCs w:val="22"/>
          <w:lang w:eastAsia="el-GR"/>
        </w:rPr>
      </w:pPr>
      <w:hyperlink w:anchor="_Toc404170570" w:history="1">
        <w:r w:rsidR="00EE4FD7" w:rsidRPr="00DD497B">
          <w:rPr>
            <w:rStyle w:val="-"/>
            <w:rFonts w:ascii="Calibri" w:hAnsi="Calibri"/>
            <w:noProof/>
          </w:rPr>
          <w:t>Γ3.9</w:t>
        </w:r>
        <w:r w:rsidR="00EE4FD7">
          <w:rPr>
            <w:rFonts w:asciiTheme="minorHAnsi" w:eastAsiaTheme="minorEastAsia" w:hAnsiTheme="minorHAnsi" w:cstheme="minorBidi"/>
            <w:b w:val="0"/>
            <w:bCs w:val="0"/>
            <w:i w:val="0"/>
            <w:iCs w:val="0"/>
            <w:noProof/>
            <w:sz w:val="22"/>
            <w:szCs w:val="22"/>
            <w:lang w:eastAsia="el-GR"/>
          </w:rPr>
          <w:tab/>
        </w:r>
        <w:r w:rsidR="00EE4FD7" w:rsidRPr="00DD497B">
          <w:rPr>
            <w:rStyle w:val="-"/>
            <w:rFonts w:cstheme="minorHAnsi"/>
            <w:noProof/>
          </w:rPr>
          <w:t>Πίνακες Χαμηλής Τάσης</w:t>
        </w:r>
        <w:r w:rsidR="00EE4FD7">
          <w:rPr>
            <w:noProof/>
            <w:webHidden/>
          </w:rPr>
          <w:tab/>
        </w:r>
        <w:r>
          <w:rPr>
            <w:noProof/>
            <w:webHidden/>
          </w:rPr>
          <w:fldChar w:fldCharType="begin"/>
        </w:r>
        <w:r w:rsidR="00EE4FD7">
          <w:rPr>
            <w:noProof/>
            <w:webHidden/>
          </w:rPr>
          <w:instrText xml:space="preserve"> PAGEREF _Toc404170570 \h </w:instrText>
        </w:r>
        <w:r>
          <w:rPr>
            <w:noProof/>
            <w:webHidden/>
          </w:rPr>
        </w:r>
        <w:r>
          <w:rPr>
            <w:noProof/>
            <w:webHidden/>
          </w:rPr>
          <w:fldChar w:fldCharType="separate"/>
        </w:r>
        <w:r w:rsidR="00EE4FD7">
          <w:rPr>
            <w:noProof/>
            <w:webHidden/>
          </w:rPr>
          <w:t>121</w:t>
        </w:r>
        <w:r>
          <w:rPr>
            <w:noProof/>
            <w:webHidden/>
          </w:rPr>
          <w:fldChar w:fldCharType="end"/>
        </w:r>
      </w:hyperlink>
    </w:p>
    <w:p w:rsidR="00EE4FD7" w:rsidRDefault="00D772CC">
      <w:pPr>
        <w:pStyle w:val="12"/>
        <w:tabs>
          <w:tab w:val="left" w:pos="880"/>
          <w:tab w:val="right" w:pos="10338"/>
        </w:tabs>
        <w:rPr>
          <w:rFonts w:asciiTheme="minorHAnsi" w:eastAsiaTheme="minorEastAsia" w:hAnsiTheme="minorHAnsi" w:cstheme="minorBidi"/>
          <w:b w:val="0"/>
          <w:bCs w:val="0"/>
          <w:i w:val="0"/>
          <w:iCs w:val="0"/>
          <w:noProof/>
          <w:sz w:val="22"/>
          <w:szCs w:val="22"/>
          <w:lang w:eastAsia="el-GR"/>
        </w:rPr>
      </w:pPr>
      <w:hyperlink w:anchor="_Toc404170571" w:history="1">
        <w:r w:rsidR="00EE4FD7" w:rsidRPr="00DD497B">
          <w:rPr>
            <w:rStyle w:val="-"/>
            <w:rFonts w:ascii="Calibri" w:hAnsi="Calibri"/>
            <w:noProof/>
          </w:rPr>
          <w:t>Γ3.10</w:t>
        </w:r>
        <w:r w:rsidR="00EE4FD7">
          <w:rPr>
            <w:rFonts w:asciiTheme="minorHAnsi" w:eastAsiaTheme="minorEastAsia" w:hAnsiTheme="minorHAnsi" w:cstheme="minorBidi"/>
            <w:b w:val="0"/>
            <w:bCs w:val="0"/>
            <w:i w:val="0"/>
            <w:iCs w:val="0"/>
            <w:noProof/>
            <w:sz w:val="22"/>
            <w:szCs w:val="22"/>
            <w:lang w:eastAsia="el-GR"/>
          </w:rPr>
          <w:tab/>
        </w:r>
        <w:r w:rsidR="00EE4FD7" w:rsidRPr="00DD497B">
          <w:rPr>
            <w:rStyle w:val="-"/>
            <w:rFonts w:eastAsia="Calibri" w:cstheme="minorHAnsi"/>
            <w:noProof/>
          </w:rPr>
          <w:t>Διανομές Ιον=160Α με ροηφόρους αγωγούς (bus duct)</w:t>
        </w:r>
        <w:r w:rsidR="00EE4FD7">
          <w:rPr>
            <w:noProof/>
            <w:webHidden/>
          </w:rPr>
          <w:tab/>
        </w:r>
        <w:r>
          <w:rPr>
            <w:noProof/>
            <w:webHidden/>
          </w:rPr>
          <w:fldChar w:fldCharType="begin"/>
        </w:r>
        <w:r w:rsidR="00EE4FD7">
          <w:rPr>
            <w:noProof/>
            <w:webHidden/>
          </w:rPr>
          <w:instrText xml:space="preserve"> PAGEREF _Toc404170571 \h </w:instrText>
        </w:r>
        <w:r>
          <w:rPr>
            <w:noProof/>
            <w:webHidden/>
          </w:rPr>
        </w:r>
        <w:r>
          <w:rPr>
            <w:noProof/>
            <w:webHidden/>
          </w:rPr>
          <w:fldChar w:fldCharType="separate"/>
        </w:r>
        <w:r w:rsidR="00EE4FD7">
          <w:rPr>
            <w:noProof/>
            <w:webHidden/>
          </w:rPr>
          <w:t>122</w:t>
        </w:r>
        <w:r>
          <w:rPr>
            <w:noProof/>
            <w:webHidden/>
          </w:rPr>
          <w:fldChar w:fldCharType="end"/>
        </w:r>
      </w:hyperlink>
    </w:p>
    <w:p w:rsidR="00EE4FD7" w:rsidRDefault="00D772CC">
      <w:pPr>
        <w:pStyle w:val="12"/>
        <w:tabs>
          <w:tab w:val="left" w:pos="880"/>
          <w:tab w:val="right" w:pos="10338"/>
        </w:tabs>
        <w:rPr>
          <w:rFonts w:asciiTheme="minorHAnsi" w:eastAsiaTheme="minorEastAsia" w:hAnsiTheme="minorHAnsi" w:cstheme="minorBidi"/>
          <w:b w:val="0"/>
          <w:bCs w:val="0"/>
          <w:i w:val="0"/>
          <w:iCs w:val="0"/>
          <w:noProof/>
          <w:sz w:val="22"/>
          <w:szCs w:val="22"/>
          <w:lang w:eastAsia="el-GR"/>
        </w:rPr>
      </w:pPr>
      <w:hyperlink w:anchor="_Toc404170572" w:history="1">
        <w:r w:rsidR="00EE4FD7" w:rsidRPr="00DD497B">
          <w:rPr>
            <w:rStyle w:val="-"/>
            <w:rFonts w:ascii="Calibri" w:hAnsi="Calibri"/>
            <w:noProof/>
          </w:rPr>
          <w:t>Γ3.11</w:t>
        </w:r>
        <w:r w:rsidR="00EE4FD7">
          <w:rPr>
            <w:rFonts w:asciiTheme="minorHAnsi" w:eastAsiaTheme="minorEastAsia" w:hAnsiTheme="minorHAnsi" w:cstheme="minorBidi"/>
            <w:b w:val="0"/>
            <w:bCs w:val="0"/>
            <w:i w:val="0"/>
            <w:iCs w:val="0"/>
            <w:noProof/>
            <w:sz w:val="22"/>
            <w:szCs w:val="22"/>
            <w:lang w:eastAsia="el-GR"/>
          </w:rPr>
          <w:tab/>
        </w:r>
        <w:r w:rsidR="00EE4FD7" w:rsidRPr="00DD497B">
          <w:rPr>
            <w:rStyle w:val="-"/>
            <w:rFonts w:cstheme="minorHAnsi"/>
            <w:noProof/>
          </w:rPr>
          <w:t>Πυρανίχνευση - Πυρόσβεση- Σύστημα ελέγχου πρόσβασης - Σύστημα παρακολούθησης</w:t>
        </w:r>
        <w:r w:rsidR="00EE4FD7">
          <w:rPr>
            <w:noProof/>
            <w:webHidden/>
          </w:rPr>
          <w:tab/>
        </w:r>
        <w:r>
          <w:rPr>
            <w:noProof/>
            <w:webHidden/>
          </w:rPr>
          <w:fldChar w:fldCharType="begin"/>
        </w:r>
        <w:r w:rsidR="00EE4FD7">
          <w:rPr>
            <w:noProof/>
            <w:webHidden/>
          </w:rPr>
          <w:instrText xml:space="preserve"> PAGEREF _Toc404170572 \h </w:instrText>
        </w:r>
        <w:r>
          <w:rPr>
            <w:noProof/>
            <w:webHidden/>
          </w:rPr>
        </w:r>
        <w:r>
          <w:rPr>
            <w:noProof/>
            <w:webHidden/>
          </w:rPr>
          <w:fldChar w:fldCharType="separate"/>
        </w:r>
        <w:r w:rsidR="00EE4FD7">
          <w:rPr>
            <w:noProof/>
            <w:webHidden/>
          </w:rPr>
          <w:t>123</w:t>
        </w:r>
        <w:r>
          <w:rPr>
            <w:noProof/>
            <w:webHidden/>
          </w:rPr>
          <w:fldChar w:fldCharType="end"/>
        </w:r>
      </w:hyperlink>
    </w:p>
    <w:p w:rsidR="00EE4FD7" w:rsidRDefault="00D772CC">
      <w:pPr>
        <w:pStyle w:val="12"/>
        <w:tabs>
          <w:tab w:val="left" w:pos="660"/>
          <w:tab w:val="right" w:pos="10338"/>
        </w:tabs>
        <w:rPr>
          <w:rFonts w:asciiTheme="minorHAnsi" w:eastAsiaTheme="minorEastAsia" w:hAnsiTheme="minorHAnsi" w:cstheme="minorBidi"/>
          <w:b w:val="0"/>
          <w:bCs w:val="0"/>
          <w:i w:val="0"/>
          <w:iCs w:val="0"/>
          <w:noProof/>
          <w:sz w:val="22"/>
          <w:szCs w:val="22"/>
          <w:lang w:eastAsia="el-GR"/>
        </w:rPr>
      </w:pPr>
      <w:hyperlink w:anchor="_Toc404170573" w:history="1">
        <w:r w:rsidR="00EE4FD7" w:rsidRPr="00DD497B">
          <w:rPr>
            <w:rStyle w:val="-"/>
            <w:noProof/>
            <w:spacing w:val="20"/>
            <w:kern w:val="28"/>
          </w:rPr>
          <w:t>Γ4.</w:t>
        </w:r>
        <w:r w:rsidR="00EE4FD7">
          <w:rPr>
            <w:rFonts w:asciiTheme="minorHAnsi" w:eastAsiaTheme="minorEastAsia" w:hAnsiTheme="minorHAnsi" w:cstheme="minorBidi"/>
            <w:b w:val="0"/>
            <w:bCs w:val="0"/>
            <w:i w:val="0"/>
            <w:iCs w:val="0"/>
            <w:noProof/>
            <w:sz w:val="22"/>
            <w:szCs w:val="22"/>
            <w:lang w:eastAsia="el-GR"/>
          </w:rPr>
          <w:tab/>
        </w:r>
        <w:r w:rsidR="00EE4FD7" w:rsidRPr="00DD497B">
          <w:rPr>
            <w:rStyle w:val="-"/>
            <w:rFonts w:eastAsiaTheme="majorEastAsia"/>
            <w:noProof/>
          </w:rPr>
          <w:t>ΠΙΝΑΚΕΣ ΟΙΚΟΝΟΜΙΚΗΣ ΠΡΟΣΦΟΡΑΣ</w:t>
        </w:r>
        <w:r w:rsidR="00EE4FD7">
          <w:rPr>
            <w:noProof/>
            <w:webHidden/>
          </w:rPr>
          <w:tab/>
        </w:r>
        <w:r>
          <w:rPr>
            <w:noProof/>
            <w:webHidden/>
          </w:rPr>
          <w:fldChar w:fldCharType="begin"/>
        </w:r>
        <w:r w:rsidR="00EE4FD7">
          <w:rPr>
            <w:noProof/>
            <w:webHidden/>
          </w:rPr>
          <w:instrText xml:space="preserve"> PAGEREF _Toc404170573 \h </w:instrText>
        </w:r>
        <w:r>
          <w:rPr>
            <w:noProof/>
            <w:webHidden/>
          </w:rPr>
        </w:r>
        <w:r>
          <w:rPr>
            <w:noProof/>
            <w:webHidden/>
          </w:rPr>
          <w:fldChar w:fldCharType="separate"/>
        </w:r>
        <w:r w:rsidR="00EE4FD7">
          <w:rPr>
            <w:noProof/>
            <w:webHidden/>
          </w:rPr>
          <w:t>128</w:t>
        </w:r>
        <w:r>
          <w:rPr>
            <w:noProof/>
            <w:webHidden/>
          </w:rPr>
          <w:fldChar w:fldCharType="end"/>
        </w:r>
      </w:hyperlink>
    </w:p>
    <w:p w:rsidR="00EE4FD7" w:rsidRDefault="00D772CC">
      <w:pPr>
        <w:pStyle w:val="12"/>
        <w:tabs>
          <w:tab w:val="right" w:pos="10338"/>
        </w:tabs>
        <w:rPr>
          <w:rFonts w:asciiTheme="minorHAnsi" w:eastAsiaTheme="minorEastAsia" w:hAnsiTheme="minorHAnsi" w:cstheme="minorBidi"/>
          <w:b w:val="0"/>
          <w:bCs w:val="0"/>
          <w:i w:val="0"/>
          <w:iCs w:val="0"/>
          <w:noProof/>
          <w:sz w:val="22"/>
          <w:szCs w:val="22"/>
          <w:lang w:eastAsia="el-GR"/>
        </w:rPr>
      </w:pPr>
      <w:hyperlink w:anchor="_Toc404170574" w:history="1">
        <w:r w:rsidR="00EE4FD7" w:rsidRPr="00DD497B">
          <w:rPr>
            <w:rStyle w:val="-"/>
            <w:rFonts w:eastAsiaTheme="majorEastAsia"/>
            <w:noProof/>
          </w:rPr>
          <w:t>Γ.5 ΕΤΗΣΙΑ ΑΝΑΦΟΡΑ ΛΕΙΤΟΥΡΓΙΑΣ</w:t>
        </w:r>
        <w:r w:rsidR="00EE4FD7">
          <w:rPr>
            <w:noProof/>
            <w:webHidden/>
          </w:rPr>
          <w:tab/>
        </w:r>
        <w:r>
          <w:rPr>
            <w:noProof/>
            <w:webHidden/>
          </w:rPr>
          <w:fldChar w:fldCharType="begin"/>
        </w:r>
        <w:r w:rsidR="00EE4FD7">
          <w:rPr>
            <w:noProof/>
            <w:webHidden/>
          </w:rPr>
          <w:instrText xml:space="preserve"> PAGEREF _Toc404170574 \h </w:instrText>
        </w:r>
        <w:r>
          <w:rPr>
            <w:noProof/>
            <w:webHidden/>
          </w:rPr>
        </w:r>
        <w:r>
          <w:rPr>
            <w:noProof/>
            <w:webHidden/>
          </w:rPr>
          <w:fldChar w:fldCharType="separate"/>
        </w:r>
        <w:r w:rsidR="00EE4FD7">
          <w:rPr>
            <w:noProof/>
            <w:webHidden/>
          </w:rPr>
          <w:t>130</w:t>
        </w:r>
        <w:r>
          <w:rPr>
            <w:noProof/>
            <w:webHidden/>
          </w:rPr>
          <w:fldChar w:fldCharType="end"/>
        </w:r>
      </w:hyperlink>
    </w:p>
    <w:p w:rsidR="00D83500" w:rsidRPr="00187BBA" w:rsidRDefault="00D772CC" w:rsidP="001C6CE0">
      <w:pPr>
        <w:tabs>
          <w:tab w:val="left" w:pos="10065"/>
          <w:tab w:val="left" w:pos="10205"/>
          <w:tab w:val="left" w:pos="10348"/>
        </w:tabs>
        <w:rPr>
          <w:rFonts w:asciiTheme="minorHAnsi" w:hAnsiTheme="minorHAnsi" w:cstheme="minorHAnsi"/>
          <w:sz w:val="24"/>
          <w:szCs w:val="24"/>
          <w:u w:val="single"/>
          <w:lang w:val="en-US"/>
        </w:rPr>
        <w:sectPr w:rsidR="00D83500" w:rsidRPr="00187BBA" w:rsidSect="001C6CE0">
          <w:pgSz w:w="11906" w:h="16838" w:code="9"/>
          <w:pgMar w:top="1134" w:right="991" w:bottom="1134" w:left="567" w:header="720" w:footer="567" w:gutter="0"/>
          <w:cols w:space="708"/>
          <w:docGrid w:linePitch="360"/>
        </w:sectPr>
      </w:pPr>
      <w:r w:rsidRPr="00187BBA">
        <w:rPr>
          <w:rFonts w:asciiTheme="minorHAnsi" w:hAnsiTheme="minorHAnsi" w:cstheme="minorHAnsi"/>
          <w:sz w:val="24"/>
          <w:szCs w:val="24"/>
          <w:u w:val="single"/>
          <w:lang w:val="en-US"/>
        </w:rPr>
        <w:fldChar w:fldCharType="end"/>
      </w:r>
    </w:p>
    <w:p w:rsidR="00ED0620" w:rsidRPr="00187BBA" w:rsidRDefault="00ED0620" w:rsidP="00F12425">
      <w:pPr>
        <w:pStyle w:val="11"/>
        <w:shd w:val="clear" w:color="auto" w:fill="C0C0C0"/>
        <w:tabs>
          <w:tab w:val="num" w:pos="720"/>
        </w:tabs>
        <w:spacing w:before="60" w:after="0" w:line="240" w:lineRule="auto"/>
        <w:ind w:left="794"/>
        <w:rPr>
          <w:rFonts w:asciiTheme="minorHAnsi" w:hAnsiTheme="minorHAnsi" w:cstheme="minorHAnsi"/>
          <w:szCs w:val="24"/>
        </w:rPr>
      </w:pPr>
      <w:bookmarkStart w:id="26" w:name="_Toc54099298"/>
      <w:bookmarkStart w:id="27" w:name="_Toc184693827"/>
      <w:bookmarkStart w:id="28" w:name="_Toc187564785"/>
      <w:bookmarkStart w:id="29" w:name="_Toc250370921"/>
      <w:bookmarkStart w:id="30" w:name="_Toc250371081"/>
      <w:bookmarkStart w:id="31" w:name="_Toc404170490"/>
      <w:r w:rsidRPr="00187BBA">
        <w:rPr>
          <w:rFonts w:asciiTheme="minorHAnsi" w:hAnsiTheme="minorHAnsi" w:cstheme="minorHAnsi"/>
          <w:szCs w:val="24"/>
        </w:rPr>
        <w:lastRenderedPageBreak/>
        <w:t>ΜΕΡΟΣ A: ΑΝΤΙΚΕΙΜΕΝΟ ΕΡΓΟΥ</w:t>
      </w:r>
      <w:bookmarkEnd w:id="26"/>
      <w:bookmarkEnd w:id="27"/>
      <w:bookmarkEnd w:id="28"/>
      <w:bookmarkEnd w:id="29"/>
      <w:bookmarkEnd w:id="30"/>
      <w:bookmarkEnd w:id="31"/>
    </w:p>
    <w:p w:rsidR="00AD44F5" w:rsidRPr="00187BBA" w:rsidRDefault="0063356E" w:rsidP="00281CF7">
      <w:pPr>
        <w:pStyle w:val="2"/>
        <w:numPr>
          <w:ilvl w:val="0"/>
          <w:numId w:val="84"/>
        </w:numPr>
        <w:rPr>
          <w:rFonts w:asciiTheme="minorHAnsi" w:hAnsiTheme="minorHAnsi" w:cstheme="minorHAnsi"/>
          <w:szCs w:val="24"/>
        </w:rPr>
      </w:pPr>
      <w:bookmarkStart w:id="32" w:name="_Toc57465441"/>
      <w:bookmarkStart w:id="33" w:name="_Toc57465442"/>
      <w:bookmarkEnd w:id="32"/>
      <w:bookmarkEnd w:id="33"/>
      <w:r>
        <w:rPr>
          <w:rFonts w:asciiTheme="minorHAnsi" w:hAnsiTheme="minorHAnsi" w:cstheme="minorHAnsi"/>
          <w:szCs w:val="24"/>
          <w:u w:val="none"/>
        </w:rPr>
        <w:t xml:space="preserve"> </w:t>
      </w:r>
      <w:r w:rsidR="00513B68" w:rsidRPr="00187BBA">
        <w:rPr>
          <w:rFonts w:asciiTheme="minorHAnsi" w:hAnsiTheme="minorHAnsi" w:cstheme="minorHAnsi"/>
          <w:szCs w:val="24"/>
          <w:u w:val="none"/>
        </w:rPr>
        <w:t xml:space="preserve"> </w:t>
      </w:r>
      <w:r>
        <w:rPr>
          <w:rFonts w:asciiTheme="minorHAnsi" w:hAnsiTheme="minorHAnsi" w:cstheme="minorHAnsi"/>
          <w:szCs w:val="24"/>
          <w:u w:val="none"/>
        </w:rPr>
        <w:t xml:space="preserve"> </w:t>
      </w:r>
      <w:r w:rsidR="00513B68" w:rsidRPr="00187BBA">
        <w:rPr>
          <w:rFonts w:asciiTheme="minorHAnsi" w:hAnsiTheme="minorHAnsi" w:cstheme="minorHAnsi"/>
          <w:szCs w:val="24"/>
          <w:u w:val="none"/>
        </w:rPr>
        <w:t xml:space="preserve"> </w:t>
      </w:r>
      <w:bookmarkStart w:id="34" w:name="_Toc404170491"/>
      <w:r w:rsidR="00AD44F5" w:rsidRPr="00187BBA">
        <w:rPr>
          <w:rFonts w:asciiTheme="minorHAnsi" w:hAnsiTheme="minorHAnsi" w:cstheme="minorHAnsi"/>
          <w:szCs w:val="24"/>
        </w:rPr>
        <w:t>ΠΕΡΙΓΡΑΦΗ ΤΟΥ ΕΡΓΟΥ</w:t>
      </w:r>
      <w:bookmarkEnd w:id="34"/>
    </w:p>
    <w:p w:rsidR="003021DE" w:rsidRPr="00187BBA" w:rsidRDefault="00E72B97" w:rsidP="008A163C">
      <w:pPr>
        <w:pStyle w:val="afd"/>
        <w:spacing w:before="120" w:after="120" w:line="276" w:lineRule="auto"/>
        <w:ind w:left="0" w:right="-1" w:firstLine="0"/>
        <w:contextualSpacing/>
        <w:rPr>
          <w:rFonts w:asciiTheme="minorHAnsi" w:hAnsiTheme="minorHAnsi" w:cstheme="minorHAnsi"/>
          <w:b w:val="0"/>
          <w:sz w:val="24"/>
          <w:szCs w:val="24"/>
        </w:rPr>
      </w:pPr>
      <w:r w:rsidRPr="00187BBA">
        <w:rPr>
          <w:rFonts w:asciiTheme="minorHAnsi" w:hAnsiTheme="minorHAnsi" w:cstheme="minorHAnsi"/>
          <w:b w:val="0"/>
          <w:sz w:val="24"/>
          <w:szCs w:val="24"/>
        </w:rPr>
        <w:t xml:space="preserve"> Η ΗΔΙΚΑ </w:t>
      </w:r>
      <w:proofErr w:type="spellStart"/>
      <w:r w:rsidR="00C75800" w:rsidRPr="00187BBA">
        <w:rPr>
          <w:rFonts w:asciiTheme="minorHAnsi" w:hAnsiTheme="minorHAnsi" w:cstheme="minorHAnsi"/>
          <w:b w:val="0"/>
          <w:sz w:val="24"/>
          <w:szCs w:val="24"/>
        </w:rPr>
        <w:t>προκειται</w:t>
      </w:r>
      <w:proofErr w:type="spellEnd"/>
      <w:r w:rsidR="00C75800" w:rsidRPr="00187BBA">
        <w:rPr>
          <w:rFonts w:asciiTheme="minorHAnsi" w:hAnsiTheme="minorHAnsi" w:cstheme="minorHAnsi"/>
          <w:b w:val="0"/>
          <w:sz w:val="24"/>
          <w:szCs w:val="24"/>
        </w:rPr>
        <w:t xml:space="preserve"> να κατασκευάσει το νέο Κέντρο Δεδομένων (</w:t>
      </w:r>
      <w:r w:rsidR="00C75800" w:rsidRPr="00187BBA">
        <w:rPr>
          <w:rFonts w:asciiTheme="minorHAnsi" w:hAnsiTheme="minorHAnsi" w:cstheme="minorHAnsi"/>
          <w:b w:val="0"/>
          <w:sz w:val="24"/>
          <w:szCs w:val="24"/>
          <w:lang w:val="en-US"/>
        </w:rPr>
        <w:t>DATA</w:t>
      </w:r>
      <w:r w:rsidR="00C75800" w:rsidRPr="00187BBA">
        <w:rPr>
          <w:rFonts w:asciiTheme="minorHAnsi" w:hAnsiTheme="minorHAnsi" w:cstheme="minorHAnsi"/>
          <w:b w:val="0"/>
          <w:sz w:val="24"/>
          <w:szCs w:val="24"/>
        </w:rPr>
        <w:t xml:space="preserve"> </w:t>
      </w:r>
      <w:r w:rsidR="00C75800" w:rsidRPr="00187BBA">
        <w:rPr>
          <w:rFonts w:asciiTheme="minorHAnsi" w:hAnsiTheme="minorHAnsi" w:cstheme="minorHAnsi"/>
          <w:b w:val="0"/>
          <w:sz w:val="24"/>
          <w:szCs w:val="24"/>
          <w:lang w:val="en-US"/>
        </w:rPr>
        <w:t>CENTER</w:t>
      </w:r>
      <w:r w:rsidR="00C75800" w:rsidRPr="00187BBA">
        <w:rPr>
          <w:rFonts w:asciiTheme="minorHAnsi" w:hAnsiTheme="minorHAnsi" w:cstheme="minorHAnsi"/>
          <w:b w:val="0"/>
          <w:sz w:val="24"/>
          <w:szCs w:val="24"/>
        </w:rPr>
        <w:t>) για την παροχή υπηρεσιών υπολογιστικού νέφους (</w:t>
      </w:r>
      <w:r w:rsidR="00C75800" w:rsidRPr="00187BBA">
        <w:rPr>
          <w:rFonts w:asciiTheme="minorHAnsi" w:hAnsiTheme="minorHAnsi" w:cstheme="minorHAnsi"/>
          <w:b w:val="0"/>
          <w:sz w:val="24"/>
          <w:szCs w:val="24"/>
          <w:lang w:val="en-US"/>
        </w:rPr>
        <w:t>cloud</w:t>
      </w:r>
      <w:r w:rsidR="00C75800" w:rsidRPr="00187BBA">
        <w:rPr>
          <w:rFonts w:asciiTheme="minorHAnsi" w:hAnsiTheme="minorHAnsi" w:cstheme="minorHAnsi"/>
          <w:b w:val="0"/>
          <w:sz w:val="24"/>
          <w:szCs w:val="24"/>
        </w:rPr>
        <w:t xml:space="preserve"> </w:t>
      </w:r>
      <w:r w:rsidR="00C75800" w:rsidRPr="00187BBA">
        <w:rPr>
          <w:rFonts w:asciiTheme="minorHAnsi" w:hAnsiTheme="minorHAnsi" w:cstheme="minorHAnsi"/>
          <w:b w:val="0"/>
          <w:sz w:val="24"/>
          <w:szCs w:val="24"/>
          <w:lang w:val="en-US"/>
        </w:rPr>
        <w:t>computing</w:t>
      </w:r>
      <w:r w:rsidR="00C75800" w:rsidRPr="00187BBA">
        <w:rPr>
          <w:rFonts w:asciiTheme="minorHAnsi" w:hAnsiTheme="minorHAnsi" w:cstheme="minorHAnsi"/>
          <w:b w:val="0"/>
          <w:sz w:val="24"/>
          <w:szCs w:val="24"/>
        </w:rPr>
        <w:t xml:space="preserve">) στους Φορείς Κοινωνικής Ασφάλισης και στους λοιπούς φορείς που υποστηρίζει. Το </w:t>
      </w:r>
      <w:proofErr w:type="spellStart"/>
      <w:r w:rsidR="00C75800" w:rsidRPr="00187BBA">
        <w:rPr>
          <w:rFonts w:asciiTheme="minorHAnsi" w:hAnsiTheme="minorHAnsi" w:cstheme="minorHAnsi"/>
          <w:b w:val="0"/>
          <w:sz w:val="24"/>
          <w:szCs w:val="24"/>
        </w:rPr>
        <w:t>Κελντρο</w:t>
      </w:r>
      <w:proofErr w:type="spellEnd"/>
      <w:r w:rsidR="00C75800" w:rsidRPr="00187BBA">
        <w:rPr>
          <w:rFonts w:asciiTheme="minorHAnsi" w:hAnsiTheme="minorHAnsi" w:cstheme="minorHAnsi"/>
          <w:b w:val="0"/>
          <w:sz w:val="24"/>
          <w:szCs w:val="24"/>
        </w:rPr>
        <w:t xml:space="preserve"> Δεδομένων θα κατασκευαστεί στο ισόγειο του κτιρίου της οδού </w:t>
      </w:r>
      <w:r w:rsidR="003021DE" w:rsidRPr="00187BBA">
        <w:rPr>
          <w:rFonts w:asciiTheme="minorHAnsi" w:hAnsiTheme="minorHAnsi" w:cstheme="minorHAnsi"/>
          <w:b w:val="0"/>
          <w:sz w:val="24"/>
          <w:szCs w:val="24"/>
        </w:rPr>
        <w:t xml:space="preserve">Λυκούργου 10, </w:t>
      </w:r>
      <w:r w:rsidR="00C75800" w:rsidRPr="00187BBA">
        <w:rPr>
          <w:rFonts w:asciiTheme="minorHAnsi" w:hAnsiTheme="minorHAnsi" w:cstheme="minorHAnsi"/>
          <w:b w:val="0"/>
          <w:sz w:val="24"/>
          <w:szCs w:val="24"/>
        </w:rPr>
        <w:t>ενώ μέρος των Η/Μ θα εγκατασταθούν στο υπόγειο. Οι εργασίες που προβλέπεται να πραγματοποιηθούν αφορούν, στη πλήρη διαμόρφωση των εσωτερικών χώρων και την  ανακαίνιση των όψεων για τη στέγαση του</w:t>
      </w:r>
      <w:r w:rsidR="00D344D7" w:rsidRPr="00187BBA">
        <w:rPr>
          <w:rFonts w:asciiTheme="minorHAnsi" w:hAnsiTheme="minorHAnsi" w:cstheme="minorHAnsi"/>
          <w:b w:val="0"/>
          <w:sz w:val="24"/>
          <w:szCs w:val="24"/>
        </w:rPr>
        <w:t xml:space="preserve"> Κέντρου Δεομένων, του ηλεκτροπαραγωγού </w:t>
      </w:r>
      <w:proofErr w:type="spellStart"/>
      <w:r w:rsidR="00D344D7" w:rsidRPr="00187BBA">
        <w:rPr>
          <w:rFonts w:asciiTheme="minorHAnsi" w:hAnsiTheme="minorHAnsi" w:cstheme="minorHAnsi"/>
          <w:b w:val="0"/>
          <w:sz w:val="24"/>
          <w:szCs w:val="24"/>
        </w:rPr>
        <w:t>ζέυγους</w:t>
      </w:r>
      <w:proofErr w:type="spellEnd"/>
      <w:r w:rsidR="00D344D7" w:rsidRPr="00187BBA">
        <w:rPr>
          <w:rFonts w:asciiTheme="minorHAnsi" w:hAnsiTheme="minorHAnsi" w:cstheme="minorHAnsi"/>
          <w:b w:val="0"/>
          <w:sz w:val="24"/>
          <w:szCs w:val="24"/>
        </w:rPr>
        <w:t xml:space="preserve">, και της διάταξης αδιάλειπτης λειτουργίας </w:t>
      </w:r>
      <w:r w:rsidR="00C75800" w:rsidRPr="00187BBA">
        <w:rPr>
          <w:rFonts w:asciiTheme="minorHAnsi" w:hAnsiTheme="minorHAnsi" w:cstheme="minorHAnsi"/>
          <w:b w:val="0"/>
          <w:sz w:val="24"/>
          <w:szCs w:val="24"/>
        </w:rPr>
        <w:t xml:space="preserve">της Η.ΔΙ.Κ.Α. Α.Ε. </w:t>
      </w:r>
      <w:r w:rsidR="003021DE" w:rsidRPr="00187BBA">
        <w:rPr>
          <w:rFonts w:asciiTheme="minorHAnsi" w:hAnsiTheme="minorHAnsi" w:cstheme="minorHAnsi"/>
          <w:b w:val="0"/>
          <w:sz w:val="24"/>
          <w:szCs w:val="24"/>
        </w:rPr>
        <w:t>Οι επιφάνειες των υπό διαμόρφωση χώρων είναι</w:t>
      </w:r>
      <w:r w:rsidR="00AD44F5" w:rsidRPr="00187BBA">
        <w:rPr>
          <w:rFonts w:asciiTheme="minorHAnsi" w:hAnsiTheme="minorHAnsi" w:cstheme="minorHAnsi"/>
          <w:b w:val="0"/>
          <w:sz w:val="24"/>
          <w:szCs w:val="24"/>
        </w:rPr>
        <w:t xml:space="preserve"> κατά προσέγγιση </w:t>
      </w:r>
      <w:r w:rsidR="003021DE" w:rsidRPr="00187BBA">
        <w:rPr>
          <w:rFonts w:asciiTheme="minorHAnsi" w:hAnsiTheme="minorHAnsi" w:cstheme="minorHAnsi"/>
          <w:b w:val="0"/>
          <w:sz w:val="24"/>
          <w:szCs w:val="24"/>
        </w:rPr>
        <w:t>οι εξής:</w:t>
      </w:r>
    </w:p>
    <w:p w:rsidR="00D344D7" w:rsidRPr="00187BBA" w:rsidRDefault="00D344D7" w:rsidP="00281CF7">
      <w:pPr>
        <w:pStyle w:val="afd"/>
        <w:numPr>
          <w:ilvl w:val="0"/>
          <w:numId w:val="75"/>
        </w:numPr>
        <w:spacing w:before="120" w:after="120" w:line="276" w:lineRule="auto"/>
        <w:ind w:left="1135" w:right="-1" w:hanging="284"/>
        <w:contextualSpacing/>
        <w:rPr>
          <w:rFonts w:asciiTheme="minorHAnsi" w:hAnsiTheme="minorHAnsi" w:cstheme="minorHAnsi"/>
          <w:b w:val="0"/>
          <w:sz w:val="24"/>
          <w:szCs w:val="24"/>
        </w:rPr>
      </w:pPr>
      <w:r w:rsidRPr="00187BBA">
        <w:rPr>
          <w:rFonts w:asciiTheme="minorHAnsi" w:hAnsiTheme="minorHAnsi" w:cstheme="minorHAnsi"/>
          <w:b w:val="0"/>
          <w:sz w:val="24"/>
          <w:szCs w:val="24"/>
        </w:rPr>
        <w:t xml:space="preserve">το Κέντρο Δεδομένων </w:t>
      </w:r>
      <w:r w:rsidR="003021DE" w:rsidRPr="00187BBA">
        <w:rPr>
          <w:rFonts w:asciiTheme="minorHAnsi" w:hAnsiTheme="minorHAnsi" w:cstheme="minorHAnsi"/>
          <w:b w:val="0"/>
          <w:sz w:val="24"/>
          <w:szCs w:val="24"/>
        </w:rPr>
        <w:t>διατάσσεται σύμφωνα με τη οριστική αρχιτεκτονική μελέτη, σε δύο ισόγειους χώρους με αντίστοιχο εμβαδόν κάτοψης  85 m²,  88 m²</w:t>
      </w:r>
    </w:p>
    <w:p w:rsidR="00D344D7" w:rsidRPr="00187BBA" w:rsidRDefault="00D344D7" w:rsidP="00281CF7">
      <w:pPr>
        <w:pStyle w:val="afd"/>
        <w:numPr>
          <w:ilvl w:val="0"/>
          <w:numId w:val="75"/>
        </w:numPr>
        <w:spacing w:before="120" w:after="120" w:line="276" w:lineRule="auto"/>
        <w:ind w:left="1135" w:right="-1" w:hanging="284"/>
        <w:contextualSpacing/>
        <w:rPr>
          <w:rFonts w:asciiTheme="minorHAnsi" w:hAnsiTheme="minorHAnsi" w:cstheme="minorHAnsi"/>
          <w:b w:val="0"/>
          <w:sz w:val="24"/>
          <w:szCs w:val="24"/>
        </w:rPr>
      </w:pPr>
      <w:r w:rsidRPr="00187BBA">
        <w:rPr>
          <w:rFonts w:asciiTheme="minorHAnsi" w:hAnsiTheme="minorHAnsi" w:cstheme="minorHAnsi"/>
          <w:b w:val="0"/>
          <w:sz w:val="24"/>
          <w:szCs w:val="24"/>
        </w:rPr>
        <w:t xml:space="preserve"> τ</w:t>
      </w:r>
      <w:r w:rsidR="003021DE" w:rsidRPr="00187BBA">
        <w:rPr>
          <w:rFonts w:asciiTheme="minorHAnsi" w:hAnsiTheme="minorHAnsi" w:cstheme="minorHAnsi"/>
          <w:b w:val="0"/>
          <w:sz w:val="24"/>
          <w:szCs w:val="24"/>
          <w:lang w:val="en-GB"/>
        </w:rPr>
        <w:t>o</w:t>
      </w:r>
      <w:r w:rsidR="003021DE" w:rsidRPr="00187BBA">
        <w:rPr>
          <w:rFonts w:asciiTheme="minorHAnsi" w:hAnsiTheme="minorHAnsi" w:cstheme="minorHAnsi"/>
          <w:b w:val="0"/>
          <w:sz w:val="24"/>
          <w:szCs w:val="24"/>
        </w:rPr>
        <w:t xml:space="preserve"> H/Z σε ένα ισόγειο χώρο με εμβαδόν 19 m², στο αντίστοιχο  υπόγειο του χώρου τοποθετείται η Γείωση και αποθηκευτικός χώρ</w:t>
      </w:r>
      <w:r w:rsidRPr="00187BBA">
        <w:rPr>
          <w:rFonts w:asciiTheme="minorHAnsi" w:hAnsiTheme="minorHAnsi" w:cstheme="minorHAnsi"/>
          <w:b w:val="0"/>
          <w:sz w:val="24"/>
          <w:szCs w:val="24"/>
        </w:rPr>
        <w:t>ος με συνολικό εμβαδόν  37 m²</w:t>
      </w:r>
    </w:p>
    <w:p w:rsidR="00D344D7" w:rsidRPr="00187BBA" w:rsidRDefault="003021DE" w:rsidP="00281CF7">
      <w:pPr>
        <w:pStyle w:val="afd"/>
        <w:numPr>
          <w:ilvl w:val="0"/>
          <w:numId w:val="75"/>
        </w:numPr>
        <w:spacing w:before="120" w:after="120" w:line="276" w:lineRule="auto"/>
        <w:ind w:left="1135" w:right="-1" w:hanging="284"/>
        <w:contextualSpacing/>
        <w:rPr>
          <w:rFonts w:asciiTheme="minorHAnsi" w:hAnsiTheme="minorHAnsi" w:cstheme="minorHAnsi"/>
          <w:b w:val="0"/>
          <w:sz w:val="24"/>
          <w:szCs w:val="24"/>
        </w:rPr>
      </w:pPr>
      <w:r w:rsidRPr="00187BBA">
        <w:rPr>
          <w:rFonts w:asciiTheme="minorHAnsi" w:hAnsiTheme="minorHAnsi" w:cstheme="minorHAnsi"/>
          <w:b w:val="0"/>
          <w:sz w:val="24"/>
          <w:szCs w:val="24"/>
        </w:rPr>
        <w:t xml:space="preserve">Χώρος Διαχειριστών </w:t>
      </w:r>
      <w:r w:rsidRPr="00187BBA">
        <w:rPr>
          <w:rFonts w:asciiTheme="minorHAnsi" w:hAnsiTheme="minorHAnsi" w:cstheme="minorHAnsi"/>
          <w:b w:val="0"/>
          <w:sz w:val="24"/>
          <w:szCs w:val="24"/>
          <w:lang w:val="en-GB"/>
        </w:rPr>
        <w:t>C</w:t>
      </w:r>
      <w:r w:rsidRPr="00187BBA">
        <w:rPr>
          <w:rFonts w:asciiTheme="minorHAnsi" w:hAnsiTheme="minorHAnsi" w:cstheme="minorHAnsi"/>
          <w:b w:val="0"/>
          <w:sz w:val="24"/>
          <w:szCs w:val="24"/>
        </w:rPr>
        <w:t>.</w:t>
      </w:r>
      <w:r w:rsidRPr="00187BBA">
        <w:rPr>
          <w:rFonts w:asciiTheme="minorHAnsi" w:hAnsiTheme="minorHAnsi" w:cstheme="minorHAnsi"/>
          <w:b w:val="0"/>
          <w:sz w:val="24"/>
          <w:szCs w:val="24"/>
          <w:lang w:val="en-GB"/>
        </w:rPr>
        <w:t>R</w:t>
      </w:r>
      <w:r w:rsidRPr="00187BBA">
        <w:rPr>
          <w:rFonts w:asciiTheme="minorHAnsi" w:hAnsiTheme="minorHAnsi" w:cstheme="minorHAnsi"/>
          <w:b w:val="0"/>
          <w:sz w:val="24"/>
          <w:szCs w:val="24"/>
        </w:rPr>
        <w:t>. στο ισόγειο με εμβαδόν 22 m²</w:t>
      </w:r>
    </w:p>
    <w:p w:rsidR="00D344D7" w:rsidRPr="00187BBA" w:rsidRDefault="00D344D7" w:rsidP="00281CF7">
      <w:pPr>
        <w:pStyle w:val="afd"/>
        <w:numPr>
          <w:ilvl w:val="0"/>
          <w:numId w:val="75"/>
        </w:numPr>
        <w:spacing w:before="120" w:after="120" w:line="276" w:lineRule="auto"/>
        <w:ind w:left="1135" w:right="-1" w:hanging="284"/>
        <w:contextualSpacing/>
        <w:rPr>
          <w:rFonts w:asciiTheme="minorHAnsi" w:hAnsiTheme="minorHAnsi" w:cstheme="minorHAnsi"/>
          <w:b w:val="0"/>
          <w:sz w:val="24"/>
          <w:szCs w:val="24"/>
        </w:rPr>
      </w:pPr>
      <w:r w:rsidRPr="00187BBA">
        <w:rPr>
          <w:rFonts w:asciiTheme="minorHAnsi" w:hAnsiTheme="minorHAnsi" w:cstheme="minorHAnsi"/>
          <w:b w:val="0"/>
          <w:sz w:val="24"/>
          <w:szCs w:val="24"/>
        </w:rPr>
        <w:t xml:space="preserve">Χώρος συστημάτων αδιάλειπτης </w:t>
      </w:r>
      <w:r w:rsidR="006D1771" w:rsidRPr="00187BBA">
        <w:rPr>
          <w:rFonts w:asciiTheme="minorHAnsi" w:hAnsiTheme="minorHAnsi" w:cstheme="minorHAnsi"/>
          <w:b w:val="0"/>
          <w:sz w:val="24"/>
          <w:szCs w:val="24"/>
        </w:rPr>
        <w:t>τροφοδοσίας</w:t>
      </w:r>
      <w:r w:rsidRPr="00187BBA">
        <w:rPr>
          <w:rFonts w:asciiTheme="minorHAnsi" w:hAnsiTheme="minorHAnsi" w:cstheme="minorHAnsi"/>
          <w:b w:val="0"/>
          <w:sz w:val="24"/>
          <w:szCs w:val="24"/>
        </w:rPr>
        <w:t xml:space="preserve"> (</w:t>
      </w:r>
      <w:r w:rsidR="003021DE" w:rsidRPr="00187BBA">
        <w:rPr>
          <w:rFonts w:asciiTheme="minorHAnsi" w:hAnsiTheme="minorHAnsi" w:cstheme="minorHAnsi"/>
          <w:b w:val="0"/>
          <w:sz w:val="24"/>
          <w:szCs w:val="24"/>
          <w:lang w:val="en-GB"/>
        </w:rPr>
        <w:t>UPS</w:t>
      </w:r>
      <w:r w:rsidRPr="00187BBA">
        <w:rPr>
          <w:rFonts w:asciiTheme="minorHAnsi" w:hAnsiTheme="minorHAnsi" w:cstheme="minorHAnsi"/>
          <w:b w:val="0"/>
          <w:sz w:val="24"/>
          <w:szCs w:val="24"/>
        </w:rPr>
        <w:t>)</w:t>
      </w:r>
      <w:r w:rsidR="003021DE" w:rsidRPr="00187BBA">
        <w:rPr>
          <w:rFonts w:asciiTheme="minorHAnsi" w:hAnsiTheme="minorHAnsi" w:cstheme="minorHAnsi"/>
          <w:b w:val="0"/>
          <w:sz w:val="24"/>
          <w:szCs w:val="24"/>
        </w:rPr>
        <w:t xml:space="preserve"> με τις μπαταρίες σ</w:t>
      </w:r>
      <w:r w:rsidRPr="00187BBA">
        <w:rPr>
          <w:rFonts w:asciiTheme="minorHAnsi" w:hAnsiTheme="minorHAnsi" w:cstheme="minorHAnsi"/>
          <w:b w:val="0"/>
          <w:sz w:val="24"/>
          <w:szCs w:val="24"/>
        </w:rPr>
        <w:t xml:space="preserve">το </w:t>
      </w:r>
      <w:r w:rsidR="003021DE" w:rsidRPr="00187BBA">
        <w:rPr>
          <w:rFonts w:asciiTheme="minorHAnsi" w:hAnsiTheme="minorHAnsi" w:cstheme="minorHAnsi"/>
          <w:b w:val="0"/>
          <w:sz w:val="24"/>
          <w:szCs w:val="24"/>
        </w:rPr>
        <w:t>υπόγειο</w:t>
      </w:r>
      <w:r w:rsidRPr="00187BBA">
        <w:rPr>
          <w:rFonts w:asciiTheme="minorHAnsi" w:hAnsiTheme="minorHAnsi" w:cstheme="minorHAnsi"/>
          <w:b w:val="0"/>
          <w:sz w:val="24"/>
          <w:szCs w:val="24"/>
        </w:rPr>
        <w:t xml:space="preserve"> με</w:t>
      </w:r>
      <w:r w:rsidR="003021DE" w:rsidRPr="00187BBA">
        <w:rPr>
          <w:rFonts w:asciiTheme="minorHAnsi" w:hAnsiTheme="minorHAnsi" w:cstheme="minorHAnsi"/>
          <w:b w:val="0"/>
          <w:sz w:val="24"/>
          <w:szCs w:val="24"/>
        </w:rPr>
        <w:t xml:space="preserve"> εμβαδόν  37 m² .</w:t>
      </w:r>
    </w:p>
    <w:p w:rsidR="003021DE" w:rsidRPr="00187BBA" w:rsidRDefault="00D344D7" w:rsidP="00281CF7">
      <w:pPr>
        <w:pStyle w:val="afd"/>
        <w:numPr>
          <w:ilvl w:val="0"/>
          <w:numId w:val="75"/>
        </w:numPr>
        <w:spacing w:before="120" w:after="120" w:line="276" w:lineRule="auto"/>
        <w:ind w:left="1134" w:right="-1" w:hanging="283"/>
        <w:rPr>
          <w:rFonts w:asciiTheme="minorHAnsi" w:hAnsiTheme="minorHAnsi" w:cstheme="minorHAnsi"/>
          <w:b w:val="0"/>
          <w:sz w:val="24"/>
          <w:szCs w:val="24"/>
        </w:rPr>
      </w:pPr>
      <w:r w:rsidRPr="00187BBA">
        <w:rPr>
          <w:rFonts w:asciiTheme="minorHAnsi" w:hAnsiTheme="minorHAnsi" w:cstheme="minorHAnsi"/>
          <w:b w:val="0"/>
          <w:sz w:val="24"/>
          <w:szCs w:val="24"/>
        </w:rPr>
        <w:t xml:space="preserve">Βοηθητικοί υπόγειοι χώροι </w:t>
      </w:r>
      <w:r w:rsidR="003021DE" w:rsidRPr="00187BBA">
        <w:rPr>
          <w:rFonts w:asciiTheme="minorHAnsi" w:hAnsiTheme="minorHAnsi" w:cstheme="minorHAnsi"/>
          <w:b w:val="0"/>
          <w:sz w:val="24"/>
          <w:szCs w:val="24"/>
        </w:rPr>
        <w:t>180 m² .</w:t>
      </w:r>
    </w:p>
    <w:p w:rsidR="00D344D7" w:rsidRPr="00187BBA" w:rsidRDefault="00D344D7" w:rsidP="008A163C">
      <w:pPr>
        <w:autoSpaceDE w:val="0"/>
        <w:autoSpaceDN w:val="0"/>
        <w:adjustRightInd w:val="0"/>
        <w:spacing w:before="120" w:line="276" w:lineRule="auto"/>
        <w:ind w:right="-1"/>
        <w:rPr>
          <w:rFonts w:asciiTheme="minorHAnsi" w:hAnsiTheme="minorHAnsi" w:cstheme="minorHAnsi"/>
          <w:sz w:val="24"/>
          <w:szCs w:val="24"/>
        </w:rPr>
      </w:pPr>
      <w:r w:rsidRPr="00187BBA">
        <w:rPr>
          <w:rFonts w:asciiTheme="minorHAnsi" w:hAnsiTheme="minorHAnsi" w:cstheme="minorHAnsi"/>
          <w:sz w:val="24"/>
          <w:szCs w:val="24"/>
        </w:rPr>
        <w:t>Το αντικ</w:t>
      </w:r>
      <w:r w:rsidR="00ED3935" w:rsidRPr="00187BBA">
        <w:rPr>
          <w:rFonts w:asciiTheme="minorHAnsi" w:hAnsiTheme="minorHAnsi" w:cstheme="minorHAnsi"/>
          <w:sz w:val="24"/>
          <w:szCs w:val="24"/>
        </w:rPr>
        <w:t>εί</w:t>
      </w:r>
      <w:r w:rsidRPr="00187BBA">
        <w:rPr>
          <w:rFonts w:asciiTheme="minorHAnsi" w:hAnsiTheme="minorHAnsi" w:cstheme="minorHAnsi"/>
          <w:sz w:val="24"/>
          <w:szCs w:val="24"/>
        </w:rPr>
        <w:t>μενο του έργου περιλαμβάνει 5 ενότητες εργασιών ως εξής:</w:t>
      </w:r>
    </w:p>
    <w:p w:rsidR="006D1771" w:rsidRPr="00187BBA" w:rsidRDefault="00ED3935" w:rsidP="008A163C">
      <w:pPr>
        <w:pStyle w:val="afd"/>
        <w:spacing w:before="120" w:after="120" w:line="276" w:lineRule="auto"/>
        <w:ind w:left="567" w:right="-1" w:hanging="283"/>
        <w:contextualSpacing/>
        <w:rPr>
          <w:rFonts w:asciiTheme="minorHAnsi" w:hAnsiTheme="minorHAnsi" w:cstheme="minorHAnsi"/>
          <w:b w:val="0"/>
          <w:sz w:val="24"/>
          <w:szCs w:val="24"/>
        </w:rPr>
      </w:pPr>
      <w:r w:rsidRPr="00187BBA">
        <w:rPr>
          <w:rFonts w:asciiTheme="minorHAnsi" w:hAnsiTheme="minorHAnsi" w:cstheme="minorHAnsi"/>
          <w:b w:val="0"/>
          <w:sz w:val="24"/>
          <w:szCs w:val="24"/>
        </w:rPr>
        <w:t xml:space="preserve">α. </w:t>
      </w:r>
      <w:r w:rsidR="006D1771" w:rsidRPr="00187BBA">
        <w:rPr>
          <w:rFonts w:asciiTheme="minorHAnsi" w:hAnsiTheme="minorHAnsi" w:cstheme="minorHAnsi"/>
          <w:b w:val="0"/>
          <w:sz w:val="24"/>
          <w:szCs w:val="24"/>
        </w:rPr>
        <w:t xml:space="preserve">Διαμόρφωση των χώρων που προαναφέρθηκαν που </w:t>
      </w:r>
      <w:proofErr w:type="spellStart"/>
      <w:r w:rsidR="006D1771" w:rsidRPr="00187BBA">
        <w:rPr>
          <w:rFonts w:asciiTheme="minorHAnsi" w:hAnsiTheme="minorHAnsi" w:cstheme="minorHAnsi"/>
          <w:b w:val="0"/>
          <w:sz w:val="24"/>
          <w:szCs w:val="24"/>
        </w:rPr>
        <w:t>περιμαβάνει</w:t>
      </w:r>
      <w:proofErr w:type="spellEnd"/>
      <w:r w:rsidR="006D1771" w:rsidRPr="00187BBA">
        <w:rPr>
          <w:rFonts w:asciiTheme="minorHAnsi" w:hAnsiTheme="minorHAnsi" w:cstheme="minorHAnsi"/>
          <w:b w:val="0"/>
          <w:sz w:val="24"/>
          <w:szCs w:val="24"/>
        </w:rPr>
        <w:t xml:space="preserve"> συνοπτικά ενοποιήσεις χώρων με την καθαίρεση </w:t>
      </w:r>
      <w:proofErr w:type="spellStart"/>
      <w:r w:rsidR="006D1771" w:rsidRPr="00187BBA">
        <w:rPr>
          <w:rFonts w:asciiTheme="minorHAnsi" w:hAnsiTheme="minorHAnsi" w:cstheme="minorHAnsi"/>
          <w:b w:val="0"/>
          <w:sz w:val="24"/>
          <w:szCs w:val="24"/>
        </w:rPr>
        <w:t>τοιχοποίας</w:t>
      </w:r>
      <w:proofErr w:type="spellEnd"/>
      <w:r w:rsidR="006D1771" w:rsidRPr="00187BBA">
        <w:rPr>
          <w:rFonts w:asciiTheme="minorHAnsi" w:hAnsiTheme="minorHAnsi" w:cstheme="minorHAnsi"/>
          <w:b w:val="0"/>
          <w:sz w:val="24"/>
          <w:szCs w:val="24"/>
        </w:rPr>
        <w:t xml:space="preserve">, τοποθέτηση </w:t>
      </w:r>
      <w:proofErr w:type="spellStart"/>
      <w:r w:rsidR="006D1771" w:rsidRPr="00187BBA">
        <w:rPr>
          <w:rFonts w:asciiTheme="minorHAnsi" w:hAnsiTheme="minorHAnsi" w:cstheme="minorHAnsi"/>
          <w:b w:val="0"/>
          <w:sz w:val="24"/>
          <w:szCs w:val="24"/>
        </w:rPr>
        <w:t>πυράντοχων</w:t>
      </w:r>
      <w:proofErr w:type="spellEnd"/>
      <w:r w:rsidR="006D1771" w:rsidRPr="00187BBA">
        <w:rPr>
          <w:rFonts w:asciiTheme="minorHAnsi" w:hAnsiTheme="minorHAnsi" w:cstheme="minorHAnsi"/>
          <w:b w:val="0"/>
          <w:sz w:val="24"/>
          <w:szCs w:val="24"/>
        </w:rPr>
        <w:t xml:space="preserve"> γυψοσανίδων, τοποθέτηση </w:t>
      </w:r>
      <w:proofErr w:type="spellStart"/>
      <w:r w:rsidR="006D1771" w:rsidRPr="00187BBA">
        <w:rPr>
          <w:rFonts w:asciiTheme="minorHAnsi" w:hAnsiTheme="minorHAnsi" w:cstheme="minorHAnsi"/>
          <w:b w:val="0"/>
          <w:sz w:val="24"/>
          <w:szCs w:val="24"/>
        </w:rPr>
        <w:t>ψευδοπατώματος</w:t>
      </w:r>
      <w:proofErr w:type="spellEnd"/>
      <w:r w:rsidR="006D1771" w:rsidRPr="00187BBA">
        <w:rPr>
          <w:rFonts w:asciiTheme="minorHAnsi" w:hAnsiTheme="minorHAnsi" w:cstheme="minorHAnsi"/>
          <w:b w:val="0"/>
          <w:sz w:val="24"/>
          <w:szCs w:val="24"/>
        </w:rPr>
        <w:t xml:space="preserve"> στους χώρους του Κέντρου Δεδομένων, την κατασκευή </w:t>
      </w:r>
      <w:proofErr w:type="spellStart"/>
      <w:r w:rsidR="006D1771" w:rsidRPr="00187BBA">
        <w:rPr>
          <w:rFonts w:asciiTheme="minorHAnsi" w:hAnsiTheme="minorHAnsi" w:cstheme="minorHAnsi"/>
          <w:b w:val="0"/>
          <w:sz w:val="24"/>
          <w:szCs w:val="24"/>
        </w:rPr>
        <w:t>ράμπών</w:t>
      </w:r>
      <w:proofErr w:type="spellEnd"/>
      <w:r w:rsidR="006D1771" w:rsidRPr="00187BBA">
        <w:rPr>
          <w:rFonts w:asciiTheme="minorHAnsi" w:hAnsiTheme="minorHAnsi" w:cstheme="minorHAnsi"/>
          <w:b w:val="0"/>
          <w:sz w:val="24"/>
          <w:szCs w:val="24"/>
        </w:rPr>
        <w:t xml:space="preserve"> και την αντικατάσταση των εξωτερικών κουφωμάτων. </w:t>
      </w:r>
    </w:p>
    <w:p w:rsidR="006D1771" w:rsidRPr="00187BBA" w:rsidRDefault="006D1771" w:rsidP="008A163C">
      <w:pPr>
        <w:pStyle w:val="afd"/>
        <w:spacing w:before="120" w:after="120" w:line="276" w:lineRule="auto"/>
        <w:ind w:left="567" w:right="-1" w:hanging="283"/>
        <w:contextualSpacing/>
        <w:rPr>
          <w:rFonts w:asciiTheme="minorHAnsi" w:hAnsiTheme="minorHAnsi" w:cstheme="minorHAnsi"/>
          <w:b w:val="0"/>
          <w:sz w:val="24"/>
          <w:szCs w:val="24"/>
        </w:rPr>
      </w:pPr>
      <w:r w:rsidRPr="00187BBA">
        <w:rPr>
          <w:rFonts w:asciiTheme="minorHAnsi" w:hAnsiTheme="minorHAnsi" w:cstheme="minorHAnsi"/>
          <w:b w:val="0"/>
          <w:sz w:val="24"/>
          <w:szCs w:val="24"/>
        </w:rPr>
        <w:t xml:space="preserve">β. Ηλεκτρομηχανολογικές εργασίες που αφορούν στη σύνδεση με την κεντρική παροχή του κτιρίου, στην κατασκευή όλων των </w:t>
      </w:r>
      <w:proofErr w:type="spellStart"/>
      <w:r w:rsidRPr="00187BBA">
        <w:rPr>
          <w:rFonts w:asciiTheme="minorHAnsi" w:hAnsiTheme="minorHAnsi" w:cstheme="minorHAnsi"/>
          <w:b w:val="0"/>
          <w:sz w:val="24"/>
          <w:szCs w:val="24"/>
        </w:rPr>
        <w:t>αναγκάιων</w:t>
      </w:r>
      <w:proofErr w:type="spellEnd"/>
      <w:r w:rsidRPr="00187BBA">
        <w:rPr>
          <w:rFonts w:asciiTheme="minorHAnsi" w:hAnsiTheme="minorHAnsi" w:cstheme="minorHAnsi"/>
          <w:b w:val="0"/>
          <w:sz w:val="24"/>
          <w:szCs w:val="24"/>
        </w:rPr>
        <w:t xml:space="preserve"> πεδίων και πινάκων, στην εγκατάσταση ηλεκτρολογικής και </w:t>
      </w:r>
      <w:proofErr w:type="spellStart"/>
      <w:r w:rsidRPr="00187BBA">
        <w:rPr>
          <w:rFonts w:asciiTheme="minorHAnsi" w:hAnsiTheme="minorHAnsi" w:cstheme="minorHAnsi"/>
          <w:b w:val="0"/>
          <w:sz w:val="24"/>
          <w:szCs w:val="24"/>
        </w:rPr>
        <w:t>δικταυακής</w:t>
      </w:r>
      <w:proofErr w:type="spellEnd"/>
      <w:r w:rsidRPr="00187BBA">
        <w:rPr>
          <w:rFonts w:asciiTheme="minorHAnsi" w:hAnsiTheme="minorHAnsi" w:cstheme="minorHAnsi"/>
          <w:b w:val="0"/>
          <w:sz w:val="24"/>
          <w:szCs w:val="24"/>
        </w:rPr>
        <w:t xml:space="preserve"> υποδομής στους χώρους του κέντρου δεδομένων, στην προμήθεια και εγκατάσταση συστήματος αδιάλειπτης τροφοδοσίας (UPS), στη μεταφορά </w:t>
      </w:r>
      <w:proofErr w:type="spellStart"/>
      <w:r w:rsidRPr="00187BBA">
        <w:rPr>
          <w:rFonts w:asciiTheme="minorHAnsi" w:hAnsiTheme="minorHAnsi" w:cstheme="minorHAnsi"/>
          <w:b w:val="0"/>
          <w:sz w:val="24"/>
          <w:szCs w:val="24"/>
        </w:rPr>
        <w:t>υφιστάεμνων</w:t>
      </w:r>
      <w:proofErr w:type="spellEnd"/>
      <w:r w:rsidRPr="00187BBA">
        <w:rPr>
          <w:rFonts w:asciiTheme="minorHAnsi" w:hAnsiTheme="minorHAnsi" w:cstheme="minorHAnsi"/>
          <w:b w:val="0"/>
          <w:sz w:val="24"/>
          <w:szCs w:val="24"/>
        </w:rPr>
        <w:t xml:space="preserve"> και προμήθεια συμπληρωματικών κλιματιστικών μονάδων και στην προμήθεια και εγκατάσταση </w:t>
      </w:r>
      <w:proofErr w:type="spellStart"/>
      <w:r w:rsidRPr="00187BBA">
        <w:rPr>
          <w:rFonts w:asciiTheme="minorHAnsi" w:hAnsiTheme="minorHAnsi" w:cstheme="minorHAnsi"/>
          <w:b w:val="0"/>
          <w:sz w:val="24"/>
          <w:szCs w:val="24"/>
        </w:rPr>
        <w:t>ηλεκτροπαρωγού</w:t>
      </w:r>
      <w:proofErr w:type="spellEnd"/>
      <w:r w:rsidRPr="00187BBA">
        <w:rPr>
          <w:rFonts w:asciiTheme="minorHAnsi" w:hAnsiTheme="minorHAnsi" w:cstheme="minorHAnsi"/>
          <w:b w:val="0"/>
          <w:sz w:val="24"/>
          <w:szCs w:val="24"/>
        </w:rPr>
        <w:t xml:space="preserve"> </w:t>
      </w:r>
      <w:proofErr w:type="spellStart"/>
      <w:r w:rsidRPr="00187BBA">
        <w:rPr>
          <w:rFonts w:asciiTheme="minorHAnsi" w:hAnsiTheme="minorHAnsi" w:cstheme="minorHAnsi"/>
          <w:b w:val="0"/>
          <w:sz w:val="24"/>
          <w:szCs w:val="24"/>
        </w:rPr>
        <w:t>ζέυγους</w:t>
      </w:r>
      <w:proofErr w:type="spellEnd"/>
      <w:r w:rsidRPr="00187BBA">
        <w:rPr>
          <w:rFonts w:asciiTheme="minorHAnsi" w:hAnsiTheme="minorHAnsi" w:cstheme="minorHAnsi"/>
          <w:b w:val="0"/>
          <w:sz w:val="24"/>
          <w:szCs w:val="24"/>
        </w:rPr>
        <w:t xml:space="preserve">. </w:t>
      </w:r>
    </w:p>
    <w:p w:rsidR="0078522E" w:rsidRPr="00187BBA" w:rsidRDefault="006D1771" w:rsidP="008A163C">
      <w:pPr>
        <w:pStyle w:val="afd"/>
        <w:spacing w:before="120" w:after="120" w:line="276" w:lineRule="auto"/>
        <w:ind w:left="567" w:right="-1" w:hanging="283"/>
        <w:contextualSpacing/>
        <w:rPr>
          <w:rFonts w:asciiTheme="minorHAnsi" w:hAnsiTheme="minorHAnsi" w:cstheme="minorHAnsi"/>
          <w:b w:val="0"/>
          <w:sz w:val="24"/>
          <w:szCs w:val="24"/>
        </w:rPr>
      </w:pPr>
      <w:r w:rsidRPr="00187BBA">
        <w:rPr>
          <w:rFonts w:asciiTheme="minorHAnsi" w:hAnsiTheme="minorHAnsi" w:cstheme="minorHAnsi"/>
          <w:b w:val="0"/>
          <w:sz w:val="24"/>
          <w:szCs w:val="24"/>
        </w:rPr>
        <w:t xml:space="preserve">γ. Προμήθεια και εγκατάσταση συστημάτων φυσικής ασφάλειας, που περιλαμβάνουν συστήματα ελέγχου πρόσβασης, </w:t>
      </w:r>
      <w:proofErr w:type="spellStart"/>
      <w:r w:rsidRPr="00187BBA">
        <w:rPr>
          <w:rFonts w:asciiTheme="minorHAnsi" w:hAnsiTheme="minorHAnsi" w:cstheme="minorHAnsi"/>
          <w:b w:val="0"/>
          <w:sz w:val="24"/>
          <w:szCs w:val="24"/>
        </w:rPr>
        <w:t>συστηματα</w:t>
      </w:r>
      <w:proofErr w:type="spellEnd"/>
      <w:r w:rsidRPr="00187BBA">
        <w:rPr>
          <w:rFonts w:asciiTheme="minorHAnsi" w:hAnsiTheme="minorHAnsi" w:cstheme="minorHAnsi"/>
          <w:b w:val="0"/>
          <w:sz w:val="24"/>
          <w:szCs w:val="24"/>
        </w:rPr>
        <w:t xml:space="preserve"> πυρανίχνευσης και πυρόσβεσης, </w:t>
      </w:r>
      <w:proofErr w:type="spellStart"/>
      <w:r w:rsidRPr="00187BBA">
        <w:rPr>
          <w:rFonts w:asciiTheme="minorHAnsi" w:hAnsiTheme="minorHAnsi" w:cstheme="minorHAnsi"/>
          <w:b w:val="0"/>
          <w:sz w:val="24"/>
          <w:szCs w:val="24"/>
        </w:rPr>
        <w:t>συστήμα</w:t>
      </w:r>
      <w:proofErr w:type="spellEnd"/>
      <w:r w:rsidRPr="00187BBA">
        <w:rPr>
          <w:rFonts w:asciiTheme="minorHAnsi" w:hAnsiTheme="minorHAnsi" w:cstheme="minorHAnsi"/>
          <w:b w:val="0"/>
          <w:sz w:val="24"/>
          <w:szCs w:val="24"/>
        </w:rPr>
        <w:t xml:space="preserve"> </w:t>
      </w:r>
      <w:proofErr w:type="spellStart"/>
      <w:r w:rsidRPr="00187BBA">
        <w:rPr>
          <w:rFonts w:asciiTheme="minorHAnsi" w:hAnsiTheme="minorHAnsi" w:cstheme="minorHAnsi"/>
          <w:b w:val="0"/>
          <w:sz w:val="24"/>
          <w:szCs w:val="24"/>
        </w:rPr>
        <w:t>υγρανίχνευσης</w:t>
      </w:r>
      <w:proofErr w:type="spellEnd"/>
      <w:r w:rsidRPr="00187BBA">
        <w:rPr>
          <w:rFonts w:asciiTheme="minorHAnsi" w:hAnsiTheme="minorHAnsi" w:cstheme="minorHAnsi"/>
          <w:b w:val="0"/>
          <w:sz w:val="24"/>
          <w:szCs w:val="24"/>
        </w:rPr>
        <w:t xml:space="preserve">, </w:t>
      </w:r>
      <w:proofErr w:type="spellStart"/>
      <w:r w:rsidRPr="00187BBA">
        <w:rPr>
          <w:rFonts w:asciiTheme="minorHAnsi" w:hAnsiTheme="minorHAnsi" w:cstheme="minorHAnsi"/>
          <w:b w:val="0"/>
          <w:sz w:val="24"/>
          <w:szCs w:val="24"/>
        </w:rPr>
        <w:t>σύστημα</w:t>
      </w:r>
      <w:r w:rsidR="0078522E" w:rsidRPr="00187BBA">
        <w:rPr>
          <w:rFonts w:asciiTheme="minorHAnsi" w:hAnsiTheme="minorHAnsi" w:cstheme="minorHAnsi"/>
          <w:b w:val="0"/>
          <w:sz w:val="24"/>
          <w:szCs w:val="24"/>
        </w:rPr>
        <w:t>τα</w:t>
      </w:r>
      <w:proofErr w:type="spellEnd"/>
      <w:r w:rsidRPr="00187BBA">
        <w:rPr>
          <w:rFonts w:asciiTheme="minorHAnsi" w:hAnsiTheme="minorHAnsi" w:cstheme="minorHAnsi"/>
          <w:b w:val="0"/>
          <w:sz w:val="24"/>
          <w:szCs w:val="24"/>
        </w:rPr>
        <w:t xml:space="preserve"> </w:t>
      </w:r>
      <w:r w:rsidR="0078522E" w:rsidRPr="00187BBA">
        <w:rPr>
          <w:rFonts w:asciiTheme="minorHAnsi" w:hAnsiTheme="minorHAnsi" w:cstheme="minorHAnsi"/>
          <w:b w:val="0"/>
          <w:sz w:val="24"/>
          <w:szCs w:val="24"/>
        </w:rPr>
        <w:t>CCTV και BMS</w:t>
      </w:r>
      <w:r w:rsidRPr="00187BBA">
        <w:rPr>
          <w:rFonts w:asciiTheme="minorHAnsi" w:hAnsiTheme="minorHAnsi" w:cstheme="minorHAnsi"/>
          <w:b w:val="0"/>
          <w:sz w:val="24"/>
          <w:szCs w:val="24"/>
        </w:rPr>
        <w:t xml:space="preserve"> κα</w:t>
      </w:r>
      <w:r w:rsidR="0078522E" w:rsidRPr="00187BBA">
        <w:rPr>
          <w:rFonts w:asciiTheme="minorHAnsi" w:hAnsiTheme="minorHAnsi" w:cstheme="minorHAnsi"/>
          <w:b w:val="0"/>
          <w:sz w:val="24"/>
          <w:szCs w:val="24"/>
        </w:rPr>
        <w:t xml:space="preserve">θώς σύστημα εξαερισμού. </w:t>
      </w:r>
    </w:p>
    <w:p w:rsidR="0078522E" w:rsidRPr="00187BBA" w:rsidRDefault="0078522E" w:rsidP="002902B7">
      <w:pPr>
        <w:pStyle w:val="afd"/>
        <w:spacing w:before="120" w:after="120" w:line="276" w:lineRule="auto"/>
        <w:ind w:left="567" w:right="425" w:hanging="283"/>
        <w:contextualSpacing/>
        <w:rPr>
          <w:rFonts w:asciiTheme="minorHAnsi" w:hAnsiTheme="minorHAnsi" w:cstheme="minorHAnsi"/>
          <w:b w:val="0"/>
          <w:sz w:val="24"/>
          <w:szCs w:val="24"/>
        </w:rPr>
      </w:pPr>
      <w:r w:rsidRPr="00187BBA">
        <w:rPr>
          <w:rFonts w:asciiTheme="minorHAnsi" w:hAnsiTheme="minorHAnsi" w:cstheme="minorHAnsi"/>
          <w:b w:val="0"/>
          <w:sz w:val="24"/>
          <w:szCs w:val="24"/>
        </w:rPr>
        <w:t xml:space="preserve">δ. προμήθεια και </w:t>
      </w:r>
      <w:proofErr w:type="spellStart"/>
      <w:r w:rsidRPr="00187BBA">
        <w:rPr>
          <w:rFonts w:asciiTheme="minorHAnsi" w:hAnsiTheme="minorHAnsi" w:cstheme="minorHAnsi"/>
          <w:b w:val="0"/>
          <w:sz w:val="24"/>
          <w:szCs w:val="24"/>
        </w:rPr>
        <w:t>εγακτάσταση</w:t>
      </w:r>
      <w:proofErr w:type="spellEnd"/>
      <w:r w:rsidRPr="00187BBA">
        <w:rPr>
          <w:rFonts w:asciiTheme="minorHAnsi" w:hAnsiTheme="minorHAnsi" w:cstheme="minorHAnsi"/>
          <w:b w:val="0"/>
          <w:sz w:val="24"/>
          <w:szCs w:val="24"/>
        </w:rPr>
        <w:t xml:space="preserve"> υλικών υποδομής </w:t>
      </w:r>
      <w:proofErr w:type="spellStart"/>
      <w:r w:rsidRPr="00187BBA">
        <w:rPr>
          <w:rFonts w:asciiTheme="minorHAnsi" w:hAnsiTheme="minorHAnsi" w:cstheme="minorHAnsi"/>
          <w:b w:val="0"/>
          <w:sz w:val="24"/>
          <w:szCs w:val="24"/>
        </w:rPr>
        <w:t>οδευσης</w:t>
      </w:r>
      <w:proofErr w:type="spellEnd"/>
      <w:r w:rsidRPr="00187BBA">
        <w:rPr>
          <w:rFonts w:asciiTheme="minorHAnsi" w:hAnsiTheme="minorHAnsi" w:cstheme="minorHAnsi"/>
          <w:b w:val="0"/>
          <w:sz w:val="24"/>
          <w:szCs w:val="24"/>
        </w:rPr>
        <w:t xml:space="preserve"> καλωδιώσεων και </w:t>
      </w:r>
      <w:proofErr w:type="spellStart"/>
      <w:r w:rsidRPr="00187BBA">
        <w:rPr>
          <w:rFonts w:asciiTheme="minorHAnsi" w:hAnsiTheme="minorHAnsi" w:cstheme="minorHAnsi"/>
          <w:b w:val="0"/>
          <w:sz w:val="24"/>
          <w:szCs w:val="24"/>
        </w:rPr>
        <w:t>racks</w:t>
      </w:r>
      <w:proofErr w:type="spellEnd"/>
    </w:p>
    <w:p w:rsidR="00D3464D" w:rsidRPr="00187BBA" w:rsidRDefault="0078522E" w:rsidP="008A163C">
      <w:pPr>
        <w:pStyle w:val="afd"/>
        <w:spacing w:before="120" w:after="120" w:line="276" w:lineRule="auto"/>
        <w:ind w:left="567" w:right="-1" w:hanging="283"/>
        <w:contextualSpacing/>
        <w:rPr>
          <w:rFonts w:asciiTheme="minorHAnsi" w:hAnsiTheme="minorHAnsi" w:cstheme="minorHAnsi"/>
          <w:b w:val="0"/>
          <w:sz w:val="24"/>
          <w:szCs w:val="24"/>
        </w:rPr>
      </w:pPr>
      <w:r w:rsidRPr="00187BBA">
        <w:rPr>
          <w:rFonts w:asciiTheme="minorHAnsi" w:hAnsiTheme="minorHAnsi" w:cstheme="minorHAnsi"/>
          <w:b w:val="0"/>
          <w:sz w:val="24"/>
          <w:szCs w:val="24"/>
        </w:rPr>
        <w:t>ε. Μετεγκατάσ</w:t>
      </w:r>
      <w:r w:rsidR="00ED3935" w:rsidRPr="00187BBA">
        <w:rPr>
          <w:rFonts w:asciiTheme="minorHAnsi" w:hAnsiTheme="minorHAnsi" w:cstheme="minorHAnsi"/>
          <w:b w:val="0"/>
          <w:sz w:val="24"/>
          <w:szCs w:val="24"/>
        </w:rPr>
        <w:t>τασ</w:t>
      </w:r>
      <w:r w:rsidRPr="00187BBA">
        <w:rPr>
          <w:rFonts w:asciiTheme="minorHAnsi" w:hAnsiTheme="minorHAnsi" w:cstheme="minorHAnsi"/>
          <w:b w:val="0"/>
          <w:sz w:val="24"/>
          <w:szCs w:val="24"/>
        </w:rPr>
        <w:t>η εξοπλισμού και υποστήριξη πιλοτικής λειτουργίας</w:t>
      </w:r>
      <w:r w:rsidR="002902B7" w:rsidRPr="00187BBA">
        <w:rPr>
          <w:rFonts w:asciiTheme="minorHAnsi" w:hAnsiTheme="minorHAnsi" w:cstheme="minorHAnsi"/>
          <w:b w:val="0"/>
          <w:sz w:val="24"/>
          <w:szCs w:val="24"/>
        </w:rPr>
        <w:t xml:space="preserve">, που περιλαμβάνει τη μεταφορά του εξοπλισμού από το εν λειτουργία Κέντρο Δεδομένων στη σημερινή έδρα της εταιρείας στο κέντρο Δεδομένων που θα </w:t>
      </w:r>
      <w:proofErr w:type="spellStart"/>
      <w:r w:rsidR="002902B7" w:rsidRPr="00187BBA">
        <w:rPr>
          <w:rFonts w:asciiTheme="minorHAnsi" w:hAnsiTheme="minorHAnsi" w:cstheme="minorHAnsi"/>
          <w:b w:val="0"/>
          <w:sz w:val="24"/>
          <w:szCs w:val="24"/>
        </w:rPr>
        <w:t>κατσλευαστεί</w:t>
      </w:r>
      <w:proofErr w:type="spellEnd"/>
      <w:r w:rsidR="002902B7" w:rsidRPr="00187BBA">
        <w:rPr>
          <w:rFonts w:asciiTheme="minorHAnsi" w:hAnsiTheme="minorHAnsi" w:cstheme="minorHAnsi"/>
          <w:b w:val="0"/>
          <w:sz w:val="24"/>
          <w:szCs w:val="24"/>
        </w:rPr>
        <w:t xml:space="preserve"> στο πλαίσιο του παρόντος έργου στην οδό Λυκούργου 10, την εγκατάστασή του και τη θέση σε παραγωγική λειτουργία. </w:t>
      </w:r>
    </w:p>
    <w:p w:rsidR="008F0272" w:rsidRPr="00187BBA" w:rsidRDefault="0078522E" w:rsidP="008A163C">
      <w:pPr>
        <w:autoSpaceDE w:val="0"/>
        <w:autoSpaceDN w:val="0"/>
        <w:adjustRightInd w:val="0"/>
        <w:spacing w:before="120" w:line="276" w:lineRule="auto"/>
        <w:ind w:right="-1"/>
        <w:rPr>
          <w:rFonts w:asciiTheme="minorHAnsi" w:hAnsiTheme="minorHAnsi" w:cstheme="minorHAnsi"/>
          <w:sz w:val="24"/>
          <w:szCs w:val="24"/>
        </w:rPr>
      </w:pPr>
      <w:r w:rsidRPr="00187BBA">
        <w:rPr>
          <w:rFonts w:asciiTheme="minorHAnsi" w:hAnsiTheme="minorHAnsi" w:cstheme="minorHAnsi"/>
          <w:sz w:val="24"/>
          <w:szCs w:val="24"/>
        </w:rPr>
        <w:t>Πλήρης ανάλυση των εργασιών και των προδιαγραφών τους,</w:t>
      </w:r>
      <w:r w:rsidR="002902B7" w:rsidRPr="00187BBA">
        <w:rPr>
          <w:rFonts w:asciiTheme="minorHAnsi" w:hAnsiTheme="minorHAnsi" w:cstheme="minorHAnsi"/>
          <w:sz w:val="24"/>
          <w:szCs w:val="24"/>
        </w:rPr>
        <w:t xml:space="preserve"> </w:t>
      </w:r>
      <w:r w:rsidRPr="00187BBA">
        <w:rPr>
          <w:rFonts w:asciiTheme="minorHAnsi" w:hAnsiTheme="minorHAnsi" w:cstheme="minorHAnsi"/>
          <w:sz w:val="24"/>
          <w:szCs w:val="24"/>
        </w:rPr>
        <w:t xml:space="preserve">καθώς και τα σχετικά σχέδια παρέχονται στα παρατήματα </w:t>
      </w:r>
      <w:r w:rsidR="00973C2F" w:rsidRPr="00187BBA">
        <w:rPr>
          <w:rFonts w:asciiTheme="minorHAnsi" w:hAnsiTheme="minorHAnsi" w:cstheme="minorHAnsi"/>
          <w:sz w:val="24"/>
          <w:szCs w:val="24"/>
          <w:lang w:val="en-US"/>
        </w:rPr>
        <w:t>C</w:t>
      </w:r>
      <w:r w:rsidR="00973C2F" w:rsidRPr="00187BBA">
        <w:rPr>
          <w:rFonts w:asciiTheme="minorHAnsi" w:hAnsiTheme="minorHAnsi" w:cstheme="minorHAnsi"/>
          <w:sz w:val="24"/>
          <w:szCs w:val="24"/>
        </w:rPr>
        <w:t>4</w:t>
      </w:r>
      <w:r w:rsidRPr="00187BBA">
        <w:rPr>
          <w:rFonts w:asciiTheme="minorHAnsi" w:hAnsiTheme="minorHAnsi" w:cstheme="minorHAnsi"/>
          <w:sz w:val="24"/>
          <w:szCs w:val="24"/>
        </w:rPr>
        <w:t xml:space="preserve"> και </w:t>
      </w:r>
      <w:r w:rsidR="00973C2F" w:rsidRPr="00187BBA">
        <w:rPr>
          <w:rFonts w:asciiTheme="minorHAnsi" w:hAnsiTheme="minorHAnsi" w:cstheme="minorHAnsi"/>
          <w:sz w:val="24"/>
          <w:szCs w:val="24"/>
          <w:lang w:val="en-US"/>
        </w:rPr>
        <w:t>C</w:t>
      </w:r>
      <w:r w:rsidR="00973C2F" w:rsidRPr="00187BBA">
        <w:rPr>
          <w:rFonts w:asciiTheme="minorHAnsi" w:hAnsiTheme="minorHAnsi" w:cstheme="minorHAnsi"/>
          <w:sz w:val="24"/>
          <w:szCs w:val="24"/>
        </w:rPr>
        <w:t xml:space="preserve">5 </w:t>
      </w:r>
      <w:r w:rsidRPr="00187BBA">
        <w:rPr>
          <w:rFonts w:asciiTheme="minorHAnsi" w:hAnsiTheme="minorHAnsi" w:cstheme="minorHAnsi"/>
          <w:sz w:val="24"/>
          <w:szCs w:val="24"/>
        </w:rPr>
        <w:t>που αποτ</w:t>
      </w:r>
      <w:r w:rsidR="001353CE" w:rsidRPr="00187BBA">
        <w:rPr>
          <w:rFonts w:asciiTheme="minorHAnsi" w:hAnsiTheme="minorHAnsi" w:cstheme="minorHAnsi"/>
          <w:sz w:val="24"/>
          <w:szCs w:val="24"/>
        </w:rPr>
        <w:t>ε</w:t>
      </w:r>
      <w:r w:rsidRPr="00187BBA">
        <w:rPr>
          <w:rFonts w:asciiTheme="minorHAnsi" w:hAnsiTheme="minorHAnsi" w:cstheme="minorHAnsi"/>
          <w:sz w:val="24"/>
          <w:szCs w:val="24"/>
        </w:rPr>
        <w:t xml:space="preserve">λούν αναπόσπαστο μέρος της παρούσας. </w:t>
      </w:r>
      <w:bookmarkStart w:id="35" w:name="_Toc389216039"/>
    </w:p>
    <w:p w:rsidR="001353CE" w:rsidRPr="00CE52E2" w:rsidRDefault="001353CE" w:rsidP="00281CF7">
      <w:pPr>
        <w:pStyle w:val="2"/>
        <w:numPr>
          <w:ilvl w:val="2"/>
          <w:numId w:val="91"/>
        </w:numPr>
        <w:rPr>
          <w:rFonts w:asciiTheme="minorHAnsi" w:hAnsiTheme="minorHAnsi" w:cstheme="minorHAnsi"/>
          <w:iCs/>
          <w:szCs w:val="24"/>
          <w:u w:val="none"/>
        </w:rPr>
      </w:pPr>
      <w:bookmarkStart w:id="36" w:name="_Ref333747886"/>
      <w:bookmarkStart w:id="37" w:name="_Toc253312791"/>
      <w:bookmarkStart w:id="38" w:name="_Toc404170492"/>
      <w:bookmarkStart w:id="39" w:name="_Ref330832858"/>
      <w:r w:rsidRPr="00CE52E2">
        <w:rPr>
          <w:rFonts w:asciiTheme="minorHAnsi" w:hAnsiTheme="minorHAnsi" w:cstheme="minorHAnsi"/>
          <w:iCs/>
          <w:szCs w:val="24"/>
          <w:u w:val="none"/>
        </w:rPr>
        <w:lastRenderedPageBreak/>
        <w:t>Υπηρεσίες Μετεγκατάστασης, Πιλοτικής και Δοκιμαστικής Παραγωγικής Λειτουργίας</w:t>
      </w:r>
      <w:bookmarkEnd w:id="36"/>
      <w:bookmarkEnd w:id="37"/>
      <w:bookmarkEnd w:id="38"/>
    </w:p>
    <w:p w:rsidR="0002662A" w:rsidRPr="00187BBA" w:rsidRDefault="001353CE" w:rsidP="008A163C">
      <w:pPr>
        <w:autoSpaceDE w:val="0"/>
        <w:autoSpaceDN w:val="0"/>
        <w:adjustRightInd w:val="0"/>
        <w:spacing w:before="120" w:line="276" w:lineRule="auto"/>
        <w:ind w:right="-1"/>
        <w:rPr>
          <w:rFonts w:asciiTheme="minorHAnsi" w:hAnsiTheme="minorHAnsi" w:cstheme="minorHAnsi"/>
          <w:sz w:val="24"/>
          <w:szCs w:val="24"/>
        </w:rPr>
      </w:pPr>
      <w:r w:rsidRPr="00187BBA">
        <w:rPr>
          <w:rFonts w:asciiTheme="minorHAnsi" w:hAnsiTheme="minorHAnsi" w:cstheme="minorHAnsi"/>
          <w:sz w:val="24"/>
          <w:szCs w:val="24"/>
        </w:rPr>
        <w:t xml:space="preserve">Ειδικά για τις υπηρεσίες μετεγκατάστασης αυτές περιλαμβάνουν τη σήμανση, αποσυναρμολόγηση, μεταφορά, </w:t>
      </w:r>
      <w:proofErr w:type="spellStart"/>
      <w:r w:rsidRPr="00187BBA">
        <w:rPr>
          <w:rFonts w:asciiTheme="minorHAnsi" w:hAnsiTheme="minorHAnsi" w:cstheme="minorHAnsi"/>
          <w:sz w:val="24"/>
          <w:szCs w:val="24"/>
        </w:rPr>
        <w:t>επανασυναρμολόγηση</w:t>
      </w:r>
      <w:proofErr w:type="spellEnd"/>
      <w:r w:rsidRPr="00187BBA">
        <w:rPr>
          <w:rFonts w:asciiTheme="minorHAnsi" w:hAnsiTheme="minorHAnsi" w:cstheme="minorHAnsi"/>
          <w:sz w:val="24"/>
          <w:szCs w:val="24"/>
        </w:rPr>
        <w:t xml:space="preserve"> και θέση σε πιλοτική και παραγωγική λειτουργία του εξοπλισμού που υπάρχει στο σημερινό κέντρο δεδομένων. Λόγω της σπουδαιότητας των εφαρμογών που λειτουργούν η μετεγκ</w:t>
      </w:r>
      <w:r w:rsidR="0002662A" w:rsidRPr="00187BBA">
        <w:rPr>
          <w:rFonts w:asciiTheme="minorHAnsi" w:hAnsiTheme="minorHAnsi" w:cstheme="minorHAnsi"/>
          <w:sz w:val="24"/>
          <w:szCs w:val="24"/>
        </w:rPr>
        <w:t>α</w:t>
      </w:r>
      <w:r w:rsidRPr="00187BBA">
        <w:rPr>
          <w:rFonts w:asciiTheme="minorHAnsi" w:hAnsiTheme="minorHAnsi" w:cstheme="minorHAnsi"/>
          <w:sz w:val="24"/>
          <w:szCs w:val="24"/>
        </w:rPr>
        <w:t xml:space="preserve">τάσταση θα πρέπει να ολοκληρωθεί σε 2 </w:t>
      </w:r>
      <w:r w:rsidR="0002662A" w:rsidRPr="00187BBA">
        <w:rPr>
          <w:rFonts w:asciiTheme="minorHAnsi" w:hAnsiTheme="minorHAnsi" w:cstheme="minorHAnsi"/>
          <w:sz w:val="24"/>
          <w:szCs w:val="24"/>
        </w:rPr>
        <w:t xml:space="preserve">ομάδες (καθεμία για το 50% του εξοπλισμού) σε ισάριθμα </w:t>
      </w:r>
      <w:proofErr w:type="spellStart"/>
      <w:r w:rsidRPr="00187BBA">
        <w:rPr>
          <w:rFonts w:asciiTheme="minorHAnsi" w:hAnsiTheme="minorHAnsi" w:cstheme="minorHAnsi"/>
          <w:sz w:val="24"/>
          <w:szCs w:val="24"/>
        </w:rPr>
        <w:t>Σαβατοκύριακα</w:t>
      </w:r>
      <w:proofErr w:type="spellEnd"/>
      <w:r w:rsidR="0002662A" w:rsidRPr="00187BBA">
        <w:rPr>
          <w:rFonts w:asciiTheme="minorHAnsi" w:hAnsiTheme="minorHAnsi" w:cstheme="minorHAnsi"/>
          <w:sz w:val="24"/>
          <w:szCs w:val="24"/>
        </w:rPr>
        <w:t>.</w:t>
      </w:r>
      <w:r w:rsidRPr="00187BBA">
        <w:rPr>
          <w:rFonts w:asciiTheme="minorHAnsi" w:hAnsiTheme="minorHAnsi" w:cstheme="minorHAnsi"/>
          <w:sz w:val="24"/>
          <w:szCs w:val="24"/>
        </w:rPr>
        <w:t xml:space="preserve"> Ο Ανάδοχος θα πρέπει </w:t>
      </w:r>
      <w:r w:rsidR="0002662A" w:rsidRPr="00187BBA">
        <w:rPr>
          <w:rFonts w:asciiTheme="minorHAnsi" w:hAnsiTheme="minorHAnsi" w:cstheme="minorHAnsi"/>
          <w:sz w:val="24"/>
          <w:szCs w:val="24"/>
        </w:rPr>
        <w:t xml:space="preserve">να περιγράψει στην </w:t>
      </w:r>
      <w:proofErr w:type="spellStart"/>
      <w:r w:rsidR="0002662A" w:rsidRPr="00187BBA">
        <w:rPr>
          <w:rFonts w:asciiTheme="minorHAnsi" w:hAnsiTheme="minorHAnsi" w:cstheme="minorHAnsi"/>
          <w:sz w:val="24"/>
          <w:szCs w:val="24"/>
        </w:rPr>
        <w:t>προσφρορά</w:t>
      </w:r>
      <w:proofErr w:type="spellEnd"/>
      <w:r w:rsidR="0002662A" w:rsidRPr="00187BBA">
        <w:rPr>
          <w:rFonts w:asciiTheme="minorHAnsi" w:hAnsiTheme="minorHAnsi" w:cstheme="minorHAnsi"/>
          <w:sz w:val="24"/>
          <w:szCs w:val="24"/>
        </w:rPr>
        <w:t xml:space="preserve"> του τη διαδικασία μετεγκατάστασης και να υποβάλει μελέτη στο τέλος του δεύτερου μήνα του έργου  με αναλυτικά στοιχεία για την ομαδοποίηση του εξοπλισμού και τον τρόπο οργάνωσης της μετεγκατάστασης η οποία θα πρέπει να ολοκληρωθεί σε 48 ώρες για κάθε ομάδα εξοπλισμού.  </w:t>
      </w:r>
    </w:p>
    <w:p w:rsidR="001353CE" w:rsidRPr="00187BBA" w:rsidRDefault="001353CE" w:rsidP="008A163C">
      <w:pPr>
        <w:autoSpaceDE w:val="0"/>
        <w:autoSpaceDN w:val="0"/>
        <w:adjustRightInd w:val="0"/>
        <w:spacing w:before="120" w:line="276" w:lineRule="auto"/>
        <w:ind w:right="-1"/>
        <w:rPr>
          <w:rFonts w:asciiTheme="minorHAnsi" w:hAnsiTheme="minorHAnsi" w:cstheme="minorHAnsi"/>
          <w:sz w:val="24"/>
          <w:szCs w:val="24"/>
        </w:rPr>
      </w:pPr>
      <w:r w:rsidRPr="00187BBA">
        <w:rPr>
          <w:rFonts w:asciiTheme="minorHAnsi" w:hAnsiTheme="minorHAnsi" w:cstheme="minorHAnsi"/>
          <w:sz w:val="24"/>
          <w:szCs w:val="24"/>
        </w:rPr>
        <w:t>Η πιλοτική και δοκιμαστική παραγωγική λειτουργία θα λάβει χώρα κατά την Ποσοτική Παραλαβή του έργου. Στο διάστημα αυτό ο Ανάδοχος πρέπει να θέσει σε λειτουργία το σύνολο του εξοπλισμού, να βεβαιώσει την ορθή λειτουργία του συνόλου του εξοπλισμού μέσω κατάλληλων δοκιμών και να προβεί στις αναγκαίες ρυθμίσεις για τη βέλτιστη διαμόρφωση των παραμέτρων λειτουργίας της εγκατεστημένης υποδομής. Στη συνέχεια, πρέπει να συμπληρωθούν πέντε (5) ημέρες συνεχούς και απρόσκοπτης λειτουργίας προκειμένου να παραληφθούν όλες οι υπηρεσίες από την Αναθέτουσα Αρχή. Σε περίπτωση βλάβης ή προβλήματος κατά την εκτέλεση των δοκιμών, ο Ανάδοχος οφείλει να προβεί στις απαραίτητες ενέργειες αντικατάστασης ή αποκατάστασης της λειτουργικότητας του εξοπλισμού.</w:t>
      </w:r>
    </w:p>
    <w:p w:rsidR="008F0272" w:rsidRPr="0063356E" w:rsidRDefault="008F0272" w:rsidP="00281CF7">
      <w:pPr>
        <w:pStyle w:val="2"/>
        <w:numPr>
          <w:ilvl w:val="1"/>
          <w:numId w:val="91"/>
        </w:numPr>
        <w:rPr>
          <w:rFonts w:asciiTheme="minorHAnsi" w:hAnsiTheme="minorHAnsi" w:cstheme="minorHAnsi"/>
          <w:iCs/>
          <w:szCs w:val="24"/>
        </w:rPr>
      </w:pPr>
      <w:bookmarkStart w:id="40" w:name="_Toc404170493"/>
      <w:r w:rsidRPr="0063356E">
        <w:rPr>
          <w:rFonts w:asciiTheme="minorHAnsi" w:hAnsiTheme="minorHAnsi" w:cstheme="minorHAnsi"/>
          <w:iCs/>
          <w:szCs w:val="24"/>
        </w:rPr>
        <w:t>Π</w:t>
      </w:r>
      <w:r w:rsidR="00CE74EF" w:rsidRPr="0063356E">
        <w:rPr>
          <w:rFonts w:asciiTheme="minorHAnsi" w:hAnsiTheme="minorHAnsi" w:cstheme="minorHAnsi"/>
          <w:iCs/>
          <w:szCs w:val="24"/>
        </w:rPr>
        <w:t>ΑΡΑΚΟΛΟΥΘΗΣΗ ΚΑΙ ΑΡΣΗ ΒΛΑΒΩΝ</w:t>
      </w:r>
      <w:bookmarkEnd w:id="39"/>
      <w:bookmarkEnd w:id="40"/>
    </w:p>
    <w:p w:rsidR="008F0272" w:rsidRPr="00CE52E2" w:rsidRDefault="008F0272" w:rsidP="00281CF7">
      <w:pPr>
        <w:pStyle w:val="2"/>
        <w:numPr>
          <w:ilvl w:val="2"/>
          <w:numId w:val="91"/>
        </w:numPr>
        <w:rPr>
          <w:rFonts w:asciiTheme="minorHAnsi" w:hAnsiTheme="minorHAnsi" w:cstheme="minorHAnsi"/>
          <w:iCs/>
          <w:szCs w:val="24"/>
          <w:u w:val="none"/>
        </w:rPr>
      </w:pPr>
      <w:bookmarkStart w:id="41" w:name="_Toc404170494"/>
      <w:r w:rsidRPr="00CE52E2">
        <w:rPr>
          <w:rFonts w:asciiTheme="minorHAnsi" w:hAnsiTheme="minorHAnsi" w:cstheme="minorHAnsi"/>
          <w:iCs/>
          <w:szCs w:val="24"/>
          <w:u w:val="none"/>
        </w:rPr>
        <w:t>Παρακολούθηση</w:t>
      </w:r>
      <w:bookmarkEnd w:id="41"/>
    </w:p>
    <w:p w:rsidR="008F0272" w:rsidRPr="00187BBA" w:rsidRDefault="008F0272" w:rsidP="008A163C">
      <w:pPr>
        <w:autoSpaceDE w:val="0"/>
        <w:autoSpaceDN w:val="0"/>
        <w:adjustRightInd w:val="0"/>
        <w:spacing w:before="120" w:line="276" w:lineRule="auto"/>
        <w:ind w:right="-1"/>
        <w:rPr>
          <w:rFonts w:asciiTheme="minorHAnsi" w:hAnsiTheme="minorHAnsi" w:cstheme="minorHAnsi"/>
          <w:sz w:val="24"/>
          <w:szCs w:val="24"/>
        </w:rPr>
      </w:pPr>
      <w:r w:rsidRPr="00187BBA">
        <w:rPr>
          <w:rFonts w:asciiTheme="minorHAnsi" w:hAnsiTheme="minorHAnsi" w:cstheme="minorHAnsi"/>
          <w:sz w:val="24"/>
          <w:szCs w:val="24"/>
        </w:rPr>
        <w:t>Στον κόμβο θα λειτουργεί κεντρικό σύστημα παρακολούθησης και διαχείρισης (BMS). Στο σύστημα θα έχει απομακρυσμένη πρόσβαση το βλαβοληπτικό κέντρο του Αναδόχου για την ομαλή τήρηση των όρων εγγύησης καλής λειτουργίας και η Αναθέτουσα Αρχή για τον έλεγχο της καλής λειτουργίας του κόμβου. Η Αναθέτουσα Αρχή θα μεριμνήσει για τη σύνδεση του κόμβου στο διαδίκτυο, μέσω της οποίας θα γίνεται και η πρόσβαση στο σύστημα παρακολούθησης. Το λογισμικό του συστήματος παρακολούθησης θα επιτρέπει την απομακρυσμένη πρόσβαση εγγενώς και χωρίς τη χρήση λογισμικού απομακρυσμένης διαμοίρασης επιφάνειας εργασίας (</w:t>
      </w:r>
      <w:proofErr w:type="spellStart"/>
      <w:r w:rsidRPr="00187BBA">
        <w:rPr>
          <w:rFonts w:asciiTheme="minorHAnsi" w:hAnsiTheme="minorHAnsi" w:cstheme="minorHAnsi"/>
          <w:sz w:val="24"/>
          <w:szCs w:val="24"/>
        </w:rPr>
        <w:t>remote</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desktop</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sharing</w:t>
      </w:r>
      <w:proofErr w:type="spellEnd"/>
      <w:r w:rsidRPr="00187BBA">
        <w:rPr>
          <w:rFonts w:asciiTheme="minorHAnsi" w:hAnsiTheme="minorHAnsi" w:cstheme="minorHAnsi"/>
          <w:sz w:val="24"/>
          <w:szCs w:val="24"/>
        </w:rPr>
        <w:t xml:space="preserve">). Επιθυμητή είναι η πρόσβαση στο σύστημα μέσω τεχνολογιών </w:t>
      </w:r>
      <w:proofErr w:type="spellStart"/>
      <w:r w:rsidRPr="00187BBA">
        <w:rPr>
          <w:rFonts w:asciiTheme="minorHAnsi" w:hAnsiTheme="minorHAnsi" w:cstheme="minorHAnsi"/>
          <w:sz w:val="24"/>
          <w:szCs w:val="24"/>
        </w:rPr>
        <w:t>web</w:t>
      </w:r>
      <w:proofErr w:type="spellEnd"/>
      <w:r w:rsidRPr="00187BBA">
        <w:rPr>
          <w:rFonts w:asciiTheme="minorHAnsi" w:hAnsiTheme="minorHAnsi" w:cstheme="minorHAnsi"/>
          <w:sz w:val="24"/>
          <w:szCs w:val="24"/>
        </w:rPr>
        <w:t>.</w:t>
      </w:r>
    </w:p>
    <w:p w:rsidR="008F0272" w:rsidRPr="00187BBA" w:rsidRDefault="008F0272" w:rsidP="008A163C">
      <w:pPr>
        <w:autoSpaceDE w:val="0"/>
        <w:autoSpaceDN w:val="0"/>
        <w:adjustRightInd w:val="0"/>
        <w:spacing w:before="120" w:line="276" w:lineRule="auto"/>
        <w:ind w:right="-1"/>
        <w:rPr>
          <w:rFonts w:asciiTheme="minorHAnsi" w:hAnsiTheme="minorHAnsi" w:cstheme="minorHAnsi"/>
          <w:sz w:val="24"/>
          <w:szCs w:val="24"/>
        </w:rPr>
      </w:pPr>
      <w:r w:rsidRPr="00187BBA">
        <w:rPr>
          <w:rFonts w:asciiTheme="minorHAnsi" w:hAnsiTheme="minorHAnsi" w:cstheme="minorHAnsi"/>
          <w:sz w:val="24"/>
          <w:szCs w:val="24"/>
        </w:rPr>
        <w:t>Στο κεντρικό σύστημα παρακολούθησης και διαχείρισης θα γίνεται κεντρική καταγραφή με περιοδική δειγματοληψία (έως 5 λεπτών) όλων των παραμέτρων παρακολούθησης του κόμβου. Ενδεικτικά αναφέρουμε:</w:t>
      </w:r>
    </w:p>
    <w:p w:rsidR="008F0272" w:rsidRPr="00187BBA" w:rsidRDefault="008F0272" w:rsidP="00281CF7">
      <w:pPr>
        <w:pStyle w:val="aff5"/>
        <w:numPr>
          <w:ilvl w:val="0"/>
          <w:numId w:val="78"/>
        </w:numPr>
        <w:autoSpaceDE w:val="0"/>
        <w:autoSpaceDN w:val="0"/>
        <w:adjustRightInd w:val="0"/>
        <w:spacing w:before="120"/>
        <w:ind w:right="-1"/>
        <w:rPr>
          <w:rFonts w:asciiTheme="minorHAnsi" w:hAnsiTheme="minorHAnsi" w:cstheme="minorHAnsi"/>
          <w:sz w:val="24"/>
          <w:szCs w:val="24"/>
        </w:rPr>
      </w:pPr>
      <w:r w:rsidRPr="00187BBA">
        <w:rPr>
          <w:rFonts w:asciiTheme="minorHAnsi" w:hAnsiTheme="minorHAnsi" w:cstheme="minorHAnsi"/>
          <w:sz w:val="24"/>
          <w:szCs w:val="24"/>
        </w:rPr>
        <w:t>Την ένταση/τάση ηλεκτρικού ρεύματος ανά φάση από όλα τα σημεία μέτρησης,</w:t>
      </w:r>
    </w:p>
    <w:p w:rsidR="008F0272" w:rsidRPr="00187BBA" w:rsidRDefault="008F0272" w:rsidP="00281CF7">
      <w:pPr>
        <w:pStyle w:val="aff5"/>
        <w:numPr>
          <w:ilvl w:val="0"/>
          <w:numId w:val="78"/>
        </w:numPr>
        <w:autoSpaceDE w:val="0"/>
        <w:autoSpaceDN w:val="0"/>
        <w:adjustRightInd w:val="0"/>
        <w:spacing w:before="120"/>
        <w:ind w:right="425"/>
        <w:rPr>
          <w:rFonts w:asciiTheme="minorHAnsi" w:hAnsiTheme="minorHAnsi" w:cstheme="minorHAnsi"/>
          <w:sz w:val="24"/>
          <w:szCs w:val="24"/>
        </w:rPr>
      </w:pPr>
      <w:r w:rsidRPr="00187BBA">
        <w:rPr>
          <w:rFonts w:asciiTheme="minorHAnsi" w:hAnsiTheme="minorHAnsi" w:cstheme="minorHAnsi"/>
          <w:sz w:val="24"/>
          <w:szCs w:val="24"/>
        </w:rPr>
        <w:t>Την πραγματική/άεργη ισχύ από όλα τα σημεία μέτρησης,</w:t>
      </w:r>
    </w:p>
    <w:p w:rsidR="008F0272" w:rsidRPr="00187BBA" w:rsidRDefault="008F0272" w:rsidP="00281CF7">
      <w:pPr>
        <w:pStyle w:val="aff5"/>
        <w:numPr>
          <w:ilvl w:val="0"/>
          <w:numId w:val="78"/>
        </w:numPr>
        <w:autoSpaceDE w:val="0"/>
        <w:autoSpaceDN w:val="0"/>
        <w:adjustRightInd w:val="0"/>
        <w:spacing w:before="120"/>
        <w:ind w:right="425"/>
        <w:rPr>
          <w:rFonts w:asciiTheme="minorHAnsi" w:hAnsiTheme="minorHAnsi" w:cstheme="minorHAnsi"/>
          <w:sz w:val="24"/>
          <w:szCs w:val="24"/>
        </w:rPr>
      </w:pPr>
      <w:r w:rsidRPr="00187BBA">
        <w:rPr>
          <w:rFonts w:asciiTheme="minorHAnsi" w:hAnsiTheme="minorHAnsi" w:cstheme="minorHAnsi"/>
          <w:sz w:val="24"/>
          <w:szCs w:val="24"/>
        </w:rPr>
        <w:t>Την πραγματική/άεργη καταναλισκόμενη ενέργεια από όλα τα σημεία μέτρησης,</w:t>
      </w:r>
    </w:p>
    <w:p w:rsidR="008F0272" w:rsidRPr="00187BBA" w:rsidRDefault="008F0272" w:rsidP="00281CF7">
      <w:pPr>
        <w:pStyle w:val="aff5"/>
        <w:numPr>
          <w:ilvl w:val="0"/>
          <w:numId w:val="78"/>
        </w:numPr>
        <w:autoSpaceDE w:val="0"/>
        <w:autoSpaceDN w:val="0"/>
        <w:adjustRightInd w:val="0"/>
        <w:spacing w:before="120"/>
        <w:ind w:right="-1"/>
        <w:rPr>
          <w:rFonts w:asciiTheme="minorHAnsi" w:hAnsiTheme="minorHAnsi" w:cstheme="minorHAnsi"/>
          <w:sz w:val="24"/>
          <w:szCs w:val="24"/>
        </w:rPr>
      </w:pPr>
      <w:r w:rsidRPr="00187BBA">
        <w:rPr>
          <w:rFonts w:asciiTheme="minorHAnsi" w:hAnsiTheme="minorHAnsi" w:cstheme="minorHAnsi"/>
          <w:sz w:val="24"/>
          <w:szCs w:val="24"/>
        </w:rPr>
        <w:t>Των περιβαλλοντικών στοιχείων (θερμοκρασία, υγρασία, σημείο δρόσου) του κάθε χώρου και του εξωτερικού περιβάλλοντος.</w:t>
      </w:r>
    </w:p>
    <w:p w:rsidR="008F0272" w:rsidRPr="00187BBA" w:rsidRDefault="008F0272" w:rsidP="008A163C">
      <w:pPr>
        <w:autoSpaceDE w:val="0"/>
        <w:autoSpaceDN w:val="0"/>
        <w:adjustRightInd w:val="0"/>
        <w:spacing w:before="120" w:line="276" w:lineRule="auto"/>
        <w:ind w:right="-1"/>
        <w:rPr>
          <w:rFonts w:asciiTheme="minorHAnsi" w:hAnsiTheme="minorHAnsi" w:cstheme="minorHAnsi"/>
          <w:sz w:val="24"/>
          <w:szCs w:val="24"/>
        </w:rPr>
      </w:pPr>
      <w:r w:rsidRPr="00187BBA">
        <w:rPr>
          <w:rFonts w:asciiTheme="minorHAnsi" w:hAnsiTheme="minorHAnsi" w:cstheme="minorHAnsi"/>
          <w:sz w:val="24"/>
          <w:szCs w:val="24"/>
        </w:rPr>
        <w:lastRenderedPageBreak/>
        <w:t>Από τα παραπάνω στοιχεία θα υπάρχει η δυνατότητα παραγωγής γραφημάτων τα οποία θα απεικονίζουν τις παραπάνω παραμέτρους συναρτήσει του χρόνου. Επιθυμητή είναι η δυνατότητα παραγωγής συνδυαστικών γραφημάτων με βάση τις παραμέτρους που παρακολουθούνται. Υποχρεωτική είναι η υποστήριξη γραφημάτων των μετρικών ποιότητας υπηρεσίας, δηλαδή της διαθεσιμότητας και της ενεργειακής απόδοσης του κόμβου.</w:t>
      </w:r>
    </w:p>
    <w:p w:rsidR="008F0272" w:rsidRPr="00187BBA" w:rsidRDefault="008F0272" w:rsidP="008A163C">
      <w:pPr>
        <w:autoSpaceDE w:val="0"/>
        <w:autoSpaceDN w:val="0"/>
        <w:adjustRightInd w:val="0"/>
        <w:spacing w:before="120" w:line="276" w:lineRule="auto"/>
        <w:ind w:right="-1"/>
        <w:rPr>
          <w:rFonts w:asciiTheme="minorHAnsi" w:hAnsiTheme="minorHAnsi" w:cstheme="minorHAnsi"/>
          <w:sz w:val="24"/>
          <w:szCs w:val="24"/>
        </w:rPr>
      </w:pPr>
      <w:r w:rsidRPr="00187BBA">
        <w:rPr>
          <w:rFonts w:asciiTheme="minorHAnsi" w:hAnsiTheme="minorHAnsi" w:cstheme="minorHAnsi"/>
          <w:sz w:val="24"/>
          <w:szCs w:val="24"/>
        </w:rPr>
        <w:t xml:space="preserve">Στο κεντρικό σύστημα παρακολούθησης και διαχείρισης θα γίνεται κεντρική προβολή σε μια ενοποιημένη οθόνη της τρέχουσας κατάστασης κάθε συστήματος του κόμβου (υποδομές κλιματισμού, ηλεκτρολογικές υποδομές, συστήματα φυσικής ασφάλειας). Επίσης, θα υπάρχει αναλυτική προβολή και αποθήκευση όλων των συμβάντων που έχουν προκύψει στα παραπάνω συστήματα. Για κάθε συμβάν θα προβάλλεται/καταγράφεται κατ’ ελάχιστο η ημερομηνία και ώρα δημιουργίας, το σύστημα που αφορά και μια σύντομη περιγραφή. Τα συμβάντα θα κατηγοριοποιούνται ανάλογα με την σημασία τους (πχ πληροφοριακά, προειδοποιητικά, βλάβη, κρίσιμα κλπ). Σε περίπτωση που το συμβάν είναι υψηλής κρισιμότητας, το οποίο θα ορίζεται εκ των προτέρων από το χρήστη του συστήματος παρακολούθησης, θα γίνεται άμεση αποστολή ειδοποιήσεων. Η ειδοποίηση θα γίνεται μέσω ηλεκτρονικού ταχυδρομείου ή με SNMP μηχανισμό ή με άλλη καλά τεκμηριωμένη προγραμματιστική </w:t>
      </w:r>
      <w:proofErr w:type="spellStart"/>
      <w:r w:rsidRPr="00187BBA">
        <w:rPr>
          <w:rFonts w:asciiTheme="minorHAnsi" w:hAnsiTheme="minorHAnsi" w:cstheme="minorHAnsi"/>
          <w:sz w:val="24"/>
          <w:szCs w:val="24"/>
        </w:rPr>
        <w:t>διεπαφή</w:t>
      </w:r>
      <w:proofErr w:type="spellEnd"/>
      <w:r w:rsidRPr="00187BBA">
        <w:rPr>
          <w:rFonts w:asciiTheme="minorHAnsi" w:hAnsiTheme="minorHAnsi" w:cstheme="minorHAnsi"/>
          <w:sz w:val="24"/>
          <w:szCs w:val="24"/>
        </w:rPr>
        <w:t xml:space="preserve"> (API) που θα επιτρέπει τη διασύνδεση με πληροφοριακά συστήματα της ΗΔΙΚΑ.</w:t>
      </w:r>
    </w:p>
    <w:p w:rsidR="008F0272" w:rsidRPr="00CE52E2" w:rsidRDefault="008F0272" w:rsidP="00281CF7">
      <w:pPr>
        <w:pStyle w:val="2"/>
        <w:numPr>
          <w:ilvl w:val="2"/>
          <w:numId w:val="91"/>
        </w:numPr>
        <w:rPr>
          <w:rFonts w:asciiTheme="minorHAnsi" w:hAnsiTheme="minorHAnsi" w:cstheme="minorHAnsi"/>
          <w:iCs/>
          <w:szCs w:val="24"/>
          <w:u w:val="none"/>
        </w:rPr>
      </w:pPr>
      <w:bookmarkStart w:id="42" w:name="_Toc404170495"/>
      <w:r w:rsidRPr="00CE52E2">
        <w:rPr>
          <w:rFonts w:asciiTheme="minorHAnsi" w:hAnsiTheme="minorHAnsi" w:cstheme="minorHAnsi"/>
          <w:iCs/>
          <w:szCs w:val="24"/>
          <w:u w:val="none"/>
        </w:rPr>
        <w:t>Άρση Βλαβών</w:t>
      </w:r>
      <w:bookmarkEnd w:id="42"/>
    </w:p>
    <w:p w:rsidR="008F0272" w:rsidRPr="00187BBA" w:rsidRDefault="008F0272" w:rsidP="008A163C">
      <w:pPr>
        <w:autoSpaceDE w:val="0"/>
        <w:autoSpaceDN w:val="0"/>
        <w:adjustRightInd w:val="0"/>
        <w:spacing w:before="120" w:line="276" w:lineRule="auto"/>
        <w:ind w:right="-1"/>
        <w:rPr>
          <w:rFonts w:asciiTheme="minorHAnsi" w:hAnsiTheme="minorHAnsi" w:cstheme="minorHAnsi"/>
          <w:sz w:val="24"/>
          <w:szCs w:val="24"/>
        </w:rPr>
      </w:pPr>
      <w:r w:rsidRPr="00187BBA">
        <w:rPr>
          <w:rFonts w:asciiTheme="minorHAnsi" w:hAnsiTheme="minorHAnsi" w:cstheme="minorHAnsi"/>
          <w:sz w:val="24"/>
          <w:szCs w:val="24"/>
        </w:rPr>
        <w:t xml:space="preserve">Η άρση βλαβών κατά τη διάρκεια εγγύησης καλής λειτουργίας θα γίνεται σύμφωνα με τους όρους που περιγράφονται στη συνέχεια καθώς και τους όρους που περιγράφονται στην ενότητα </w:t>
      </w:r>
      <w:fldSimple w:instr=" REF _Ref370260771 \r \h  \* MERGEFORMAT ">
        <w:r w:rsidRPr="00187BBA">
          <w:rPr>
            <w:rFonts w:asciiTheme="minorHAnsi" w:hAnsiTheme="minorHAnsi" w:cstheme="minorHAnsi"/>
            <w:sz w:val="24"/>
            <w:szCs w:val="24"/>
          </w:rPr>
          <w:t xml:space="preserve">C.3.5 </w:t>
        </w:r>
      </w:fldSimple>
      <w:fldSimple w:instr=" REF _Ref370260771 \h  \* MERGEFORMAT ">
        <w:r w:rsidRPr="00187BBA">
          <w:rPr>
            <w:rFonts w:asciiTheme="minorHAnsi" w:hAnsiTheme="minorHAnsi" w:cstheme="minorHAnsi"/>
            <w:sz w:val="24"/>
            <w:szCs w:val="24"/>
          </w:rPr>
          <w:t>Πίνακας Συμμόρφωσης 5 - Παρακολούθηση και Άρση Βλαβών</w:t>
        </w:r>
      </w:fldSimple>
      <w:r w:rsidRPr="00187BBA">
        <w:rPr>
          <w:rFonts w:asciiTheme="minorHAnsi" w:hAnsiTheme="minorHAnsi" w:cstheme="minorHAnsi"/>
          <w:sz w:val="24"/>
          <w:szCs w:val="24"/>
        </w:rPr>
        <w:t>.</w:t>
      </w:r>
    </w:p>
    <w:p w:rsidR="008F0272" w:rsidRPr="00187BBA" w:rsidRDefault="008F0272" w:rsidP="002902B7">
      <w:pPr>
        <w:spacing w:before="120" w:line="276" w:lineRule="auto"/>
        <w:rPr>
          <w:rFonts w:asciiTheme="minorHAnsi" w:hAnsiTheme="minorHAnsi" w:cstheme="minorHAnsi"/>
          <w:sz w:val="24"/>
          <w:szCs w:val="24"/>
        </w:rPr>
      </w:pPr>
      <w:r w:rsidRPr="00187BBA">
        <w:rPr>
          <w:rFonts w:asciiTheme="minorHAnsi" w:hAnsiTheme="minorHAnsi" w:cstheme="minorHAnsi"/>
          <w:sz w:val="24"/>
          <w:szCs w:val="24"/>
        </w:rPr>
        <w:t xml:space="preserve">Η εγγύηση καλής λειτουργίας για το σύνολο του εξοπλισμού δεν μπορεί να είναι μικρότερη από </w:t>
      </w:r>
      <w:r w:rsidR="0015196F" w:rsidRPr="00187BBA">
        <w:rPr>
          <w:rFonts w:asciiTheme="minorHAnsi" w:hAnsiTheme="minorHAnsi" w:cstheme="minorHAnsi"/>
          <w:b/>
          <w:sz w:val="24"/>
          <w:szCs w:val="24"/>
        </w:rPr>
        <w:t xml:space="preserve">έξι </w:t>
      </w:r>
      <w:r w:rsidRPr="00187BBA">
        <w:rPr>
          <w:rFonts w:asciiTheme="minorHAnsi" w:hAnsiTheme="minorHAnsi" w:cstheme="minorHAnsi"/>
          <w:b/>
          <w:sz w:val="24"/>
          <w:szCs w:val="24"/>
        </w:rPr>
        <w:t xml:space="preserve"> (</w:t>
      </w:r>
      <w:r w:rsidR="0015196F" w:rsidRPr="00187BBA">
        <w:rPr>
          <w:rFonts w:asciiTheme="minorHAnsi" w:hAnsiTheme="minorHAnsi" w:cstheme="minorHAnsi"/>
          <w:b/>
          <w:sz w:val="24"/>
          <w:szCs w:val="24"/>
        </w:rPr>
        <w:t>6</w:t>
      </w:r>
      <w:r w:rsidRPr="00187BBA">
        <w:rPr>
          <w:rFonts w:asciiTheme="minorHAnsi" w:hAnsiTheme="minorHAnsi" w:cstheme="minorHAnsi"/>
          <w:b/>
          <w:sz w:val="24"/>
          <w:szCs w:val="24"/>
        </w:rPr>
        <w:t>) έτη</w:t>
      </w:r>
      <w:r w:rsidRPr="00187BBA">
        <w:rPr>
          <w:rFonts w:asciiTheme="minorHAnsi" w:hAnsiTheme="minorHAnsi" w:cstheme="minorHAnsi"/>
          <w:sz w:val="24"/>
          <w:szCs w:val="24"/>
        </w:rPr>
        <w:t xml:space="preserve"> από την ημερομηνία οριστικής παραλαβής του έργου επί  ποινή αποκλεισμού</w:t>
      </w:r>
      <w:r w:rsidR="0015196F" w:rsidRPr="00187BBA">
        <w:rPr>
          <w:rFonts w:asciiTheme="minorHAnsi" w:hAnsiTheme="minorHAnsi" w:cstheme="minorHAnsi"/>
          <w:sz w:val="24"/>
          <w:szCs w:val="24"/>
        </w:rPr>
        <w:t xml:space="preserve">. Ο Ανάδοχος μπορεί να προσφέρει μεγαλύτερο χρόνο εγγύησης ο οποίος θα αξιολογηθεί θετικά. </w:t>
      </w:r>
    </w:p>
    <w:p w:rsidR="008F0272" w:rsidRPr="00187BBA" w:rsidRDefault="008F0272" w:rsidP="002902B7">
      <w:pPr>
        <w:spacing w:before="120" w:line="276" w:lineRule="auto"/>
        <w:rPr>
          <w:rFonts w:asciiTheme="minorHAnsi" w:hAnsiTheme="minorHAnsi" w:cstheme="minorHAnsi"/>
          <w:sz w:val="24"/>
          <w:szCs w:val="24"/>
        </w:rPr>
      </w:pPr>
      <w:r w:rsidRPr="00187BBA">
        <w:rPr>
          <w:rFonts w:asciiTheme="minorHAnsi" w:hAnsiTheme="minorHAnsi" w:cstheme="minorHAnsi"/>
          <w:sz w:val="24"/>
          <w:szCs w:val="24"/>
        </w:rPr>
        <w:t>Κατά την περίοδο εγγύησης καλής λειτουργίας, ο υποψήφιος Ανάδοχος οφείλει να προσφέρει δωρεάν πλήρη εγγύηση του εξοπλισμού και των υποδομών συμπεριλαμβανομένου των απαιτούμενων εργασιών αποκατάστασης βλαβών, ανταλλακτικών και αναλώσιμων όπως πχ φίλτρα καθαρισμού και συσσωρευτές.</w:t>
      </w:r>
    </w:p>
    <w:p w:rsidR="008F0272" w:rsidRPr="00187BBA" w:rsidRDefault="008F0272" w:rsidP="002902B7">
      <w:pPr>
        <w:spacing w:before="120" w:line="276" w:lineRule="auto"/>
        <w:rPr>
          <w:rFonts w:asciiTheme="minorHAnsi" w:hAnsiTheme="minorHAnsi" w:cstheme="minorHAnsi"/>
          <w:sz w:val="24"/>
          <w:szCs w:val="24"/>
        </w:rPr>
      </w:pPr>
      <w:r w:rsidRPr="00187BBA">
        <w:rPr>
          <w:rFonts w:asciiTheme="minorHAnsi" w:hAnsiTheme="minorHAnsi" w:cstheme="minorHAnsi"/>
          <w:sz w:val="24"/>
          <w:szCs w:val="24"/>
        </w:rPr>
        <w:t xml:space="preserve">Κατά το χρονικό διάστημα της εγγύησης καλής λειτουργίας, ο Ανάδοχος οφείλει, σε συνεννόηση με την </w:t>
      </w:r>
      <w:r w:rsidR="0015196F" w:rsidRPr="00187BBA">
        <w:rPr>
          <w:rFonts w:asciiTheme="minorHAnsi" w:hAnsiTheme="minorHAnsi" w:cstheme="minorHAnsi"/>
          <w:sz w:val="24"/>
          <w:szCs w:val="24"/>
        </w:rPr>
        <w:t>ΗΔΙΚΑ</w:t>
      </w:r>
      <w:r w:rsidRPr="00187BBA">
        <w:rPr>
          <w:rFonts w:asciiTheme="minorHAnsi" w:hAnsiTheme="minorHAnsi" w:cstheme="minorHAnsi"/>
          <w:sz w:val="24"/>
          <w:szCs w:val="24"/>
        </w:rPr>
        <w:t>, να συντονίζει και να υλοποιεί όλες τις απαιτούμενες (προληπτικές ή μη) εργασίες άμεσης αποκατάστασης των βλαβών και αντικατάστασης ελαττωματικών εξαρτημάτων σύμφωνα με τους όρους της παρούσης. Οι εργασίες αυτές θα πληρούν τις προτεινόμενες περιοδικές συντηρήσεις των κατασκευαστικών οίκων του εξοπλισμού.</w:t>
      </w:r>
    </w:p>
    <w:p w:rsidR="008F0272" w:rsidRPr="00187BBA" w:rsidRDefault="008F0272" w:rsidP="002902B7">
      <w:pPr>
        <w:spacing w:before="120" w:line="276" w:lineRule="auto"/>
        <w:rPr>
          <w:rFonts w:asciiTheme="minorHAnsi" w:hAnsiTheme="minorHAnsi" w:cstheme="minorHAnsi"/>
          <w:sz w:val="24"/>
          <w:szCs w:val="24"/>
        </w:rPr>
      </w:pPr>
      <w:r w:rsidRPr="00187BBA">
        <w:rPr>
          <w:rFonts w:asciiTheme="minorHAnsi" w:hAnsiTheme="minorHAnsi" w:cstheme="minorHAnsi"/>
          <w:sz w:val="24"/>
          <w:szCs w:val="24"/>
        </w:rPr>
        <w:t>Κατά το χρονικό διάστημα της εγγύησης καλής λειτουργίας ο Ανάδοχος οφείλει να φροντίζει για τη βελτιστοποίηση λειτουργίας (ρύθμιση-</w:t>
      </w:r>
      <w:proofErr w:type="spellStart"/>
      <w:r w:rsidRPr="00187BBA">
        <w:rPr>
          <w:rFonts w:asciiTheme="minorHAnsi" w:hAnsiTheme="minorHAnsi" w:cstheme="minorHAnsi"/>
          <w:sz w:val="24"/>
          <w:szCs w:val="24"/>
        </w:rPr>
        <w:t>tuning</w:t>
      </w:r>
      <w:proofErr w:type="spellEnd"/>
      <w:r w:rsidRPr="00187BBA">
        <w:rPr>
          <w:rFonts w:asciiTheme="minorHAnsi" w:hAnsiTheme="minorHAnsi" w:cstheme="minorHAnsi"/>
          <w:sz w:val="24"/>
          <w:szCs w:val="24"/>
        </w:rPr>
        <w:t xml:space="preserve">) του εξοπλισμού σε συνεννόηση πάντα με το αρμόδιο προσωπικό της Αναθέτουσας Αρχής. Από την πλευρά της, η Αναθέτουσα Αρχή αναλαμβάνει την υποχρέωση να ενημερώνει τον Ανάδοχο για την εγκατάσταση/απεγκατάσταση υπολογιστικού/δικτυακού ή αποθηκευτικού εξοπλισμού στον κόμβο, εφόσον μεταβάλλεται το φορτίο κατά 16KW ή περισσότερο. Ο Ανάδοχος αναλαμβάνει την υποχρέωση να μελετήσει τις αλλαγές και να προβεί σε διορθωτικές κινήσεις εφόσον χρειαστεί. </w:t>
      </w:r>
    </w:p>
    <w:p w:rsidR="008F0272" w:rsidRPr="00187BBA" w:rsidRDefault="008F0272" w:rsidP="002902B7">
      <w:pPr>
        <w:spacing w:before="120" w:line="276" w:lineRule="auto"/>
        <w:rPr>
          <w:rFonts w:asciiTheme="minorHAnsi" w:hAnsiTheme="minorHAnsi" w:cstheme="minorHAnsi"/>
          <w:sz w:val="24"/>
          <w:szCs w:val="24"/>
        </w:rPr>
      </w:pPr>
      <w:r w:rsidRPr="00187BBA">
        <w:rPr>
          <w:rFonts w:asciiTheme="minorHAnsi" w:hAnsiTheme="minorHAnsi" w:cstheme="minorHAnsi"/>
          <w:sz w:val="24"/>
          <w:szCs w:val="24"/>
        </w:rPr>
        <w:lastRenderedPageBreak/>
        <w:t>Στο χρονικό διάστημα που ο εξοπλισμός καλύπτεται από την εγγύηση, ο Ανάδοχος  είναι υποχρεωμένος να τηρεί τους εξής όρους:</w:t>
      </w:r>
    </w:p>
    <w:p w:rsidR="008F0272" w:rsidRPr="00187BBA" w:rsidRDefault="008F0272" w:rsidP="00281CF7">
      <w:pPr>
        <w:numPr>
          <w:ilvl w:val="0"/>
          <w:numId w:val="76"/>
        </w:numPr>
        <w:spacing w:before="120" w:line="276" w:lineRule="auto"/>
        <w:rPr>
          <w:rFonts w:asciiTheme="minorHAnsi" w:hAnsiTheme="minorHAnsi" w:cstheme="minorHAnsi"/>
          <w:sz w:val="24"/>
          <w:szCs w:val="24"/>
        </w:rPr>
      </w:pPr>
      <w:r w:rsidRPr="00187BBA">
        <w:rPr>
          <w:rFonts w:asciiTheme="minorHAnsi" w:hAnsiTheme="minorHAnsi" w:cstheme="minorHAnsi"/>
          <w:sz w:val="24"/>
          <w:szCs w:val="24"/>
        </w:rPr>
        <w:t>Λειτουργία οργανωμένου βλαβοληπτικού κέντρου στην Ελλάδα.</w:t>
      </w:r>
    </w:p>
    <w:p w:rsidR="008F0272" w:rsidRPr="00187BBA" w:rsidRDefault="008F0272" w:rsidP="00281CF7">
      <w:pPr>
        <w:numPr>
          <w:ilvl w:val="0"/>
          <w:numId w:val="76"/>
        </w:numPr>
        <w:spacing w:before="120" w:line="276" w:lineRule="auto"/>
        <w:rPr>
          <w:rFonts w:asciiTheme="minorHAnsi" w:hAnsiTheme="minorHAnsi" w:cstheme="minorHAnsi"/>
          <w:sz w:val="24"/>
          <w:szCs w:val="24"/>
        </w:rPr>
      </w:pPr>
      <w:r w:rsidRPr="00187BBA">
        <w:rPr>
          <w:rFonts w:asciiTheme="minorHAnsi" w:hAnsiTheme="minorHAnsi" w:cstheme="minorHAnsi"/>
          <w:sz w:val="24"/>
          <w:szCs w:val="24"/>
        </w:rPr>
        <w:t>Απευθείας σύνδεση με το σύστημα παρακολούθησης του κόμβου. Η σύνδεση θα γίνεται μέσω του Internet με τη χρήση ασφαλών πρωτοκόλλων επικοινωνίας χωρίς την ανάγκη δέσμευσης ανεξάρτητων τηλεπικοινωνιακών κυκλωμάτων. Ο εξοπλισμός και τα τηλεπικοινωνιακά τέλη σύνδεσης του Αναδόχου με το Internet είναι ευθύνη του Αναδόχου.</w:t>
      </w:r>
    </w:p>
    <w:p w:rsidR="008F0272" w:rsidRPr="00187BBA" w:rsidRDefault="008F0272" w:rsidP="00281CF7">
      <w:pPr>
        <w:numPr>
          <w:ilvl w:val="0"/>
          <w:numId w:val="76"/>
        </w:numPr>
        <w:spacing w:before="120" w:line="276" w:lineRule="auto"/>
        <w:rPr>
          <w:rFonts w:asciiTheme="minorHAnsi" w:hAnsiTheme="minorHAnsi" w:cstheme="minorHAnsi"/>
          <w:sz w:val="24"/>
          <w:szCs w:val="24"/>
        </w:rPr>
      </w:pPr>
      <w:r w:rsidRPr="00187BBA">
        <w:rPr>
          <w:rFonts w:asciiTheme="minorHAnsi" w:hAnsiTheme="minorHAnsi" w:cstheme="minorHAnsi"/>
          <w:sz w:val="24"/>
          <w:szCs w:val="24"/>
        </w:rPr>
        <w:t>Παρακολούθηση της λειτουργίας του κόμβου σε συνεχή βάση (24x7) από εξειδικευμένους τεχνικούς.</w:t>
      </w:r>
    </w:p>
    <w:p w:rsidR="008F0272" w:rsidRPr="00187BBA" w:rsidRDefault="008F0272" w:rsidP="00281CF7">
      <w:pPr>
        <w:numPr>
          <w:ilvl w:val="0"/>
          <w:numId w:val="76"/>
        </w:numPr>
        <w:spacing w:before="120" w:line="276" w:lineRule="auto"/>
        <w:rPr>
          <w:rFonts w:asciiTheme="minorHAnsi" w:hAnsiTheme="minorHAnsi" w:cstheme="minorHAnsi"/>
          <w:sz w:val="24"/>
          <w:szCs w:val="24"/>
        </w:rPr>
      </w:pPr>
      <w:r w:rsidRPr="00187BBA">
        <w:rPr>
          <w:rFonts w:asciiTheme="minorHAnsi" w:hAnsiTheme="minorHAnsi" w:cstheme="minorHAnsi"/>
          <w:sz w:val="24"/>
          <w:szCs w:val="24"/>
        </w:rPr>
        <w:t>Λήψη ειδοποιήσεων για βλάβες σε συνεχή βάση (24x7) από εξειδικευμένους τεχνικούς.</w:t>
      </w:r>
    </w:p>
    <w:p w:rsidR="008F0272" w:rsidRPr="00187BBA" w:rsidRDefault="008F0272" w:rsidP="00281CF7">
      <w:pPr>
        <w:numPr>
          <w:ilvl w:val="0"/>
          <w:numId w:val="76"/>
        </w:numPr>
        <w:spacing w:before="120" w:line="276" w:lineRule="auto"/>
        <w:rPr>
          <w:rFonts w:asciiTheme="minorHAnsi" w:hAnsiTheme="minorHAnsi" w:cstheme="minorHAnsi"/>
          <w:sz w:val="24"/>
          <w:szCs w:val="24"/>
        </w:rPr>
      </w:pPr>
      <w:r w:rsidRPr="00187BBA">
        <w:rPr>
          <w:rFonts w:asciiTheme="minorHAnsi" w:hAnsiTheme="minorHAnsi" w:cstheme="minorHAnsi"/>
          <w:sz w:val="24"/>
          <w:szCs w:val="24"/>
        </w:rPr>
        <w:t>Απόκριση από πιστοποιημένο τεχνικό του βλαβοληπτικού σε λιγότερο από μια (1) ώρα από τη στιγμή της αναγγελίας βλάβης.</w:t>
      </w:r>
    </w:p>
    <w:p w:rsidR="008F0272" w:rsidRPr="00187BBA" w:rsidRDefault="008F0272" w:rsidP="00281CF7">
      <w:pPr>
        <w:numPr>
          <w:ilvl w:val="0"/>
          <w:numId w:val="76"/>
        </w:numPr>
        <w:spacing w:before="120" w:line="276" w:lineRule="auto"/>
        <w:rPr>
          <w:rFonts w:asciiTheme="minorHAnsi" w:hAnsiTheme="minorHAnsi" w:cstheme="minorHAnsi"/>
          <w:sz w:val="24"/>
          <w:szCs w:val="24"/>
        </w:rPr>
      </w:pPr>
      <w:r w:rsidRPr="00187BBA">
        <w:rPr>
          <w:rFonts w:asciiTheme="minorHAnsi" w:hAnsiTheme="minorHAnsi" w:cstheme="minorHAnsi"/>
          <w:sz w:val="24"/>
          <w:szCs w:val="24"/>
        </w:rPr>
        <w:t xml:space="preserve">Απόκριση στο πεδίο από εξειδικευμένο τεχνικό σε λιγότερο από </w:t>
      </w:r>
      <w:r w:rsidR="0040405F" w:rsidRPr="00187BBA">
        <w:rPr>
          <w:rFonts w:asciiTheme="minorHAnsi" w:hAnsiTheme="minorHAnsi" w:cstheme="minorHAnsi"/>
          <w:sz w:val="24"/>
          <w:szCs w:val="24"/>
        </w:rPr>
        <w:t>δύο</w:t>
      </w:r>
      <w:r w:rsidRPr="00187BBA">
        <w:rPr>
          <w:rFonts w:asciiTheme="minorHAnsi" w:hAnsiTheme="minorHAnsi" w:cstheme="minorHAnsi"/>
          <w:sz w:val="24"/>
          <w:szCs w:val="24"/>
        </w:rPr>
        <w:t xml:space="preserve"> (</w:t>
      </w:r>
      <w:r w:rsidR="0040405F" w:rsidRPr="00187BBA">
        <w:rPr>
          <w:rFonts w:asciiTheme="minorHAnsi" w:hAnsiTheme="minorHAnsi" w:cstheme="minorHAnsi"/>
          <w:sz w:val="24"/>
          <w:szCs w:val="24"/>
        </w:rPr>
        <w:t>2</w:t>
      </w:r>
      <w:r w:rsidRPr="00187BBA">
        <w:rPr>
          <w:rFonts w:asciiTheme="minorHAnsi" w:hAnsiTheme="minorHAnsi" w:cstheme="minorHAnsi"/>
          <w:sz w:val="24"/>
          <w:szCs w:val="24"/>
        </w:rPr>
        <w:t xml:space="preserve">) ώρες από τη στιγμή της αναγγελίας βλάβης. </w:t>
      </w:r>
    </w:p>
    <w:p w:rsidR="008F0272" w:rsidRPr="00187BBA" w:rsidRDefault="008F0272" w:rsidP="00281CF7">
      <w:pPr>
        <w:numPr>
          <w:ilvl w:val="0"/>
          <w:numId w:val="76"/>
        </w:numPr>
        <w:spacing w:before="120" w:line="276" w:lineRule="auto"/>
        <w:rPr>
          <w:rFonts w:asciiTheme="minorHAnsi" w:hAnsiTheme="minorHAnsi" w:cstheme="minorHAnsi"/>
          <w:sz w:val="24"/>
          <w:szCs w:val="24"/>
        </w:rPr>
      </w:pPr>
      <w:r w:rsidRPr="00187BBA">
        <w:rPr>
          <w:rFonts w:asciiTheme="minorHAnsi" w:hAnsiTheme="minorHAnsi" w:cstheme="minorHAnsi"/>
          <w:sz w:val="24"/>
          <w:szCs w:val="24"/>
        </w:rPr>
        <w:t xml:space="preserve">Αποκατάσταση βλαβών στο υλικό με επισκευή ή αντικατάσταση του προβληματικού τμήματος μέσα σε </w:t>
      </w:r>
      <w:r w:rsidR="004C1E95" w:rsidRPr="00187BBA">
        <w:rPr>
          <w:rFonts w:asciiTheme="minorHAnsi" w:hAnsiTheme="minorHAnsi" w:cstheme="minorHAnsi"/>
          <w:sz w:val="24"/>
          <w:szCs w:val="24"/>
        </w:rPr>
        <w:t xml:space="preserve">τρεις </w:t>
      </w:r>
      <w:r w:rsidR="0040405F" w:rsidRPr="00187BBA">
        <w:rPr>
          <w:rFonts w:asciiTheme="minorHAnsi" w:hAnsiTheme="minorHAnsi" w:cstheme="minorHAnsi"/>
          <w:sz w:val="24"/>
          <w:szCs w:val="24"/>
        </w:rPr>
        <w:t xml:space="preserve"> </w:t>
      </w:r>
      <w:r w:rsidRPr="00187BBA">
        <w:rPr>
          <w:rFonts w:asciiTheme="minorHAnsi" w:hAnsiTheme="minorHAnsi" w:cstheme="minorHAnsi"/>
          <w:sz w:val="24"/>
          <w:szCs w:val="24"/>
        </w:rPr>
        <w:t>(</w:t>
      </w:r>
      <w:r w:rsidR="004C1E95" w:rsidRPr="00187BBA">
        <w:rPr>
          <w:rFonts w:asciiTheme="minorHAnsi" w:hAnsiTheme="minorHAnsi" w:cstheme="minorHAnsi"/>
          <w:sz w:val="24"/>
          <w:szCs w:val="24"/>
        </w:rPr>
        <w:t>3</w:t>
      </w:r>
      <w:r w:rsidRPr="00187BBA">
        <w:rPr>
          <w:rFonts w:asciiTheme="minorHAnsi" w:hAnsiTheme="minorHAnsi" w:cstheme="minorHAnsi"/>
          <w:sz w:val="24"/>
          <w:szCs w:val="24"/>
        </w:rPr>
        <w:t>) εργάσιμες ημέρες από τη στιγμή της αναγγελίας της βλάβης. Στο χρόνο αποκατάστασης συμπεριλαμβάνεται και ο χρόνος εντοπισμού της βλάβης.</w:t>
      </w:r>
    </w:p>
    <w:p w:rsidR="008F0272" w:rsidRPr="00187BBA" w:rsidRDefault="008F0272" w:rsidP="00281CF7">
      <w:pPr>
        <w:numPr>
          <w:ilvl w:val="0"/>
          <w:numId w:val="76"/>
        </w:numPr>
        <w:spacing w:before="120" w:line="276" w:lineRule="auto"/>
        <w:rPr>
          <w:rFonts w:asciiTheme="minorHAnsi" w:hAnsiTheme="minorHAnsi" w:cstheme="minorHAnsi"/>
          <w:sz w:val="24"/>
          <w:szCs w:val="24"/>
        </w:rPr>
      </w:pPr>
      <w:r w:rsidRPr="00187BBA">
        <w:rPr>
          <w:rFonts w:asciiTheme="minorHAnsi" w:hAnsiTheme="minorHAnsi" w:cstheme="minorHAnsi"/>
          <w:sz w:val="24"/>
          <w:szCs w:val="24"/>
        </w:rPr>
        <w:t>Αναβάθμιση στην πλέον πρόσφατη και σταθερή έκδοση λογισμικού των συστημάτων παρακολούθησης και φυσικής ασφάλειας του κόμβου με στόχο τη βελτίωση της λειτουργικότητας και την αποκατάσταση σφαλμάτων (</w:t>
      </w:r>
      <w:proofErr w:type="spellStart"/>
      <w:r w:rsidRPr="00187BBA">
        <w:rPr>
          <w:rFonts w:asciiTheme="minorHAnsi" w:hAnsiTheme="minorHAnsi" w:cstheme="minorHAnsi"/>
          <w:sz w:val="24"/>
          <w:szCs w:val="24"/>
        </w:rPr>
        <w:t>bug</w:t>
      </w:r>
      <w:proofErr w:type="spellEnd"/>
      <w:r w:rsidRPr="00187BBA">
        <w:rPr>
          <w:rFonts w:asciiTheme="minorHAnsi" w:hAnsiTheme="minorHAnsi" w:cstheme="minorHAnsi"/>
          <w:sz w:val="24"/>
          <w:szCs w:val="24"/>
        </w:rPr>
        <w:t>) στο λογισμικό.</w:t>
      </w:r>
    </w:p>
    <w:p w:rsidR="008F0272" w:rsidRPr="00187BBA" w:rsidRDefault="008F0272" w:rsidP="00281CF7">
      <w:pPr>
        <w:numPr>
          <w:ilvl w:val="0"/>
          <w:numId w:val="76"/>
        </w:numPr>
        <w:spacing w:before="120" w:line="276" w:lineRule="auto"/>
        <w:rPr>
          <w:rFonts w:asciiTheme="minorHAnsi" w:hAnsiTheme="minorHAnsi" w:cstheme="minorHAnsi"/>
          <w:sz w:val="24"/>
          <w:szCs w:val="24"/>
        </w:rPr>
      </w:pPr>
      <w:r w:rsidRPr="00187BBA">
        <w:rPr>
          <w:rFonts w:asciiTheme="minorHAnsi" w:hAnsiTheme="minorHAnsi" w:cstheme="minorHAnsi"/>
          <w:sz w:val="24"/>
          <w:szCs w:val="24"/>
        </w:rPr>
        <w:t xml:space="preserve">Έκδοση ετήσιων αναφορών λειτουργίας του κόμβου (διαθεσιμότητα, βλάβες, PUE, καταναλώσεις, περιβαλλοντικά στοιχεία κλπ) σύμφωνα με την ενότητα </w:t>
      </w:r>
      <w:fldSimple w:instr=" REF _Ref330831771 \w \h  \* MERGEFORMAT ">
        <w:r w:rsidRPr="00187BBA">
          <w:rPr>
            <w:rFonts w:asciiTheme="minorHAnsi" w:hAnsiTheme="minorHAnsi" w:cstheme="minorHAnsi"/>
            <w:sz w:val="24"/>
            <w:szCs w:val="24"/>
          </w:rPr>
          <w:t>C.</w:t>
        </w:r>
        <w:r w:rsidR="004C1E95" w:rsidRPr="00187BBA">
          <w:rPr>
            <w:rFonts w:asciiTheme="minorHAnsi" w:hAnsiTheme="minorHAnsi" w:cstheme="minorHAnsi"/>
            <w:sz w:val="24"/>
            <w:szCs w:val="24"/>
          </w:rPr>
          <w:t>7</w:t>
        </w:r>
        <w:r w:rsidRPr="00187BBA">
          <w:rPr>
            <w:rFonts w:asciiTheme="minorHAnsi" w:hAnsiTheme="minorHAnsi" w:cstheme="minorHAnsi"/>
            <w:sz w:val="24"/>
            <w:szCs w:val="24"/>
          </w:rPr>
          <w:t xml:space="preserve"> </w:t>
        </w:r>
      </w:fldSimple>
      <w:r w:rsidRPr="00187BBA">
        <w:rPr>
          <w:rFonts w:asciiTheme="minorHAnsi" w:hAnsiTheme="minorHAnsi" w:cstheme="minorHAnsi"/>
          <w:sz w:val="24"/>
          <w:szCs w:val="24"/>
        </w:rPr>
        <w:t xml:space="preserve">- </w:t>
      </w:r>
      <w:fldSimple w:instr=" REF _Ref330831777 \h  \* MERGEFORMAT ">
        <w:r w:rsidRPr="00187BBA">
          <w:rPr>
            <w:rFonts w:asciiTheme="minorHAnsi" w:hAnsiTheme="minorHAnsi" w:cstheme="minorHAnsi"/>
            <w:sz w:val="24"/>
            <w:szCs w:val="24"/>
          </w:rPr>
          <w:t>Ετήσια αναφορά λειτουργίας κόμβου</w:t>
        </w:r>
      </w:fldSimple>
      <w:r w:rsidRPr="00187BBA">
        <w:rPr>
          <w:rFonts w:asciiTheme="minorHAnsi" w:hAnsiTheme="minorHAnsi" w:cstheme="minorHAnsi"/>
          <w:sz w:val="24"/>
          <w:szCs w:val="24"/>
        </w:rPr>
        <w:t>.</w:t>
      </w:r>
    </w:p>
    <w:p w:rsidR="00AD44F5" w:rsidRPr="00187BBA" w:rsidRDefault="008F0272" w:rsidP="00281CF7">
      <w:pPr>
        <w:pStyle w:val="2"/>
        <w:numPr>
          <w:ilvl w:val="1"/>
          <w:numId w:val="91"/>
        </w:numPr>
        <w:rPr>
          <w:rFonts w:asciiTheme="minorHAnsi" w:hAnsiTheme="minorHAnsi" w:cstheme="minorHAnsi"/>
          <w:iCs/>
          <w:szCs w:val="24"/>
        </w:rPr>
      </w:pPr>
      <w:bookmarkStart w:id="43" w:name="_Toc404170496"/>
      <w:r w:rsidRPr="00187BBA">
        <w:rPr>
          <w:rFonts w:asciiTheme="minorHAnsi" w:hAnsiTheme="minorHAnsi" w:cstheme="minorHAnsi"/>
          <w:iCs/>
          <w:szCs w:val="24"/>
        </w:rPr>
        <w:t>ΧΡΟΝΟΔΙΑΓΡΑΜΜΑ</w:t>
      </w:r>
      <w:bookmarkEnd w:id="43"/>
    </w:p>
    <w:bookmarkEnd w:id="35"/>
    <w:p w:rsidR="00623AB7" w:rsidRPr="00187BBA" w:rsidRDefault="00623AB7" w:rsidP="002902B7">
      <w:pPr>
        <w:spacing w:line="276" w:lineRule="auto"/>
        <w:rPr>
          <w:rFonts w:asciiTheme="minorHAnsi" w:hAnsiTheme="minorHAnsi" w:cstheme="minorHAnsi"/>
          <w:sz w:val="24"/>
          <w:szCs w:val="24"/>
        </w:rPr>
      </w:pPr>
      <w:r w:rsidRPr="00187BBA">
        <w:rPr>
          <w:rFonts w:asciiTheme="minorHAnsi" w:hAnsiTheme="minorHAnsi" w:cstheme="minorHAnsi"/>
          <w:sz w:val="24"/>
          <w:szCs w:val="24"/>
        </w:rPr>
        <w:t>Η υλοποίηση της προμήθειας και εγκατάστασης των υποδομών του παρόντος θα πραγματοποιηθεί σε 3 στάδια τα οποία ισχύουν και εφαρμόζονται ως ακολούθως:</w:t>
      </w:r>
    </w:p>
    <w:p w:rsidR="00623AB7" w:rsidRPr="00187BBA" w:rsidRDefault="00623AB7" w:rsidP="00281CF7">
      <w:pPr>
        <w:numPr>
          <w:ilvl w:val="0"/>
          <w:numId w:val="77"/>
        </w:numPr>
        <w:spacing w:after="0" w:line="276" w:lineRule="auto"/>
        <w:rPr>
          <w:rFonts w:asciiTheme="minorHAnsi" w:hAnsiTheme="minorHAnsi" w:cstheme="minorHAnsi"/>
          <w:sz w:val="24"/>
          <w:szCs w:val="24"/>
        </w:rPr>
      </w:pPr>
      <w:r w:rsidRPr="00187BBA">
        <w:rPr>
          <w:rFonts w:asciiTheme="minorHAnsi" w:hAnsiTheme="minorHAnsi" w:cstheme="minorHAnsi"/>
          <w:b/>
          <w:sz w:val="24"/>
          <w:szCs w:val="24"/>
        </w:rPr>
        <w:t xml:space="preserve">Μελέτη Εφαρμογής - </w:t>
      </w:r>
      <w:proofErr w:type="spellStart"/>
      <w:r w:rsidRPr="00187BBA">
        <w:rPr>
          <w:rFonts w:asciiTheme="minorHAnsi" w:hAnsiTheme="minorHAnsi" w:cstheme="minorHAnsi"/>
          <w:b/>
          <w:sz w:val="24"/>
          <w:szCs w:val="24"/>
        </w:rPr>
        <w:t>Αδειοδότηση</w:t>
      </w:r>
      <w:proofErr w:type="spellEnd"/>
      <w:r w:rsidRPr="00187BBA">
        <w:rPr>
          <w:rFonts w:asciiTheme="minorHAnsi" w:hAnsiTheme="minorHAnsi" w:cstheme="minorHAnsi"/>
          <w:sz w:val="24"/>
          <w:szCs w:val="24"/>
        </w:rPr>
        <w:t xml:space="preserve">: Αφορά στην οριστικοποίηση των κατασκευαστικών σχεδίων και στην </w:t>
      </w:r>
      <w:proofErr w:type="spellStart"/>
      <w:r w:rsidRPr="00187BBA">
        <w:rPr>
          <w:rFonts w:asciiTheme="minorHAnsi" w:hAnsiTheme="minorHAnsi" w:cstheme="minorHAnsi"/>
          <w:sz w:val="24"/>
          <w:szCs w:val="24"/>
        </w:rPr>
        <w:t>επικαιροποίηση</w:t>
      </w:r>
      <w:proofErr w:type="spellEnd"/>
      <w:r w:rsidRPr="00187BBA">
        <w:rPr>
          <w:rFonts w:asciiTheme="minorHAnsi" w:hAnsiTheme="minorHAnsi" w:cstheme="minorHAnsi"/>
          <w:sz w:val="24"/>
          <w:szCs w:val="24"/>
        </w:rPr>
        <w:t xml:space="preserve"> του αναλυτικού χρονοδιαγράμματος του έργου. Η φάση αυτή θα πρέπει να ολοκληρωθεί το αργότερο εντός είκοσι (20) ημερών από την υπογραφή της Σύμβασης. Η έκδοση των απαιτούμενων αδειών θα γίνει σε συνεργασία με την Αναθέτουσα Αρχή εντός 30 ημερών από την υπογραφή </w:t>
      </w:r>
      <w:proofErr w:type="spellStart"/>
      <w:r w:rsidRPr="00187BBA">
        <w:rPr>
          <w:rFonts w:asciiTheme="minorHAnsi" w:hAnsiTheme="minorHAnsi" w:cstheme="minorHAnsi"/>
          <w:sz w:val="24"/>
          <w:szCs w:val="24"/>
        </w:rPr>
        <w:t>τςη</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σύμαβσης</w:t>
      </w:r>
      <w:proofErr w:type="spellEnd"/>
      <w:r w:rsidRPr="00187BBA">
        <w:rPr>
          <w:rFonts w:asciiTheme="minorHAnsi" w:hAnsiTheme="minorHAnsi" w:cstheme="minorHAnsi"/>
          <w:sz w:val="24"/>
          <w:szCs w:val="24"/>
        </w:rPr>
        <w:t xml:space="preserve">. Σε περίπτωση καθυστερήσεων στην έκδοση των αδειών, το χρονοδιάγραμμα δύναται να μετατεθεί με απόφαση της Αναθέτουσας Αρχής. </w:t>
      </w:r>
    </w:p>
    <w:p w:rsidR="00623AB7" w:rsidRPr="00187BBA" w:rsidRDefault="00623AB7" w:rsidP="00281CF7">
      <w:pPr>
        <w:numPr>
          <w:ilvl w:val="0"/>
          <w:numId w:val="77"/>
        </w:numPr>
        <w:spacing w:after="0" w:line="276" w:lineRule="auto"/>
        <w:rPr>
          <w:rFonts w:asciiTheme="minorHAnsi" w:hAnsiTheme="minorHAnsi" w:cstheme="minorHAnsi"/>
          <w:sz w:val="24"/>
          <w:szCs w:val="24"/>
        </w:rPr>
      </w:pPr>
      <w:r w:rsidRPr="00187BBA">
        <w:rPr>
          <w:rFonts w:asciiTheme="minorHAnsi" w:hAnsiTheme="minorHAnsi" w:cstheme="minorHAnsi"/>
          <w:b/>
          <w:sz w:val="24"/>
          <w:szCs w:val="24"/>
        </w:rPr>
        <w:t>Ποσοτική Παραλαβή</w:t>
      </w:r>
      <w:r w:rsidRPr="00187BBA">
        <w:rPr>
          <w:rFonts w:asciiTheme="minorHAnsi" w:hAnsiTheme="minorHAnsi" w:cstheme="minorHAnsi"/>
          <w:sz w:val="24"/>
          <w:szCs w:val="24"/>
        </w:rPr>
        <w:t xml:space="preserve">: Η Ποσοτική Παραλαβή του έργου, θα γίνει κατά την ολοκλήρωση της εγκατάστασης των υποδομών, σύμφωνα με τους όρους που αναφέρονται στην παρούσα ενότητα. Σε περίπτωση ασυμφωνίας των κωδικών των παραδιδόμενων ειδών με τα αναγραφόμενα στη σύμβαση, ο Ανάδοχος υποχρεούται να παραλάβει ως </w:t>
      </w:r>
      <w:r w:rsidRPr="00187BBA">
        <w:rPr>
          <w:rFonts w:asciiTheme="minorHAnsi" w:hAnsiTheme="minorHAnsi" w:cstheme="minorHAnsi"/>
          <w:sz w:val="24"/>
          <w:szCs w:val="24"/>
        </w:rPr>
        <w:lastRenderedPageBreak/>
        <w:t>επιστρεφόμενα τα είδη αυτά και να παραδώσει τα συμφωνημένα είδη, σύμφωνα με τη σύμβαση. Η Ποσοτική Παραλαβή θα γίνει για το σύνολο του έργου και θα πρέπει να ολοκληρωθεί το αργότερο εντός ενενήντα πέντε (95) ημερών από την υπογραφή της Σύμβασης.</w:t>
      </w:r>
    </w:p>
    <w:p w:rsidR="00623AB7" w:rsidRPr="00187BBA" w:rsidRDefault="00623AB7" w:rsidP="00281CF7">
      <w:pPr>
        <w:numPr>
          <w:ilvl w:val="0"/>
          <w:numId w:val="77"/>
        </w:numPr>
        <w:spacing w:after="0" w:line="276" w:lineRule="auto"/>
        <w:rPr>
          <w:rFonts w:asciiTheme="minorHAnsi" w:hAnsiTheme="minorHAnsi" w:cstheme="minorHAnsi"/>
          <w:sz w:val="24"/>
          <w:szCs w:val="24"/>
        </w:rPr>
      </w:pPr>
      <w:r w:rsidRPr="00187BBA">
        <w:rPr>
          <w:rFonts w:asciiTheme="minorHAnsi" w:hAnsiTheme="minorHAnsi" w:cstheme="minorHAnsi"/>
          <w:b/>
          <w:sz w:val="24"/>
          <w:szCs w:val="24"/>
        </w:rPr>
        <w:t>Οριστική Παραλαβή</w:t>
      </w:r>
      <w:r w:rsidRPr="00187BBA">
        <w:rPr>
          <w:rFonts w:asciiTheme="minorHAnsi" w:hAnsiTheme="minorHAnsi" w:cstheme="minorHAnsi"/>
          <w:sz w:val="24"/>
          <w:szCs w:val="24"/>
        </w:rPr>
        <w:t xml:space="preserve">: Η Οριστική Παραλαβή του έργου θα πραγματοποιηθεί αφού ο Ανάδοχος του Έργου θέσει σε λειτουργία το σύνολο του εξοπλισμού, εκτελέσει δοκιμές λειτουργικότητας και στη συνέχεια συμπληρωθούν πέντε (5) ημέρες συνεχούς και απρόσκοπτης λειτουργίας του εξοπλισμού από την Αναθέτουσα Αρχή. Σε περίπτωση βλάβης ή προβλήματος κατά την εκτέλεση των δοκιμών, ο Ανάδοχος οφείλει να προβεί στις απαραίτητες ενέργειες αντικατάστασης ή αποκατάστασης της λειτουργικότητας του εξοπλισμού. Στη Σύμβαση του έργου θα διατυπωθεί ακριβώς ο ορισμός της «απρόσκοπτης λειτουργίας όλων των μερών του συστήματος». Η Οριστική Παραλαβή θα πρέπει να ολοκληρωθεί το αργότερο εντός </w:t>
      </w:r>
      <w:proofErr w:type="spellStart"/>
      <w:r w:rsidRPr="00187BBA">
        <w:rPr>
          <w:rFonts w:asciiTheme="minorHAnsi" w:hAnsiTheme="minorHAnsi" w:cstheme="minorHAnsi"/>
          <w:sz w:val="24"/>
          <w:szCs w:val="24"/>
        </w:rPr>
        <w:t>εικοσι</w:t>
      </w:r>
      <w:proofErr w:type="spellEnd"/>
      <w:r w:rsidRPr="00187BBA">
        <w:rPr>
          <w:rFonts w:asciiTheme="minorHAnsi" w:hAnsiTheme="minorHAnsi" w:cstheme="minorHAnsi"/>
          <w:sz w:val="24"/>
          <w:szCs w:val="24"/>
        </w:rPr>
        <w:t xml:space="preserve"> πέντε (25) ημερών από την ημερομηνία της ποσοτικής παραλαβής και το αργότερο εντός εκατόν είκοσι (120) ημερών από την υπογραφή της Σύμβασης.</w:t>
      </w:r>
    </w:p>
    <w:p w:rsidR="008A163C" w:rsidRPr="00187BBA" w:rsidRDefault="008A163C" w:rsidP="008A163C">
      <w:pPr>
        <w:spacing w:after="0" w:line="276" w:lineRule="auto"/>
        <w:rPr>
          <w:rFonts w:asciiTheme="minorHAnsi" w:hAnsiTheme="minorHAnsi" w:cstheme="minorHAnsi"/>
          <w:sz w:val="24"/>
          <w:szCs w:val="24"/>
        </w:rPr>
      </w:pPr>
    </w:p>
    <w:p w:rsidR="008A163C" w:rsidRPr="00187BBA" w:rsidRDefault="008A163C" w:rsidP="008A163C">
      <w:pPr>
        <w:spacing w:after="0" w:line="276" w:lineRule="auto"/>
        <w:rPr>
          <w:rFonts w:asciiTheme="minorHAnsi" w:hAnsiTheme="minorHAnsi" w:cstheme="minorHAnsi"/>
          <w:sz w:val="24"/>
          <w:szCs w:val="24"/>
        </w:rPr>
      </w:pPr>
    </w:p>
    <w:tbl>
      <w:tblPr>
        <w:tblW w:w="0" w:type="auto"/>
        <w:jc w:val="center"/>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1"/>
        <w:gridCol w:w="3402"/>
        <w:gridCol w:w="2099"/>
        <w:gridCol w:w="2080"/>
      </w:tblGrid>
      <w:tr w:rsidR="00623AB7" w:rsidRPr="00187BBA" w:rsidTr="00AC2E6F">
        <w:trPr>
          <w:jc w:val="center"/>
        </w:trPr>
        <w:tc>
          <w:tcPr>
            <w:tcW w:w="1161" w:type="dxa"/>
            <w:tcBorders>
              <w:top w:val="single" w:sz="4" w:space="0" w:color="auto"/>
              <w:left w:val="single" w:sz="4" w:space="0" w:color="auto"/>
              <w:bottom w:val="single" w:sz="4" w:space="0" w:color="auto"/>
              <w:right w:val="single" w:sz="4" w:space="0" w:color="auto"/>
            </w:tcBorders>
            <w:vAlign w:val="center"/>
          </w:tcPr>
          <w:p w:rsidR="00623AB7" w:rsidRPr="00187BBA" w:rsidRDefault="00623AB7" w:rsidP="002902B7">
            <w:pPr>
              <w:spacing w:before="100" w:beforeAutospacing="1" w:after="100" w:afterAutospacing="1" w:line="276" w:lineRule="auto"/>
              <w:jc w:val="center"/>
              <w:rPr>
                <w:rFonts w:asciiTheme="minorHAnsi" w:hAnsiTheme="minorHAnsi" w:cstheme="minorHAnsi"/>
                <w:b/>
                <w:bCs/>
                <w:sz w:val="24"/>
                <w:szCs w:val="24"/>
              </w:rPr>
            </w:pPr>
            <w:r w:rsidRPr="00187BBA">
              <w:rPr>
                <w:rFonts w:asciiTheme="minorHAnsi" w:hAnsiTheme="minorHAnsi" w:cstheme="minorHAnsi"/>
                <w:b/>
                <w:bCs/>
                <w:sz w:val="24"/>
                <w:szCs w:val="24"/>
              </w:rPr>
              <w:t>Α/Α Φάσης</w:t>
            </w:r>
          </w:p>
        </w:tc>
        <w:tc>
          <w:tcPr>
            <w:tcW w:w="3402" w:type="dxa"/>
            <w:tcBorders>
              <w:top w:val="single" w:sz="4" w:space="0" w:color="auto"/>
              <w:left w:val="single" w:sz="4" w:space="0" w:color="auto"/>
              <w:bottom w:val="single" w:sz="4" w:space="0" w:color="auto"/>
              <w:right w:val="single" w:sz="4" w:space="0" w:color="auto"/>
            </w:tcBorders>
            <w:vAlign w:val="center"/>
          </w:tcPr>
          <w:p w:rsidR="00623AB7" w:rsidRPr="00187BBA" w:rsidRDefault="00623AB7" w:rsidP="002902B7">
            <w:pPr>
              <w:spacing w:before="100" w:beforeAutospacing="1" w:after="100" w:afterAutospacing="1" w:line="276" w:lineRule="auto"/>
              <w:jc w:val="center"/>
              <w:rPr>
                <w:rFonts w:asciiTheme="minorHAnsi" w:hAnsiTheme="minorHAnsi" w:cstheme="minorHAnsi"/>
                <w:b/>
                <w:bCs/>
                <w:sz w:val="24"/>
                <w:szCs w:val="24"/>
              </w:rPr>
            </w:pPr>
            <w:r w:rsidRPr="00187BBA">
              <w:rPr>
                <w:rFonts w:asciiTheme="minorHAnsi" w:hAnsiTheme="minorHAnsi" w:cstheme="minorHAnsi"/>
                <w:b/>
                <w:bCs/>
                <w:sz w:val="24"/>
                <w:szCs w:val="24"/>
              </w:rPr>
              <w:t>Τίτλος Φάσης</w:t>
            </w:r>
          </w:p>
        </w:tc>
        <w:tc>
          <w:tcPr>
            <w:tcW w:w="2099" w:type="dxa"/>
            <w:tcBorders>
              <w:top w:val="single" w:sz="4" w:space="0" w:color="auto"/>
              <w:left w:val="single" w:sz="4" w:space="0" w:color="auto"/>
              <w:bottom w:val="single" w:sz="4" w:space="0" w:color="auto"/>
              <w:right w:val="single" w:sz="4" w:space="0" w:color="auto"/>
            </w:tcBorders>
            <w:vAlign w:val="center"/>
          </w:tcPr>
          <w:p w:rsidR="00623AB7" w:rsidRPr="00187BBA" w:rsidRDefault="00623AB7" w:rsidP="002902B7">
            <w:pPr>
              <w:spacing w:before="100" w:beforeAutospacing="1" w:after="100" w:afterAutospacing="1" w:line="276" w:lineRule="auto"/>
              <w:jc w:val="center"/>
              <w:rPr>
                <w:rFonts w:asciiTheme="minorHAnsi" w:hAnsiTheme="minorHAnsi" w:cstheme="minorHAnsi"/>
                <w:b/>
                <w:bCs/>
                <w:sz w:val="24"/>
                <w:szCs w:val="24"/>
              </w:rPr>
            </w:pPr>
            <w:r w:rsidRPr="00187BBA">
              <w:rPr>
                <w:rFonts w:asciiTheme="minorHAnsi" w:hAnsiTheme="minorHAnsi" w:cstheme="minorHAnsi"/>
                <w:b/>
                <w:bCs/>
                <w:sz w:val="24"/>
                <w:szCs w:val="24"/>
              </w:rPr>
              <w:t>Μήνας Έναρξης</w:t>
            </w:r>
          </w:p>
        </w:tc>
        <w:tc>
          <w:tcPr>
            <w:tcW w:w="2080" w:type="dxa"/>
            <w:tcBorders>
              <w:top w:val="single" w:sz="4" w:space="0" w:color="auto"/>
              <w:left w:val="single" w:sz="4" w:space="0" w:color="auto"/>
              <w:bottom w:val="single" w:sz="4" w:space="0" w:color="auto"/>
              <w:right w:val="single" w:sz="4" w:space="0" w:color="auto"/>
            </w:tcBorders>
            <w:vAlign w:val="center"/>
          </w:tcPr>
          <w:p w:rsidR="00623AB7" w:rsidRPr="00187BBA" w:rsidRDefault="00623AB7" w:rsidP="002902B7">
            <w:pPr>
              <w:spacing w:before="100" w:beforeAutospacing="1" w:after="100" w:afterAutospacing="1" w:line="276" w:lineRule="auto"/>
              <w:jc w:val="center"/>
              <w:rPr>
                <w:rFonts w:asciiTheme="minorHAnsi" w:hAnsiTheme="minorHAnsi" w:cstheme="minorHAnsi"/>
                <w:b/>
                <w:bCs/>
                <w:sz w:val="24"/>
                <w:szCs w:val="24"/>
              </w:rPr>
            </w:pPr>
            <w:r w:rsidRPr="00187BBA">
              <w:rPr>
                <w:rFonts w:asciiTheme="minorHAnsi" w:hAnsiTheme="minorHAnsi" w:cstheme="minorHAnsi"/>
                <w:b/>
                <w:bCs/>
                <w:sz w:val="24"/>
                <w:szCs w:val="24"/>
              </w:rPr>
              <w:t>Μήνας Λήξης (παράδοσης)</w:t>
            </w:r>
          </w:p>
        </w:tc>
      </w:tr>
      <w:tr w:rsidR="00623AB7" w:rsidRPr="00187BBA" w:rsidTr="00AC2E6F">
        <w:trPr>
          <w:jc w:val="center"/>
        </w:trPr>
        <w:tc>
          <w:tcPr>
            <w:tcW w:w="1161" w:type="dxa"/>
            <w:tcBorders>
              <w:top w:val="single" w:sz="4" w:space="0" w:color="auto"/>
              <w:left w:val="single" w:sz="4" w:space="0" w:color="auto"/>
              <w:bottom w:val="single" w:sz="4" w:space="0" w:color="auto"/>
              <w:right w:val="single" w:sz="4" w:space="0" w:color="auto"/>
            </w:tcBorders>
            <w:vAlign w:val="center"/>
          </w:tcPr>
          <w:p w:rsidR="00623AB7" w:rsidRPr="00187BBA" w:rsidRDefault="00623AB7" w:rsidP="002902B7">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rsidR="00623AB7" w:rsidRPr="00187BBA" w:rsidRDefault="00623AB7" w:rsidP="002902B7">
            <w:pPr>
              <w:spacing w:before="100" w:beforeAutospacing="1" w:after="100" w:afterAutospacing="1" w:line="276" w:lineRule="auto"/>
              <w:rPr>
                <w:rFonts w:asciiTheme="minorHAnsi" w:hAnsiTheme="minorHAnsi" w:cstheme="minorHAnsi"/>
                <w:sz w:val="24"/>
                <w:szCs w:val="24"/>
              </w:rPr>
            </w:pPr>
            <w:r w:rsidRPr="00187BBA">
              <w:rPr>
                <w:rFonts w:asciiTheme="minorHAnsi" w:hAnsiTheme="minorHAnsi" w:cstheme="minorHAnsi"/>
                <w:sz w:val="24"/>
                <w:szCs w:val="24"/>
              </w:rPr>
              <w:t xml:space="preserve">Μελέτη Εφαρμογής - </w:t>
            </w:r>
            <w:proofErr w:type="spellStart"/>
            <w:r w:rsidRPr="00187BBA">
              <w:rPr>
                <w:rFonts w:asciiTheme="minorHAnsi" w:hAnsiTheme="minorHAnsi" w:cstheme="minorHAnsi"/>
                <w:sz w:val="24"/>
                <w:szCs w:val="24"/>
              </w:rPr>
              <w:t>Αδειοδότηση</w:t>
            </w:r>
            <w:proofErr w:type="spellEnd"/>
          </w:p>
        </w:tc>
        <w:tc>
          <w:tcPr>
            <w:tcW w:w="2099" w:type="dxa"/>
            <w:tcBorders>
              <w:top w:val="single" w:sz="4" w:space="0" w:color="auto"/>
              <w:left w:val="single" w:sz="4" w:space="0" w:color="auto"/>
              <w:bottom w:val="single" w:sz="4" w:space="0" w:color="auto"/>
              <w:right w:val="single" w:sz="4" w:space="0" w:color="auto"/>
            </w:tcBorders>
            <w:vAlign w:val="center"/>
          </w:tcPr>
          <w:p w:rsidR="00623AB7" w:rsidRPr="00187BBA" w:rsidRDefault="00623AB7" w:rsidP="002902B7">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Μ0</w:t>
            </w:r>
          </w:p>
        </w:tc>
        <w:tc>
          <w:tcPr>
            <w:tcW w:w="2080" w:type="dxa"/>
            <w:tcBorders>
              <w:top w:val="single" w:sz="4" w:space="0" w:color="auto"/>
              <w:left w:val="single" w:sz="4" w:space="0" w:color="auto"/>
              <w:bottom w:val="single" w:sz="4" w:space="0" w:color="auto"/>
              <w:right w:val="single" w:sz="4" w:space="0" w:color="auto"/>
            </w:tcBorders>
            <w:vAlign w:val="center"/>
          </w:tcPr>
          <w:p w:rsidR="00623AB7" w:rsidRPr="00187BBA" w:rsidRDefault="00623AB7" w:rsidP="002902B7">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Μ1</w:t>
            </w:r>
          </w:p>
        </w:tc>
      </w:tr>
      <w:tr w:rsidR="00623AB7" w:rsidRPr="00187BBA" w:rsidTr="00AC2E6F">
        <w:trPr>
          <w:jc w:val="center"/>
        </w:trPr>
        <w:tc>
          <w:tcPr>
            <w:tcW w:w="1161" w:type="dxa"/>
            <w:tcBorders>
              <w:top w:val="single" w:sz="4" w:space="0" w:color="auto"/>
              <w:left w:val="single" w:sz="4" w:space="0" w:color="auto"/>
              <w:bottom w:val="single" w:sz="4" w:space="0" w:color="auto"/>
              <w:right w:val="single" w:sz="4" w:space="0" w:color="auto"/>
            </w:tcBorders>
            <w:vAlign w:val="center"/>
          </w:tcPr>
          <w:p w:rsidR="00623AB7" w:rsidRPr="00187BBA" w:rsidRDefault="00623AB7" w:rsidP="002902B7">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tcPr>
          <w:p w:rsidR="00623AB7" w:rsidRPr="00187BBA" w:rsidRDefault="00623AB7" w:rsidP="002902B7">
            <w:pPr>
              <w:spacing w:before="100" w:beforeAutospacing="1" w:after="100" w:afterAutospacing="1" w:line="276" w:lineRule="auto"/>
              <w:rPr>
                <w:rFonts w:asciiTheme="minorHAnsi" w:hAnsiTheme="minorHAnsi" w:cstheme="minorHAnsi"/>
                <w:sz w:val="24"/>
                <w:szCs w:val="24"/>
              </w:rPr>
            </w:pPr>
            <w:r w:rsidRPr="00187BBA">
              <w:rPr>
                <w:rFonts w:asciiTheme="minorHAnsi" w:hAnsiTheme="minorHAnsi" w:cstheme="minorHAnsi"/>
                <w:sz w:val="24"/>
                <w:szCs w:val="24"/>
              </w:rPr>
              <w:t>Ποσοτική Παραλαβή</w:t>
            </w:r>
          </w:p>
        </w:tc>
        <w:tc>
          <w:tcPr>
            <w:tcW w:w="2099" w:type="dxa"/>
            <w:tcBorders>
              <w:top w:val="single" w:sz="4" w:space="0" w:color="auto"/>
              <w:left w:val="single" w:sz="4" w:space="0" w:color="auto"/>
              <w:bottom w:val="single" w:sz="4" w:space="0" w:color="auto"/>
              <w:right w:val="single" w:sz="4" w:space="0" w:color="auto"/>
            </w:tcBorders>
            <w:vAlign w:val="center"/>
          </w:tcPr>
          <w:p w:rsidR="00623AB7" w:rsidRPr="00187BBA" w:rsidRDefault="00623AB7" w:rsidP="002902B7">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Μ0</w:t>
            </w:r>
          </w:p>
        </w:tc>
        <w:tc>
          <w:tcPr>
            <w:tcW w:w="2080" w:type="dxa"/>
            <w:tcBorders>
              <w:top w:val="single" w:sz="4" w:space="0" w:color="auto"/>
              <w:left w:val="single" w:sz="4" w:space="0" w:color="auto"/>
              <w:bottom w:val="single" w:sz="4" w:space="0" w:color="auto"/>
              <w:right w:val="single" w:sz="4" w:space="0" w:color="auto"/>
            </w:tcBorders>
            <w:vAlign w:val="center"/>
          </w:tcPr>
          <w:p w:rsidR="00623AB7" w:rsidRPr="00187BBA" w:rsidRDefault="00623AB7" w:rsidP="002902B7">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Μ3</w:t>
            </w:r>
          </w:p>
        </w:tc>
      </w:tr>
      <w:tr w:rsidR="00623AB7" w:rsidRPr="00187BBA" w:rsidTr="00AC2E6F">
        <w:trPr>
          <w:jc w:val="center"/>
        </w:trPr>
        <w:tc>
          <w:tcPr>
            <w:tcW w:w="1161" w:type="dxa"/>
            <w:tcBorders>
              <w:top w:val="single" w:sz="4" w:space="0" w:color="auto"/>
              <w:left w:val="single" w:sz="4" w:space="0" w:color="auto"/>
              <w:bottom w:val="single" w:sz="4" w:space="0" w:color="auto"/>
              <w:right w:val="single" w:sz="4" w:space="0" w:color="auto"/>
            </w:tcBorders>
            <w:vAlign w:val="center"/>
          </w:tcPr>
          <w:p w:rsidR="00623AB7" w:rsidRPr="00187BBA" w:rsidRDefault="00623AB7" w:rsidP="002902B7">
            <w:pPr>
              <w:spacing w:before="100" w:beforeAutospacing="1" w:after="100" w:afterAutospacing="1" w:line="276" w:lineRule="auto"/>
              <w:jc w:val="center"/>
              <w:rPr>
                <w:rFonts w:asciiTheme="minorHAnsi" w:hAnsiTheme="minorHAnsi" w:cstheme="minorHAnsi"/>
                <w:i/>
                <w:sz w:val="24"/>
                <w:szCs w:val="24"/>
              </w:rPr>
            </w:pPr>
            <w:r w:rsidRPr="00187BBA">
              <w:rPr>
                <w:rFonts w:asciiTheme="minorHAnsi" w:hAnsiTheme="minorHAnsi" w:cstheme="minorHAnsi"/>
                <w:i/>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rsidR="00623AB7" w:rsidRPr="00187BBA" w:rsidRDefault="00623AB7" w:rsidP="002902B7">
            <w:pPr>
              <w:spacing w:before="100" w:beforeAutospacing="1" w:after="100" w:afterAutospacing="1" w:line="276" w:lineRule="auto"/>
              <w:rPr>
                <w:rFonts w:asciiTheme="minorHAnsi" w:hAnsiTheme="minorHAnsi" w:cstheme="minorHAnsi"/>
                <w:sz w:val="24"/>
                <w:szCs w:val="24"/>
              </w:rPr>
            </w:pPr>
            <w:r w:rsidRPr="00187BBA">
              <w:rPr>
                <w:rFonts w:asciiTheme="minorHAnsi" w:hAnsiTheme="minorHAnsi" w:cstheme="minorHAnsi"/>
                <w:sz w:val="24"/>
                <w:szCs w:val="24"/>
              </w:rPr>
              <w:t xml:space="preserve">Οριστική Παραλαβή </w:t>
            </w:r>
          </w:p>
        </w:tc>
        <w:tc>
          <w:tcPr>
            <w:tcW w:w="2099" w:type="dxa"/>
            <w:tcBorders>
              <w:top w:val="single" w:sz="4" w:space="0" w:color="auto"/>
              <w:left w:val="single" w:sz="4" w:space="0" w:color="auto"/>
              <w:bottom w:val="single" w:sz="4" w:space="0" w:color="auto"/>
              <w:right w:val="single" w:sz="4" w:space="0" w:color="auto"/>
            </w:tcBorders>
            <w:vAlign w:val="center"/>
          </w:tcPr>
          <w:p w:rsidR="00623AB7" w:rsidRPr="00187BBA" w:rsidRDefault="00623AB7" w:rsidP="002902B7">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Μ3</w:t>
            </w:r>
          </w:p>
        </w:tc>
        <w:tc>
          <w:tcPr>
            <w:tcW w:w="2080" w:type="dxa"/>
            <w:tcBorders>
              <w:top w:val="single" w:sz="4" w:space="0" w:color="auto"/>
              <w:left w:val="single" w:sz="4" w:space="0" w:color="auto"/>
              <w:bottom w:val="single" w:sz="4" w:space="0" w:color="auto"/>
              <w:right w:val="single" w:sz="4" w:space="0" w:color="auto"/>
            </w:tcBorders>
            <w:vAlign w:val="center"/>
          </w:tcPr>
          <w:p w:rsidR="00623AB7" w:rsidRPr="00187BBA" w:rsidRDefault="00623AB7" w:rsidP="002902B7">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Μ4</w:t>
            </w:r>
          </w:p>
        </w:tc>
      </w:tr>
    </w:tbl>
    <w:p w:rsidR="00623AB7" w:rsidRPr="00187BBA" w:rsidRDefault="00623AB7" w:rsidP="002902B7">
      <w:pPr>
        <w:pStyle w:val="afc"/>
        <w:spacing w:before="100" w:beforeAutospacing="1" w:after="100" w:afterAutospacing="1" w:line="276" w:lineRule="auto"/>
        <w:rPr>
          <w:rFonts w:asciiTheme="minorHAnsi" w:hAnsiTheme="minorHAnsi" w:cstheme="minorHAnsi"/>
          <w:i/>
          <w:sz w:val="24"/>
          <w:szCs w:val="24"/>
        </w:rPr>
      </w:pPr>
      <w:r w:rsidRPr="00187BBA">
        <w:rPr>
          <w:rFonts w:asciiTheme="minorHAnsi" w:hAnsiTheme="minorHAnsi" w:cstheme="minorHAnsi"/>
          <w:i/>
          <w:sz w:val="24"/>
          <w:szCs w:val="24"/>
        </w:rPr>
        <w:t xml:space="preserve">Πίνακας </w:t>
      </w:r>
      <w:r w:rsidR="00D772CC" w:rsidRPr="00187BBA">
        <w:rPr>
          <w:rFonts w:asciiTheme="minorHAnsi" w:hAnsiTheme="minorHAnsi" w:cstheme="minorHAnsi"/>
          <w:i/>
          <w:sz w:val="24"/>
          <w:szCs w:val="24"/>
        </w:rPr>
        <w:fldChar w:fldCharType="begin"/>
      </w:r>
      <w:r w:rsidRPr="00187BBA">
        <w:rPr>
          <w:rFonts w:asciiTheme="minorHAnsi" w:hAnsiTheme="minorHAnsi" w:cstheme="minorHAnsi"/>
          <w:i/>
          <w:sz w:val="24"/>
          <w:szCs w:val="24"/>
        </w:rPr>
        <w:instrText xml:space="preserve"> SEQ Πίνακας \* ARABIC </w:instrText>
      </w:r>
      <w:r w:rsidR="00D772CC" w:rsidRPr="00187BBA">
        <w:rPr>
          <w:rFonts w:asciiTheme="minorHAnsi" w:hAnsiTheme="minorHAnsi" w:cstheme="minorHAnsi"/>
          <w:i/>
          <w:sz w:val="24"/>
          <w:szCs w:val="24"/>
        </w:rPr>
        <w:fldChar w:fldCharType="separate"/>
      </w:r>
      <w:r w:rsidRPr="00187BBA">
        <w:rPr>
          <w:rFonts w:asciiTheme="minorHAnsi" w:hAnsiTheme="minorHAnsi" w:cstheme="minorHAnsi"/>
          <w:i/>
          <w:noProof/>
          <w:sz w:val="24"/>
          <w:szCs w:val="24"/>
        </w:rPr>
        <w:t>1</w:t>
      </w:r>
      <w:r w:rsidR="00D772CC" w:rsidRPr="00187BBA">
        <w:rPr>
          <w:rFonts w:asciiTheme="minorHAnsi" w:hAnsiTheme="minorHAnsi" w:cstheme="minorHAnsi"/>
          <w:i/>
          <w:sz w:val="24"/>
          <w:szCs w:val="24"/>
        </w:rPr>
        <w:fldChar w:fldCharType="end"/>
      </w:r>
      <w:r w:rsidRPr="00187BBA">
        <w:rPr>
          <w:rFonts w:asciiTheme="minorHAnsi" w:hAnsiTheme="minorHAnsi" w:cstheme="minorHAnsi"/>
          <w:i/>
          <w:sz w:val="24"/>
          <w:szCs w:val="24"/>
        </w:rPr>
        <w:t xml:space="preserve">: Πίνακας Φάσεων  Έργου </w:t>
      </w:r>
    </w:p>
    <w:p w:rsidR="002902B7" w:rsidRPr="00187BBA" w:rsidRDefault="00623AB7" w:rsidP="0002662A">
      <w:pPr>
        <w:spacing w:line="276" w:lineRule="auto"/>
        <w:rPr>
          <w:rFonts w:asciiTheme="minorHAnsi" w:hAnsiTheme="minorHAnsi" w:cstheme="minorHAnsi"/>
          <w:sz w:val="24"/>
          <w:szCs w:val="24"/>
        </w:rPr>
      </w:pPr>
      <w:r w:rsidRPr="00187BBA">
        <w:rPr>
          <w:rFonts w:asciiTheme="minorHAnsi" w:hAnsiTheme="minorHAnsi" w:cstheme="minorHAnsi"/>
          <w:sz w:val="24"/>
          <w:szCs w:val="24"/>
        </w:rPr>
        <w:t xml:space="preserve">Ο Ανάδοχος θα υποβάλλει στην προσφορά του αναλυτικό </w:t>
      </w:r>
      <w:proofErr w:type="spellStart"/>
      <w:r w:rsidRPr="00187BBA">
        <w:rPr>
          <w:rFonts w:asciiTheme="minorHAnsi" w:hAnsiTheme="minorHAnsi" w:cstheme="minorHAnsi"/>
          <w:sz w:val="24"/>
          <w:szCs w:val="24"/>
        </w:rPr>
        <w:t>χορνοδιάγραμμα</w:t>
      </w:r>
      <w:proofErr w:type="spellEnd"/>
      <w:r w:rsidRPr="00187BBA">
        <w:rPr>
          <w:rFonts w:asciiTheme="minorHAnsi" w:hAnsiTheme="minorHAnsi" w:cstheme="minorHAnsi"/>
          <w:sz w:val="24"/>
          <w:szCs w:val="24"/>
        </w:rPr>
        <w:t xml:space="preserve"> </w:t>
      </w:r>
      <w:r w:rsidR="008F0272" w:rsidRPr="00187BBA">
        <w:rPr>
          <w:rFonts w:asciiTheme="minorHAnsi" w:hAnsiTheme="minorHAnsi" w:cstheme="minorHAnsi"/>
          <w:sz w:val="24"/>
          <w:szCs w:val="24"/>
        </w:rPr>
        <w:t xml:space="preserve">που επί ποινή αποκλεισμού δεν δύναται να υπερβαίνει τις 120 ημέρες συνολικής διάρκειας. Μικρότερη διάρκεια ολοκλήρωσης θα αξιολογηθεί θετικά. </w:t>
      </w:r>
      <w:bookmarkStart w:id="44" w:name="_Ref333747950"/>
      <w:bookmarkStart w:id="45" w:name="_Ref333748122"/>
      <w:bookmarkStart w:id="46" w:name="_Toc253312787"/>
    </w:p>
    <w:p w:rsidR="008F0272" w:rsidRPr="00187BBA" w:rsidRDefault="00623AB7" w:rsidP="00281CF7">
      <w:pPr>
        <w:pStyle w:val="2"/>
        <w:numPr>
          <w:ilvl w:val="1"/>
          <w:numId w:val="91"/>
        </w:numPr>
        <w:rPr>
          <w:rFonts w:asciiTheme="minorHAnsi" w:hAnsiTheme="minorHAnsi" w:cstheme="minorHAnsi"/>
          <w:iCs/>
          <w:szCs w:val="24"/>
        </w:rPr>
      </w:pPr>
      <w:bookmarkStart w:id="47" w:name="_Toc404170497"/>
      <w:r w:rsidRPr="00187BBA">
        <w:rPr>
          <w:rFonts w:asciiTheme="minorHAnsi" w:hAnsiTheme="minorHAnsi" w:cstheme="minorHAnsi"/>
          <w:iCs/>
          <w:szCs w:val="24"/>
        </w:rPr>
        <w:t>Π</w:t>
      </w:r>
      <w:r w:rsidR="0002662A" w:rsidRPr="00187BBA">
        <w:rPr>
          <w:rFonts w:asciiTheme="minorHAnsi" w:hAnsiTheme="minorHAnsi" w:cstheme="minorHAnsi"/>
          <w:iCs/>
          <w:szCs w:val="24"/>
        </w:rPr>
        <w:t>ΙΝΑΚΑΣ ΠΑΡΑΔΟΤΕΩΝ</w:t>
      </w:r>
      <w:bookmarkEnd w:id="47"/>
      <w:r w:rsidR="0002662A" w:rsidRPr="00187BBA">
        <w:rPr>
          <w:rFonts w:asciiTheme="minorHAnsi" w:hAnsiTheme="minorHAnsi" w:cstheme="minorHAnsi"/>
          <w:iCs/>
          <w:szCs w:val="24"/>
        </w:rPr>
        <w:t xml:space="preserve"> </w:t>
      </w:r>
      <w:bookmarkEnd w:id="44"/>
      <w:bookmarkEnd w:id="45"/>
      <w:bookmarkEnd w:id="46"/>
    </w:p>
    <w:p w:rsidR="008F0272" w:rsidRPr="00187BBA" w:rsidRDefault="008F0272" w:rsidP="008F0272">
      <w:pPr>
        <w:rPr>
          <w:rFonts w:asciiTheme="minorHAnsi" w:hAnsiTheme="minorHAnsi" w:cstheme="minorHAnsi"/>
          <w:sz w:val="24"/>
          <w:szCs w:val="24"/>
        </w:rPr>
      </w:pPr>
      <w:r w:rsidRPr="00187BBA">
        <w:rPr>
          <w:rFonts w:asciiTheme="minorHAnsi" w:hAnsiTheme="minorHAnsi" w:cstheme="minorHAnsi"/>
          <w:sz w:val="24"/>
          <w:szCs w:val="24"/>
        </w:rPr>
        <w:t xml:space="preserve">Στο πλαίσιο του έργου ο Ανάδοχος  </w:t>
      </w:r>
      <w:r w:rsidR="0015196F" w:rsidRPr="00187BBA">
        <w:rPr>
          <w:rFonts w:asciiTheme="minorHAnsi" w:hAnsiTheme="minorHAnsi" w:cstheme="minorHAnsi"/>
          <w:sz w:val="24"/>
          <w:szCs w:val="24"/>
        </w:rPr>
        <w:t>θα υποβάλλει τα ακόλουθα παραδοτέα: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4"/>
        <w:gridCol w:w="3362"/>
        <w:gridCol w:w="1581"/>
        <w:gridCol w:w="2410"/>
      </w:tblGrid>
      <w:tr w:rsidR="00623AB7" w:rsidRPr="00187BBA" w:rsidTr="0015196F">
        <w:trPr>
          <w:cantSplit/>
          <w:tblHeader/>
        </w:trPr>
        <w:tc>
          <w:tcPr>
            <w:tcW w:w="1544" w:type="dxa"/>
            <w:tcBorders>
              <w:top w:val="single" w:sz="4" w:space="0" w:color="auto"/>
              <w:left w:val="single" w:sz="4" w:space="0" w:color="auto"/>
              <w:bottom w:val="single" w:sz="4" w:space="0" w:color="auto"/>
              <w:right w:val="single" w:sz="4" w:space="0" w:color="auto"/>
            </w:tcBorders>
            <w:vAlign w:val="center"/>
          </w:tcPr>
          <w:p w:rsidR="00623AB7" w:rsidRPr="00187BBA" w:rsidRDefault="00623AB7" w:rsidP="00AC2E6F">
            <w:pPr>
              <w:spacing w:before="100" w:beforeAutospacing="1" w:after="100" w:afterAutospacing="1" w:line="276" w:lineRule="auto"/>
              <w:jc w:val="center"/>
              <w:rPr>
                <w:rFonts w:asciiTheme="minorHAnsi" w:hAnsiTheme="minorHAnsi" w:cstheme="minorHAnsi"/>
                <w:b/>
                <w:bCs/>
                <w:sz w:val="24"/>
                <w:szCs w:val="24"/>
              </w:rPr>
            </w:pPr>
            <w:r w:rsidRPr="00187BBA">
              <w:rPr>
                <w:rFonts w:asciiTheme="minorHAnsi" w:hAnsiTheme="minorHAnsi" w:cstheme="minorHAnsi"/>
                <w:b/>
                <w:bCs/>
                <w:sz w:val="24"/>
                <w:szCs w:val="24"/>
              </w:rPr>
              <w:t>Α/Α Παραδοτέου</w:t>
            </w:r>
          </w:p>
        </w:tc>
        <w:tc>
          <w:tcPr>
            <w:tcW w:w="3362" w:type="dxa"/>
            <w:tcBorders>
              <w:top w:val="single" w:sz="4" w:space="0" w:color="auto"/>
              <w:left w:val="single" w:sz="4" w:space="0" w:color="auto"/>
              <w:bottom w:val="single" w:sz="4" w:space="0" w:color="auto"/>
              <w:right w:val="single" w:sz="4" w:space="0" w:color="auto"/>
            </w:tcBorders>
            <w:vAlign w:val="center"/>
          </w:tcPr>
          <w:p w:rsidR="00623AB7" w:rsidRPr="00187BBA" w:rsidRDefault="00623AB7" w:rsidP="00AC2E6F">
            <w:pPr>
              <w:spacing w:before="100" w:beforeAutospacing="1" w:after="100" w:afterAutospacing="1" w:line="276" w:lineRule="auto"/>
              <w:jc w:val="center"/>
              <w:rPr>
                <w:rFonts w:asciiTheme="minorHAnsi" w:hAnsiTheme="minorHAnsi" w:cstheme="minorHAnsi"/>
                <w:b/>
                <w:bCs/>
                <w:sz w:val="24"/>
                <w:szCs w:val="24"/>
              </w:rPr>
            </w:pPr>
            <w:r w:rsidRPr="00187BBA">
              <w:rPr>
                <w:rFonts w:asciiTheme="minorHAnsi" w:hAnsiTheme="minorHAnsi" w:cstheme="minorHAnsi"/>
                <w:b/>
                <w:bCs/>
                <w:sz w:val="24"/>
                <w:szCs w:val="24"/>
              </w:rPr>
              <w:t>Τίτλος Παραδοτέου</w:t>
            </w:r>
          </w:p>
        </w:tc>
        <w:tc>
          <w:tcPr>
            <w:tcW w:w="1581" w:type="dxa"/>
            <w:tcBorders>
              <w:top w:val="single" w:sz="4" w:space="0" w:color="auto"/>
              <w:left w:val="single" w:sz="4" w:space="0" w:color="auto"/>
              <w:bottom w:val="single" w:sz="4" w:space="0" w:color="auto"/>
              <w:right w:val="single" w:sz="4" w:space="0" w:color="auto"/>
            </w:tcBorders>
            <w:vAlign w:val="center"/>
          </w:tcPr>
          <w:p w:rsidR="00623AB7" w:rsidRPr="00187BBA" w:rsidRDefault="00623AB7" w:rsidP="00AC2E6F">
            <w:pPr>
              <w:spacing w:before="100" w:beforeAutospacing="1" w:after="100" w:afterAutospacing="1" w:line="276" w:lineRule="auto"/>
              <w:jc w:val="center"/>
              <w:rPr>
                <w:rFonts w:asciiTheme="minorHAnsi" w:hAnsiTheme="minorHAnsi" w:cstheme="minorHAnsi"/>
                <w:b/>
                <w:bCs/>
                <w:sz w:val="24"/>
                <w:szCs w:val="24"/>
              </w:rPr>
            </w:pPr>
            <w:r w:rsidRPr="00187BBA">
              <w:rPr>
                <w:rFonts w:asciiTheme="minorHAnsi" w:hAnsiTheme="minorHAnsi" w:cstheme="minorHAnsi"/>
                <w:b/>
                <w:bCs/>
                <w:sz w:val="24"/>
                <w:szCs w:val="24"/>
              </w:rPr>
              <w:t>Τύπος Παραδοτέου</w:t>
            </w:r>
            <w:r w:rsidRPr="00187BBA">
              <w:rPr>
                <w:rStyle w:val="ae"/>
                <w:rFonts w:asciiTheme="minorHAnsi" w:hAnsiTheme="minorHAnsi" w:cstheme="minorHAnsi"/>
                <w:b w:val="0"/>
                <w:bCs/>
                <w:szCs w:val="24"/>
              </w:rPr>
              <w:footnoteReference w:id="1"/>
            </w:r>
          </w:p>
        </w:tc>
        <w:tc>
          <w:tcPr>
            <w:tcW w:w="2410" w:type="dxa"/>
            <w:tcBorders>
              <w:top w:val="single" w:sz="4" w:space="0" w:color="auto"/>
              <w:left w:val="single" w:sz="4" w:space="0" w:color="auto"/>
              <w:bottom w:val="single" w:sz="4" w:space="0" w:color="auto"/>
              <w:right w:val="single" w:sz="4" w:space="0" w:color="auto"/>
            </w:tcBorders>
            <w:vAlign w:val="center"/>
          </w:tcPr>
          <w:p w:rsidR="00623AB7" w:rsidRPr="00187BBA" w:rsidRDefault="0015196F" w:rsidP="00AC2E6F">
            <w:pPr>
              <w:spacing w:before="100" w:beforeAutospacing="1" w:after="100" w:afterAutospacing="1" w:line="276" w:lineRule="auto"/>
              <w:jc w:val="center"/>
              <w:rPr>
                <w:rFonts w:asciiTheme="minorHAnsi" w:hAnsiTheme="minorHAnsi" w:cstheme="minorHAnsi"/>
                <w:b/>
                <w:bCs/>
                <w:sz w:val="24"/>
                <w:szCs w:val="24"/>
              </w:rPr>
            </w:pPr>
            <w:r w:rsidRPr="00187BBA">
              <w:rPr>
                <w:rFonts w:asciiTheme="minorHAnsi" w:hAnsiTheme="minorHAnsi" w:cstheme="minorHAnsi"/>
                <w:b/>
                <w:bCs/>
                <w:sz w:val="24"/>
                <w:szCs w:val="24"/>
              </w:rPr>
              <w:t>Χρόνος Παράδοσης από Υπογραφή Σύμβασης</w:t>
            </w:r>
            <w:r w:rsidR="00623AB7" w:rsidRPr="00187BBA">
              <w:rPr>
                <w:rStyle w:val="ae"/>
                <w:rFonts w:asciiTheme="minorHAnsi" w:hAnsiTheme="minorHAnsi" w:cstheme="minorHAnsi"/>
                <w:b w:val="0"/>
                <w:bCs/>
                <w:szCs w:val="24"/>
              </w:rPr>
              <w:footnoteReference w:id="2"/>
            </w:r>
          </w:p>
        </w:tc>
      </w:tr>
      <w:tr w:rsidR="00623AB7" w:rsidRPr="00187BBA" w:rsidTr="0015196F">
        <w:trPr>
          <w:cantSplit/>
          <w:tblHeader/>
        </w:trPr>
        <w:tc>
          <w:tcPr>
            <w:tcW w:w="1544" w:type="dxa"/>
            <w:tcBorders>
              <w:top w:val="single" w:sz="4" w:space="0" w:color="auto"/>
              <w:left w:val="single" w:sz="4" w:space="0" w:color="auto"/>
              <w:bottom w:val="single" w:sz="4" w:space="0" w:color="auto"/>
              <w:right w:val="single" w:sz="4" w:space="0" w:color="auto"/>
            </w:tcBorders>
            <w:vAlign w:val="center"/>
          </w:tcPr>
          <w:p w:rsidR="00623AB7" w:rsidRPr="00187BBA" w:rsidRDefault="00623AB7" w:rsidP="00AC2E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1.1</w:t>
            </w:r>
          </w:p>
        </w:tc>
        <w:tc>
          <w:tcPr>
            <w:tcW w:w="3362" w:type="dxa"/>
            <w:tcBorders>
              <w:top w:val="single" w:sz="4" w:space="0" w:color="auto"/>
              <w:left w:val="single" w:sz="4" w:space="0" w:color="auto"/>
              <w:bottom w:val="single" w:sz="4" w:space="0" w:color="auto"/>
              <w:right w:val="single" w:sz="4" w:space="0" w:color="auto"/>
            </w:tcBorders>
            <w:vAlign w:val="center"/>
          </w:tcPr>
          <w:p w:rsidR="00623AB7" w:rsidRPr="00187BBA" w:rsidRDefault="00623AB7" w:rsidP="00AC2E6F">
            <w:pPr>
              <w:spacing w:before="2" w:beforeAutospacing="1" w:after="2"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Αναλυτικό Χρονοδιάγραμμα</w:t>
            </w:r>
          </w:p>
        </w:tc>
        <w:tc>
          <w:tcPr>
            <w:tcW w:w="1581" w:type="dxa"/>
            <w:tcBorders>
              <w:top w:val="single" w:sz="4" w:space="0" w:color="auto"/>
              <w:left w:val="single" w:sz="4" w:space="0" w:color="auto"/>
              <w:bottom w:val="single" w:sz="4" w:space="0" w:color="auto"/>
              <w:right w:val="single" w:sz="4" w:space="0" w:color="auto"/>
            </w:tcBorders>
            <w:vAlign w:val="center"/>
          </w:tcPr>
          <w:p w:rsidR="00623AB7" w:rsidRPr="00187BBA" w:rsidRDefault="00623AB7" w:rsidP="00AC2E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ΑΝ</w:t>
            </w:r>
          </w:p>
        </w:tc>
        <w:tc>
          <w:tcPr>
            <w:tcW w:w="2410" w:type="dxa"/>
            <w:tcBorders>
              <w:top w:val="single" w:sz="4" w:space="0" w:color="auto"/>
              <w:left w:val="single" w:sz="4" w:space="0" w:color="auto"/>
              <w:bottom w:val="single" w:sz="4" w:space="0" w:color="auto"/>
              <w:right w:val="single" w:sz="4" w:space="0" w:color="auto"/>
            </w:tcBorders>
            <w:vAlign w:val="center"/>
          </w:tcPr>
          <w:p w:rsidR="00623AB7" w:rsidRPr="00187BBA" w:rsidRDefault="0015196F" w:rsidP="00AC2E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20 Ημέρες</w:t>
            </w:r>
          </w:p>
        </w:tc>
      </w:tr>
      <w:tr w:rsidR="00623AB7" w:rsidRPr="00187BBA" w:rsidTr="0015196F">
        <w:trPr>
          <w:cantSplit/>
          <w:tblHeader/>
        </w:trPr>
        <w:tc>
          <w:tcPr>
            <w:tcW w:w="1544" w:type="dxa"/>
            <w:tcBorders>
              <w:top w:val="single" w:sz="4" w:space="0" w:color="auto"/>
              <w:left w:val="single" w:sz="4" w:space="0" w:color="auto"/>
              <w:bottom w:val="single" w:sz="4" w:space="0" w:color="auto"/>
              <w:right w:val="single" w:sz="4" w:space="0" w:color="auto"/>
            </w:tcBorders>
            <w:vAlign w:val="center"/>
          </w:tcPr>
          <w:p w:rsidR="00623AB7" w:rsidRPr="00187BBA" w:rsidRDefault="00623AB7" w:rsidP="00AC2E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1.2</w:t>
            </w:r>
          </w:p>
        </w:tc>
        <w:tc>
          <w:tcPr>
            <w:tcW w:w="3362" w:type="dxa"/>
            <w:tcBorders>
              <w:top w:val="single" w:sz="4" w:space="0" w:color="auto"/>
              <w:left w:val="single" w:sz="4" w:space="0" w:color="auto"/>
              <w:bottom w:val="single" w:sz="4" w:space="0" w:color="auto"/>
              <w:right w:val="single" w:sz="4" w:space="0" w:color="auto"/>
            </w:tcBorders>
            <w:vAlign w:val="center"/>
          </w:tcPr>
          <w:p w:rsidR="00623AB7" w:rsidRPr="00187BBA" w:rsidRDefault="0015196F" w:rsidP="00AC2E6F">
            <w:pPr>
              <w:spacing w:before="2" w:beforeAutospacing="1" w:after="2"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 xml:space="preserve">Τελικά Σχέδια προς κατασκευή </w:t>
            </w:r>
          </w:p>
        </w:tc>
        <w:tc>
          <w:tcPr>
            <w:tcW w:w="1581" w:type="dxa"/>
            <w:tcBorders>
              <w:top w:val="single" w:sz="4" w:space="0" w:color="auto"/>
              <w:left w:val="single" w:sz="4" w:space="0" w:color="auto"/>
              <w:bottom w:val="single" w:sz="4" w:space="0" w:color="auto"/>
              <w:right w:val="single" w:sz="4" w:space="0" w:color="auto"/>
            </w:tcBorders>
            <w:vAlign w:val="center"/>
          </w:tcPr>
          <w:p w:rsidR="00623AB7" w:rsidRPr="00187BBA" w:rsidRDefault="00623AB7" w:rsidP="00AC2E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Μ</w:t>
            </w:r>
          </w:p>
        </w:tc>
        <w:tc>
          <w:tcPr>
            <w:tcW w:w="2410" w:type="dxa"/>
            <w:tcBorders>
              <w:top w:val="single" w:sz="4" w:space="0" w:color="auto"/>
              <w:left w:val="single" w:sz="4" w:space="0" w:color="auto"/>
              <w:bottom w:val="single" w:sz="4" w:space="0" w:color="auto"/>
              <w:right w:val="single" w:sz="4" w:space="0" w:color="auto"/>
            </w:tcBorders>
            <w:vAlign w:val="center"/>
          </w:tcPr>
          <w:p w:rsidR="00623AB7" w:rsidRPr="00187BBA" w:rsidRDefault="0015196F" w:rsidP="001519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20 Ημέρες</w:t>
            </w:r>
          </w:p>
        </w:tc>
      </w:tr>
      <w:tr w:rsidR="001353CE" w:rsidRPr="00187BBA" w:rsidTr="0015196F">
        <w:trPr>
          <w:cantSplit/>
          <w:tblHeader/>
        </w:trPr>
        <w:tc>
          <w:tcPr>
            <w:tcW w:w="1544" w:type="dxa"/>
            <w:tcBorders>
              <w:top w:val="single" w:sz="4" w:space="0" w:color="auto"/>
              <w:left w:val="single" w:sz="4" w:space="0" w:color="auto"/>
              <w:bottom w:val="single" w:sz="4" w:space="0" w:color="auto"/>
              <w:right w:val="single" w:sz="4" w:space="0" w:color="auto"/>
            </w:tcBorders>
            <w:vAlign w:val="center"/>
          </w:tcPr>
          <w:p w:rsidR="001353CE" w:rsidRPr="00187BBA" w:rsidRDefault="001353CE" w:rsidP="00AC2E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1.3</w:t>
            </w:r>
          </w:p>
        </w:tc>
        <w:tc>
          <w:tcPr>
            <w:tcW w:w="3362" w:type="dxa"/>
            <w:tcBorders>
              <w:top w:val="single" w:sz="4" w:space="0" w:color="auto"/>
              <w:left w:val="single" w:sz="4" w:space="0" w:color="auto"/>
              <w:bottom w:val="single" w:sz="4" w:space="0" w:color="auto"/>
              <w:right w:val="single" w:sz="4" w:space="0" w:color="auto"/>
            </w:tcBorders>
            <w:vAlign w:val="center"/>
          </w:tcPr>
          <w:p w:rsidR="001353CE" w:rsidRPr="00187BBA" w:rsidRDefault="001353CE" w:rsidP="00AC2E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Μελέτη Μετεγκατάστασης</w:t>
            </w:r>
          </w:p>
        </w:tc>
        <w:tc>
          <w:tcPr>
            <w:tcW w:w="1581" w:type="dxa"/>
            <w:tcBorders>
              <w:top w:val="single" w:sz="4" w:space="0" w:color="auto"/>
              <w:left w:val="single" w:sz="4" w:space="0" w:color="auto"/>
              <w:bottom w:val="single" w:sz="4" w:space="0" w:color="auto"/>
              <w:right w:val="single" w:sz="4" w:space="0" w:color="auto"/>
            </w:tcBorders>
            <w:vAlign w:val="center"/>
          </w:tcPr>
          <w:p w:rsidR="001353CE" w:rsidRPr="00187BBA" w:rsidRDefault="001353CE" w:rsidP="00AC2E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Μ</w:t>
            </w:r>
          </w:p>
        </w:tc>
        <w:tc>
          <w:tcPr>
            <w:tcW w:w="2410" w:type="dxa"/>
            <w:tcBorders>
              <w:top w:val="single" w:sz="4" w:space="0" w:color="auto"/>
              <w:left w:val="single" w:sz="4" w:space="0" w:color="auto"/>
              <w:bottom w:val="single" w:sz="4" w:space="0" w:color="auto"/>
              <w:right w:val="single" w:sz="4" w:space="0" w:color="auto"/>
            </w:tcBorders>
            <w:vAlign w:val="center"/>
          </w:tcPr>
          <w:p w:rsidR="001353CE" w:rsidRPr="00187BBA" w:rsidRDefault="001353CE" w:rsidP="00AC2E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60 Ημέρες</w:t>
            </w:r>
          </w:p>
        </w:tc>
      </w:tr>
      <w:tr w:rsidR="001353CE" w:rsidRPr="00187BBA" w:rsidTr="0015196F">
        <w:trPr>
          <w:cantSplit/>
          <w:tblHeader/>
        </w:trPr>
        <w:tc>
          <w:tcPr>
            <w:tcW w:w="1544" w:type="dxa"/>
            <w:tcBorders>
              <w:top w:val="single" w:sz="4" w:space="0" w:color="auto"/>
              <w:left w:val="single" w:sz="4" w:space="0" w:color="auto"/>
              <w:bottom w:val="single" w:sz="4" w:space="0" w:color="auto"/>
              <w:right w:val="single" w:sz="4" w:space="0" w:color="auto"/>
            </w:tcBorders>
            <w:vAlign w:val="center"/>
          </w:tcPr>
          <w:p w:rsidR="001353CE" w:rsidRPr="00187BBA" w:rsidRDefault="001353CE" w:rsidP="00AC2E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lastRenderedPageBreak/>
              <w:t>2.1</w:t>
            </w:r>
          </w:p>
        </w:tc>
        <w:tc>
          <w:tcPr>
            <w:tcW w:w="3362" w:type="dxa"/>
            <w:tcBorders>
              <w:top w:val="single" w:sz="4" w:space="0" w:color="auto"/>
              <w:left w:val="single" w:sz="4" w:space="0" w:color="auto"/>
              <w:bottom w:val="single" w:sz="4" w:space="0" w:color="auto"/>
              <w:right w:val="single" w:sz="4" w:space="0" w:color="auto"/>
            </w:tcBorders>
            <w:vAlign w:val="center"/>
          </w:tcPr>
          <w:p w:rsidR="001353CE" w:rsidRPr="00187BBA" w:rsidRDefault="001353CE" w:rsidP="001519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Τεκμηρίωση εγκατάστασης και τελικά (</w:t>
            </w:r>
            <w:r w:rsidRPr="00187BBA">
              <w:rPr>
                <w:rFonts w:asciiTheme="minorHAnsi" w:hAnsiTheme="minorHAnsi" w:cstheme="minorHAnsi"/>
                <w:sz w:val="24"/>
                <w:szCs w:val="24"/>
                <w:lang w:val="en-US"/>
              </w:rPr>
              <w:t>as</w:t>
            </w:r>
            <w:r w:rsidRPr="00187BBA">
              <w:rPr>
                <w:rFonts w:asciiTheme="minorHAnsi" w:hAnsiTheme="minorHAnsi" w:cstheme="minorHAnsi"/>
                <w:sz w:val="24"/>
                <w:szCs w:val="24"/>
              </w:rPr>
              <w:t xml:space="preserve"> </w:t>
            </w:r>
            <w:r w:rsidRPr="00187BBA">
              <w:rPr>
                <w:rFonts w:asciiTheme="minorHAnsi" w:hAnsiTheme="minorHAnsi" w:cstheme="minorHAnsi"/>
                <w:sz w:val="24"/>
                <w:szCs w:val="24"/>
                <w:lang w:val="en-US"/>
              </w:rPr>
              <w:t>built</w:t>
            </w:r>
            <w:r w:rsidRPr="00187BBA">
              <w:rPr>
                <w:rFonts w:asciiTheme="minorHAnsi" w:hAnsiTheme="minorHAnsi" w:cstheme="minorHAnsi"/>
                <w:sz w:val="24"/>
                <w:szCs w:val="24"/>
              </w:rPr>
              <w:t>) σχέδια</w:t>
            </w:r>
          </w:p>
        </w:tc>
        <w:tc>
          <w:tcPr>
            <w:tcW w:w="1581" w:type="dxa"/>
            <w:tcBorders>
              <w:top w:val="single" w:sz="4" w:space="0" w:color="auto"/>
              <w:left w:val="single" w:sz="4" w:space="0" w:color="auto"/>
              <w:bottom w:val="single" w:sz="4" w:space="0" w:color="auto"/>
              <w:right w:val="single" w:sz="4" w:space="0" w:color="auto"/>
            </w:tcBorders>
            <w:vAlign w:val="center"/>
          </w:tcPr>
          <w:p w:rsidR="001353CE" w:rsidRPr="00187BBA" w:rsidRDefault="001353CE" w:rsidP="00AC2E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Μ, ΑΝ</w:t>
            </w:r>
          </w:p>
        </w:tc>
        <w:tc>
          <w:tcPr>
            <w:tcW w:w="2410" w:type="dxa"/>
            <w:tcBorders>
              <w:top w:val="single" w:sz="4" w:space="0" w:color="auto"/>
              <w:left w:val="single" w:sz="4" w:space="0" w:color="auto"/>
              <w:bottom w:val="single" w:sz="4" w:space="0" w:color="auto"/>
              <w:right w:val="single" w:sz="4" w:space="0" w:color="auto"/>
            </w:tcBorders>
            <w:vAlign w:val="center"/>
          </w:tcPr>
          <w:p w:rsidR="001353CE" w:rsidRPr="00187BBA" w:rsidRDefault="001353CE" w:rsidP="001519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 xml:space="preserve">95 </w:t>
            </w:r>
            <w:r w:rsidRPr="00187BBA">
              <w:rPr>
                <w:rFonts w:asciiTheme="minorHAnsi" w:hAnsiTheme="minorHAnsi" w:cstheme="minorHAnsi"/>
                <w:sz w:val="24"/>
                <w:szCs w:val="24"/>
                <w:lang w:val="en-US"/>
              </w:rPr>
              <w:t xml:space="preserve"> </w:t>
            </w:r>
            <w:r w:rsidRPr="00187BBA">
              <w:rPr>
                <w:rFonts w:asciiTheme="minorHAnsi" w:hAnsiTheme="minorHAnsi" w:cstheme="minorHAnsi"/>
                <w:sz w:val="24"/>
                <w:szCs w:val="24"/>
              </w:rPr>
              <w:t>Ημέρες</w:t>
            </w:r>
          </w:p>
        </w:tc>
      </w:tr>
      <w:tr w:rsidR="001353CE" w:rsidRPr="00187BBA" w:rsidTr="0015196F">
        <w:trPr>
          <w:cantSplit/>
          <w:tblHeader/>
        </w:trPr>
        <w:tc>
          <w:tcPr>
            <w:tcW w:w="1544" w:type="dxa"/>
            <w:tcBorders>
              <w:top w:val="single" w:sz="4" w:space="0" w:color="auto"/>
              <w:left w:val="single" w:sz="4" w:space="0" w:color="auto"/>
              <w:bottom w:val="single" w:sz="4" w:space="0" w:color="auto"/>
              <w:right w:val="single" w:sz="4" w:space="0" w:color="auto"/>
            </w:tcBorders>
            <w:vAlign w:val="center"/>
          </w:tcPr>
          <w:p w:rsidR="001353CE" w:rsidRPr="00187BBA" w:rsidRDefault="001353CE" w:rsidP="001519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2.2</w:t>
            </w:r>
          </w:p>
        </w:tc>
        <w:tc>
          <w:tcPr>
            <w:tcW w:w="3362" w:type="dxa"/>
            <w:tcBorders>
              <w:top w:val="single" w:sz="4" w:space="0" w:color="auto"/>
              <w:left w:val="single" w:sz="4" w:space="0" w:color="auto"/>
              <w:bottom w:val="single" w:sz="4" w:space="0" w:color="auto"/>
              <w:right w:val="single" w:sz="4" w:space="0" w:color="auto"/>
            </w:tcBorders>
            <w:vAlign w:val="center"/>
          </w:tcPr>
          <w:p w:rsidR="001353CE" w:rsidRPr="00187BBA" w:rsidRDefault="001353CE" w:rsidP="00AC2E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Εγχειρίδιο λειτουργίας συστημάτων ασφαλείας</w:t>
            </w:r>
          </w:p>
        </w:tc>
        <w:tc>
          <w:tcPr>
            <w:tcW w:w="1581" w:type="dxa"/>
            <w:tcBorders>
              <w:top w:val="single" w:sz="4" w:space="0" w:color="auto"/>
              <w:left w:val="single" w:sz="4" w:space="0" w:color="auto"/>
              <w:bottom w:val="single" w:sz="4" w:space="0" w:color="auto"/>
              <w:right w:val="single" w:sz="4" w:space="0" w:color="auto"/>
            </w:tcBorders>
            <w:vAlign w:val="center"/>
          </w:tcPr>
          <w:p w:rsidR="001353CE" w:rsidRPr="00187BBA" w:rsidRDefault="001353CE" w:rsidP="00AC2E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ΑΝ</w:t>
            </w:r>
          </w:p>
        </w:tc>
        <w:tc>
          <w:tcPr>
            <w:tcW w:w="2410" w:type="dxa"/>
            <w:tcBorders>
              <w:top w:val="single" w:sz="4" w:space="0" w:color="auto"/>
              <w:left w:val="single" w:sz="4" w:space="0" w:color="auto"/>
              <w:bottom w:val="single" w:sz="4" w:space="0" w:color="auto"/>
              <w:right w:val="single" w:sz="4" w:space="0" w:color="auto"/>
            </w:tcBorders>
            <w:vAlign w:val="center"/>
          </w:tcPr>
          <w:p w:rsidR="001353CE" w:rsidRPr="00187BBA" w:rsidRDefault="001353CE" w:rsidP="00AC2E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95 Ημέρες</w:t>
            </w:r>
          </w:p>
        </w:tc>
      </w:tr>
      <w:tr w:rsidR="001353CE" w:rsidRPr="00187BBA" w:rsidTr="0015196F">
        <w:trPr>
          <w:cantSplit/>
          <w:tblHeader/>
        </w:trPr>
        <w:tc>
          <w:tcPr>
            <w:tcW w:w="1544" w:type="dxa"/>
            <w:tcBorders>
              <w:top w:val="single" w:sz="4" w:space="0" w:color="auto"/>
              <w:left w:val="single" w:sz="4" w:space="0" w:color="auto"/>
              <w:bottom w:val="single" w:sz="4" w:space="0" w:color="auto"/>
              <w:right w:val="single" w:sz="4" w:space="0" w:color="auto"/>
            </w:tcBorders>
            <w:vAlign w:val="center"/>
          </w:tcPr>
          <w:p w:rsidR="001353CE" w:rsidRPr="00187BBA" w:rsidRDefault="001353CE" w:rsidP="001519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2.3</w:t>
            </w:r>
          </w:p>
        </w:tc>
        <w:tc>
          <w:tcPr>
            <w:tcW w:w="3362" w:type="dxa"/>
            <w:tcBorders>
              <w:top w:val="single" w:sz="4" w:space="0" w:color="auto"/>
              <w:left w:val="single" w:sz="4" w:space="0" w:color="auto"/>
              <w:bottom w:val="single" w:sz="4" w:space="0" w:color="auto"/>
              <w:right w:val="single" w:sz="4" w:space="0" w:color="auto"/>
            </w:tcBorders>
            <w:vAlign w:val="center"/>
          </w:tcPr>
          <w:p w:rsidR="001353CE" w:rsidRPr="00187BBA" w:rsidRDefault="001353CE" w:rsidP="00AC2E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Εγχειρίδιο λειτουργίας ηλεκτρολογικών και μηχανολογικών υποδομών</w:t>
            </w:r>
          </w:p>
        </w:tc>
        <w:tc>
          <w:tcPr>
            <w:tcW w:w="1581" w:type="dxa"/>
            <w:tcBorders>
              <w:top w:val="single" w:sz="4" w:space="0" w:color="auto"/>
              <w:left w:val="single" w:sz="4" w:space="0" w:color="auto"/>
              <w:bottom w:val="single" w:sz="4" w:space="0" w:color="auto"/>
              <w:right w:val="single" w:sz="4" w:space="0" w:color="auto"/>
            </w:tcBorders>
            <w:vAlign w:val="center"/>
          </w:tcPr>
          <w:p w:rsidR="001353CE" w:rsidRPr="00187BBA" w:rsidRDefault="001353CE" w:rsidP="00AC2E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ΑΝ</w:t>
            </w:r>
          </w:p>
        </w:tc>
        <w:tc>
          <w:tcPr>
            <w:tcW w:w="2410" w:type="dxa"/>
            <w:tcBorders>
              <w:top w:val="single" w:sz="4" w:space="0" w:color="auto"/>
              <w:left w:val="single" w:sz="4" w:space="0" w:color="auto"/>
              <w:bottom w:val="single" w:sz="4" w:space="0" w:color="auto"/>
              <w:right w:val="single" w:sz="4" w:space="0" w:color="auto"/>
            </w:tcBorders>
            <w:vAlign w:val="center"/>
          </w:tcPr>
          <w:p w:rsidR="001353CE" w:rsidRPr="00187BBA" w:rsidRDefault="001353CE" w:rsidP="001519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95 Ημέρες</w:t>
            </w:r>
          </w:p>
        </w:tc>
      </w:tr>
      <w:tr w:rsidR="001353CE" w:rsidRPr="00187BBA" w:rsidTr="0015196F">
        <w:trPr>
          <w:cantSplit/>
          <w:tblHeader/>
        </w:trPr>
        <w:tc>
          <w:tcPr>
            <w:tcW w:w="1544" w:type="dxa"/>
            <w:tcBorders>
              <w:top w:val="single" w:sz="4" w:space="0" w:color="auto"/>
              <w:left w:val="single" w:sz="4" w:space="0" w:color="auto"/>
              <w:bottom w:val="single" w:sz="4" w:space="0" w:color="auto"/>
              <w:right w:val="single" w:sz="4" w:space="0" w:color="auto"/>
            </w:tcBorders>
            <w:vAlign w:val="center"/>
          </w:tcPr>
          <w:p w:rsidR="001353CE" w:rsidRPr="00187BBA" w:rsidRDefault="001353CE" w:rsidP="001519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2.4</w:t>
            </w:r>
          </w:p>
        </w:tc>
        <w:tc>
          <w:tcPr>
            <w:tcW w:w="3362" w:type="dxa"/>
            <w:tcBorders>
              <w:top w:val="single" w:sz="4" w:space="0" w:color="auto"/>
              <w:left w:val="single" w:sz="4" w:space="0" w:color="auto"/>
              <w:bottom w:val="single" w:sz="4" w:space="0" w:color="auto"/>
              <w:right w:val="single" w:sz="4" w:space="0" w:color="auto"/>
            </w:tcBorders>
            <w:vAlign w:val="center"/>
          </w:tcPr>
          <w:p w:rsidR="001353CE" w:rsidRPr="00187BBA" w:rsidRDefault="001353CE" w:rsidP="00AC2E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Εγχειρίδιο λειτουργίας συστήματος παρακολούθησης και άρσης βλαβών</w:t>
            </w:r>
          </w:p>
        </w:tc>
        <w:tc>
          <w:tcPr>
            <w:tcW w:w="1581" w:type="dxa"/>
            <w:tcBorders>
              <w:top w:val="single" w:sz="4" w:space="0" w:color="auto"/>
              <w:left w:val="single" w:sz="4" w:space="0" w:color="auto"/>
              <w:bottom w:val="single" w:sz="4" w:space="0" w:color="auto"/>
              <w:right w:val="single" w:sz="4" w:space="0" w:color="auto"/>
            </w:tcBorders>
            <w:vAlign w:val="center"/>
          </w:tcPr>
          <w:p w:rsidR="001353CE" w:rsidRPr="00187BBA" w:rsidRDefault="001353CE" w:rsidP="00AC2E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ΑΝ</w:t>
            </w:r>
          </w:p>
        </w:tc>
        <w:tc>
          <w:tcPr>
            <w:tcW w:w="2410" w:type="dxa"/>
            <w:tcBorders>
              <w:top w:val="single" w:sz="4" w:space="0" w:color="auto"/>
              <w:left w:val="single" w:sz="4" w:space="0" w:color="auto"/>
              <w:bottom w:val="single" w:sz="4" w:space="0" w:color="auto"/>
              <w:right w:val="single" w:sz="4" w:space="0" w:color="auto"/>
            </w:tcBorders>
            <w:vAlign w:val="center"/>
          </w:tcPr>
          <w:p w:rsidR="001353CE" w:rsidRPr="00187BBA" w:rsidRDefault="001353CE" w:rsidP="001519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95 Ημέρες</w:t>
            </w:r>
          </w:p>
        </w:tc>
      </w:tr>
      <w:tr w:rsidR="001353CE" w:rsidRPr="00187BBA" w:rsidTr="0015196F">
        <w:trPr>
          <w:cantSplit/>
          <w:tblHeader/>
        </w:trPr>
        <w:tc>
          <w:tcPr>
            <w:tcW w:w="1544" w:type="dxa"/>
            <w:tcBorders>
              <w:top w:val="single" w:sz="4" w:space="0" w:color="auto"/>
              <w:left w:val="single" w:sz="4" w:space="0" w:color="auto"/>
              <w:bottom w:val="single" w:sz="4" w:space="0" w:color="auto"/>
              <w:right w:val="single" w:sz="4" w:space="0" w:color="auto"/>
            </w:tcBorders>
            <w:vAlign w:val="center"/>
          </w:tcPr>
          <w:p w:rsidR="001353CE" w:rsidRPr="00187BBA" w:rsidRDefault="001353CE" w:rsidP="00AC2E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3.1</w:t>
            </w:r>
          </w:p>
        </w:tc>
        <w:tc>
          <w:tcPr>
            <w:tcW w:w="3362" w:type="dxa"/>
            <w:tcBorders>
              <w:top w:val="single" w:sz="4" w:space="0" w:color="auto"/>
              <w:left w:val="single" w:sz="4" w:space="0" w:color="auto"/>
              <w:bottom w:val="single" w:sz="4" w:space="0" w:color="auto"/>
              <w:right w:val="single" w:sz="4" w:space="0" w:color="auto"/>
            </w:tcBorders>
            <w:vAlign w:val="center"/>
          </w:tcPr>
          <w:p w:rsidR="001353CE" w:rsidRPr="00187BBA" w:rsidRDefault="001353CE" w:rsidP="00AC2E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Αναλυτική τεκμηρίωση διενέργειας και αποτελεσμάτων των δοκιμών αποδοχής</w:t>
            </w:r>
          </w:p>
        </w:tc>
        <w:tc>
          <w:tcPr>
            <w:tcW w:w="1581" w:type="dxa"/>
            <w:tcBorders>
              <w:top w:val="single" w:sz="4" w:space="0" w:color="auto"/>
              <w:left w:val="single" w:sz="4" w:space="0" w:color="auto"/>
              <w:bottom w:val="single" w:sz="4" w:space="0" w:color="auto"/>
              <w:right w:val="single" w:sz="4" w:space="0" w:color="auto"/>
            </w:tcBorders>
            <w:vAlign w:val="center"/>
          </w:tcPr>
          <w:p w:rsidR="001353CE" w:rsidRPr="00187BBA" w:rsidRDefault="001353CE" w:rsidP="00AC2E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ΑΝ</w:t>
            </w:r>
          </w:p>
        </w:tc>
        <w:tc>
          <w:tcPr>
            <w:tcW w:w="2410" w:type="dxa"/>
            <w:tcBorders>
              <w:top w:val="single" w:sz="4" w:space="0" w:color="auto"/>
              <w:left w:val="single" w:sz="4" w:space="0" w:color="auto"/>
              <w:bottom w:val="single" w:sz="4" w:space="0" w:color="auto"/>
              <w:right w:val="single" w:sz="4" w:space="0" w:color="auto"/>
            </w:tcBorders>
            <w:vAlign w:val="center"/>
          </w:tcPr>
          <w:p w:rsidR="001353CE" w:rsidRPr="00187BBA" w:rsidRDefault="001353CE" w:rsidP="00AC2E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110 ημέρες</w:t>
            </w:r>
          </w:p>
        </w:tc>
      </w:tr>
      <w:tr w:rsidR="001353CE" w:rsidRPr="00187BBA" w:rsidTr="0015196F">
        <w:trPr>
          <w:cantSplit/>
          <w:tblHeader/>
        </w:trPr>
        <w:tc>
          <w:tcPr>
            <w:tcW w:w="1544" w:type="dxa"/>
            <w:tcBorders>
              <w:top w:val="single" w:sz="4" w:space="0" w:color="auto"/>
              <w:left w:val="single" w:sz="4" w:space="0" w:color="auto"/>
              <w:bottom w:val="single" w:sz="4" w:space="0" w:color="auto"/>
              <w:right w:val="single" w:sz="4" w:space="0" w:color="auto"/>
            </w:tcBorders>
            <w:vAlign w:val="center"/>
          </w:tcPr>
          <w:p w:rsidR="001353CE" w:rsidRPr="00187BBA" w:rsidRDefault="001353CE" w:rsidP="00AC2E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3.2</w:t>
            </w:r>
          </w:p>
        </w:tc>
        <w:tc>
          <w:tcPr>
            <w:tcW w:w="3362" w:type="dxa"/>
            <w:tcBorders>
              <w:top w:val="single" w:sz="4" w:space="0" w:color="auto"/>
              <w:left w:val="single" w:sz="4" w:space="0" w:color="auto"/>
              <w:bottom w:val="single" w:sz="4" w:space="0" w:color="auto"/>
              <w:right w:val="single" w:sz="4" w:space="0" w:color="auto"/>
            </w:tcBorders>
            <w:vAlign w:val="center"/>
          </w:tcPr>
          <w:p w:rsidR="001353CE" w:rsidRPr="00187BBA" w:rsidRDefault="001353CE" w:rsidP="00AC2E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Στοιχεία απόδοσης κατά την περίοδο συνεχούς και απρόσκοπτης λειτουργίας</w:t>
            </w:r>
          </w:p>
        </w:tc>
        <w:tc>
          <w:tcPr>
            <w:tcW w:w="1581" w:type="dxa"/>
            <w:tcBorders>
              <w:top w:val="single" w:sz="4" w:space="0" w:color="auto"/>
              <w:left w:val="single" w:sz="4" w:space="0" w:color="auto"/>
              <w:bottom w:val="single" w:sz="4" w:space="0" w:color="auto"/>
              <w:right w:val="single" w:sz="4" w:space="0" w:color="auto"/>
            </w:tcBorders>
            <w:vAlign w:val="center"/>
          </w:tcPr>
          <w:p w:rsidR="001353CE" w:rsidRPr="00187BBA" w:rsidRDefault="001353CE" w:rsidP="00AC2E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ΑΝ</w:t>
            </w:r>
          </w:p>
        </w:tc>
        <w:tc>
          <w:tcPr>
            <w:tcW w:w="2410" w:type="dxa"/>
            <w:tcBorders>
              <w:top w:val="single" w:sz="4" w:space="0" w:color="auto"/>
              <w:left w:val="single" w:sz="4" w:space="0" w:color="auto"/>
              <w:bottom w:val="single" w:sz="4" w:space="0" w:color="auto"/>
              <w:right w:val="single" w:sz="4" w:space="0" w:color="auto"/>
            </w:tcBorders>
            <w:vAlign w:val="center"/>
          </w:tcPr>
          <w:p w:rsidR="001353CE" w:rsidRPr="00187BBA" w:rsidRDefault="001353CE" w:rsidP="00AC2E6F">
            <w:pPr>
              <w:spacing w:before="100" w:beforeAutospacing="1" w:after="100" w:afterAutospacing="1" w:line="276" w:lineRule="auto"/>
              <w:jc w:val="center"/>
              <w:rPr>
                <w:rFonts w:asciiTheme="minorHAnsi" w:hAnsiTheme="minorHAnsi" w:cstheme="minorHAnsi"/>
                <w:sz w:val="24"/>
                <w:szCs w:val="24"/>
              </w:rPr>
            </w:pPr>
            <w:r w:rsidRPr="00187BBA">
              <w:rPr>
                <w:rFonts w:asciiTheme="minorHAnsi" w:hAnsiTheme="minorHAnsi" w:cstheme="minorHAnsi"/>
                <w:sz w:val="24"/>
                <w:szCs w:val="24"/>
              </w:rPr>
              <w:t>120 ημέρες</w:t>
            </w:r>
          </w:p>
        </w:tc>
      </w:tr>
    </w:tbl>
    <w:p w:rsidR="00623AB7" w:rsidRPr="00187BBA" w:rsidRDefault="00623AB7" w:rsidP="00623AB7">
      <w:pPr>
        <w:pStyle w:val="afc"/>
        <w:spacing w:before="100" w:beforeAutospacing="1" w:after="100" w:afterAutospacing="1"/>
        <w:rPr>
          <w:rFonts w:asciiTheme="minorHAnsi" w:hAnsiTheme="minorHAnsi" w:cstheme="minorHAnsi"/>
          <w:i/>
          <w:sz w:val="24"/>
          <w:szCs w:val="24"/>
        </w:rPr>
      </w:pPr>
      <w:r w:rsidRPr="00187BBA">
        <w:rPr>
          <w:rFonts w:asciiTheme="minorHAnsi" w:hAnsiTheme="minorHAnsi" w:cstheme="minorHAnsi"/>
          <w:i/>
          <w:sz w:val="24"/>
          <w:szCs w:val="24"/>
        </w:rPr>
        <w:t xml:space="preserve">Πίνακας </w:t>
      </w:r>
      <w:r w:rsidR="008A163C" w:rsidRPr="00187BBA">
        <w:rPr>
          <w:rFonts w:asciiTheme="minorHAnsi" w:hAnsiTheme="minorHAnsi" w:cstheme="minorHAnsi"/>
          <w:i/>
          <w:sz w:val="24"/>
          <w:szCs w:val="24"/>
          <w:lang w:val="en-US"/>
        </w:rPr>
        <w:t>2</w:t>
      </w:r>
      <w:r w:rsidRPr="00187BBA">
        <w:rPr>
          <w:rFonts w:asciiTheme="minorHAnsi" w:hAnsiTheme="minorHAnsi" w:cstheme="minorHAnsi"/>
          <w:i/>
          <w:sz w:val="24"/>
          <w:szCs w:val="24"/>
        </w:rPr>
        <w:t>: Πίνακας Παραδοτέων Έργου</w:t>
      </w:r>
    </w:p>
    <w:p w:rsidR="00DF01D8" w:rsidRPr="00187BBA" w:rsidRDefault="00DF01D8" w:rsidP="00281CF7">
      <w:pPr>
        <w:pStyle w:val="2"/>
        <w:numPr>
          <w:ilvl w:val="1"/>
          <w:numId w:val="91"/>
        </w:numPr>
        <w:rPr>
          <w:rFonts w:asciiTheme="minorHAnsi" w:hAnsiTheme="minorHAnsi" w:cstheme="minorHAnsi"/>
          <w:szCs w:val="24"/>
        </w:rPr>
      </w:pPr>
      <w:bookmarkStart w:id="48" w:name="_Ref40864147"/>
      <w:bookmarkStart w:id="49" w:name="_Toc48385442"/>
      <w:bookmarkStart w:id="50" w:name="_Toc56315726"/>
      <w:bookmarkStart w:id="51" w:name="_Toc312755378"/>
      <w:bookmarkStart w:id="52" w:name="_Toc389216053"/>
      <w:bookmarkStart w:id="53" w:name="_Toc404170498"/>
      <w:r w:rsidRPr="00187BBA">
        <w:rPr>
          <w:rFonts w:asciiTheme="minorHAnsi" w:hAnsiTheme="minorHAnsi" w:cstheme="minorHAnsi"/>
          <w:szCs w:val="24"/>
        </w:rPr>
        <w:t xml:space="preserve">ΔΙΑΔΙΚΑΣΙΑ </w:t>
      </w:r>
      <w:bookmarkEnd w:id="48"/>
      <w:bookmarkEnd w:id="49"/>
      <w:bookmarkEnd w:id="50"/>
      <w:bookmarkEnd w:id="51"/>
      <w:bookmarkEnd w:id="52"/>
      <w:r w:rsidRPr="00187BBA">
        <w:rPr>
          <w:rFonts w:asciiTheme="minorHAnsi" w:hAnsiTheme="minorHAnsi" w:cstheme="minorHAnsi"/>
          <w:szCs w:val="24"/>
        </w:rPr>
        <w:t>ΠΑΡΑΛΑΒΗΣ</w:t>
      </w:r>
      <w:bookmarkEnd w:id="53"/>
    </w:p>
    <w:p w:rsidR="007C7E17" w:rsidRPr="00A406AE" w:rsidRDefault="007C7E17" w:rsidP="00A406AE">
      <w:pPr>
        <w:spacing w:line="276" w:lineRule="auto"/>
        <w:rPr>
          <w:rFonts w:asciiTheme="minorHAnsi" w:hAnsiTheme="minorHAnsi" w:cstheme="minorHAnsi"/>
          <w:sz w:val="24"/>
          <w:szCs w:val="24"/>
        </w:rPr>
      </w:pPr>
      <w:r w:rsidRPr="00A406AE">
        <w:rPr>
          <w:rFonts w:asciiTheme="minorHAnsi" w:hAnsiTheme="minorHAnsi" w:cstheme="minorHAnsi"/>
          <w:sz w:val="24"/>
          <w:szCs w:val="24"/>
        </w:rPr>
        <w:t>Η παρακολούθηση και η παραλαβή του Έργου θα γίνει από την Επιτροπή Παρακολούθησης και Παραλαβής (ΕΠΠ</w:t>
      </w:r>
      <w:r w:rsidR="00577DCD" w:rsidRPr="00A406AE">
        <w:rPr>
          <w:rFonts w:asciiTheme="minorHAnsi" w:hAnsiTheme="minorHAnsi" w:cstheme="minorHAnsi"/>
          <w:sz w:val="24"/>
          <w:szCs w:val="24"/>
        </w:rPr>
        <w:t>E</w:t>
      </w:r>
      <w:r w:rsidRPr="00A406AE">
        <w:rPr>
          <w:rFonts w:asciiTheme="minorHAnsi" w:hAnsiTheme="minorHAnsi" w:cstheme="minorHAnsi"/>
          <w:sz w:val="24"/>
          <w:szCs w:val="24"/>
        </w:rPr>
        <w:t>), η οποία έχει συγκροτηθεί με απόφαση του αρμοδίου οργάνου της Αναθέτουσας Αρχής και θα κοινοποιηθεί στον Ανάδοχο. Η ΕΠΠ</w:t>
      </w:r>
      <w:r w:rsidR="00577DCD" w:rsidRPr="00A406AE">
        <w:rPr>
          <w:rFonts w:asciiTheme="minorHAnsi" w:hAnsiTheme="minorHAnsi" w:cstheme="minorHAnsi"/>
          <w:sz w:val="24"/>
          <w:szCs w:val="24"/>
        </w:rPr>
        <w:t xml:space="preserve">E </w:t>
      </w:r>
      <w:r w:rsidRPr="00A406AE">
        <w:rPr>
          <w:rFonts w:asciiTheme="minorHAnsi" w:hAnsiTheme="minorHAnsi" w:cstheme="minorHAnsi"/>
          <w:sz w:val="24"/>
          <w:szCs w:val="24"/>
        </w:rPr>
        <w:t xml:space="preserve"> παρακολουθεί την πορεία των εργασιών σε όλο το διάστημα εξέλιξης του Έργου και είναι αρμόδια για την έγκριση, πιστοποίηση και παραλαβή του Έργου συνολικά. </w:t>
      </w:r>
      <w:proofErr w:type="spellStart"/>
      <w:r w:rsidRPr="00A406AE">
        <w:rPr>
          <w:rFonts w:asciiTheme="minorHAnsi" w:hAnsiTheme="minorHAnsi" w:cstheme="minorHAnsi"/>
          <w:sz w:val="24"/>
          <w:szCs w:val="24"/>
        </w:rPr>
        <w:t>Καθόλη</w:t>
      </w:r>
      <w:proofErr w:type="spellEnd"/>
      <w:r w:rsidRPr="00A406AE">
        <w:rPr>
          <w:rFonts w:asciiTheme="minorHAnsi" w:hAnsiTheme="minorHAnsi" w:cstheme="minorHAnsi"/>
          <w:sz w:val="24"/>
          <w:szCs w:val="24"/>
        </w:rPr>
        <w:t xml:space="preserve"> την διάρκεια εξέλιξης του Έργου η ΕΠΠ</w:t>
      </w:r>
      <w:r w:rsidR="00577DCD" w:rsidRPr="00A406AE">
        <w:rPr>
          <w:rFonts w:asciiTheme="minorHAnsi" w:hAnsiTheme="minorHAnsi" w:cstheme="minorHAnsi"/>
          <w:sz w:val="24"/>
          <w:szCs w:val="24"/>
        </w:rPr>
        <w:t>E</w:t>
      </w:r>
      <w:r w:rsidRPr="00A406AE">
        <w:rPr>
          <w:rFonts w:asciiTheme="minorHAnsi" w:hAnsiTheme="minorHAnsi" w:cstheme="minorHAnsi"/>
          <w:sz w:val="24"/>
          <w:szCs w:val="24"/>
        </w:rPr>
        <w:t xml:space="preserve"> συνεργάζεται με τον Ανάδοχο για τον συντονισμό και την παρακολούθηση της καλής εκτέλεσης των προδιαγεγραμμένων από την παρούσα σύμβαση εργασιών και μπορεί να διενεργεί για το σκοπό αυτό απροειδοποίητους δειγματοληπτικούς ελέγχους. Η ΕΠΠ</w:t>
      </w:r>
      <w:r w:rsidR="00577DCD" w:rsidRPr="00A406AE">
        <w:rPr>
          <w:rFonts w:asciiTheme="minorHAnsi" w:hAnsiTheme="minorHAnsi" w:cstheme="minorHAnsi"/>
          <w:sz w:val="24"/>
          <w:szCs w:val="24"/>
        </w:rPr>
        <w:t xml:space="preserve">E </w:t>
      </w:r>
      <w:r w:rsidRPr="00A406AE">
        <w:rPr>
          <w:rFonts w:asciiTheme="minorHAnsi" w:hAnsiTheme="minorHAnsi" w:cstheme="minorHAnsi"/>
          <w:sz w:val="24"/>
          <w:szCs w:val="24"/>
        </w:rPr>
        <w:t>θα διενεργεί απροειδοποίητα δειγματοληπτικούς ελέγχους σε όλη τη διάρκεια της σύμβασης. Εάν σε αυτούς διαπιστωθούν αποκλίσεις στους όρους της Σύμβασης ή πρόθεση παραπλάνησης της Αναθέτουσας Αρχής, τότε η ΕΠΠ</w:t>
      </w:r>
      <w:r w:rsidR="00577DCD" w:rsidRPr="00A406AE">
        <w:rPr>
          <w:rFonts w:asciiTheme="minorHAnsi" w:hAnsiTheme="minorHAnsi" w:cstheme="minorHAnsi"/>
          <w:sz w:val="24"/>
          <w:szCs w:val="24"/>
        </w:rPr>
        <w:t>E</w:t>
      </w:r>
      <w:r w:rsidRPr="00A406AE">
        <w:rPr>
          <w:rFonts w:asciiTheme="minorHAnsi" w:hAnsiTheme="minorHAnsi" w:cstheme="minorHAnsi"/>
          <w:sz w:val="24"/>
          <w:szCs w:val="24"/>
        </w:rPr>
        <w:t xml:space="preserve"> εισηγείται στην αρμόδια αρχή την έναρξη των διαδικασιών για την κήρυξη του Αναδόχου ως έκπτωτου.</w:t>
      </w:r>
    </w:p>
    <w:p w:rsidR="007C7E17" w:rsidRPr="00A406AE" w:rsidRDefault="007C7E17" w:rsidP="00A406AE">
      <w:pPr>
        <w:spacing w:line="276" w:lineRule="auto"/>
        <w:rPr>
          <w:rFonts w:asciiTheme="minorHAnsi" w:hAnsiTheme="minorHAnsi" w:cstheme="minorHAnsi"/>
          <w:sz w:val="24"/>
          <w:szCs w:val="24"/>
        </w:rPr>
      </w:pPr>
      <w:r w:rsidRPr="00A406AE">
        <w:rPr>
          <w:rFonts w:asciiTheme="minorHAnsi" w:hAnsiTheme="minorHAnsi" w:cstheme="minorHAnsi"/>
          <w:sz w:val="24"/>
          <w:szCs w:val="24"/>
        </w:rPr>
        <w:t xml:space="preserve">Επίσης, καθ’ όλη την διάρκεια του Έργου ο Ανάδοχος υποχρεούται να αποστέλλει στην Αναθέτουσα Αρχή τα Παραδοτέα, στους χρόνους που αναφέρονται στον Πίνακα 2. </w:t>
      </w:r>
    </w:p>
    <w:p w:rsidR="007C7E17" w:rsidRPr="00A406AE" w:rsidRDefault="007C7E17" w:rsidP="00A406AE">
      <w:pPr>
        <w:spacing w:line="276" w:lineRule="auto"/>
        <w:rPr>
          <w:rFonts w:asciiTheme="minorHAnsi" w:hAnsiTheme="minorHAnsi" w:cstheme="minorHAnsi"/>
          <w:sz w:val="24"/>
          <w:szCs w:val="24"/>
        </w:rPr>
      </w:pPr>
      <w:r w:rsidRPr="00A406AE">
        <w:rPr>
          <w:rFonts w:asciiTheme="minorHAnsi" w:hAnsiTheme="minorHAnsi" w:cstheme="minorHAnsi"/>
          <w:sz w:val="24"/>
          <w:szCs w:val="24"/>
        </w:rPr>
        <w:t xml:space="preserve">Η  παράδοση του έργου και η παροχή των υπηρεσιών γίνεται υποχρεωτικά μέσα στις προθεσμίες που ορίζονται στην παράγραφο Α3- χρονοδιάγραμμα του έργου.  </w:t>
      </w:r>
    </w:p>
    <w:p w:rsidR="007C7E17" w:rsidRPr="00A406AE" w:rsidRDefault="007C7E17" w:rsidP="00A406AE">
      <w:pPr>
        <w:spacing w:line="276" w:lineRule="auto"/>
        <w:rPr>
          <w:rFonts w:asciiTheme="minorHAnsi" w:hAnsiTheme="minorHAnsi" w:cstheme="minorHAnsi"/>
          <w:sz w:val="24"/>
          <w:szCs w:val="24"/>
        </w:rPr>
      </w:pPr>
      <w:r w:rsidRPr="00A406AE">
        <w:rPr>
          <w:rFonts w:asciiTheme="minorHAnsi" w:hAnsiTheme="minorHAnsi" w:cstheme="minorHAnsi"/>
          <w:sz w:val="24"/>
          <w:szCs w:val="24"/>
        </w:rPr>
        <w:t>Ο Ανάδοχος έχει την υποχρέωση να λαμβάνει υπόψη του κάθε διαπίστωση ελαττώματος ή παραλείψεως που διαπιστώνεται από την ΕΠΠ</w:t>
      </w:r>
      <w:r w:rsidR="00577DCD" w:rsidRPr="00A406AE">
        <w:rPr>
          <w:rFonts w:asciiTheme="minorHAnsi" w:hAnsiTheme="minorHAnsi" w:cstheme="minorHAnsi"/>
          <w:sz w:val="24"/>
          <w:szCs w:val="24"/>
        </w:rPr>
        <w:t>E</w:t>
      </w:r>
      <w:r w:rsidRPr="00A406AE">
        <w:rPr>
          <w:rFonts w:asciiTheme="minorHAnsi" w:hAnsiTheme="minorHAnsi" w:cstheme="minorHAnsi"/>
          <w:sz w:val="24"/>
          <w:szCs w:val="24"/>
        </w:rPr>
        <w:t>. Για την παραλαβή των Παραδοτέων η ΕΠΠ</w:t>
      </w:r>
      <w:r w:rsidR="00577DCD" w:rsidRPr="00A406AE">
        <w:rPr>
          <w:rFonts w:asciiTheme="minorHAnsi" w:hAnsiTheme="minorHAnsi" w:cstheme="minorHAnsi"/>
          <w:sz w:val="24"/>
          <w:szCs w:val="24"/>
        </w:rPr>
        <w:t>E</w:t>
      </w:r>
      <w:r w:rsidRPr="00A406AE">
        <w:rPr>
          <w:rFonts w:asciiTheme="minorHAnsi" w:hAnsiTheme="minorHAnsi" w:cstheme="minorHAnsi"/>
          <w:sz w:val="24"/>
          <w:szCs w:val="24"/>
        </w:rPr>
        <w:t xml:space="preserve"> - λαμβάνοντας υπόψη τις εκάστοτε ιδιαιτερότητες - πραγματοποιεί αξιολόγηση της ποιοτικής πληρότητας / αρτιότητάς των.</w:t>
      </w:r>
    </w:p>
    <w:p w:rsidR="007C7E17" w:rsidRPr="00A406AE" w:rsidRDefault="007C7E17" w:rsidP="00A406AE">
      <w:pPr>
        <w:spacing w:line="276" w:lineRule="auto"/>
        <w:rPr>
          <w:rFonts w:asciiTheme="minorHAnsi" w:hAnsiTheme="minorHAnsi" w:cstheme="minorHAnsi"/>
          <w:sz w:val="24"/>
          <w:szCs w:val="24"/>
        </w:rPr>
      </w:pPr>
      <w:r w:rsidRPr="00A406AE">
        <w:rPr>
          <w:rFonts w:asciiTheme="minorHAnsi" w:hAnsiTheme="minorHAnsi" w:cstheme="minorHAnsi"/>
          <w:sz w:val="24"/>
          <w:szCs w:val="24"/>
        </w:rPr>
        <w:lastRenderedPageBreak/>
        <w:t xml:space="preserve">Η παραλαβή γίνεται υποχρεωτικά μέσα στις προθεσμίες που ορίζονται στην παρούσα. </w:t>
      </w:r>
    </w:p>
    <w:p w:rsidR="007C7E17" w:rsidRPr="00A406AE" w:rsidRDefault="00CE0A2A" w:rsidP="00A406AE">
      <w:pPr>
        <w:spacing w:line="276" w:lineRule="auto"/>
        <w:rPr>
          <w:rFonts w:asciiTheme="minorHAnsi" w:hAnsiTheme="minorHAnsi" w:cstheme="minorHAnsi"/>
          <w:sz w:val="24"/>
          <w:szCs w:val="24"/>
        </w:rPr>
      </w:pPr>
      <w:r w:rsidRPr="00A406AE">
        <w:rPr>
          <w:rFonts w:asciiTheme="minorHAnsi" w:hAnsiTheme="minorHAnsi" w:cstheme="minorHAnsi"/>
          <w:sz w:val="24"/>
          <w:szCs w:val="24"/>
        </w:rPr>
        <w:t xml:space="preserve"> </w:t>
      </w:r>
      <w:r w:rsidR="007C7E17" w:rsidRPr="00A406AE">
        <w:rPr>
          <w:rFonts w:asciiTheme="minorHAnsi" w:hAnsiTheme="minorHAnsi" w:cstheme="minorHAnsi"/>
          <w:sz w:val="24"/>
          <w:szCs w:val="24"/>
        </w:rPr>
        <w:t>Η Αναθέτουσα Αρχή, κατόπιν γνωμοδότησης του αρμοδίου οργάνου, διατηρεί μονομερώς το δικαίωμα μετάθεσης του χρονοδιαγράμματος του έργου ή επί μέρους προβλεπόμενων χρονικών σημείων ή δραστηριοτήτων του χρονοδιαγράμματος, εάν κρίνει ότι αυτό επιβάλλεται και στις περιπτώσεις αυτές ενημερώνει εγκαίρως τον Ανάδοχο για την διαφοροποίηση του χρονοδιαγράμματος ως προς τη συγκεκριμένη δραστηριότητα.</w:t>
      </w:r>
    </w:p>
    <w:p w:rsidR="007C7E17" w:rsidRPr="00A406AE" w:rsidRDefault="007C7E17" w:rsidP="00A406AE">
      <w:pPr>
        <w:spacing w:line="276" w:lineRule="auto"/>
        <w:rPr>
          <w:rFonts w:asciiTheme="minorHAnsi" w:hAnsiTheme="minorHAnsi" w:cstheme="minorHAnsi"/>
          <w:sz w:val="24"/>
          <w:szCs w:val="24"/>
        </w:rPr>
      </w:pPr>
      <w:r w:rsidRPr="00A406AE">
        <w:rPr>
          <w:rFonts w:asciiTheme="minorHAnsi" w:hAnsiTheme="minorHAnsi" w:cstheme="minorHAnsi"/>
          <w:sz w:val="24"/>
          <w:szCs w:val="24"/>
        </w:rPr>
        <w:t>Η διαδικασία παραλαβής των παραδοτέων γίνεται ως ακολούθως:</w:t>
      </w:r>
    </w:p>
    <w:p w:rsidR="007C7E17" w:rsidRPr="00A406AE" w:rsidRDefault="007C7E17" w:rsidP="00A406AE">
      <w:pPr>
        <w:spacing w:line="276" w:lineRule="auto"/>
        <w:rPr>
          <w:rFonts w:asciiTheme="minorHAnsi" w:hAnsiTheme="minorHAnsi" w:cstheme="minorHAnsi"/>
          <w:sz w:val="24"/>
          <w:szCs w:val="24"/>
        </w:rPr>
      </w:pPr>
      <w:r w:rsidRPr="00A406AE">
        <w:rPr>
          <w:rFonts w:asciiTheme="minorHAnsi" w:hAnsiTheme="minorHAnsi" w:cstheme="minorHAnsi"/>
          <w:sz w:val="24"/>
          <w:szCs w:val="24"/>
        </w:rPr>
        <w:t>Στην περίπτωση διαπίστωσης παρεκκλίσεων κάθε παραδοτέου από τους όρους της Σύμβασης, η ΕΠΠ</w:t>
      </w:r>
      <w:r w:rsidR="00577DCD" w:rsidRPr="00A406AE">
        <w:rPr>
          <w:rFonts w:asciiTheme="minorHAnsi" w:hAnsiTheme="minorHAnsi" w:cstheme="minorHAnsi"/>
          <w:sz w:val="24"/>
          <w:szCs w:val="24"/>
        </w:rPr>
        <w:t xml:space="preserve">E </w:t>
      </w:r>
      <w:r w:rsidRPr="00A406AE">
        <w:rPr>
          <w:rFonts w:asciiTheme="minorHAnsi" w:hAnsiTheme="minorHAnsi" w:cstheme="minorHAnsi"/>
          <w:sz w:val="24"/>
          <w:szCs w:val="24"/>
        </w:rPr>
        <w:t xml:space="preserve">διαβιβάζει εγγράφως στον Ανάδοχο - το αργότερο εντός δέκα (10) ημερών από την επόμενη της ημερομηνίας παράδοσής του - τις παρατηρήσεις της επί του παραδοτέου, προκειμένου ο Ανάδοχος να συμμορφωθεί με αυτές και να το </w:t>
      </w:r>
      <w:proofErr w:type="spellStart"/>
      <w:r w:rsidRPr="00A406AE">
        <w:rPr>
          <w:rFonts w:asciiTheme="minorHAnsi" w:hAnsiTheme="minorHAnsi" w:cstheme="minorHAnsi"/>
          <w:sz w:val="24"/>
          <w:szCs w:val="24"/>
        </w:rPr>
        <w:t>επανυποβάλει</w:t>
      </w:r>
      <w:proofErr w:type="spellEnd"/>
      <w:r w:rsidRPr="00A406AE">
        <w:rPr>
          <w:rFonts w:asciiTheme="minorHAnsi" w:hAnsiTheme="minorHAnsi" w:cstheme="minorHAnsi"/>
          <w:sz w:val="24"/>
          <w:szCs w:val="24"/>
        </w:rPr>
        <w:t xml:space="preserve"> κατάλληλα διορθωμένο και συμπληρωμένο εντός δέκα (10) ημερών από τη λήψη των παρατηρήσεων. Η διαδικασία </w:t>
      </w:r>
      <w:proofErr w:type="spellStart"/>
      <w:r w:rsidRPr="00A406AE">
        <w:rPr>
          <w:rFonts w:asciiTheme="minorHAnsi" w:hAnsiTheme="minorHAnsi" w:cstheme="minorHAnsi"/>
          <w:sz w:val="24"/>
          <w:szCs w:val="24"/>
        </w:rPr>
        <w:t>επανυποβολής</w:t>
      </w:r>
      <w:proofErr w:type="spellEnd"/>
      <w:r w:rsidRPr="00A406AE">
        <w:rPr>
          <w:rFonts w:asciiTheme="minorHAnsi" w:hAnsiTheme="minorHAnsi" w:cstheme="minorHAnsi"/>
          <w:sz w:val="24"/>
          <w:szCs w:val="24"/>
        </w:rPr>
        <w:t xml:space="preserve"> μπορεί να πραγματοποιηθεί μέχρι δύο (2) φορές και σε καμία περίπτωση ο χρόνος των παρατηρήσεων ή της </w:t>
      </w:r>
      <w:proofErr w:type="spellStart"/>
      <w:r w:rsidRPr="00A406AE">
        <w:rPr>
          <w:rFonts w:asciiTheme="minorHAnsi" w:hAnsiTheme="minorHAnsi" w:cstheme="minorHAnsi"/>
          <w:sz w:val="24"/>
          <w:szCs w:val="24"/>
        </w:rPr>
        <w:t>επανυποβολής</w:t>
      </w:r>
      <w:proofErr w:type="spellEnd"/>
      <w:r w:rsidRPr="00A406AE">
        <w:rPr>
          <w:rFonts w:asciiTheme="minorHAnsi" w:hAnsiTheme="minorHAnsi" w:cstheme="minorHAnsi"/>
          <w:sz w:val="24"/>
          <w:szCs w:val="24"/>
        </w:rPr>
        <w:t xml:space="preserve"> παραδοτέου δεν επηρεάζει το συνολικό χρόνο του Έργου.</w:t>
      </w:r>
    </w:p>
    <w:p w:rsidR="007C7E17" w:rsidRPr="00A406AE" w:rsidRDefault="007C7E17" w:rsidP="00A406AE">
      <w:pPr>
        <w:spacing w:line="276" w:lineRule="auto"/>
        <w:rPr>
          <w:rFonts w:asciiTheme="minorHAnsi" w:hAnsiTheme="minorHAnsi" w:cstheme="minorHAnsi"/>
          <w:sz w:val="24"/>
          <w:szCs w:val="24"/>
        </w:rPr>
      </w:pPr>
      <w:r w:rsidRPr="00A406AE">
        <w:rPr>
          <w:rFonts w:asciiTheme="minorHAnsi" w:hAnsiTheme="minorHAnsi" w:cstheme="minorHAnsi"/>
          <w:sz w:val="24"/>
          <w:szCs w:val="24"/>
        </w:rPr>
        <w:t>Εφόσον κριθεί από την ΕΠΠ</w:t>
      </w:r>
      <w:r w:rsidR="00577DCD" w:rsidRPr="00A406AE">
        <w:rPr>
          <w:rFonts w:asciiTheme="minorHAnsi" w:hAnsiTheme="minorHAnsi" w:cstheme="minorHAnsi"/>
          <w:sz w:val="24"/>
          <w:szCs w:val="24"/>
        </w:rPr>
        <w:t>E</w:t>
      </w:r>
      <w:r w:rsidRPr="00A406AE">
        <w:rPr>
          <w:rFonts w:asciiTheme="minorHAnsi" w:hAnsiTheme="minorHAnsi" w:cstheme="minorHAnsi"/>
          <w:sz w:val="24"/>
          <w:szCs w:val="24"/>
        </w:rPr>
        <w:t xml:space="preserve"> ότι οι παρεκκλίσεις του παραδοτέου δεν επηρεάζουν την καταλληλότητά του  και μπορεί να χρησιμοποιηθεί για τις ανάγκες του έργου, μπορεί να εγκριθεί η παραλαβή αυτού με ή χωρίς μείωση του συμβατικού τιμήματος.</w:t>
      </w:r>
    </w:p>
    <w:p w:rsidR="007C7E17" w:rsidRPr="00A406AE" w:rsidRDefault="007C7E17" w:rsidP="00A406AE">
      <w:pPr>
        <w:spacing w:line="276" w:lineRule="auto"/>
        <w:rPr>
          <w:rFonts w:asciiTheme="minorHAnsi" w:hAnsiTheme="minorHAnsi" w:cstheme="minorHAnsi"/>
          <w:sz w:val="24"/>
          <w:szCs w:val="24"/>
        </w:rPr>
      </w:pPr>
      <w:r w:rsidRPr="00A406AE">
        <w:rPr>
          <w:rFonts w:asciiTheme="minorHAnsi" w:hAnsiTheme="minorHAnsi" w:cstheme="minorHAnsi"/>
          <w:sz w:val="24"/>
          <w:szCs w:val="24"/>
        </w:rPr>
        <w:t>Η παράδοση των παραδοτέων και του Έργου, συνολικά, από τον Ανάδοχο και η παραλαβή των παραδοτέων και του Έργου από την ΕΠΠ</w:t>
      </w:r>
      <w:r w:rsidR="00577DCD" w:rsidRPr="00A406AE">
        <w:rPr>
          <w:rFonts w:asciiTheme="minorHAnsi" w:hAnsiTheme="minorHAnsi" w:cstheme="minorHAnsi"/>
          <w:sz w:val="24"/>
          <w:szCs w:val="24"/>
        </w:rPr>
        <w:t>E</w:t>
      </w:r>
      <w:r w:rsidRPr="00A406AE">
        <w:rPr>
          <w:rFonts w:asciiTheme="minorHAnsi" w:hAnsiTheme="minorHAnsi" w:cstheme="minorHAnsi"/>
          <w:sz w:val="24"/>
          <w:szCs w:val="24"/>
        </w:rPr>
        <w:t>, γίνονται υποχρεωτικά μέσα στις προθεσμίες που ορίζονται  στη παρούσα.</w:t>
      </w:r>
    </w:p>
    <w:p w:rsidR="007C7E17" w:rsidRPr="00A406AE" w:rsidRDefault="007C7E17" w:rsidP="00A406AE">
      <w:pPr>
        <w:spacing w:line="276" w:lineRule="auto"/>
        <w:rPr>
          <w:rFonts w:asciiTheme="minorHAnsi" w:hAnsiTheme="minorHAnsi" w:cstheme="minorHAnsi"/>
          <w:sz w:val="24"/>
          <w:szCs w:val="24"/>
        </w:rPr>
      </w:pPr>
      <w:r w:rsidRPr="00A406AE">
        <w:rPr>
          <w:rFonts w:asciiTheme="minorHAnsi" w:hAnsiTheme="minorHAnsi" w:cstheme="minorHAnsi"/>
          <w:sz w:val="24"/>
          <w:szCs w:val="24"/>
        </w:rPr>
        <w:t>Σε κάθε περίπτωση και σε οποιαδήποτε σημείο της εξέλιξης του έργου, εάν η ΕΠΠ</w:t>
      </w:r>
      <w:r w:rsidR="00577DCD" w:rsidRPr="00A406AE">
        <w:rPr>
          <w:rFonts w:asciiTheme="minorHAnsi" w:hAnsiTheme="minorHAnsi" w:cstheme="minorHAnsi"/>
          <w:sz w:val="24"/>
          <w:szCs w:val="24"/>
        </w:rPr>
        <w:t>E</w:t>
      </w:r>
      <w:r w:rsidRPr="00A406AE">
        <w:rPr>
          <w:rFonts w:asciiTheme="minorHAnsi" w:hAnsiTheme="minorHAnsi" w:cstheme="minorHAnsi"/>
          <w:sz w:val="24"/>
          <w:szCs w:val="24"/>
        </w:rPr>
        <w:t xml:space="preserve"> διαπιστώνει μη συμμορφώσεις με τους όρους της Σύμβασης και τις τιθέμενες προδιαγραφές, ενημερώνει εγγράφως τον Ανάδοχο, ο οποίος υποχρεούται να προβεί σε διορθωτικές ενέργειες και να αναφέρει αυτές στην ΗΔΙΚΑ  δέκα (10) ημέρες από τη γνωστοποίηση των σχετικών ευρημάτων.</w:t>
      </w:r>
    </w:p>
    <w:p w:rsidR="007C7E17" w:rsidRPr="00A406AE" w:rsidRDefault="007C7E17" w:rsidP="00A406AE">
      <w:pPr>
        <w:spacing w:line="276" w:lineRule="auto"/>
        <w:rPr>
          <w:rFonts w:asciiTheme="minorHAnsi" w:hAnsiTheme="minorHAnsi" w:cstheme="minorHAnsi"/>
          <w:sz w:val="24"/>
          <w:szCs w:val="24"/>
        </w:rPr>
      </w:pPr>
      <w:r w:rsidRPr="00A406AE">
        <w:rPr>
          <w:rFonts w:asciiTheme="minorHAnsi" w:hAnsiTheme="minorHAnsi" w:cstheme="minorHAnsi"/>
          <w:sz w:val="24"/>
          <w:szCs w:val="24"/>
        </w:rPr>
        <w:t xml:space="preserve">Σε περίπτωση απόρριψης του παραδοτέου, συντάσσεται πρωτόκολλο παραλαβής, το οποίο περιλαμβάνει τις παρεκκλίσεις που παρουσιάζει το παραδοτέο από τους όρους της σύμβασης, τους λόγους της απόρριψης και γνωμάτευση της επιτροπής ή του εξουσιοδοτημένου οργάνου περί της χρηστικότητας και καταλληλότητας του παραδοτέου. </w:t>
      </w:r>
    </w:p>
    <w:p w:rsidR="007C7E17" w:rsidRPr="00A406AE" w:rsidRDefault="007C7E17" w:rsidP="00A406AE">
      <w:pPr>
        <w:spacing w:line="276" w:lineRule="auto"/>
        <w:rPr>
          <w:rFonts w:asciiTheme="minorHAnsi" w:hAnsiTheme="minorHAnsi" w:cstheme="minorHAnsi"/>
          <w:sz w:val="24"/>
          <w:szCs w:val="24"/>
        </w:rPr>
      </w:pPr>
      <w:r w:rsidRPr="00A406AE">
        <w:rPr>
          <w:rFonts w:asciiTheme="minorHAnsi" w:hAnsiTheme="minorHAnsi" w:cstheme="minorHAnsi"/>
          <w:sz w:val="24"/>
          <w:szCs w:val="24"/>
        </w:rPr>
        <w:t>Εφ’ όσον διαπιστωθεί διατήρηση των μη συμμορφώσεων και μετά τις διορθωτικές ενέργειες του Αναδόχου, παράλειψη διορθωτικών ενεργειών ή πρόθεση παραπλάνησης της ΗΔΙΚΑ, τότε η ΕΠΠ</w:t>
      </w:r>
      <w:r w:rsidR="00577DCD" w:rsidRPr="00A406AE">
        <w:rPr>
          <w:rFonts w:asciiTheme="minorHAnsi" w:hAnsiTheme="minorHAnsi" w:cstheme="minorHAnsi"/>
          <w:sz w:val="24"/>
          <w:szCs w:val="24"/>
        </w:rPr>
        <w:t>E</w:t>
      </w:r>
      <w:r w:rsidRPr="00A406AE">
        <w:rPr>
          <w:rFonts w:asciiTheme="minorHAnsi" w:hAnsiTheme="minorHAnsi" w:cstheme="minorHAnsi"/>
          <w:sz w:val="24"/>
          <w:szCs w:val="24"/>
        </w:rPr>
        <w:t xml:space="preserve"> μπορεί να εισηγηθεί την έναρξη των διαδικασιών για την κήρυξη του Αναδόχου ως έκπτωτου, οπότε και εφαρμόζονται τα αναφερόμενα στο άρθρο 3</w:t>
      </w:r>
      <w:r w:rsidR="009E2287" w:rsidRPr="00A406AE">
        <w:rPr>
          <w:rFonts w:asciiTheme="minorHAnsi" w:hAnsiTheme="minorHAnsi" w:cstheme="minorHAnsi"/>
          <w:sz w:val="24"/>
          <w:szCs w:val="24"/>
        </w:rPr>
        <w:t>0</w:t>
      </w:r>
      <w:r w:rsidRPr="00A406AE">
        <w:rPr>
          <w:rFonts w:asciiTheme="minorHAnsi" w:hAnsiTheme="minorHAnsi" w:cstheme="minorHAnsi"/>
          <w:sz w:val="24"/>
          <w:szCs w:val="24"/>
        </w:rPr>
        <w:t xml:space="preserve"> του Κανονισμού Προμηθειών</w:t>
      </w:r>
      <w:r w:rsidR="009E2287" w:rsidRPr="00A406AE">
        <w:rPr>
          <w:rFonts w:asciiTheme="minorHAnsi" w:hAnsiTheme="minorHAnsi" w:cstheme="minorHAnsi"/>
          <w:sz w:val="24"/>
          <w:szCs w:val="24"/>
        </w:rPr>
        <w:t xml:space="preserve"> της Η.ΔΙ.Κ.Α. ΑΕ.</w:t>
      </w:r>
    </w:p>
    <w:p w:rsidR="00D0324F" w:rsidRPr="00A406AE" w:rsidRDefault="007C7E17" w:rsidP="00A406AE">
      <w:pPr>
        <w:spacing w:line="276" w:lineRule="auto"/>
        <w:rPr>
          <w:rFonts w:asciiTheme="minorHAnsi" w:hAnsiTheme="minorHAnsi" w:cstheme="minorHAnsi"/>
          <w:sz w:val="24"/>
          <w:szCs w:val="24"/>
        </w:rPr>
      </w:pPr>
      <w:r w:rsidRPr="00A406AE">
        <w:rPr>
          <w:rFonts w:asciiTheme="minorHAnsi" w:hAnsiTheme="minorHAnsi" w:cstheme="minorHAnsi"/>
          <w:sz w:val="24"/>
          <w:szCs w:val="24"/>
        </w:rPr>
        <w:t xml:space="preserve">Ο  Ανάδοχος υποχρεούται να παραδίδει τα παραδοτέα  μέσα στα χρονικά όρια και με τον τρόπο που ορίζει η παρούσα σύμβαση. Ο συμβατικός χρόνος παράδοσης των παραδοτέων , είναι δυνατόν να παρατείνεται μετά από σχετικό αίτημα του αναδόχου, το οποίο υποβάλλεται προς την ΗΔΙΚΑ είκοσι (20) τουλάχιστον ημέρες και σε εξαιρετικές περιπτώσεις, δέκα (10) ημέρες πριν από τη λήξη του συμβατικού χρόνου. Το αρμόδιο όργανο της ΗΔΙΚΑ Α.Ε. ή το κατ` εξουσιοδότηση αυτού όργανο και σε περίπτωση έλλειψης ή απουσίας του αρμοδίου οργάνου το Διοικητικό </w:t>
      </w:r>
      <w:r w:rsidRPr="00A406AE">
        <w:rPr>
          <w:rFonts w:asciiTheme="minorHAnsi" w:hAnsiTheme="minorHAnsi" w:cstheme="minorHAnsi"/>
          <w:sz w:val="24"/>
          <w:szCs w:val="24"/>
        </w:rPr>
        <w:lastRenderedPageBreak/>
        <w:t>Συμβούλιο ή το κατ` εξουσιοδότηση από αυτό όργανο, μετά από γνωμοδότηση του αρμόδιου τμήματος ή της επιτροπής παραλαβής, αποφασίζει για την αποδοχή του αιτήματος και ορίζει τον νέο χρόνο παραλαβής.</w:t>
      </w:r>
    </w:p>
    <w:p w:rsidR="007C7E17" w:rsidRPr="00A406AE" w:rsidRDefault="007C7E17" w:rsidP="00A406AE">
      <w:pPr>
        <w:spacing w:line="276" w:lineRule="auto"/>
        <w:rPr>
          <w:rFonts w:asciiTheme="minorHAnsi" w:hAnsiTheme="minorHAnsi" w:cstheme="minorHAnsi"/>
          <w:sz w:val="24"/>
          <w:szCs w:val="24"/>
        </w:rPr>
      </w:pPr>
      <w:r w:rsidRPr="00577DCD">
        <w:rPr>
          <w:rFonts w:asciiTheme="minorHAnsi" w:hAnsiTheme="minorHAnsi" w:cstheme="minorHAnsi"/>
          <w:sz w:val="24"/>
          <w:szCs w:val="24"/>
        </w:rPr>
        <w:t xml:space="preserve">Ο Ανάδοχος οφείλει να εγγυηθεί την καλή λειτουργία του </w:t>
      </w:r>
      <w:r w:rsidR="00577DCD" w:rsidRPr="00577DCD">
        <w:rPr>
          <w:rFonts w:asciiTheme="minorHAnsi" w:hAnsiTheme="minorHAnsi" w:cstheme="minorHAnsi"/>
          <w:sz w:val="24"/>
          <w:szCs w:val="24"/>
        </w:rPr>
        <w:t>συνόλου του έργου</w:t>
      </w:r>
      <w:r w:rsidR="00577DCD" w:rsidRPr="00A406AE">
        <w:rPr>
          <w:rFonts w:asciiTheme="minorHAnsi" w:hAnsiTheme="minorHAnsi" w:cstheme="minorHAnsi"/>
          <w:sz w:val="24"/>
          <w:szCs w:val="24"/>
        </w:rPr>
        <w:t xml:space="preserve"> </w:t>
      </w:r>
      <w:r w:rsidRPr="00577DCD">
        <w:rPr>
          <w:rFonts w:asciiTheme="minorHAnsi" w:hAnsiTheme="minorHAnsi" w:cstheme="minorHAnsi"/>
          <w:sz w:val="24"/>
          <w:szCs w:val="24"/>
        </w:rPr>
        <w:t xml:space="preserve">για περίοδο τουλάχιστον </w:t>
      </w:r>
      <w:r w:rsidR="00D0324F" w:rsidRPr="00A406AE">
        <w:rPr>
          <w:rFonts w:asciiTheme="minorHAnsi" w:hAnsiTheme="minorHAnsi" w:cstheme="minorHAnsi"/>
          <w:sz w:val="24"/>
          <w:szCs w:val="24"/>
        </w:rPr>
        <w:t xml:space="preserve">έξι (6) </w:t>
      </w:r>
      <w:r w:rsidRPr="00577DCD">
        <w:rPr>
          <w:rFonts w:asciiTheme="minorHAnsi" w:hAnsiTheme="minorHAnsi" w:cstheme="minorHAnsi"/>
          <w:sz w:val="24"/>
          <w:szCs w:val="24"/>
        </w:rPr>
        <w:t xml:space="preserve">ετών από την Οριστική Παραλαβή του έργου και να καταθέσει αντίστοιχη εγγυητική επιστολή «Καλής Λειτουργίας» σύμφωνα με τα οριζόμενα στο Άρθρο </w:t>
      </w:r>
      <w:r w:rsidR="00577DCD" w:rsidRPr="00A406AE">
        <w:rPr>
          <w:rFonts w:asciiTheme="minorHAnsi" w:hAnsiTheme="minorHAnsi" w:cstheme="minorHAnsi"/>
          <w:sz w:val="24"/>
          <w:szCs w:val="24"/>
        </w:rPr>
        <w:t>B</w:t>
      </w:r>
      <w:r w:rsidR="00577DCD" w:rsidRPr="00577DCD">
        <w:rPr>
          <w:rFonts w:asciiTheme="minorHAnsi" w:hAnsiTheme="minorHAnsi" w:cstheme="minorHAnsi"/>
          <w:sz w:val="24"/>
          <w:szCs w:val="24"/>
        </w:rPr>
        <w:t>.11.4</w:t>
      </w:r>
      <w:r w:rsidR="00577DCD" w:rsidRPr="00A406AE">
        <w:rPr>
          <w:rFonts w:asciiTheme="minorHAnsi" w:hAnsiTheme="minorHAnsi" w:cstheme="minorHAnsi"/>
          <w:sz w:val="24"/>
          <w:szCs w:val="24"/>
        </w:rPr>
        <w:t xml:space="preserve"> </w:t>
      </w:r>
      <w:r w:rsidRPr="00577DCD">
        <w:rPr>
          <w:rFonts w:asciiTheme="minorHAnsi" w:hAnsiTheme="minorHAnsi" w:cstheme="minorHAnsi"/>
          <w:sz w:val="24"/>
          <w:szCs w:val="24"/>
        </w:rPr>
        <w:t xml:space="preserve">της παρούσας. </w:t>
      </w:r>
      <w:r w:rsidR="00577DCD" w:rsidRPr="00577DCD">
        <w:rPr>
          <w:rFonts w:asciiTheme="minorHAnsi" w:hAnsiTheme="minorHAnsi" w:cstheme="minorHAnsi"/>
          <w:sz w:val="24"/>
          <w:szCs w:val="24"/>
        </w:rPr>
        <w:t>(Σημειώνεται ότι από την ζητούμενη στο παρόν άρθρο εγγύηση εξαιρείται πάσης φύσεως εξοπλισμός μεταφερθεί στο νέο κτίριο και δεν ανήκει στο παρόν έργο)</w:t>
      </w:r>
      <w:r w:rsidR="00552AAD" w:rsidRPr="00552AAD">
        <w:rPr>
          <w:rFonts w:asciiTheme="minorHAnsi" w:hAnsiTheme="minorHAnsi" w:cstheme="minorHAnsi"/>
          <w:sz w:val="24"/>
          <w:szCs w:val="24"/>
        </w:rPr>
        <w:t>.</w:t>
      </w:r>
    </w:p>
    <w:p w:rsidR="007C7E17" w:rsidRPr="00A406AE" w:rsidRDefault="007C7E17" w:rsidP="00A406AE">
      <w:pPr>
        <w:spacing w:line="276" w:lineRule="auto"/>
        <w:rPr>
          <w:rFonts w:asciiTheme="minorHAnsi" w:hAnsiTheme="minorHAnsi" w:cstheme="minorHAnsi"/>
          <w:sz w:val="24"/>
          <w:szCs w:val="24"/>
        </w:rPr>
      </w:pPr>
      <w:r w:rsidRPr="00A406AE">
        <w:rPr>
          <w:rFonts w:asciiTheme="minorHAnsi" w:hAnsiTheme="minorHAnsi" w:cstheme="minorHAnsi"/>
          <w:sz w:val="24"/>
          <w:szCs w:val="24"/>
        </w:rPr>
        <w:t>Με την επιφύλαξη των οριζόμενων ανωτέρω, ο Ανάδοχος φέρει την ευθύνη μέχρι την Οριστική Παραλαβή ο εξοπλισμός να είναι σε είδος και ποιότητα όπως περιγράφεται στη Σύμβαση.</w:t>
      </w:r>
    </w:p>
    <w:p w:rsidR="007C7E17" w:rsidRPr="00A406AE" w:rsidRDefault="00CE0A2A" w:rsidP="00A406AE">
      <w:pPr>
        <w:spacing w:line="276" w:lineRule="auto"/>
        <w:rPr>
          <w:rFonts w:asciiTheme="minorHAnsi" w:hAnsiTheme="minorHAnsi" w:cstheme="minorHAnsi"/>
          <w:sz w:val="24"/>
          <w:szCs w:val="24"/>
        </w:rPr>
      </w:pPr>
      <w:r w:rsidRPr="00A406AE">
        <w:rPr>
          <w:rFonts w:asciiTheme="minorHAnsi" w:hAnsiTheme="minorHAnsi" w:cstheme="minorHAnsi"/>
          <w:sz w:val="24"/>
          <w:szCs w:val="24"/>
        </w:rPr>
        <w:t xml:space="preserve"> </w:t>
      </w:r>
      <w:r w:rsidR="007C7E17" w:rsidRPr="00A406AE">
        <w:rPr>
          <w:rFonts w:asciiTheme="minorHAnsi" w:hAnsiTheme="minorHAnsi" w:cstheme="minorHAnsi"/>
          <w:sz w:val="24"/>
          <w:szCs w:val="24"/>
        </w:rPr>
        <w:t xml:space="preserve">Η Επιτροπή Παρακολούθησης και Παραλαβής δύναται να προβεί στην Οριστική Παραλαβή του έργου σε περίπτωση που κατά την εκτέλεση των δοκιμών ελέγχου ή κατά τη διάρκεια της δοκιμαστικής λειτουργίας διαπιστωθούν επουσιώδεις – κατά την κρίση της  Επιτροπής –αποκλίσεις από τις τεχνικές προδιαγραφές του εξοπλισμού όπως αυτές περιγράφονται στα ΠΑΡΑΡΤΗΜΑΤΑ της παρούσας και οι οποίες δεν επηρεάζουν την κατά τα λοιπά αξιόπιστη λειτουργία του εξοπλισμού. </w:t>
      </w:r>
    </w:p>
    <w:p w:rsidR="007C7E17" w:rsidRPr="00A406AE" w:rsidRDefault="007C7E17" w:rsidP="00A406AE">
      <w:pPr>
        <w:spacing w:line="276" w:lineRule="auto"/>
        <w:rPr>
          <w:rFonts w:asciiTheme="minorHAnsi" w:hAnsiTheme="minorHAnsi" w:cstheme="minorHAnsi"/>
          <w:sz w:val="24"/>
          <w:szCs w:val="24"/>
        </w:rPr>
      </w:pPr>
      <w:r w:rsidRPr="00A406AE">
        <w:rPr>
          <w:rFonts w:asciiTheme="minorHAnsi" w:hAnsiTheme="minorHAnsi" w:cstheme="minorHAnsi"/>
          <w:sz w:val="24"/>
          <w:szCs w:val="24"/>
        </w:rPr>
        <w:t xml:space="preserve">Ο Ανάδοχος φέρει την ευθύνη για τη σωστή λειτουργία του εξοπλισμού μέχρι την Οριστική Παραλαβή του έργου. </w:t>
      </w:r>
    </w:p>
    <w:p w:rsidR="00DF01D8" w:rsidRPr="00577DCD" w:rsidRDefault="00DF01D8" w:rsidP="00577DCD">
      <w:pPr>
        <w:rPr>
          <w:rFonts w:asciiTheme="minorHAnsi" w:hAnsiTheme="minorHAnsi" w:cstheme="minorHAnsi"/>
          <w:sz w:val="24"/>
          <w:szCs w:val="24"/>
        </w:rPr>
      </w:pPr>
    </w:p>
    <w:p w:rsidR="00DA143C" w:rsidRPr="00187BBA" w:rsidRDefault="00DA143C" w:rsidP="00021593">
      <w:pPr>
        <w:rPr>
          <w:rFonts w:asciiTheme="minorHAnsi" w:hAnsiTheme="minorHAnsi" w:cstheme="minorHAnsi"/>
          <w:sz w:val="24"/>
          <w:szCs w:val="24"/>
        </w:rPr>
      </w:pPr>
    </w:p>
    <w:p w:rsidR="008C5AC3" w:rsidRPr="00187BBA" w:rsidRDefault="008C5AC3" w:rsidP="00021593">
      <w:pPr>
        <w:rPr>
          <w:rFonts w:asciiTheme="minorHAnsi" w:hAnsiTheme="minorHAnsi" w:cstheme="minorHAnsi"/>
          <w:sz w:val="24"/>
          <w:szCs w:val="24"/>
        </w:rPr>
        <w:sectPr w:rsidR="008C5AC3" w:rsidRPr="00187BBA" w:rsidSect="003E24D0">
          <w:pgSz w:w="11906" w:h="16838" w:code="9"/>
          <w:pgMar w:top="1134" w:right="1134" w:bottom="1134" w:left="1134" w:header="426" w:footer="317" w:gutter="0"/>
          <w:cols w:space="708"/>
          <w:docGrid w:linePitch="360"/>
        </w:sectPr>
      </w:pPr>
    </w:p>
    <w:p w:rsidR="0063356E" w:rsidRPr="0063356E" w:rsidRDefault="0063356E" w:rsidP="00281CF7">
      <w:pPr>
        <w:pStyle w:val="aff5"/>
        <w:keepNext/>
        <w:numPr>
          <w:ilvl w:val="0"/>
          <w:numId w:val="91"/>
        </w:numPr>
        <w:tabs>
          <w:tab w:val="num" w:pos="1146"/>
        </w:tabs>
        <w:spacing w:before="60" w:after="0" w:line="240" w:lineRule="auto"/>
        <w:ind w:left="709"/>
        <w:contextualSpacing w:val="0"/>
        <w:outlineLvl w:val="2"/>
        <w:rPr>
          <w:rFonts w:asciiTheme="minorHAnsi" w:eastAsia="Times New Roman" w:hAnsiTheme="minorHAnsi" w:cstheme="minorHAnsi"/>
          <w:b/>
          <w:vanish/>
          <w:sz w:val="24"/>
          <w:szCs w:val="24"/>
          <w:highlight w:val="lightGray"/>
        </w:rPr>
      </w:pPr>
      <w:bookmarkStart w:id="54" w:name="_Toc57465445"/>
      <w:bookmarkStart w:id="55" w:name="_Toc57465447"/>
      <w:bookmarkStart w:id="56" w:name="_Toc57465450"/>
      <w:bookmarkStart w:id="57" w:name="_Toc54088366"/>
      <w:bookmarkStart w:id="58" w:name="_Toc54088717"/>
      <w:bookmarkStart w:id="59" w:name="_Toc54089095"/>
      <w:bookmarkStart w:id="60" w:name="_Toc54089473"/>
      <w:bookmarkStart w:id="61" w:name="_Toc54089852"/>
      <w:bookmarkStart w:id="62" w:name="_Toc54088372"/>
      <w:bookmarkStart w:id="63" w:name="_Toc54088723"/>
      <w:bookmarkStart w:id="64" w:name="_Toc54089101"/>
      <w:bookmarkStart w:id="65" w:name="_Toc54089479"/>
      <w:bookmarkStart w:id="66" w:name="_Toc54089858"/>
      <w:bookmarkStart w:id="67" w:name="_Toc54088375"/>
      <w:bookmarkStart w:id="68" w:name="_Toc54088726"/>
      <w:bookmarkStart w:id="69" w:name="_Toc54089104"/>
      <w:bookmarkStart w:id="70" w:name="_Toc54089482"/>
      <w:bookmarkStart w:id="71" w:name="_Toc54089861"/>
      <w:bookmarkStart w:id="72" w:name="_Toc54088376"/>
      <w:bookmarkStart w:id="73" w:name="_Toc54088727"/>
      <w:bookmarkStart w:id="74" w:name="_Toc54089105"/>
      <w:bookmarkStart w:id="75" w:name="_Toc54089483"/>
      <w:bookmarkStart w:id="76" w:name="_Toc54089862"/>
      <w:bookmarkStart w:id="77" w:name="_Toc54088377"/>
      <w:bookmarkStart w:id="78" w:name="_Toc54088728"/>
      <w:bookmarkStart w:id="79" w:name="_Toc54089106"/>
      <w:bookmarkStart w:id="80" w:name="_Toc54089484"/>
      <w:bookmarkStart w:id="81" w:name="_Toc54089863"/>
      <w:bookmarkStart w:id="82" w:name="_Toc54088378"/>
      <w:bookmarkStart w:id="83" w:name="_Toc54088729"/>
      <w:bookmarkStart w:id="84" w:name="_Toc54089107"/>
      <w:bookmarkStart w:id="85" w:name="_Toc54089485"/>
      <w:bookmarkStart w:id="86" w:name="_Toc54089864"/>
      <w:bookmarkStart w:id="87" w:name="_Toc54086003"/>
      <w:bookmarkStart w:id="88" w:name="_Toc54086691"/>
      <w:bookmarkStart w:id="89" w:name="_Toc54087026"/>
      <w:bookmarkStart w:id="90" w:name="_Toc54087361"/>
      <w:bookmarkStart w:id="91" w:name="_Toc54087696"/>
      <w:bookmarkStart w:id="92" w:name="_Toc54088031"/>
      <w:bookmarkStart w:id="93" w:name="_Toc54088379"/>
      <w:bookmarkStart w:id="94" w:name="_Toc54088730"/>
      <w:bookmarkStart w:id="95" w:name="_Toc54089108"/>
      <w:bookmarkStart w:id="96" w:name="_Toc54089486"/>
      <w:bookmarkStart w:id="97" w:name="_Toc54089865"/>
      <w:bookmarkStart w:id="98" w:name="_Toc54086007"/>
      <w:bookmarkStart w:id="99" w:name="_Toc54086695"/>
      <w:bookmarkStart w:id="100" w:name="_Toc54087030"/>
      <w:bookmarkStart w:id="101" w:name="_Toc54087365"/>
      <w:bookmarkStart w:id="102" w:name="_Toc54087700"/>
      <w:bookmarkStart w:id="103" w:name="_Toc54088035"/>
      <w:bookmarkStart w:id="104" w:name="_Toc54088383"/>
      <w:bookmarkStart w:id="105" w:name="_Toc54088734"/>
      <w:bookmarkStart w:id="106" w:name="_Toc54089112"/>
      <w:bookmarkStart w:id="107" w:name="_Toc54089490"/>
      <w:bookmarkStart w:id="108" w:name="_Toc54089869"/>
      <w:bookmarkStart w:id="109" w:name="_Toc54086017"/>
      <w:bookmarkStart w:id="110" w:name="_Toc54086705"/>
      <w:bookmarkStart w:id="111" w:name="_Toc54087040"/>
      <w:bookmarkStart w:id="112" w:name="_Toc54087375"/>
      <w:bookmarkStart w:id="113" w:name="_Toc54087710"/>
      <w:bookmarkStart w:id="114" w:name="_Toc54088045"/>
      <w:bookmarkStart w:id="115" w:name="_Toc54088393"/>
      <w:bookmarkStart w:id="116" w:name="_Toc54088744"/>
      <w:bookmarkStart w:id="117" w:name="_Toc54089122"/>
      <w:bookmarkStart w:id="118" w:name="_Toc54089500"/>
      <w:bookmarkStart w:id="119" w:name="_Toc54089879"/>
      <w:bookmarkStart w:id="120" w:name="_Toc54086020"/>
      <w:bookmarkStart w:id="121" w:name="_Toc54086708"/>
      <w:bookmarkStart w:id="122" w:name="_Toc54087043"/>
      <w:bookmarkStart w:id="123" w:name="_Toc54087378"/>
      <w:bookmarkStart w:id="124" w:name="_Toc54087713"/>
      <w:bookmarkStart w:id="125" w:name="_Toc54088048"/>
      <w:bookmarkStart w:id="126" w:name="_Toc54088396"/>
      <w:bookmarkStart w:id="127" w:name="_Toc54088747"/>
      <w:bookmarkStart w:id="128" w:name="_Toc54089125"/>
      <w:bookmarkStart w:id="129" w:name="_Toc54089503"/>
      <w:bookmarkStart w:id="130" w:name="_Toc54089882"/>
      <w:bookmarkStart w:id="131" w:name="_Toc54086025"/>
      <w:bookmarkStart w:id="132" w:name="_Toc54086713"/>
      <w:bookmarkStart w:id="133" w:name="_Toc54087048"/>
      <w:bookmarkStart w:id="134" w:name="_Toc54087383"/>
      <w:bookmarkStart w:id="135" w:name="_Toc54087718"/>
      <w:bookmarkStart w:id="136" w:name="_Toc54088053"/>
      <w:bookmarkStart w:id="137" w:name="_Toc54088401"/>
      <w:bookmarkStart w:id="138" w:name="_Toc54088752"/>
      <w:bookmarkStart w:id="139" w:name="_Toc54089130"/>
      <w:bookmarkStart w:id="140" w:name="_Toc54089508"/>
      <w:bookmarkStart w:id="141" w:name="_Toc54089887"/>
      <w:bookmarkStart w:id="142" w:name="_Toc54086038"/>
      <w:bookmarkStart w:id="143" w:name="_Toc54086726"/>
      <w:bookmarkStart w:id="144" w:name="_Toc54087061"/>
      <w:bookmarkStart w:id="145" w:name="_Toc54087396"/>
      <w:bookmarkStart w:id="146" w:name="_Toc54087731"/>
      <w:bookmarkStart w:id="147" w:name="_Toc54088066"/>
      <w:bookmarkStart w:id="148" w:name="_Toc54088414"/>
      <w:bookmarkStart w:id="149" w:name="_Toc54088765"/>
      <w:bookmarkStart w:id="150" w:name="_Toc54089143"/>
      <w:bookmarkStart w:id="151" w:name="_Toc54089521"/>
      <w:bookmarkStart w:id="152" w:name="_Toc54089900"/>
      <w:bookmarkStart w:id="153" w:name="_Toc54088766"/>
      <w:bookmarkStart w:id="154" w:name="_Toc54089144"/>
      <w:bookmarkStart w:id="155" w:name="_Toc54089522"/>
      <w:bookmarkStart w:id="156" w:name="_Toc54089901"/>
      <w:bookmarkStart w:id="157" w:name="_Toc54088770"/>
      <w:bookmarkStart w:id="158" w:name="_Toc54089148"/>
      <w:bookmarkStart w:id="159" w:name="_Toc54089526"/>
      <w:bookmarkStart w:id="160" w:name="_Toc54089905"/>
      <w:bookmarkStart w:id="161" w:name="_Toc54088773"/>
      <w:bookmarkStart w:id="162" w:name="_Toc54089151"/>
      <w:bookmarkStart w:id="163" w:name="_Toc54089529"/>
      <w:bookmarkStart w:id="164" w:name="_Toc54089908"/>
      <w:bookmarkStart w:id="165" w:name="_Toc54088775"/>
      <w:bookmarkStart w:id="166" w:name="_Toc54089153"/>
      <w:bookmarkStart w:id="167" w:name="_Toc54089531"/>
      <w:bookmarkStart w:id="168" w:name="_Toc54089910"/>
      <w:bookmarkStart w:id="169" w:name="_Toc54088777"/>
      <w:bookmarkStart w:id="170" w:name="_Toc54089155"/>
      <w:bookmarkStart w:id="171" w:name="_Toc54089533"/>
      <w:bookmarkStart w:id="172" w:name="_Toc54089912"/>
      <w:bookmarkStart w:id="173" w:name="_Toc54088779"/>
      <w:bookmarkStart w:id="174" w:name="_Toc54089157"/>
      <w:bookmarkStart w:id="175" w:name="_Toc54089535"/>
      <w:bookmarkStart w:id="176" w:name="_Toc54089914"/>
      <w:bookmarkStart w:id="177" w:name="_Toc54088780"/>
      <w:bookmarkStart w:id="178" w:name="_Toc54089158"/>
      <w:bookmarkStart w:id="179" w:name="_Toc54089536"/>
      <w:bookmarkStart w:id="180" w:name="_Toc54089915"/>
      <w:bookmarkStart w:id="181" w:name="_Toc54088785"/>
      <w:bookmarkStart w:id="182" w:name="_Toc54089163"/>
      <w:bookmarkStart w:id="183" w:name="_Toc54089541"/>
      <w:bookmarkStart w:id="184" w:name="_Toc54089920"/>
      <w:bookmarkStart w:id="185" w:name="_Toc54088792"/>
      <w:bookmarkStart w:id="186" w:name="_Toc54089170"/>
      <w:bookmarkStart w:id="187" w:name="_Toc54089548"/>
      <w:bookmarkStart w:id="188" w:name="_Toc54089927"/>
      <w:bookmarkStart w:id="189" w:name="_Toc54088793"/>
      <w:bookmarkStart w:id="190" w:name="_Toc54089171"/>
      <w:bookmarkStart w:id="191" w:name="_Toc54089549"/>
      <w:bookmarkStart w:id="192" w:name="_Toc54089928"/>
      <w:bookmarkStart w:id="193" w:name="_Toc5445950"/>
      <w:bookmarkStart w:id="194" w:name="_Toc7935598"/>
      <w:bookmarkStart w:id="195" w:name="_Toc8643976"/>
      <w:bookmarkStart w:id="196" w:name="_Toc9048143"/>
      <w:bookmarkStart w:id="197" w:name="_Toc9048807"/>
      <w:bookmarkStart w:id="198" w:name="_Toc9048934"/>
      <w:bookmarkStart w:id="199" w:name="_Toc9049501"/>
      <w:bookmarkStart w:id="200" w:name="_Toc9050773"/>
      <w:bookmarkStart w:id="201" w:name="_Toc16061690"/>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63356E">
        <w:rPr>
          <w:rFonts w:asciiTheme="minorHAnsi" w:eastAsia="Times New Roman" w:hAnsiTheme="minorHAnsi" w:cstheme="minorHAnsi"/>
          <w:b/>
          <w:vanish/>
          <w:sz w:val="24"/>
          <w:szCs w:val="24"/>
          <w:highlight w:val="lightGray"/>
        </w:rPr>
        <w:lastRenderedPageBreak/>
        <w:t xml:space="preserve">ΓΕΝΙΚΟΙ ΚΑΙ ΕΙΔΙΚΟΙ ΟΡΟΙ </w:t>
      </w:r>
      <w:bookmarkStart w:id="202" w:name="_Toc404170216"/>
      <w:bookmarkStart w:id="203" w:name="_Toc404170499"/>
      <w:bookmarkEnd w:id="202"/>
      <w:bookmarkEnd w:id="203"/>
    </w:p>
    <w:p w:rsidR="0063356E" w:rsidRDefault="0063356E" w:rsidP="0063356E">
      <w:pPr>
        <w:pStyle w:val="31"/>
        <w:spacing w:before="60" w:after="0"/>
        <w:ind w:left="130"/>
        <w:rPr>
          <w:rFonts w:asciiTheme="minorHAnsi" w:hAnsiTheme="minorHAnsi" w:cstheme="minorHAnsi"/>
          <w:sz w:val="24"/>
          <w:szCs w:val="24"/>
        </w:rPr>
      </w:pPr>
    </w:p>
    <w:p w:rsidR="00CC10BD" w:rsidRPr="00187BBA" w:rsidRDefault="00573CED" w:rsidP="00281CF7">
      <w:pPr>
        <w:pStyle w:val="31"/>
        <w:numPr>
          <w:ilvl w:val="1"/>
          <w:numId w:val="91"/>
        </w:numPr>
        <w:tabs>
          <w:tab w:val="num" w:pos="1146"/>
        </w:tabs>
        <w:spacing w:before="60" w:after="0"/>
        <w:rPr>
          <w:rFonts w:asciiTheme="minorHAnsi" w:hAnsiTheme="minorHAnsi" w:cstheme="minorHAnsi"/>
          <w:sz w:val="24"/>
          <w:szCs w:val="24"/>
        </w:rPr>
      </w:pPr>
      <w:bookmarkStart w:id="204" w:name="_Toc404170500"/>
      <w:r w:rsidRPr="00187BBA">
        <w:rPr>
          <w:rFonts w:asciiTheme="minorHAnsi" w:hAnsiTheme="minorHAnsi" w:cstheme="minorHAnsi"/>
          <w:sz w:val="24"/>
          <w:szCs w:val="24"/>
        </w:rPr>
        <w:t>Αντικείμενο Διαγωνισμού</w:t>
      </w:r>
      <w:bookmarkEnd w:id="204"/>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Αντικείμενο του Διαγωνισμού είναι η επιλογή Αναδόχου για το Έργο, όπως αυτό περιγράφεται στο Α΄ Μέρος της παρούσας Διακήρυξης.</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Ο Διαγωνισμός πραγματοποιείται στο πλαίσιο συγχρηματοδότησής του από το Επιχειρησιακό Πρόγραμμα «Ψηφιακή Σύγκλιση» που έχει ενταχθεί στο Εθνικό Στρατηγικό Πλαίσιο Αναφοράς (ΕΣΠΑ) με την Απόφαση CCI 2007 GR 16 1 PO 002/26-10-2007 της Ευρωπαϊκής Επιτροπής, και υλοποιείται από την ΗΛΕΚΤΡΟΝΙΚΗ ΔΙΑΚΥΒΕΡΝΗΣΗ ΚΟΙΝΩΝΙΚΗΣ ΑΣΦΑΛΙΣΗΣ ΑΕ (ΗΔΙΚΑ ΑΕ) ως Δικαιούχος της πράξης.</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Γίνονται δεκτές Προσφορές για το σύνολο των απαιτήσεων. Δεν γίνονται δεκτές και απορρίπτονται ως απαράδεκτες Προσφορές που υποβάλλονται για μέρος του Έργου.</w:t>
      </w:r>
    </w:p>
    <w:p w:rsidR="00CC10BD" w:rsidRPr="0063356E" w:rsidRDefault="0063356E" w:rsidP="00281CF7">
      <w:pPr>
        <w:pStyle w:val="31"/>
        <w:numPr>
          <w:ilvl w:val="1"/>
          <w:numId w:val="91"/>
        </w:numPr>
        <w:tabs>
          <w:tab w:val="num" w:pos="1146"/>
        </w:tabs>
        <w:spacing w:before="60" w:after="0"/>
        <w:rPr>
          <w:rFonts w:asciiTheme="minorHAnsi" w:hAnsiTheme="minorHAnsi" w:cstheme="minorHAnsi"/>
          <w:sz w:val="24"/>
          <w:szCs w:val="24"/>
        </w:rPr>
      </w:pPr>
      <w:r>
        <w:rPr>
          <w:rFonts w:asciiTheme="minorHAnsi" w:hAnsiTheme="minorHAnsi" w:cstheme="minorHAnsi"/>
          <w:sz w:val="24"/>
          <w:szCs w:val="24"/>
        </w:rPr>
        <w:t xml:space="preserve">  </w:t>
      </w:r>
      <w:bookmarkStart w:id="205" w:name="_Toc404170501"/>
      <w:r w:rsidR="00573CED" w:rsidRPr="0063356E">
        <w:rPr>
          <w:rFonts w:asciiTheme="minorHAnsi" w:hAnsiTheme="minorHAnsi" w:cstheme="minorHAnsi"/>
          <w:sz w:val="24"/>
          <w:szCs w:val="24"/>
        </w:rPr>
        <w:t>Προϋπολογισμός Έργου</w:t>
      </w:r>
      <w:bookmarkEnd w:id="205"/>
    </w:p>
    <w:p w:rsidR="00CC10BD" w:rsidRPr="00D0324F" w:rsidRDefault="00CC10BD" w:rsidP="00CC10BD">
      <w:pPr>
        <w:spacing w:before="60"/>
        <w:rPr>
          <w:rFonts w:asciiTheme="minorHAnsi" w:hAnsiTheme="minorHAnsi" w:cstheme="minorHAnsi"/>
          <w:sz w:val="24"/>
          <w:szCs w:val="24"/>
        </w:rPr>
      </w:pPr>
      <w:r w:rsidRPr="00D0324F">
        <w:rPr>
          <w:rFonts w:asciiTheme="minorHAnsi" w:hAnsiTheme="minorHAnsi" w:cstheme="minorHAnsi"/>
          <w:sz w:val="24"/>
          <w:szCs w:val="24"/>
        </w:rPr>
        <w:t>Το Έργο συγχρηματοδοτείται από το Επιχειρησιακό Πρόγραμμα «ΨΗΦΙΑΚΗ ΣΥΓΚΛΙΣΗ» του ΕΣΠΑ, από το Ευρωπαϊκό Ταμείο Περιφερειακής Ανάπτυξης (κοινοτική συνδρομή) και από Εθνικούς Πόρους (εθνική συμμετοχή).</w:t>
      </w:r>
    </w:p>
    <w:p w:rsidR="00CC10BD" w:rsidRPr="00D0324F" w:rsidRDefault="00CC10BD" w:rsidP="00CC10BD">
      <w:pPr>
        <w:spacing w:before="60"/>
        <w:rPr>
          <w:rFonts w:asciiTheme="minorHAnsi" w:hAnsiTheme="minorHAnsi" w:cstheme="minorHAnsi"/>
          <w:sz w:val="24"/>
          <w:szCs w:val="24"/>
        </w:rPr>
      </w:pPr>
      <w:r w:rsidRPr="00D0324F">
        <w:rPr>
          <w:rFonts w:asciiTheme="minorHAnsi" w:hAnsiTheme="minorHAnsi" w:cstheme="minorHAnsi"/>
          <w:sz w:val="24"/>
          <w:szCs w:val="24"/>
        </w:rPr>
        <w:t xml:space="preserve">Το σύνολο των δαπανών του Έργου (κοινοτική συνδρομή και εθνική συμμετοχή), θα βαρύνουν τις πιστώσεις του Προγράμματος Δημοσίων Επενδύσεων, και συγκεκριμένα τον </w:t>
      </w:r>
      <w:proofErr w:type="spellStart"/>
      <w:r w:rsidRPr="00D0324F">
        <w:rPr>
          <w:rFonts w:asciiTheme="minorHAnsi" w:hAnsiTheme="minorHAnsi" w:cstheme="minorHAnsi"/>
          <w:sz w:val="24"/>
          <w:szCs w:val="24"/>
        </w:rPr>
        <w:t>ενάριθμο</w:t>
      </w:r>
      <w:proofErr w:type="spellEnd"/>
      <w:r w:rsidRPr="00D0324F">
        <w:rPr>
          <w:rFonts w:asciiTheme="minorHAnsi" w:hAnsiTheme="minorHAnsi" w:cstheme="minorHAnsi"/>
          <w:sz w:val="24"/>
          <w:szCs w:val="24"/>
        </w:rPr>
        <w:t xml:space="preserve"> κωδικό Συλλογικής Απόφασης Ένταξης (ΣΑΕ) 2013ΣΕ03480045.</w:t>
      </w:r>
    </w:p>
    <w:p w:rsidR="00CC10BD" w:rsidRPr="00D0324F" w:rsidRDefault="00CC10BD" w:rsidP="00CC10BD">
      <w:pPr>
        <w:spacing w:before="60"/>
        <w:rPr>
          <w:rFonts w:asciiTheme="minorHAnsi" w:hAnsiTheme="minorHAnsi" w:cstheme="minorHAnsi"/>
          <w:sz w:val="24"/>
          <w:szCs w:val="24"/>
        </w:rPr>
      </w:pPr>
      <w:r w:rsidRPr="00D0324F">
        <w:rPr>
          <w:rFonts w:asciiTheme="minorHAnsi" w:hAnsiTheme="minorHAnsi" w:cstheme="minorHAnsi"/>
          <w:sz w:val="24"/>
          <w:szCs w:val="24"/>
        </w:rPr>
        <w:t xml:space="preserve">Ο </w:t>
      </w:r>
      <w:r w:rsidRPr="00D0324F">
        <w:rPr>
          <w:rFonts w:asciiTheme="minorHAnsi" w:hAnsiTheme="minorHAnsi" w:cstheme="minorHAnsi"/>
          <w:b/>
          <w:sz w:val="24"/>
          <w:szCs w:val="24"/>
        </w:rPr>
        <w:t xml:space="preserve">Προϋπολογισμός του Έργου, </w:t>
      </w:r>
      <w:r w:rsidRPr="00D0324F">
        <w:rPr>
          <w:rFonts w:asciiTheme="minorHAnsi" w:hAnsiTheme="minorHAnsi" w:cstheme="minorHAnsi"/>
          <w:sz w:val="24"/>
          <w:szCs w:val="24"/>
        </w:rPr>
        <w:t xml:space="preserve">χωρίς το δικαίωμα προαίρεσης, ανέρχεται στο ποσό των: </w:t>
      </w:r>
      <w:r w:rsidR="00B370DF" w:rsidRPr="00D0324F">
        <w:rPr>
          <w:rFonts w:asciiTheme="minorHAnsi" w:hAnsiTheme="minorHAnsi" w:cstheme="minorHAnsi"/>
          <w:sz w:val="24"/>
          <w:szCs w:val="24"/>
        </w:rPr>
        <w:t>εννιακοσίων χιλιάδων ευρώ 900.000</w:t>
      </w:r>
      <w:r w:rsidR="002200F4" w:rsidRPr="00D0324F">
        <w:rPr>
          <w:rFonts w:asciiTheme="minorHAnsi" w:hAnsiTheme="minorHAnsi" w:cstheme="minorHAnsi"/>
          <w:sz w:val="24"/>
          <w:szCs w:val="24"/>
        </w:rPr>
        <w:t>,00</w:t>
      </w:r>
      <w:r w:rsidRPr="00D0324F">
        <w:rPr>
          <w:rFonts w:asciiTheme="minorHAnsi" w:hAnsiTheme="minorHAnsi" w:cstheme="minorHAnsi"/>
          <w:sz w:val="24"/>
          <w:szCs w:val="24"/>
        </w:rPr>
        <w:t xml:space="preserve"> € (προϋπολογισμός χωρίς ΦΠΑ</w:t>
      </w:r>
      <w:r w:rsidR="00B370DF" w:rsidRPr="00D0324F">
        <w:rPr>
          <w:rFonts w:asciiTheme="minorHAnsi" w:hAnsiTheme="minorHAnsi" w:cstheme="minorHAnsi"/>
          <w:sz w:val="24"/>
          <w:szCs w:val="24"/>
        </w:rPr>
        <w:t>)</w:t>
      </w:r>
      <w:r w:rsidRPr="00D0324F">
        <w:rPr>
          <w:rFonts w:asciiTheme="minorHAnsi" w:hAnsiTheme="minorHAnsi" w:cstheme="minorHAnsi"/>
          <w:sz w:val="24"/>
          <w:szCs w:val="24"/>
        </w:rPr>
        <w:t xml:space="preserve">: </w:t>
      </w:r>
      <w:r w:rsidR="00B370DF" w:rsidRPr="00D0324F">
        <w:rPr>
          <w:rFonts w:asciiTheme="minorHAnsi" w:hAnsiTheme="minorHAnsi" w:cstheme="minorHAnsi"/>
          <w:sz w:val="24"/>
          <w:szCs w:val="24"/>
        </w:rPr>
        <w:t>900</w:t>
      </w:r>
      <w:r w:rsidR="002200F4" w:rsidRPr="00D0324F">
        <w:rPr>
          <w:rFonts w:asciiTheme="minorHAnsi" w:hAnsiTheme="minorHAnsi" w:cstheme="minorHAnsi"/>
          <w:sz w:val="24"/>
          <w:szCs w:val="24"/>
        </w:rPr>
        <w:t>.000,00</w:t>
      </w:r>
      <w:r w:rsidRPr="00D0324F">
        <w:rPr>
          <w:rFonts w:asciiTheme="minorHAnsi" w:hAnsiTheme="minorHAnsi" w:cstheme="minorHAnsi"/>
          <w:sz w:val="24"/>
          <w:szCs w:val="24"/>
        </w:rPr>
        <w:t xml:space="preserve"> € ΦΠΑ (23 %): </w:t>
      </w:r>
      <w:r w:rsidR="00B370DF" w:rsidRPr="00D0324F">
        <w:rPr>
          <w:rFonts w:asciiTheme="minorHAnsi" w:hAnsiTheme="minorHAnsi" w:cstheme="minorHAnsi"/>
          <w:sz w:val="24"/>
          <w:szCs w:val="24"/>
        </w:rPr>
        <w:t xml:space="preserve">1.107.000,00 € </w:t>
      </w:r>
      <w:r w:rsidRPr="00D0324F">
        <w:rPr>
          <w:rFonts w:asciiTheme="minorHAnsi" w:hAnsiTheme="minorHAnsi" w:cstheme="minorHAnsi"/>
          <w:sz w:val="24"/>
          <w:szCs w:val="24"/>
        </w:rPr>
        <w:t>και συμπεριλαμβάνει το</w:t>
      </w:r>
      <w:r w:rsidR="00B370DF" w:rsidRPr="00D0324F">
        <w:rPr>
          <w:rFonts w:asciiTheme="minorHAnsi" w:hAnsiTheme="minorHAnsi" w:cstheme="minorHAnsi"/>
          <w:sz w:val="24"/>
          <w:szCs w:val="24"/>
        </w:rPr>
        <w:t xml:space="preserve"> συνολικό </w:t>
      </w:r>
      <w:r w:rsidRPr="00D0324F">
        <w:rPr>
          <w:rFonts w:asciiTheme="minorHAnsi" w:hAnsiTheme="minorHAnsi" w:cstheme="minorHAnsi"/>
          <w:sz w:val="24"/>
          <w:szCs w:val="24"/>
        </w:rPr>
        <w:t xml:space="preserve"> κόστος του έργου </w:t>
      </w:r>
      <w:r w:rsidR="00B370DF" w:rsidRPr="00D0324F">
        <w:rPr>
          <w:rFonts w:asciiTheme="minorHAnsi" w:hAnsiTheme="minorHAnsi" w:cstheme="minorHAnsi"/>
          <w:sz w:val="24"/>
          <w:szCs w:val="24"/>
        </w:rPr>
        <w:t>για το σύνολο των αναφερόμενων υλικών και υπηρεσιών.</w:t>
      </w:r>
    </w:p>
    <w:p w:rsidR="00CC10BD" w:rsidRPr="00187BBA" w:rsidRDefault="00CC10BD" w:rsidP="00CC10BD">
      <w:pPr>
        <w:spacing w:before="60"/>
        <w:rPr>
          <w:rFonts w:asciiTheme="minorHAnsi" w:hAnsiTheme="minorHAnsi" w:cstheme="minorHAnsi"/>
          <w:b/>
          <w:sz w:val="24"/>
          <w:szCs w:val="24"/>
        </w:rPr>
      </w:pPr>
      <w:r w:rsidRPr="00187BBA">
        <w:rPr>
          <w:rFonts w:asciiTheme="minorHAnsi" w:hAnsiTheme="minorHAnsi" w:cstheme="minorHAnsi"/>
          <w:b/>
          <w:sz w:val="24"/>
          <w:szCs w:val="24"/>
        </w:rPr>
        <w:t>Στοιχεία Αναθέτουσας Αρχής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7512"/>
      </w:tblGrid>
      <w:tr w:rsidR="00CC10BD" w:rsidRPr="00187BBA" w:rsidTr="00183305">
        <w:tc>
          <w:tcPr>
            <w:tcW w:w="9639" w:type="dxa"/>
            <w:gridSpan w:val="2"/>
            <w:shd w:val="clear" w:color="auto" w:fill="E0E0E0"/>
          </w:tcPr>
          <w:p w:rsidR="00CC10BD" w:rsidRPr="00187BBA" w:rsidRDefault="00CC10BD" w:rsidP="00183305">
            <w:pPr>
              <w:widowControl w:val="0"/>
              <w:jc w:val="center"/>
              <w:rPr>
                <w:rFonts w:asciiTheme="minorHAnsi" w:hAnsiTheme="minorHAnsi" w:cstheme="minorHAnsi"/>
                <w:sz w:val="24"/>
                <w:szCs w:val="24"/>
              </w:rPr>
            </w:pPr>
            <w:r w:rsidRPr="00187BBA">
              <w:rPr>
                <w:rFonts w:asciiTheme="minorHAnsi" w:hAnsiTheme="minorHAnsi" w:cstheme="minorHAnsi"/>
                <w:b/>
                <w:sz w:val="24"/>
                <w:szCs w:val="24"/>
              </w:rPr>
              <w:t>ΗΔΙΚΑ ΑΕ</w:t>
            </w:r>
          </w:p>
        </w:tc>
      </w:tr>
      <w:tr w:rsidR="00CC10BD" w:rsidRPr="00187BBA" w:rsidTr="00183305">
        <w:tc>
          <w:tcPr>
            <w:tcW w:w="2127" w:type="dxa"/>
          </w:tcPr>
          <w:p w:rsidR="00CC10BD" w:rsidRPr="00187BBA" w:rsidRDefault="00CC10BD" w:rsidP="00183305">
            <w:pPr>
              <w:widowControl w:val="0"/>
              <w:rPr>
                <w:rFonts w:asciiTheme="minorHAnsi" w:hAnsiTheme="minorHAnsi" w:cstheme="minorHAnsi"/>
                <w:bCs/>
                <w:sz w:val="24"/>
                <w:szCs w:val="24"/>
              </w:rPr>
            </w:pPr>
            <w:r w:rsidRPr="00187BBA">
              <w:rPr>
                <w:rFonts w:asciiTheme="minorHAnsi" w:hAnsiTheme="minorHAnsi" w:cstheme="minorHAnsi"/>
                <w:bCs/>
                <w:sz w:val="24"/>
                <w:szCs w:val="24"/>
              </w:rPr>
              <w:t>Αναθέτουσα Αρχή</w:t>
            </w:r>
          </w:p>
        </w:tc>
        <w:tc>
          <w:tcPr>
            <w:tcW w:w="7512" w:type="dxa"/>
          </w:tcPr>
          <w:p w:rsidR="00CC10BD" w:rsidRPr="00187BBA" w:rsidRDefault="00CC10BD" w:rsidP="00183305">
            <w:pPr>
              <w:widowControl w:val="0"/>
              <w:rPr>
                <w:rFonts w:asciiTheme="minorHAnsi" w:hAnsiTheme="minorHAnsi" w:cstheme="minorHAnsi"/>
                <w:bCs/>
                <w:sz w:val="24"/>
                <w:szCs w:val="24"/>
              </w:rPr>
            </w:pPr>
            <w:r w:rsidRPr="00187BBA">
              <w:rPr>
                <w:rFonts w:asciiTheme="minorHAnsi" w:hAnsiTheme="minorHAnsi" w:cstheme="minorHAnsi"/>
                <w:bCs/>
                <w:sz w:val="24"/>
                <w:szCs w:val="24"/>
              </w:rPr>
              <w:t>ΗΛΕΚΤΡΟΝΙΚΗ ΔΙΑΚΥΒΕΡΝΗΣΗ ΚΟΙΝΩΝΙΚΗΣ ΑΣΦΑΛΙΣΗΣ ΑΕ</w:t>
            </w:r>
          </w:p>
        </w:tc>
      </w:tr>
      <w:tr w:rsidR="00CC10BD" w:rsidRPr="00187BBA" w:rsidTr="00183305">
        <w:tc>
          <w:tcPr>
            <w:tcW w:w="2127" w:type="dxa"/>
            <w:vAlign w:val="center"/>
          </w:tcPr>
          <w:p w:rsidR="00CC10BD" w:rsidRPr="00187BBA" w:rsidRDefault="00CC10BD" w:rsidP="00183305">
            <w:pPr>
              <w:widowControl w:val="0"/>
              <w:rPr>
                <w:rFonts w:asciiTheme="minorHAnsi" w:hAnsiTheme="minorHAnsi" w:cstheme="minorHAnsi"/>
                <w:bCs/>
                <w:sz w:val="24"/>
                <w:szCs w:val="24"/>
              </w:rPr>
            </w:pPr>
            <w:r w:rsidRPr="00187BBA">
              <w:rPr>
                <w:rFonts w:asciiTheme="minorHAnsi" w:hAnsiTheme="minorHAnsi" w:cstheme="minorHAnsi"/>
                <w:bCs/>
                <w:sz w:val="24"/>
                <w:szCs w:val="24"/>
              </w:rPr>
              <w:t>Διεύθυνση έδρας</w:t>
            </w:r>
          </w:p>
        </w:tc>
        <w:tc>
          <w:tcPr>
            <w:tcW w:w="7512" w:type="dxa"/>
            <w:vAlign w:val="center"/>
          </w:tcPr>
          <w:p w:rsidR="00CC10BD" w:rsidRPr="00187BBA" w:rsidRDefault="00CC10BD" w:rsidP="00183305">
            <w:pPr>
              <w:widowControl w:val="0"/>
              <w:rPr>
                <w:rFonts w:asciiTheme="minorHAnsi" w:hAnsiTheme="minorHAnsi" w:cstheme="minorHAnsi"/>
                <w:bCs/>
                <w:sz w:val="24"/>
                <w:szCs w:val="24"/>
              </w:rPr>
            </w:pPr>
            <w:r w:rsidRPr="00187BBA">
              <w:rPr>
                <w:rFonts w:asciiTheme="minorHAnsi" w:hAnsiTheme="minorHAnsi" w:cstheme="minorHAnsi"/>
                <w:bCs/>
                <w:sz w:val="24"/>
                <w:szCs w:val="24"/>
              </w:rPr>
              <w:t>Λ. ΣΥΓΓΡΟΥ &amp; ΛΑΓΟΥΜΙΤΖΗ 40, 117 45, Ν. ΚΟΣΜΟΣ, ΑΘΗΝΑ</w:t>
            </w:r>
          </w:p>
        </w:tc>
      </w:tr>
      <w:tr w:rsidR="00CC10BD" w:rsidRPr="00187BBA" w:rsidTr="00183305">
        <w:tc>
          <w:tcPr>
            <w:tcW w:w="2127" w:type="dxa"/>
            <w:vAlign w:val="center"/>
          </w:tcPr>
          <w:p w:rsidR="00CC10BD" w:rsidRPr="00187BBA" w:rsidRDefault="00CC10BD" w:rsidP="00183305">
            <w:pPr>
              <w:widowControl w:val="0"/>
              <w:rPr>
                <w:rFonts w:asciiTheme="minorHAnsi" w:hAnsiTheme="minorHAnsi" w:cstheme="minorHAnsi"/>
                <w:bCs/>
                <w:sz w:val="24"/>
                <w:szCs w:val="24"/>
              </w:rPr>
            </w:pPr>
            <w:r w:rsidRPr="00187BBA">
              <w:rPr>
                <w:rFonts w:asciiTheme="minorHAnsi" w:hAnsiTheme="minorHAnsi" w:cstheme="minorHAnsi"/>
                <w:bCs/>
                <w:sz w:val="24"/>
                <w:szCs w:val="24"/>
              </w:rPr>
              <w:t>Τηλέφωνο</w:t>
            </w:r>
          </w:p>
        </w:tc>
        <w:tc>
          <w:tcPr>
            <w:tcW w:w="7512" w:type="dxa"/>
            <w:vAlign w:val="center"/>
          </w:tcPr>
          <w:p w:rsidR="00CC10BD" w:rsidRPr="00187BBA" w:rsidRDefault="00CC10BD" w:rsidP="00183305">
            <w:pPr>
              <w:widowControl w:val="0"/>
              <w:rPr>
                <w:rFonts w:asciiTheme="minorHAnsi" w:hAnsiTheme="minorHAnsi" w:cstheme="minorHAnsi"/>
                <w:bCs/>
                <w:sz w:val="24"/>
                <w:szCs w:val="24"/>
              </w:rPr>
            </w:pPr>
            <w:r w:rsidRPr="00187BBA">
              <w:rPr>
                <w:rFonts w:asciiTheme="minorHAnsi" w:hAnsiTheme="minorHAnsi" w:cstheme="minorHAnsi"/>
                <w:bCs/>
                <w:sz w:val="24"/>
                <w:szCs w:val="24"/>
              </w:rPr>
              <w:t>00 30 213 2168156</w:t>
            </w:r>
          </w:p>
        </w:tc>
      </w:tr>
      <w:tr w:rsidR="00CC10BD" w:rsidRPr="00187BBA" w:rsidTr="00183305">
        <w:tc>
          <w:tcPr>
            <w:tcW w:w="2127" w:type="dxa"/>
            <w:vAlign w:val="center"/>
          </w:tcPr>
          <w:p w:rsidR="00CC10BD" w:rsidRPr="00187BBA" w:rsidRDefault="00CC10BD" w:rsidP="00183305">
            <w:pPr>
              <w:widowControl w:val="0"/>
              <w:rPr>
                <w:rFonts w:asciiTheme="minorHAnsi" w:hAnsiTheme="minorHAnsi" w:cstheme="minorHAnsi"/>
                <w:bCs/>
                <w:sz w:val="24"/>
                <w:szCs w:val="24"/>
              </w:rPr>
            </w:pPr>
            <w:proofErr w:type="spellStart"/>
            <w:r w:rsidRPr="00187BBA">
              <w:rPr>
                <w:rFonts w:asciiTheme="minorHAnsi" w:hAnsiTheme="minorHAnsi" w:cstheme="minorHAnsi"/>
                <w:bCs/>
                <w:sz w:val="24"/>
                <w:szCs w:val="24"/>
              </w:rPr>
              <w:t>Fax</w:t>
            </w:r>
            <w:proofErr w:type="spellEnd"/>
          </w:p>
        </w:tc>
        <w:tc>
          <w:tcPr>
            <w:tcW w:w="7512" w:type="dxa"/>
            <w:vAlign w:val="center"/>
          </w:tcPr>
          <w:p w:rsidR="00CC10BD" w:rsidRPr="00187BBA" w:rsidRDefault="00CC10BD" w:rsidP="00183305">
            <w:pPr>
              <w:widowControl w:val="0"/>
              <w:rPr>
                <w:rFonts w:asciiTheme="minorHAnsi" w:hAnsiTheme="minorHAnsi" w:cstheme="minorHAnsi"/>
                <w:bCs/>
                <w:sz w:val="24"/>
                <w:szCs w:val="24"/>
              </w:rPr>
            </w:pPr>
            <w:r w:rsidRPr="00187BBA">
              <w:rPr>
                <w:rFonts w:asciiTheme="minorHAnsi" w:hAnsiTheme="minorHAnsi" w:cstheme="minorHAnsi"/>
                <w:bCs/>
                <w:sz w:val="24"/>
                <w:szCs w:val="24"/>
              </w:rPr>
              <w:t>00 30 210 9248942</w:t>
            </w:r>
          </w:p>
        </w:tc>
      </w:tr>
      <w:tr w:rsidR="00CC10BD" w:rsidRPr="00187BBA" w:rsidTr="00183305">
        <w:tc>
          <w:tcPr>
            <w:tcW w:w="2127" w:type="dxa"/>
            <w:vAlign w:val="center"/>
          </w:tcPr>
          <w:p w:rsidR="00CC10BD" w:rsidRPr="00187BBA" w:rsidRDefault="00CC10BD" w:rsidP="00183305">
            <w:pPr>
              <w:widowControl w:val="0"/>
              <w:rPr>
                <w:rFonts w:asciiTheme="minorHAnsi" w:hAnsiTheme="minorHAnsi" w:cstheme="minorHAnsi"/>
                <w:bCs/>
                <w:sz w:val="24"/>
                <w:szCs w:val="24"/>
              </w:rPr>
            </w:pPr>
            <w:r w:rsidRPr="00187BBA">
              <w:rPr>
                <w:rFonts w:asciiTheme="minorHAnsi" w:hAnsiTheme="minorHAnsi" w:cstheme="minorHAnsi"/>
                <w:bCs/>
                <w:sz w:val="24"/>
                <w:szCs w:val="24"/>
              </w:rPr>
              <w:t>E-mail</w:t>
            </w:r>
          </w:p>
        </w:tc>
        <w:tc>
          <w:tcPr>
            <w:tcW w:w="7512" w:type="dxa"/>
            <w:vAlign w:val="center"/>
          </w:tcPr>
          <w:p w:rsidR="00CC10BD" w:rsidRPr="00187BBA" w:rsidRDefault="00CC10BD" w:rsidP="00183305">
            <w:pPr>
              <w:widowControl w:val="0"/>
              <w:rPr>
                <w:rFonts w:asciiTheme="minorHAnsi" w:hAnsiTheme="minorHAnsi" w:cstheme="minorHAnsi"/>
                <w:bCs/>
                <w:sz w:val="24"/>
                <w:szCs w:val="24"/>
              </w:rPr>
            </w:pPr>
            <w:r w:rsidRPr="00187BBA">
              <w:rPr>
                <w:rFonts w:asciiTheme="minorHAnsi" w:hAnsiTheme="minorHAnsi" w:cstheme="minorHAnsi"/>
                <w:bCs/>
                <w:sz w:val="24"/>
                <w:szCs w:val="24"/>
              </w:rPr>
              <w:t>kolovou</w:t>
            </w:r>
            <w:hyperlink r:id="rId15" w:history="1">
              <w:r w:rsidRPr="00187BBA">
                <w:rPr>
                  <w:rFonts w:asciiTheme="minorHAnsi" w:hAnsiTheme="minorHAnsi" w:cstheme="minorHAnsi"/>
                  <w:sz w:val="24"/>
                  <w:szCs w:val="24"/>
                </w:rPr>
                <w:t>@idika.gr</w:t>
              </w:r>
            </w:hyperlink>
          </w:p>
        </w:tc>
      </w:tr>
      <w:tr w:rsidR="00CC10BD" w:rsidRPr="00187BBA" w:rsidTr="00183305">
        <w:tc>
          <w:tcPr>
            <w:tcW w:w="2127" w:type="dxa"/>
            <w:vAlign w:val="center"/>
          </w:tcPr>
          <w:p w:rsidR="00CC10BD" w:rsidRPr="00187BBA" w:rsidRDefault="00CC10BD" w:rsidP="00183305">
            <w:pPr>
              <w:widowControl w:val="0"/>
              <w:rPr>
                <w:rFonts w:asciiTheme="minorHAnsi" w:hAnsiTheme="minorHAnsi" w:cstheme="minorHAnsi"/>
                <w:bCs/>
                <w:sz w:val="24"/>
                <w:szCs w:val="24"/>
              </w:rPr>
            </w:pPr>
            <w:r w:rsidRPr="00187BBA">
              <w:rPr>
                <w:rFonts w:asciiTheme="minorHAnsi" w:hAnsiTheme="minorHAnsi" w:cstheme="minorHAnsi"/>
                <w:bCs/>
                <w:sz w:val="24"/>
                <w:szCs w:val="24"/>
              </w:rPr>
              <w:t>Πληροφορίες</w:t>
            </w:r>
          </w:p>
        </w:tc>
        <w:tc>
          <w:tcPr>
            <w:tcW w:w="7512" w:type="dxa"/>
            <w:vAlign w:val="center"/>
          </w:tcPr>
          <w:p w:rsidR="00CC10BD" w:rsidRPr="00187BBA" w:rsidRDefault="00CC10BD" w:rsidP="00183305">
            <w:pPr>
              <w:widowControl w:val="0"/>
              <w:rPr>
                <w:rFonts w:asciiTheme="minorHAnsi" w:hAnsiTheme="minorHAnsi" w:cstheme="minorHAnsi"/>
                <w:bCs/>
                <w:sz w:val="24"/>
                <w:szCs w:val="24"/>
              </w:rPr>
            </w:pPr>
            <w:r w:rsidRPr="00187BBA">
              <w:rPr>
                <w:rFonts w:asciiTheme="minorHAnsi" w:hAnsiTheme="minorHAnsi" w:cstheme="minorHAnsi"/>
                <w:sz w:val="24"/>
                <w:szCs w:val="24"/>
              </w:rPr>
              <w:t>ΔΙΕΥΘΥΝΣΗ ΟΙΚΟΝΟΜΙΚΩΝ ΥΠΗΡΕΣΙΩΝ - ΥΠΟΔΙΕΥΘΥΝΣΗ ΠΡΟΜΗΘΕΙΩΝ - ΤΜΗΜΑ ΔΙΑΓΩΝΙΣΜΩΝ</w:t>
            </w:r>
            <w:r w:rsidRPr="00187BBA">
              <w:rPr>
                <w:rFonts w:asciiTheme="minorHAnsi" w:hAnsiTheme="minorHAnsi" w:cstheme="minorHAnsi"/>
                <w:bCs/>
                <w:sz w:val="24"/>
                <w:szCs w:val="24"/>
              </w:rPr>
              <w:t xml:space="preserve"> (κ. Κολοβού Χριστίνα)</w:t>
            </w:r>
          </w:p>
        </w:tc>
      </w:tr>
    </w:tbl>
    <w:p w:rsidR="00573CED" w:rsidRPr="00187BBA" w:rsidRDefault="00573CED" w:rsidP="00281CF7">
      <w:pPr>
        <w:pStyle w:val="31"/>
        <w:numPr>
          <w:ilvl w:val="1"/>
          <w:numId w:val="91"/>
        </w:numPr>
        <w:tabs>
          <w:tab w:val="num" w:pos="1146"/>
        </w:tabs>
        <w:spacing w:before="60" w:after="0"/>
        <w:rPr>
          <w:rFonts w:asciiTheme="minorHAnsi" w:hAnsiTheme="minorHAnsi" w:cstheme="minorHAnsi"/>
          <w:sz w:val="24"/>
          <w:szCs w:val="24"/>
        </w:rPr>
      </w:pPr>
      <w:bookmarkStart w:id="206" w:name="_Toc404170502"/>
      <w:bookmarkStart w:id="207" w:name="_Toc278755350"/>
      <w:bookmarkStart w:id="208" w:name="_Toc325704488"/>
      <w:r w:rsidRPr="00187BBA">
        <w:rPr>
          <w:rFonts w:asciiTheme="minorHAnsi" w:hAnsiTheme="minorHAnsi" w:cstheme="minorHAnsi"/>
          <w:sz w:val="24"/>
          <w:szCs w:val="24"/>
        </w:rPr>
        <w:t>Νομικό και Θεσμικό Πλαίσιο Διαγωνισμού</w:t>
      </w:r>
      <w:bookmarkEnd w:id="206"/>
    </w:p>
    <w:bookmarkEnd w:id="207"/>
    <w:bookmarkEnd w:id="208"/>
    <w:p w:rsidR="00CC10BD" w:rsidRPr="00187BBA" w:rsidRDefault="00CC10BD" w:rsidP="00281CF7">
      <w:pPr>
        <w:pStyle w:val="Bodytext40"/>
        <w:numPr>
          <w:ilvl w:val="0"/>
          <w:numId w:val="46"/>
        </w:numPr>
        <w:shd w:val="clear" w:color="auto" w:fill="auto"/>
        <w:tabs>
          <w:tab w:val="clear" w:pos="0"/>
          <w:tab w:val="left" w:pos="426"/>
        </w:tabs>
        <w:spacing w:after="0" w:line="240" w:lineRule="auto"/>
        <w:ind w:left="426" w:right="40" w:hanging="426"/>
        <w:rPr>
          <w:rFonts w:asciiTheme="minorHAnsi" w:hAnsiTheme="minorHAnsi" w:cstheme="minorHAnsi"/>
          <w:sz w:val="24"/>
          <w:szCs w:val="24"/>
        </w:rPr>
      </w:pPr>
      <w:r w:rsidRPr="00187BBA">
        <w:rPr>
          <w:rFonts w:asciiTheme="minorHAnsi" w:hAnsiTheme="minorHAnsi" w:cstheme="minorHAnsi"/>
          <w:sz w:val="24"/>
          <w:szCs w:val="24"/>
        </w:rPr>
        <w:t>O Κανονισμός (ΕΚ) αρ. 1081/2006 της 5</w:t>
      </w:r>
      <w:r w:rsidRPr="00187BBA">
        <w:rPr>
          <w:rFonts w:asciiTheme="minorHAnsi" w:hAnsiTheme="minorHAnsi" w:cstheme="minorHAnsi"/>
          <w:sz w:val="24"/>
          <w:szCs w:val="24"/>
          <w:vertAlign w:val="superscript"/>
        </w:rPr>
        <w:t>ης</w:t>
      </w:r>
      <w:r w:rsidRPr="00187BBA">
        <w:rPr>
          <w:rFonts w:asciiTheme="minorHAnsi" w:hAnsiTheme="minorHAnsi" w:cstheme="minorHAnsi"/>
          <w:sz w:val="24"/>
          <w:szCs w:val="24"/>
        </w:rPr>
        <w:t xml:space="preserve"> Ιουλίου 2006 «για το Ευρωπαϊκό Κοινωνικό Ταμείο και την κατάργηση του κανονισμού (ΕΚ) αρ. 1784/1999», όπως τροποποιήθηκε από τον Κανονισμό (ΕΚ) αρ. 396/2009 της 5</w:t>
      </w:r>
      <w:r w:rsidRPr="00187BBA">
        <w:rPr>
          <w:rFonts w:asciiTheme="minorHAnsi" w:hAnsiTheme="minorHAnsi" w:cstheme="minorHAnsi"/>
          <w:sz w:val="24"/>
          <w:szCs w:val="24"/>
          <w:vertAlign w:val="superscript"/>
        </w:rPr>
        <w:t>ης</w:t>
      </w:r>
      <w:r w:rsidRPr="00187BBA">
        <w:rPr>
          <w:rFonts w:asciiTheme="minorHAnsi" w:hAnsiTheme="minorHAnsi" w:cstheme="minorHAnsi"/>
          <w:sz w:val="24"/>
          <w:szCs w:val="24"/>
        </w:rPr>
        <w:t xml:space="preserve"> Ιουλίου 2006 «για το Ευρωπαϊκό Κοινωνικό Ταμείο και την κατάργηση του κανονισμού (ΕΚ) αρ. 1784/1999» και ισχύει.</w:t>
      </w:r>
    </w:p>
    <w:p w:rsidR="00CC10BD" w:rsidRPr="00187BBA" w:rsidRDefault="00CC10BD" w:rsidP="00281CF7">
      <w:pPr>
        <w:pStyle w:val="Bodytext40"/>
        <w:numPr>
          <w:ilvl w:val="0"/>
          <w:numId w:val="46"/>
        </w:numPr>
        <w:shd w:val="clear" w:color="auto" w:fill="auto"/>
        <w:tabs>
          <w:tab w:val="clear" w:pos="0"/>
          <w:tab w:val="left" w:pos="426"/>
        </w:tabs>
        <w:spacing w:after="0" w:line="240" w:lineRule="auto"/>
        <w:ind w:left="426" w:right="40" w:hanging="426"/>
        <w:rPr>
          <w:rFonts w:asciiTheme="minorHAnsi" w:hAnsiTheme="minorHAnsi" w:cstheme="minorHAnsi"/>
          <w:sz w:val="24"/>
          <w:szCs w:val="24"/>
        </w:rPr>
      </w:pPr>
      <w:r w:rsidRPr="00187BBA">
        <w:rPr>
          <w:rFonts w:asciiTheme="minorHAnsi" w:hAnsiTheme="minorHAnsi" w:cstheme="minorHAnsi"/>
          <w:sz w:val="24"/>
          <w:szCs w:val="24"/>
        </w:rPr>
        <w:t xml:space="preserve">Ο Κανονισμός (ΕΚ) αρ. 1083/2006 της 11ης Ιουλίου 2006 «περί καθορισμού γενικών διατάξεων για το ΕΤΠΑ, το ΕΚΤ και το Ταμείο Συνοχής και την κατάργηση του κανονισμού (ΕΚ) αρ. 1260/1999», όπως τροποποιήθηκε από τον Κανονισμό (ΕΚ) αρ. 539/2010 της 16ης Ιουνίου 2010 «σχετικά με την τροποποίηση του (ΕΚ) αρ. 1083/2006 του Συμβουλίου περί καθορισμού γενικών διατάξεων για το Ευρωπαϊκό Ταμείο Περιφερειακής Ανάπτυξης, το Ευρωπαϊκό Κοινωνικό Ταμείο και το Ταμείο Συνοχής σχετικά με την απλοποίηση ορισμένων </w:t>
      </w:r>
      <w:r w:rsidRPr="00187BBA">
        <w:rPr>
          <w:rFonts w:asciiTheme="minorHAnsi" w:hAnsiTheme="minorHAnsi" w:cstheme="minorHAnsi"/>
          <w:sz w:val="24"/>
          <w:szCs w:val="24"/>
        </w:rPr>
        <w:lastRenderedPageBreak/>
        <w:t>απαιτήσεων, καθώς και σχετικό με ορισμένες διατάξεις που αφορούν τη δημοσιονομική διαχείριση» και ισχύει.</w:t>
      </w:r>
    </w:p>
    <w:p w:rsidR="00CC10BD" w:rsidRPr="00187BBA" w:rsidRDefault="00CC10BD" w:rsidP="00281CF7">
      <w:pPr>
        <w:pStyle w:val="Bodytext40"/>
        <w:numPr>
          <w:ilvl w:val="0"/>
          <w:numId w:val="46"/>
        </w:numPr>
        <w:shd w:val="clear" w:color="auto" w:fill="auto"/>
        <w:tabs>
          <w:tab w:val="clear" w:pos="0"/>
          <w:tab w:val="left" w:pos="426"/>
        </w:tabs>
        <w:spacing w:after="0" w:line="240" w:lineRule="auto"/>
        <w:ind w:left="426" w:right="40" w:hanging="426"/>
        <w:rPr>
          <w:rFonts w:asciiTheme="minorHAnsi" w:hAnsiTheme="minorHAnsi" w:cstheme="minorHAnsi"/>
          <w:sz w:val="24"/>
          <w:szCs w:val="24"/>
        </w:rPr>
      </w:pPr>
      <w:r w:rsidRPr="00187BBA">
        <w:rPr>
          <w:rFonts w:asciiTheme="minorHAnsi" w:hAnsiTheme="minorHAnsi" w:cstheme="minorHAnsi"/>
          <w:sz w:val="24"/>
          <w:szCs w:val="24"/>
        </w:rPr>
        <w:t>Ο Κανονισμός (ΕΚ) αρ. 1828/2006 της 8</w:t>
      </w:r>
      <w:r w:rsidRPr="00187BBA">
        <w:rPr>
          <w:rFonts w:asciiTheme="minorHAnsi" w:hAnsiTheme="minorHAnsi" w:cstheme="minorHAnsi"/>
          <w:sz w:val="24"/>
          <w:szCs w:val="24"/>
          <w:vertAlign w:val="superscript"/>
        </w:rPr>
        <w:t>ος</w:t>
      </w:r>
      <w:r w:rsidRPr="00187BBA">
        <w:rPr>
          <w:rFonts w:asciiTheme="minorHAnsi" w:hAnsiTheme="minorHAnsi" w:cstheme="minorHAnsi"/>
          <w:sz w:val="24"/>
          <w:szCs w:val="24"/>
        </w:rPr>
        <w:t xml:space="preserve"> Δεκεμβρίου 2006 «για τη θέσπιση κανόνων σχετικά με την εφαρμογή του κανονισμού (ΕΚ) αριθ. 1083/2006 του Συμβουλίου περί καθορισμού γενικών διατάξεων για το Ευρωπαϊκό Ταμείο Περιφερειακής Ανάπτυξης το Ευρωπαϊκό Κοινωνικό Ταμείο και το Ταμείο Συνοχής και του κανονισμού (ΕΚ) 1080/2006 του Ευρωπαϊκού Κοινοβουλίου και του Συμβουλίου για το Ευρωπαϊκό Ταμείο Περιφερειακής Ανάπτυξης», όπως τροποποιήθηκε από τον Κανονισμό (ΕΚ) αρ. 846/2009 της 1</w:t>
      </w:r>
      <w:r w:rsidRPr="00187BBA">
        <w:rPr>
          <w:rFonts w:asciiTheme="minorHAnsi" w:hAnsiTheme="minorHAnsi" w:cstheme="minorHAnsi"/>
          <w:sz w:val="24"/>
          <w:szCs w:val="24"/>
          <w:vertAlign w:val="superscript"/>
        </w:rPr>
        <w:t>ης</w:t>
      </w:r>
      <w:r w:rsidRPr="00187BBA">
        <w:rPr>
          <w:rFonts w:asciiTheme="minorHAnsi" w:hAnsiTheme="minorHAnsi" w:cstheme="minorHAnsi"/>
          <w:sz w:val="24"/>
          <w:szCs w:val="24"/>
        </w:rPr>
        <w:t xml:space="preserve"> Σεπτεμβρίου 2009 «για την τροποποίηση του (ΕΚ) αρ. 1828/2006 για τη θέσπιση κανόνων σχετικά με την εφαρμογή του κανονισμού (ΕΚ) αρ. 1083/2006 του Συμβουλίου περί καθορισμού γενικών διατάξεων για το Ευρωπαϊκό Ταμείο Περιφερειακής Ανάπτυξης, το Ευρωπαϊκό Κοινωνικό Ταμείο και το Ταμείο Συνοχής και του κανονισμού (ΕΚ) αρ. 1080/2006 του Ευρωπαϊκού Κοινοβουλίου και του Συμβουλίου για το Ευρωπαϊκό Ταμείο Περιφερειακής Ανάπτυξης» και ισχύει.</w:t>
      </w:r>
    </w:p>
    <w:p w:rsidR="00CC10BD" w:rsidRPr="00187BBA" w:rsidRDefault="00CC10BD" w:rsidP="00281CF7">
      <w:pPr>
        <w:pStyle w:val="Bodytext40"/>
        <w:numPr>
          <w:ilvl w:val="0"/>
          <w:numId w:val="46"/>
        </w:numPr>
        <w:shd w:val="clear" w:color="auto" w:fill="auto"/>
        <w:tabs>
          <w:tab w:val="clear" w:pos="0"/>
          <w:tab w:val="left" w:pos="426"/>
        </w:tabs>
        <w:spacing w:after="0" w:line="240" w:lineRule="auto"/>
        <w:ind w:left="426" w:right="40" w:hanging="426"/>
        <w:rPr>
          <w:rFonts w:asciiTheme="minorHAnsi" w:hAnsiTheme="minorHAnsi" w:cstheme="minorHAnsi"/>
          <w:sz w:val="24"/>
          <w:szCs w:val="24"/>
        </w:rPr>
      </w:pPr>
      <w:r w:rsidRPr="00187BBA">
        <w:rPr>
          <w:rFonts w:asciiTheme="minorHAnsi" w:hAnsiTheme="minorHAnsi" w:cstheme="minorHAnsi"/>
          <w:sz w:val="24"/>
          <w:szCs w:val="24"/>
        </w:rPr>
        <w:t>Ο Κανονισμός (ΕΚ) αρ. 213/2008 της Επιτροπής, της 28ης Νοεμβρίου 2007, για τροποποίηση του Κανονισμού (ΕΚ) αρ. 2195/2002 του Ευρωπαϊκού Κοινοβουλίου και του Συμβουλίου περί του κοινού λεξιλογίου για τις δημόσιες συμβάσεις (CPV) και των οδηγιών του Ευρωπαϊκού Κοινοβουλίου και του Συμβουλίου 2004/17/ΕΚ και 2004/18/ΕΚ περί των διαδικασιών σύναψης δημοσίων συμβάσεων, όσον αφορά την αναθεώρηση του CPV.</w:t>
      </w:r>
    </w:p>
    <w:p w:rsidR="00CC10BD" w:rsidRPr="00187BBA" w:rsidRDefault="00CC10BD" w:rsidP="00281CF7">
      <w:pPr>
        <w:pStyle w:val="Bodytext40"/>
        <w:numPr>
          <w:ilvl w:val="0"/>
          <w:numId w:val="46"/>
        </w:numPr>
        <w:shd w:val="clear" w:color="auto" w:fill="auto"/>
        <w:tabs>
          <w:tab w:val="clear" w:pos="0"/>
          <w:tab w:val="left" w:pos="426"/>
        </w:tabs>
        <w:spacing w:after="0" w:line="240" w:lineRule="auto"/>
        <w:ind w:left="426" w:right="40" w:hanging="426"/>
        <w:rPr>
          <w:rFonts w:asciiTheme="minorHAnsi" w:hAnsiTheme="minorHAnsi" w:cstheme="minorHAnsi"/>
          <w:sz w:val="24"/>
          <w:szCs w:val="24"/>
        </w:rPr>
      </w:pPr>
      <w:r w:rsidRPr="00187BBA">
        <w:rPr>
          <w:rFonts w:asciiTheme="minorHAnsi" w:hAnsiTheme="minorHAnsi" w:cstheme="minorHAnsi"/>
          <w:sz w:val="24"/>
          <w:szCs w:val="24"/>
        </w:rPr>
        <w:t>Η Οδηγία 2004/18 του Ευρωπαϊκού Κοινοβουλίου και του Συμβουλίου της 31ης Μαρτίου 2004 περί συντονισμού των διαδικασιών σύναψης δημοσίων συμβάσεων έργων, προμηθειών και υπηρεσιών, όπως τροποποιήθηκε με την οδηγία 2005/51/ΕΚ της Επιτροπής και η Οδηγία 2005/75/ΕΚ του Ευρωπαϊκού Κοινοβουλίου της 16ης Νοεμβρίου 2005.</w:t>
      </w:r>
    </w:p>
    <w:p w:rsidR="00CC10BD" w:rsidRPr="00187BBA" w:rsidRDefault="00CC10BD" w:rsidP="00281CF7">
      <w:pPr>
        <w:pStyle w:val="Bodytext40"/>
        <w:numPr>
          <w:ilvl w:val="0"/>
          <w:numId w:val="46"/>
        </w:numPr>
        <w:shd w:val="clear" w:color="auto" w:fill="auto"/>
        <w:tabs>
          <w:tab w:val="clear" w:pos="0"/>
          <w:tab w:val="left" w:pos="426"/>
        </w:tabs>
        <w:spacing w:after="0" w:line="240" w:lineRule="auto"/>
        <w:ind w:left="426" w:right="40" w:hanging="426"/>
        <w:rPr>
          <w:rFonts w:asciiTheme="minorHAnsi" w:hAnsiTheme="minorHAnsi" w:cstheme="minorHAnsi"/>
          <w:sz w:val="24"/>
          <w:szCs w:val="24"/>
        </w:rPr>
      </w:pPr>
      <w:r w:rsidRPr="00187BBA">
        <w:rPr>
          <w:rFonts w:asciiTheme="minorHAnsi" w:hAnsiTheme="minorHAnsi" w:cstheme="minorHAnsi"/>
          <w:sz w:val="24"/>
          <w:szCs w:val="24"/>
        </w:rPr>
        <w:t>Το ΠΔ 60/2007 «Προσαρμογή της Ελληνικής Νομοθεσίας στα διατάξεις της Οδηγίας 2004/18/ΕΚ “περί συντονισμού των διαδικασιών σύναψης των δημοσίων συμβάσεων έργων, προμηθειών και υπηρεσιών”, όπως τροποποιήθηκε με την οδηγία 2005/51/ΕΚ της Επιτροπής και την Οδηγία 2005/75/ΕΚ του Ευρωπαϊκού Κοινοβουλίου και του Συμβουλίου της 16ης Νοεμβρίου 2005.» (ΦΕΚ 64/Α/16-03-2007).</w:t>
      </w:r>
    </w:p>
    <w:p w:rsidR="00CC10BD" w:rsidRPr="00187BBA" w:rsidRDefault="00CC10BD" w:rsidP="00281CF7">
      <w:pPr>
        <w:pStyle w:val="Bodytext40"/>
        <w:numPr>
          <w:ilvl w:val="0"/>
          <w:numId w:val="46"/>
        </w:numPr>
        <w:shd w:val="clear" w:color="auto" w:fill="auto"/>
        <w:tabs>
          <w:tab w:val="clear" w:pos="0"/>
          <w:tab w:val="left" w:pos="426"/>
        </w:tabs>
        <w:spacing w:after="0" w:line="240" w:lineRule="auto"/>
        <w:ind w:left="426" w:right="40" w:hanging="426"/>
        <w:rPr>
          <w:rFonts w:asciiTheme="minorHAnsi" w:hAnsiTheme="minorHAnsi" w:cstheme="minorHAnsi"/>
          <w:sz w:val="24"/>
          <w:szCs w:val="24"/>
        </w:rPr>
      </w:pPr>
      <w:r w:rsidRPr="00187BBA">
        <w:rPr>
          <w:rFonts w:asciiTheme="minorHAnsi" w:hAnsiTheme="minorHAnsi" w:cstheme="minorHAnsi"/>
          <w:sz w:val="24"/>
          <w:szCs w:val="24"/>
        </w:rPr>
        <w:t>Η Οδηγία 2007/66/ΕΚ του Ευρωπαϊκού Κοινοβουλίου και του Συμβουλίου της 11ης Δεκεμβρίου 2007 για την τροποποίηση των οδηγιών 89/665/ΕΟΚ και 92/13/ΕΟΚ του Συμβουλίου όσον αφορά τη βελτίωση της αποτελεσματικότητας των διαδικασιών προσφυγής στον τομέα της σύναψης δημόσιων συμβάσεων.</w:t>
      </w:r>
    </w:p>
    <w:p w:rsidR="00CC10BD" w:rsidRPr="00187BBA" w:rsidRDefault="00CC10BD" w:rsidP="00281CF7">
      <w:pPr>
        <w:pStyle w:val="Bodytext40"/>
        <w:numPr>
          <w:ilvl w:val="0"/>
          <w:numId w:val="46"/>
        </w:numPr>
        <w:shd w:val="clear" w:color="auto" w:fill="auto"/>
        <w:tabs>
          <w:tab w:val="clear" w:pos="0"/>
          <w:tab w:val="left" w:pos="426"/>
        </w:tabs>
        <w:spacing w:after="0" w:line="240" w:lineRule="auto"/>
        <w:ind w:left="426" w:right="40" w:hanging="426"/>
        <w:rPr>
          <w:rFonts w:asciiTheme="minorHAnsi" w:hAnsiTheme="minorHAnsi" w:cstheme="minorHAnsi"/>
          <w:sz w:val="24"/>
          <w:szCs w:val="24"/>
        </w:rPr>
      </w:pPr>
      <w:r w:rsidRPr="00187BBA">
        <w:rPr>
          <w:rFonts w:asciiTheme="minorHAnsi" w:hAnsiTheme="minorHAnsi" w:cstheme="minorHAnsi"/>
          <w:sz w:val="24"/>
          <w:szCs w:val="24"/>
        </w:rPr>
        <w:t>Ο Ν. 3886/2010 «Δικαστική προστασία κατά τη σύναψη δημοσίων συμβάσεων - Εναρμόνιση της ελληνικής νομοθεσίας με την Οδηγία 89/665/ΕΟΚ του Συμβουλίου της 21ης Ιουνίου 1989 (L 395) και την Οδηγία 92/13/ΕΟΚ του Συμβουλίου της 25ης Φεβρουαρίου 1992 (L 76), όπως τροποποιήθηκαν με την Οδηγία 2007/66/ΕΚ του Ευρωπαϊκού Κοινοβουλίου και του Συμβουλίου της 11ης Δεκεμβρίου 2007 (L 335)» (ΦΕΚ 173/Α/30-09-2010).</w:t>
      </w:r>
    </w:p>
    <w:p w:rsidR="00CC10BD" w:rsidRPr="00187BBA" w:rsidRDefault="00CC10BD" w:rsidP="00281CF7">
      <w:pPr>
        <w:pStyle w:val="Bodytext40"/>
        <w:numPr>
          <w:ilvl w:val="0"/>
          <w:numId w:val="46"/>
        </w:numPr>
        <w:shd w:val="clear" w:color="auto" w:fill="auto"/>
        <w:tabs>
          <w:tab w:val="clear" w:pos="0"/>
          <w:tab w:val="left" w:pos="426"/>
        </w:tabs>
        <w:spacing w:after="0" w:line="240" w:lineRule="auto"/>
        <w:ind w:left="426" w:right="40" w:hanging="426"/>
        <w:rPr>
          <w:rFonts w:asciiTheme="minorHAnsi" w:hAnsiTheme="minorHAnsi" w:cstheme="minorHAnsi"/>
          <w:sz w:val="24"/>
          <w:szCs w:val="24"/>
        </w:rPr>
      </w:pPr>
      <w:r w:rsidRPr="00187BBA">
        <w:rPr>
          <w:rFonts w:asciiTheme="minorHAnsi" w:hAnsiTheme="minorHAnsi" w:cstheme="minorHAnsi"/>
          <w:sz w:val="24"/>
          <w:szCs w:val="24"/>
        </w:rPr>
        <w:t>Η με αρ. 7725/28-03-2007 Απόφαση της Ε.Ε. περί έγκρισης του Εθνικού Στρατηγικού Πλαισίου Αναφοράς (Κωδικός CCI 2007GR16UNS001).</w:t>
      </w:r>
    </w:p>
    <w:p w:rsidR="00CC10BD" w:rsidRPr="00187BBA" w:rsidRDefault="00CC10BD" w:rsidP="00281CF7">
      <w:pPr>
        <w:pStyle w:val="Bodytext40"/>
        <w:numPr>
          <w:ilvl w:val="0"/>
          <w:numId w:val="46"/>
        </w:numPr>
        <w:shd w:val="clear" w:color="auto" w:fill="auto"/>
        <w:tabs>
          <w:tab w:val="clear" w:pos="0"/>
          <w:tab w:val="left" w:pos="426"/>
        </w:tabs>
        <w:spacing w:after="0" w:line="240" w:lineRule="auto"/>
        <w:ind w:left="426" w:right="40" w:hanging="426"/>
        <w:rPr>
          <w:rFonts w:asciiTheme="minorHAnsi" w:hAnsiTheme="minorHAnsi" w:cstheme="minorHAnsi"/>
          <w:sz w:val="24"/>
          <w:szCs w:val="24"/>
        </w:rPr>
      </w:pPr>
      <w:r w:rsidRPr="00187BBA">
        <w:rPr>
          <w:rFonts w:asciiTheme="minorHAnsi" w:hAnsiTheme="minorHAnsi" w:cstheme="minorHAnsi"/>
          <w:sz w:val="24"/>
          <w:szCs w:val="24"/>
        </w:rPr>
        <w:t>Η υπ' αρ. C (2007) 5339/26-10-2007 απόφαση της Επιτροπής των ΕΚ για την έγκριση του Επιχειρησιακού Προγράμματος «Ψηφιακή Σύγκλιση 2007-2013» για κοινοτική ενίσχυση από το Ευρωπαϊκό Ταμείο Περιφερειακής Ανάπτυξης.</w:t>
      </w:r>
    </w:p>
    <w:p w:rsidR="00CC10BD" w:rsidRPr="00187BBA" w:rsidRDefault="00CC10BD" w:rsidP="00281CF7">
      <w:pPr>
        <w:pStyle w:val="Bodytext40"/>
        <w:numPr>
          <w:ilvl w:val="0"/>
          <w:numId w:val="46"/>
        </w:numPr>
        <w:shd w:val="clear" w:color="auto" w:fill="auto"/>
        <w:tabs>
          <w:tab w:val="clear" w:pos="0"/>
          <w:tab w:val="left" w:pos="426"/>
        </w:tabs>
        <w:spacing w:after="0" w:line="240" w:lineRule="auto"/>
        <w:ind w:left="426" w:right="40" w:hanging="426"/>
        <w:rPr>
          <w:rFonts w:asciiTheme="minorHAnsi" w:hAnsiTheme="minorHAnsi" w:cstheme="minorHAnsi"/>
          <w:sz w:val="24"/>
          <w:szCs w:val="24"/>
        </w:rPr>
      </w:pPr>
      <w:r w:rsidRPr="00187BBA">
        <w:rPr>
          <w:rFonts w:asciiTheme="minorHAnsi" w:hAnsiTheme="minorHAnsi" w:cstheme="minorHAnsi"/>
          <w:sz w:val="24"/>
          <w:szCs w:val="24"/>
        </w:rPr>
        <w:t>Ο Ν. 3614/2007 «Διαχείριση, έλεγχος και εφαρμογή αναπτυξιακών παρεμβάσεων για την προγραμματική περίοδο 2007 - 2013» (ΦΕΚ 267/Α/03-12-2007), όπως τροποποιήθηκε με τον Ν. 3840/2010 «Αποκέντρωση, απλοποίηση και ενίσχυση της αποτελεσματικότητας των διαδικασιών του Εθνικού Πλαισίου Αναφοράς (ΕΣΠΑ) 2007-2013 και άλλες διατάξεις» (ΦΕΚ 53/Α/31-03-2010) και ισχύει.</w:t>
      </w:r>
    </w:p>
    <w:p w:rsidR="00CC10BD" w:rsidRPr="00187BBA" w:rsidRDefault="00CC10BD" w:rsidP="00281CF7">
      <w:pPr>
        <w:pStyle w:val="Bodytext40"/>
        <w:numPr>
          <w:ilvl w:val="0"/>
          <w:numId w:val="46"/>
        </w:numPr>
        <w:shd w:val="clear" w:color="auto" w:fill="auto"/>
        <w:tabs>
          <w:tab w:val="clear" w:pos="0"/>
          <w:tab w:val="left" w:pos="426"/>
        </w:tabs>
        <w:spacing w:after="0" w:line="240" w:lineRule="auto"/>
        <w:ind w:left="426" w:right="40" w:hanging="426"/>
        <w:rPr>
          <w:rFonts w:asciiTheme="minorHAnsi" w:hAnsiTheme="minorHAnsi" w:cstheme="minorHAnsi"/>
          <w:sz w:val="24"/>
          <w:szCs w:val="24"/>
        </w:rPr>
      </w:pPr>
      <w:r w:rsidRPr="00187BBA">
        <w:rPr>
          <w:rFonts w:asciiTheme="minorHAnsi" w:hAnsiTheme="minorHAnsi" w:cstheme="minorHAnsi"/>
          <w:sz w:val="24"/>
          <w:szCs w:val="24"/>
        </w:rPr>
        <w:t xml:space="preserve">Η υπ' αρ. 14053/ΕΥΣ1749/27-03-2007 Υπουργική Απόφαση Συστήματος Διαχείρισης όπως τροποποιήθηκε με τις υπ' αρ. 43804/ΕΥΘΥ2041/07-09-2009 (ΦΕΚ 1957/Β/09-09-2009), 28020 </w:t>
      </w:r>
      <w:r w:rsidRPr="00187BBA">
        <w:rPr>
          <w:rFonts w:asciiTheme="minorHAnsi" w:hAnsiTheme="minorHAnsi" w:cstheme="minorHAnsi"/>
          <w:sz w:val="24"/>
          <w:szCs w:val="24"/>
        </w:rPr>
        <w:lastRenderedPageBreak/>
        <w:t>ΕΥΘΥ/1212/30-06-2010 (ΦΕΚ 1088/Β/19-07-2010)</w:t>
      </w:r>
      <w:r w:rsidR="00147B9B" w:rsidRPr="00187BBA">
        <w:rPr>
          <w:rFonts w:asciiTheme="minorHAnsi" w:hAnsiTheme="minorHAnsi" w:cstheme="minorHAnsi"/>
          <w:sz w:val="24"/>
          <w:szCs w:val="24"/>
        </w:rPr>
        <w:t>,</w:t>
      </w:r>
      <w:r w:rsidRPr="00187BBA">
        <w:rPr>
          <w:rFonts w:asciiTheme="minorHAnsi" w:hAnsiTheme="minorHAnsi" w:cstheme="minorHAnsi"/>
          <w:sz w:val="24"/>
          <w:szCs w:val="24"/>
        </w:rPr>
        <w:t xml:space="preserve"> 18818/ΕΥΘΥ864/02-05-2011 (ΦΕΚ 1111/Β/03-06-2011)</w:t>
      </w:r>
      <w:r w:rsidR="00147B9B" w:rsidRPr="00187BBA">
        <w:rPr>
          <w:rFonts w:asciiTheme="minorHAnsi" w:hAnsiTheme="minorHAnsi" w:cstheme="minorHAnsi"/>
          <w:sz w:val="24"/>
          <w:szCs w:val="24"/>
        </w:rPr>
        <w:t xml:space="preserve"> και 5058/ΕΥΘΥ/138/ (ΦΕΚ 292/Β/2013)</w:t>
      </w:r>
      <w:r w:rsidRPr="00187BBA">
        <w:rPr>
          <w:rFonts w:asciiTheme="minorHAnsi" w:hAnsiTheme="minorHAnsi" w:cstheme="minorHAnsi"/>
          <w:sz w:val="24"/>
          <w:szCs w:val="24"/>
        </w:rPr>
        <w:t xml:space="preserve"> και ισχύει.</w:t>
      </w:r>
    </w:p>
    <w:p w:rsidR="00CC10BD" w:rsidRPr="00187BBA" w:rsidRDefault="00CC10BD" w:rsidP="00281CF7">
      <w:pPr>
        <w:pStyle w:val="Bodytext40"/>
        <w:numPr>
          <w:ilvl w:val="0"/>
          <w:numId w:val="46"/>
        </w:numPr>
        <w:shd w:val="clear" w:color="auto" w:fill="auto"/>
        <w:tabs>
          <w:tab w:val="clear" w:pos="0"/>
          <w:tab w:val="left" w:pos="426"/>
        </w:tabs>
        <w:spacing w:after="0" w:line="240" w:lineRule="auto"/>
        <w:ind w:left="426" w:right="40" w:hanging="426"/>
        <w:rPr>
          <w:rFonts w:asciiTheme="minorHAnsi" w:hAnsiTheme="minorHAnsi" w:cstheme="minorHAnsi"/>
          <w:sz w:val="24"/>
          <w:szCs w:val="24"/>
        </w:rPr>
      </w:pPr>
      <w:r w:rsidRPr="00187BBA">
        <w:rPr>
          <w:rFonts w:asciiTheme="minorHAnsi" w:hAnsiTheme="minorHAnsi" w:cstheme="minorHAnsi"/>
          <w:sz w:val="24"/>
          <w:szCs w:val="24"/>
        </w:rPr>
        <w:t>Το Εγχειρίδιο Διαδικασιών Διαχείρισης και Ελέγχου Συγχρηματοδοτούμενων Πράξεων σύμφωνα με τις απαιτήσεις του Κανονισμού (ΕΚ) 1828/2006 (έγγραφο υπ' αρ. 23105/ΓΔΑΑΠ4632/23-05- 2008), ως ισχύει.</w:t>
      </w:r>
    </w:p>
    <w:p w:rsidR="00CC10BD" w:rsidRPr="00187BBA" w:rsidRDefault="00CC10BD" w:rsidP="00281CF7">
      <w:pPr>
        <w:pStyle w:val="Bodytext40"/>
        <w:numPr>
          <w:ilvl w:val="0"/>
          <w:numId w:val="46"/>
        </w:numPr>
        <w:shd w:val="clear" w:color="auto" w:fill="auto"/>
        <w:tabs>
          <w:tab w:val="clear" w:pos="0"/>
          <w:tab w:val="left" w:pos="426"/>
        </w:tabs>
        <w:spacing w:after="0" w:line="240" w:lineRule="auto"/>
        <w:ind w:left="426" w:right="40" w:hanging="426"/>
        <w:rPr>
          <w:rFonts w:asciiTheme="minorHAnsi" w:hAnsiTheme="minorHAnsi" w:cstheme="minorHAnsi"/>
          <w:sz w:val="24"/>
          <w:szCs w:val="24"/>
        </w:rPr>
      </w:pPr>
      <w:r w:rsidRPr="00187BBA">
        <w:rPr>
          <w:rFonts w:asciiTheme="minorHAnsi" w:hAnsiTheme="minorHAnsi" w:cstheme="minorHAnsi"/>
          <w:sz w:val="24"/>
          <w:szCs w:val="24"/>
        </w:rPr>
        <w:t>Το Α.88 του Ν. 1892/1990 «Για τον εκσυγχρονισμό και την ανάπτυξη και άλλες διατάξεις» (ΦΕΚ 101/Α/31-07-1990).</w:t>
      </w:r>
    </w:p>
    <w:p w:rsidR="0030207E" w:rsidRPr="0030207E" w:rsidRDefault="0030207E" w:rsidP="00281CF7">
      <w:pPr>
        <w:pStyle w:val="Bodytext40"/>
        <w:numPr>
          <w:ilvl w:val="0"/>
          <w:numId w:val="46"/>
        </w:numPr>
        <w:shd w:val="clear" w:color="auto" w:fill="auto"/>
        <w:tabs>
          <w:tab w:val="clear" w:pos="0"/>
          <w:tab w:val="left" w:pos="426"/>
        </w:tabs>
        <w:spacing w:after="0" w:line="240" w:lineRule="auto"/>
        <w:ind w:left="426" w:right="40" w:hanging="426"/>
        <w:rPr>
          <w:rFonts w:asciiTheme="minorHAnsi" w:hAnsiTheme="minorHAnsi" w:cstheme="minorHAnsi"/>
          <w:sz w:val="24"/>
          <w:szCs w:val="24"/>
        </w:rPr>
      </w:pPr>
      <w:r w:rsidRPr="0030207E">
        <w:rPr>
          <w:rFonts w:asciiTheme="minorHAnsi" w:hAnsiTheme="minorHAnsi" w:cstheme="minorHAnsi"/>
          <w:sz w:val="24"/>
          <w:szCs w:val="24"/>
        </w:rPr>
        <w:t>Τα Α.1 ( πλην της παραγράφου 7 η οποία καταργ</w:t>
      </w:r>
      <w:r>
        <w:rPr>
          <w:rFonts w:asciiTheme="minorHAnsi" w:hAnsiTheme="minorHAnsi" w:cstheme="minorHAnsi"/>
          <w:sz w:val="24"/>
          <w:szCs w:val="24"/>
        </w:rPr>
        <w:t xml:space="preserve">είται </w:t>
      </w:r>
      <w:r w:rsidRPr="0030207E">
        <w:rPr>
          <w:rFonts w:asciiTheme="minorHAnsi" w:hAnsiTheme="minorHAnsi" w:cstheme="minorHAnsi"/>
          <w:sz w:val="24"/>
          <w:szCs w:val="24"/>
        </w:rPr>
        <w:t>από τη δημοσίευση του Ν. 4281/2014 ΦΕΚ Α 160/08.08.2014) και Α.3 του Ν. 2286/1995 «Προμήθειες του δημόσιου τομέα και ρυθμίσεις συναφών θεμάτων» (ΦΕΚ 19/Α/01-02-1995).</w:t>
      </w:r>
    </w:p>
    <w:p w:rsidR="00CC10BD" w:rsidRPr="00187BBA" w:rsidRDefault="00CC10BD" w:rsidP="00281CF7">
      <w:pPr>
        <w:pStyle w:val="Bodytext40"/>
        <w:numPr>
          <w:ilvl w:val="0"/>
          <w:numId w:val="46"/>
        </w:numPr>
        <w:shd w:val="clear" w:color="auto" w:fill="auto"/>
        <w:tabs>
          <w:tab w:val="clear" w:pos="0"/>
          <w:tab w:val="left" w:pos="426"/>
        </w:tabs>
        <w:spacing w:after="0" w:line="240" w:lineRule="auto"/>
        <w:ind w:left="426" w:right="40" w:hanging="426"/>
        <w:rPr>
          <w:rFonts w:asciiTheme="minorHAnsi" w:hAnsiTheme="minorHAnsi" w:cstheme="minorHAnsi"/>
          <w:sz w:val="24"/>
          <w:szCs w:val="24"/>
        </w:rPr>
      </w:pPr>
      <w:r w:rsidRPr="00187BBA">
        <w:rPr>
          <w:rFonts w:asciiTheme="minorHAnsi" w:hAnsiTheme="minorHAnsi" w:cstheme="minorHAnsi"/>
          <w:sz w:val="24"/>
          <w:szCs w:val="24"/>
        </w:rPr>
        <w:t>Ο Ν. 2362/1995 «Περί Δημοσίου Λογιστικού, ελέγχου των δαπανών του Κράτους και άλλες διατάξεις» (ΦΕΚ 247/Α/27-11-1995), όπως τροποποιήθηκε και ισχύει.</w:t>
      </w:r>
    </w:p>
    <w:p w:rsidR="00CC10BD" w:rsidRPr="00187BBA" w:rsidRDefault="00CC10BD" w:rsidP="00281CF7">
      <w:pPr>
        <w:pStyle w:val="Bodytext40"/>
        <w:numPr>
          <w:ilvl w:val="0"/>
          <w:numId w:val="46"/>
        </w:numPr>
        <w:shd w:val="clear" w:color="auto" w:fill="auto"/>
        <w:tabs>
          <w:tab w:val="clear" w:pos="0"/>
          <w:tab w:val="left" w:pos="426"/>
        </w:tabs>
        <w:spacing w:after="0" w:line="240" w:lineRule="auto"/>
        <w:ind w:left="426" w:right="40" w:hanging="426"/>
        <w:rPr>
          <w:rFonts w:asciiTheme="minorHAnsi" w:hAnsiTheme="minorHAnsi" w:cstheme="minorHAnsi"/>
          <w:sz w:val="24"/>
          <w:szCs w:val="24"/>
        </w:rPr>
      </w:pPr>
      <w:r w:rsidRPr="00187BBA">
        <w:rPr>
          <w:rFonts w:asciiTheme="minorHAnsi" w:hAnsiTheme="minorHAnsi" w:cstheme="minorHAnsi"/>
          <w:sz w:val="24"/>
          <w:szCs w:val="24"/>
        </w:rPr>
        <w:t>Το Π .Δ. 166/2003 «Προσαρμογή της ελληνικής νομοθεσίας στην Οδηγία 2000/35 της 29-06- 2000 για την καταπολέμηση των καθυστερήσεων πληρωμών στις εμπορικές συναλλαγές» (ΦΕΚ 138/Α/12-06-2003).</w:t>
      </w:r>
    </w:p>
    <w:p w:rsidR="00CC10BD" w:rsidRPr="00187BBA" w:rsidRDefault="00CC10BD" w:rsidP="00281CF7">
      <w:pPr>
        <w:pStyle w:val="Bodytext40"/>
        <w:numPr>
          <w:ilvl w:val="0"/>
          <w:numId w:val="46"/>
        </w:numPr>
        <w:shd w:val="clear" w:color="auto" w:fill="auto"/>
        <w:tabs>
          <w:tab w:val="clear" w:pos="0"/>
          <w:tab w:val="left" w:pos="426"/>
        </w:tabs>
        <w:spacing w:after="0" w:line="240" w:lineRule="auto"/>
        <w:ind w:left="426" w:right="40" w:hanging="426"/>
        <w:rPr>
          <w:rFonts w:asciiTheme="minorHAnsi" w:hAnsiTheme="minorHAnsi" w:cstheme="minorHAnsi"/>
          <w:sz w:val="24"/>
          <w:szCs w:val="24"/>
        </w:rPr>
      </w:pPr>
      <w:r w:rsidRPr="00187BBA">
        <w:rPr>
          <w:rFonts w:asciiTheme="minorHAnsi" w:hAnsiTheme="minorHAnsi" w:cstheme="minorHAnsi"/>
          <w:sz w:val="24"/>
          <w:szCs w:val="24"/>
        </w:rPr>
        <w:t xml:space="preserve">Το ΠΔ 113/2010 «Ανάληψη υποχρεώσεων από τους </w:t>
      </w:r>
      <w:proofErr w:type="spellStart"/>
      <w:r w:rsidRPr="00187BBA">
        <w:rPr>
          <w:rFonts w:asciiTheme="minorHAnsi" w:hAnsiTheme="minorHAnsi" w:cstheme="minorHAnsi"/>
          <w:sz w:val="24"/>
          <w:szCs w:val="24"/>
        </w:rPr>
        <w:t>Διατάκτες</w:t>
      </w:r>
      <w:proofErr w:type="spellEnd"/>
      <w:r w:rsidRPr="00187BBA">
        <w:rPr>
          <w:rFonts w:asciiTheme="minorHAnsi" w:hAnsiTheme="minorHAnsi" w:cstheme="minorHAnsi"/>
          <w:sz w:val="24"/>
          <w:szCs w:val="24"/>
        </w:rPr>
        <w:t>» (ΦΕΚ 194/Α/22-11-2010).</w:t>
      </w:r>
    </w:p>
    <w:p w:rsidR="00CC10BD" w:rsidRPr="00187BBA" w:rsidRDefault="00CC10BD" w:rsidP="00281CF7">
      <w:pPr>
        <w:pStyle w:val="Bodytext40"/>
        <w:numPr>
          <w:ilvl w:val="0"/>
          <w:numId w:val="46"/>
        </w:numPr>
        <w:shd w:val="clear" w:color="auto" w:fill="auto"/>
        <w:tabs>
          <w:tab w:val="clear" w:pos="0"/>
          <w:tab w:val="left" w:pos="426"/>
        </w:tabs>
        <w:spacing w:after="0" w:line="240" w:lineRule="auto"/>
        <w:ind w:left="426" w:right="40" w:hanging="426"/>
        <w:rPr>
          <w:rFonts w:asciiTheme="minorHAnsi" w:hAnsiTheme="minorHAnsi" w:cstheme="minorHAnsi"/>
          <w:sz w:val="24"/>
          <w:szCs w:val="24"/>
        </w:rPr>
      </w:pPr>
      <w:r w:rsidRPr="00187BBA">
        <w:rPr>
          <w:rFonts w:asciiTheme="minorHAnsi" w:hAnsiTheme="minorHAnsi" w:cstheme="minorHAnsi"/>
          <w:sz w:val="24"/>
          <w:szCs w:val="24"/>
        </w:rPr>
        <w:t xml:space="preserve">Η υπ' αρ. 1108437/2565/ΔΟΣ απόφαση του Υφυπουργού Οικονομίας και Οικονομικών με θέμα: «Καθορισμός Χωρών στις οποίες λειτουργούν </w:t>
      </w:r>
      <w:proofErr w:type="spellStart"/>
      <w:r w:rsidRPr="00187BBA">
        <w:rPr>
          <w:rFonts w:asciiTheme="minorHAnsi" w:hAnsiTheme="minorHAnsi" w:cstheme="minorHAnsi"/>
          <w:sz w:val="24"/>
          <w:szCs w:val="24"/>
        </w:rPr>
        <w:t>εξωχώριες</w:t>
      </w:r>
      <w:proofErr w:type="spellEnd"/>
      <w:r w:rsidRPr="00187BBA">
        <w:rPr>
          <w:rFonts w:asciiTheme="minorHAnsi" w:hAnsiTheme="minorHAnsi" w:cstheme="minorHAnsi"/>
          <w:sz w:val="24"/>
          <w:szCs w:val="24"/>
        </w:rPr>
        <w:t xml:space="preserve"> εταιρείες» (ΦΕΚ 1590/Β/16-11- 2005).</w:t>
      </w:r>
    </w:p>
    <w:p w:rsidR="00CC10BD" w:rsidRPr="00187BBA" w:rsidRDefault="00CC10BD" w:rsidP="00281CF7">
      <w:pPr>
        <w:pStyle w:val="Bodytext40"/>
        <w:numPr>
          <w:ilvl w:val="0"/>
          <w:numId w:val="46"/>
        </w:numPr>
        <w:shd w:val="clear" w:color="auto" w:fill="auto"/>
        <w:tabs>
          <w:tab w:val="clear" w:pos="0"/>
          <w:tab w:val="left" w:pos="426"/>
        </w:tabs>
        <w:spacing w:after="0" w:line="240" w:lineRule="auto"/>
        <w:ind w:left="426" w:right="40" w:hanging="426"/>
        <w:rPr>
          <w:rFonts w:asciiTheme="minorHAnsi" w:hAnsiTheme="minorHAnsi" w:cstheme="minorHAnsi"/>
          <w:sz w:val="24"/>
          <w:szCs w:val="24"/>
        </w:rPr>
      </w:pPr>
      <w:r w:rsidRPr="00187BBA">
        <w:rPr>
          <w:rFonts w:asciiTheme="minorHAnsi" w:hAnsiTheme="minorHAnsi" w:cstheme="minorHAnsi"/>
          <w:sz w:val="24"/>
          <w:szCs w:val="24"/>
        </w:rPr>
        <w:t>Ο Ν.3845/2010 «Μέτρα για την εφαρμογή του μηχανισμού στήριξης της ελληνικής οικονομίας από τα κράτη - μέλη της Ζώνης του ευρώ και το Διεθνές Νομισματικό Ταμείο» (ΦΕΚ 65/Α/06-05-2010).</w:t>
      </w:r>
    </w:p>
    <w:p w:rsidR="00CC10BD" w:rsidRPr="00187BBA" w:rsidRDefault="00CC10BD" w:rsidP="00281CF7">
      <w:pPr>
        <w:pStyle w:val="Bodytext40"/>
        <w:numPr>
          <w:ilvl w:val="0"/>
          <w:numId w:val="46"/>
        </w:numPr>
        <w:shd w:val="clear" w:color="auto" w:fill="auto"/>
        <w:tabs>
          <w:tab w:val="clear" w:pos="0"/>
          <w:tab w:val="left" w:pos="426"/>
        </w:tabs>
        <w:spacing w:after="0" w:line="240" w:lineRule="auto"/>
        <w:ind w:left="426" w:right="40" w:hanging="426"/>
        <w:rPr>
          <w:rFonts w:asciiTheme="minorHAnsi" w:hAnsiTheme="minorHAnsi" w:cstheme="minorHAnsi"/>
          <w:sz w:val="24"/>
          <w:szCs w:val="24"/>
        </w:rPr>
      </w:pPr>
      <w:r w:rsidRPr="00187BBA">
        <w:rPr>
          <w:rFonts w:asciiTheme="minorHAnsi" w:hAnsiTheme="minorHAnsi" w:cstheme="minorHAnsi"/>
          <w:sz w:val="24"/>
          <w:szCs w:val="24"/>
        </w:rPr>
        <w:t xml:space="preserve">Ο Ν.3469/2006 «Εθνικό Τυπογραφείο, </w:t>
      </w:r>
      <w:proofErr w:type="spellStart"/>
      <w:r w:rsidRPr="00187BBA">
        <w:rPr>
          <w:rFonts w:asciiTheme="minorHAnsi" w:hAnsiTheme="minorHAnsi" w:cstheme="minorHAnsi"/>
          <w:sz w:val="24"/>
          <w:szCs w:val="24"/>
        </w:rPr>
        <w:t>Εφημερίς</w:t>
      </w:r>
      <w:proofErr w:type="spellEnd"/>
      <w:r w:rsidRPr="00187BBA">
        <w:rPr>
          <w:rFonts w:asciiTheme="minorHAnsi" w:hAnsiTheme="minorHAnsi" w:cstheme="minorHAnsi"/>
          <w:sz w:val="24"/>
          <w:szCs w:val="24"/>
        </w:rPr>
        <w:t xml:space="preserve"> της Κυβερνήσεως και λοιπές διατάξεις» (ΦΕΚ 131/Α/ 28-06-2006).</w:t>
      </w:r>
    </w:p>
    <w:p w:rsidR="00CC10BD" w:rsidRPr="00187BBA" w:rsidRDefault="00CC10BD" w:rsidP="00281CF7">
      <w:pPr>
        <w:pStyle w:val="Bodytext40"/>
        <w:numPr>
          <w:ilvl w:val="0"/>
          <w:numId w:val="46"/>
        </w:numPr>
        <w:shd w:val="clear" w:color="auto" w:fill="auto"/>
        <w:tabs>
          <w:tab w:val="clear" w:pos="0"/>
          <w:tab w:val="left" w:pos="426"/>
        </w:tabs>
        <w:spacing w:after="0" w:line="240" w:lineRule="auto"/>
        <w:ind w:left="426" w:right="40" w:hanging="426"/>
        <w:rPr>
          <w:rFonts w:asciiTheme="minorHAnsi" w:hAnsiTheme="minorHAnsi" w:cstheme="minorHAnsi"/>
          <w:sz w:val="24"/>
          <w:szCs w:val="24"/>
        </w:rPr>
      </w:pPr>
      <w:r w:rsidRPr="00187BBA">
        <w:rPr>
          <w:rFonts w:asciiTheme="minorHAnsi" w:hAnsiTheme="minorHAnsi" w:cstheme="minorHAnsi"/>
          <w:sz w:val="24"/>
          <w:szCs w:val="24"/>
        </w:rPr>
        <w:t>Ο Ν.3548/2007 «Καταχώρηση δημοσιεύσεων των φορέων του Δημοσίου στο νομαρχιακό και τοπικό Τύπο και άλλες διατάξεις» (ΦΕΚ 68/Α/20-03-2007), όπως τροποποιήθηκε και ισχύει.</w:t>
      </w:r>
    </w:p>
    <w:p w:rsidR="00CC10BD" w:rsidRPr="00187BBA" w:rsidRDefault="00CC10BD" w:rsidP="00281CF7">
      <w:pPr>
        <w:pStyle w:val="Bodytext40"/>
        <w:numPr>
          <w:ilvl w:val="0"/>
          <w:numId w:val="46"/>
        </w:numPr>
        <w:shd w:val="clear" w:color="auto" w:fill="auto"/>
        <w:tabs>
          <w:tab w:val="clear" w:pos="0"/>
          <w:tab w:val="left" w:pos="426"/>
        </w:tabs>
        <w:spacing w:after="0" w:line="240" w:lineRule="auto"/>
        <w:ind w:left="426" w:right="40" w:hanging="426"/>
        <w:rPr>
          <w:rFonts w:asciiTheme="minorHAnsi" w:hAnsiTheme="minorHAnsi" w:cstheme="minorHAnsi"/>
          <w:sz w:val="24"/>
          <w:szCs w:val="24"/>
        </w:rPr>
      </w:pPr>
      <w:r w:rsidRPr="00187BBA">
        <w:rPr>
          <w:rFonts w:asciiTheme="minorHAnsi" w:hAnsiTheme="minorHAnsi" w:cstheme="minorHAnsi"/>
          <w:sz w:val="24"/>
          <w:szCs w:val="24"/>
        </w:rPr>
        <w:t xml:space="preserve">Ο Ν.3861/2010 «Ενίσχυση της διαφάνειας με την υποχρεωτική ανάρτηση νόμων και πράξεων των κυβερνητικών, διοικητικών και </w:t>
      </w:r>
      <w:proofErr w:type="spellStart"/>
      <w:r w:rsidRPr="00187BBA">
        <w:rPr>
          <w:rFonts w:asciiTheme="minorHAnsi" w:hAnsiTheme="minorHAnsi" w:cstheme="minorHAnsi"/>
          <w:sz w:val="24"/>
          <w:szCs w:val="24"/>
        </w:rPr>
        <w:t>αυτοδιοικητικών</w:t>
      </w:r>
      <w:proofErr w:type="spellEnd"/>
      <w:r w:rsidRPr="00187BBA">
        <w:rPr>
          <w:rFonts w:asciiTheme="minorHAnsi" w:hAnsiTheme="minorHAnsi" w:cstheme="minorHAnsi"/>
          <w:sz w:val="24"/>
          <w:szCs w:val="24"/>
        </w:rPr>
        <w:t xml:space="preserve"> οργάνων στο διαδίκτυο «Πρόγραμμα Διαύγεια» και άλλες διατάξεις» (ΦΕΚ 112/A/13-07-2010).</w:t>
      </w:r>
    </w:p>
    <w:p w:rsidR="001A24C0" w:rsidRPr="00187BBA" w:rsidRDefault="001A24C0" w:rsidP="00281CF7">
      <w:pPr>
        <w:pStyle w:val="Bodytext40"/>
        <w:numPr>
          <w:ilvl w:val="0"/>
          <w:numId w:val="46"/>
        </w:numPr>
        <w:shd w:val="clear" w:color="auto" w:fill="auto"/>
        <w:tabs>
          <w:tab w:val="clear" w:pos="0"/>
          <w:tab w:val="left" w:pos="426"/>
        </w:tabs>
        <w:spacing w:after="0" w:line="240" w:lineRule="auto"/>
        <w:ind w:left="426" w:right="40" w:hanging="426"/>
        <w:rPr>
          <w:rFonts w:asciiTheme="minorHAnsi" w:hAnsiTheme="minorHAnsi" w:cstheme="minorHAnsi"/>
          <w:sz w:val="24"/>
          <w:szCs w:val="24"/>
        </w:rPr>
      </w:pPr>
      <w:r w:rsidRPr="00187BBA">
        <w:rPr>
          <w:rFonts w:asciiTheme="minorHAnsi" w:hAnsiTheme="minorHAnsi" w:cstheme="minorHAnsi"/>
          <w:sz w:val="24"/>
          <w:szCs w:val="24"/>
        </w:rPr>
        <w:t>Ο Ν. 2860</w:t>
      </w:r>
      <w:r w:rsidR="004A354B" w:rsidRPr="00187BBA">
        <w:rPr>
          <w:rFonts w:asciiTheme="minorHAnsi" w:hAnsiTheme="minorHAnsi" w:cstheme="minorHAnsi"/>
          <w:sz w:val="24"/>
          <w:szCs w:val="24"/>
        </w:rPr>
        <w:t>/2000</w:t>
      </w:r>
      <w:r w:rsidRPr="00187BBA">
        <w:rPr>
          <w:rFonts w:asciiTheme="minorHAnsi" w:hAnsiTheme="minorHAnsi" w:cstheme="minorHAnsi"/>
          <w:sz w:val="24"/>
          <w:szCs w:val="24"/>
        </w:rPr>
        <w:t xml:space="preserve"> «Διαχείριση, παρακολούθηση και έλεγχος του κοινοτικού πλαισίου στήριξης και άλλες διατάξεις» (ΦΕΚ 251/Α/14-11-2000), όπως ισχύει.</w:t>
      </w:r>
    </w:p>
    <w:p w:rsidR="00CC10BD" w:rsidRPr="00187BBA" w:rsidRDefault="00CC10BD" w:rsidP="00281CF7">
      <w:pPr>
        <w:pStyle w:val="Bodytext40"/>
        <w:numPr>
          <w:ilvl w:val="0"/>
          <w:numId w:val="46"/>
        </w:numPr>
        <w:shd w:val="clear" w:color="auto" w:fill="auto"/>
        <w:tabs>
          <w:tab w:val="clear" w:pos="0"/>
          <w:tab w:val="left" w:pos="426"/>
        </w:tabs>
        <w:spacing w:after="0" w:line="240" w:lineRule="auto"/>
        <w:ind w:left="426" w:right="40" w:hanging="426"/>
        <w:rPr>
          <w:rFonts w:asciiTheme="minorHAnsi" w:hAnsiTheme="minorHAnsi" w:cstheme="minorHAnsi"/>
          <w:sz w:val="24"/>
          <w:szCs w:val="24"/>
        </w:rPr>
      </w:pPr>
      <w:r w:rsidRPr="00187BBA">
        <w:rPr>
          <w:rFonts w:asciiTheme="minorHAnsi" w:hAnsiTheme="minorHAnsi" w:cstheme="minorHAnsi"/>
          <w:sz w:val="24"/>
          <w:szCs w:val="24"/>
        </w:rPr>
        <w:t>Η υπ' αρ. Φ1/2/6488/40/01-12-2010 Υπουργική Απόφαση του Υπουργού Εργασίας και Κοινωνικής Ασφάλισης «Κύρωση του Κανονισμού Προμηθειών, ανάθεσης υπηρεσιών και εκτέλεσης έργων της Ανώνυμης Εταιρείας Ηλεκτρονική Διακυβέρνηση Κοινωνικής Ασφάλισης ΑΕ «ΗΔΙΚΑ ΑΕ» (ΦΕΚ 1990/Β/23-12-2010).</w:t>
      </w:r>
    </w:p>
    <w:p w:rsidR="00CC10BD" w:rsidRPr="00187BBA" w:rsidRDefault="00CC10BD" w:rsidP="00281CF7">
      <w:pPr>
        <w:pStyle w:val="Bodytext40"/>
        <w:numPr>
          <w:ilvl w:val="0"/>
          <w:numId w:val="46"/>
        </w:numPr>
        <w:shd w:val="clear" w:color="auto" w:fill="auto"/>
        <w:tabs>
          <w:tab w:val="clear" w:pos="0"/>
          <w:tab w:val="left" w:pos="426"/>
        </w:tabs>
        <w:spacing w:after="0" w:line="240" w:lineRule="auto"/>
        <w:ind w:left="426" w:right="40" w:hanging="426"/>
        <w:rPr>
          <w:rFonts w:asciiTheme="minorHAnsi" w:hAnsiTheme="minorHAnsi" w:cstheme="minorHAnsi"/>
          <w:sz w:val="24"/>
          <w:szCs w:val="24"/>
        </w:rPr>
      </w:pPr>
      <w:r w:rsidRPr="00187BBA">
        <w:rPr>
          <w:rFonts w:asciiTheme="minorHAnsi" w:hAnsiTheme="minorHAnsi" w:cstheme="minorHAnsi"/>
          <w:sz w:val="24"/>
          <w:szCs w:val="24"/>
        </w:rPr>
        <w:t>ΟΝ 3607/2007 «Σύσταση και Καταστατικό της Ηλεκτρονικής Διακυβέρνησης Κοινωνικής Ασφάλισης ΑΕ (ΗΔΙΚΑ ΑΕ)» (ΦΕΚ 245/Α/01.11.2007).</w:t>
      </w:r>
    </w:p>
    <w:p w:rsidR="00495FF9" w:rsidRPr="00187BBA" w:rsidRDefault="00495FF9" w:rsidP="00281CF7">
      <w:pPr>
        <w:pStyle w:val="Bodytext40"/>
        <w:numPr>
          <w:ilvl w:val="0"/>
          <w:numId w:val="46"/>
        </w:numPr>
        <w:shd w:val="clear" w:color="auto" w:fill="auto"/>
        <w:tabs>
          <w:tab w:val="clear" w:pos="0"/>
          <w:tab w:val="left" w:pos="426"/>
        </w:tabs>
        <w:spacing w:after="0" w:line="240" w:lineRule="auto"/>
        <w:ind w:left="426" w:right="40" w:hanging="426"/>
        <w:rPr>
          <w:rFonts w:asciiTheme="minorHAnsi" w:hAnsiTheme="minorHAnsi" w:cstheme="minorHAnsi"/>
          <w:sz w:val="24"/>
          <w:szCs w:val="24"/>
        </w:rPr>
      </w:pPr>
      <w:r w:rsidRPr="00187BBA">
        <w:rPr>
          <w:rFonts w:asciiTheme="minorHAnsi" w:hAnsiTheme="minorHAnsi" w:cstheme="minorHAnsi"/>
          <w:sz w:val="24"/>
          <w:szCs w:val="24"/>
        </w:rPr>
        <w:t>Ο Ν 2472/97 «Προστασία του Ατόμου από την επεξεργασία δεδομένων προσωπικού χαρακτήρα»  (ΦΕΚ Α50/10.4.1997) όπως τροποποιήθηκε και ισχύει.</w:t>
      </w:r>
    </w:p>
    <w:p w:rsidR="00573CED" w:rsidRPr="00187BBA" w:rsidRDefault="00573CED" w:rsidP="00281CF7">
      <w:pPr>
        <w:pStyle w:val="31"/>
        <w:numPr>
          <w:ilvl w:val="1"/>
          <w:numId w:val="91"/>
        </w:numPr>
        <w:tabs>
          <w:tab w:val="num" w:pos="1146"/>
        </w:tabs>
        <w:spacing w:before="60" w:after="0"/>
        <w:rPr>
          <w:rFonts w:asciiTheme="minorHAnsi" w:hAnsiTheme="minorHAnsi" w:cstheme="minorHAnsi"/>
          <w:sz w:val="24"/>
          <w:szCs w:val="24"/>
        </w:rPr>
      </w:pPr>
      <w:bookmarkStart w:id="209" w:name="_Toc404170503"/>
      <w:r w:rsidRPr="00187BBA">
        <w:rPr>
          <w:rFonts w:asciiTheme="minorHAnsi" w:hAnsiTheme="minorHAnsi" w:cstheme="minorHAnsi"/>
          <w:sz w:val="24"/>
          <w:szCs w:val="24"/>
        </w:rPr>
        <w:t>Ημερομηνία Αποστολής της Διακήρυξης</w:t>
      </w:r>
      <w:bookmarkEnd w:id="209"/>
    </w:p>
    <w:p w:rsidR="00CC10BD" w:rsidRPr="00187BBA" w:rsidRDefault="00CC10BD" w:rsidP="00CC10BD">
      <w:pPr>
        <w:widowControl w:val="0"/>
        <w:spacing w:before="60"/>
        <w:rPr>
          <w:rFonts w:asciiTheme="minorHAnsi" w:hAnsiTheme="minorHAnsi" w:cstheme="minorHAnsi"/>
          <w:sz w:val="24"/>
          <w:szCs w:val="24"/>
        </w:rPr>
      </w:pPr>
      <w:r w:rsidRPr="00187BBA">
        <w:rPr>
          <w:rFonts w:asciiTheme="minorHAnsi" w:hAnsiTheme="minorHAnsi" w:cstheme="minorHAnsi"/>
          <w:sz w:val="24"/>
          <w:szCs w:val="24"/>
        </w:rPr>
        <w:t>Η Διακήρυξη του Διαγωνισμού στάλθηκε για δημοσίευση:</w:t>
      </w:r>
    </w:p>
    <w:p w:rsidR="00CC10BD" w:rsidRPr="00187BBA" w:rsidRDefault="00CC10BD" w:rsidP="00281CF7">
      <w:pPr>
        <w:widowControl w:val="0"/>
        <w:numPr>
          <w:ilvl w:val="0"/>
          <w:numId w:val="45"/>
        </w:numPr>
        <w:spacing w:after="0"/>
        <w:ind w:left="714" w:hanging="357"/>
        <w:rPr>
          <w:rFonts w:asciiTheme="minorHAnsi" w:hAnsiTheme="minorHAnsi" w:cstheme="minorHAnsi"/>
          <w:color w:val="000000"/>
          <w:sz w:val="24"/>
          <w:szCs w:val="24"/>
        </w:rPr>
      </w:pPr>
      <w:r w:rsidRPr="00187BBA">
        <w:rPr>
          <w:rFonts w:asciiTheme="minorHAnsi" w:hAnsiTheme="minorHAnsi" w:cstheme="minorHAnsi"/>
          <w:sz w:val="24"/>
          <w:szCs w:val="24"/>
        </w:rPr>
        <w:t xml:space="preserve">Στην Υπηρεσία Επισήμων Εκδόσεων των Ευρωπαϊκών Κοινοτήτων στις </w:t>
      </w:r>
      <w:r w:rsidRPr="00187BBA">
        <w:rPr>
          <w:rFonts w:asciiTheme="minorHAnsi" w:hAnsiTheme="minorHAnsi" w:cstheme="minorHAnsi"/>
          <w:color w:val="000000"/>
          <w:sz w:val="24"/>
          <w:szCs w:val="24"/>
        </w:rPr>
        <w:t>ΧΧ-ΧΧ-2014.</w:t>
      </w:r>
    </w:p>
    <w:p w:rsidR="00CC10BD" w:rsidRPr="00187BBA" w:rsidRDefault="00CC10BD" w:rsidP="00281CF7">
      <w:pPr>
        <w:widowControl w:val="0"/>
        <w:numPr>
          <w:ilvl w:val="0"/>
          <w:numId w:val="45"/>
        </w:numPr>
        <w:spacing w:after="0"/>
        <w:ind w:left="714" w:hanging="357"/>
        <w:rPr>
          <w:rFonts w:asciiTheme="minorHAnsi" w:hAnsiTheme="minorHAnsi" w:cstheme="minorHAnsi"/>
          <w:color w:val="000000"/>
          <w:sz w:val="24"/>
          <w:szCs w:val="24"/>
        </w:rPr>
      </w:pPr>
      <w:r w:rsidRPr="00187BBA">
        <w:rPr>
          <w:rFonts w:asciiTheme="minorHAnsi" w:hAnsiTheme="minorHAnsi" w:cstheme="minorHAnsi"/>
          <w:sz w:val="24"/>
          <w:szCs w:val="24"/>
        </w:rPr>
        <w:t xml:space="preserve">Στο «Τεύχος Διακηρύξεων Δημοσίων Συμβάσεων» της Εφημερίδας της Κυβέρνησης στις </w:t>
      </w:r>
      <w:r w:rsidRPr="00187BBA">
        <w:rPr>
          <w:rFonts w:asciiTheme="minorHAnsi" w:hAnsiTheme="minorHAnsi" w:cstheme="minorHAnsi"/>
          <w:color w:val="000000"/>
          <w:sz w:val="24"/>
          <w:szCs w:val="24"/>
        </w:rPr>
        <w:t>ΧΧ-ΧΧ-2014.</w:t>
      </w:r>
    </w:p>
    <w:p w:rsidR="00CC10BD" w:rsidRPr="00187BBA" w:rsidRDefault="00CC10BD" w:rsidP="00281CF7">
      <w:pPr>
        <w:widowControl w:val="0"/>
        <w:numPr>
          <w:ilvl w:val="0"/>
          <w:numId w:val="45"/>
        </w:numPr>
        <w:spacing w:after="0"/>
        <w:ind w:left="714" w:hanging="357"/>
        <w:rPr>
          <w:rFonts w:asciiTheme="minorHAnsi" w:hAnsiTheme="minorHAnsi" w:cstheme="minorHAnsi"/>
          <w:sz w:val="24"/>
          <w:szCs w:val="24"/>
        </w:rPr>
      </w:pPr>
      <w:r w:rsidRPr="00187BBA">
        <w:rPr>
          <w:rFonts w:asciiTheme="minorHAnsi" w:hAnsiTheme="minorHAnsi" w:cstheme="minorHAnsi"/>
          <w:sz w:val="24"/>
          <w:szCs w:val="24"/>
        </w:rPr>
        <w:t xml:space="preserve">Στον ελληνικό τύπο απεστάλη στις </w:t>
      </w:r>
      <w:r w:rsidRPr="00187BBA">
        <w:rPr>
          <w:rFonts w:asciiTheme="minorHAnsi" w:hAnsiTheme="minorHAnsi" w:cstheme="minorHAnsi"/>
          <w:color w:val="000000"/>
          <w:sz w:val="24"/>
          <w:szCs w:val="24"/>
        </w:rPr>
        <w:t>ΧΧ-ΧΧ-2014 όπου και δημοσιεύθηκε στις ΧΧ-ΧΧ-2014.</w:t>
      </w:r>
    </w:p>
    <w:p w:rsidR="00CC10BD" w:rsidRPr="00187BBA" w:rsidRDefault="00CC10BD" w:rsidP="00281CF7">
      <w:pPr>
        <w:widowControl w:val="0"/>
        <w:numPr>
          <w:ilvl w:val="0"/>
          <w:numId w:val="45"/>
        </w:numPr>
        <w:spacing w:after="0"/>
        <w:ind w:left="714" w:hanging="357"/>
        <w:rPr>
          <w:rFonts w:asciiTheme="minorHAnsi" w:hAnsiTheme="minorHAnsi" w:cstheme="minorHAnsi"/>
          <w:color w:val="000000"/>
          <w:sz w:val="24"/>
          <w:szCs w:val="24"/>
        </w:rPr>
      </w:pPr>
      <w:r w:rsidRPr="00187BBA">
        <w:rPr>
          <w:rFonts w:asciiTheme="minorHAnsi" w:hAnsiTheme="minorHAnsi" w:cstheme="minorHAnsi"/>
          <w:sz w:val="24"/>
          <w:szCs w:val="24"/>
        </w:rPr>
        <w:t xml:space="preserve">Καταχωρήθηκε επίσης και στο διαδίκτυο στη διεύθυνση </w:t>
      </w:r>
      <w:hyperlink r:id="rId16" w:history="1">
        <w:r w:rsidRPr="00187BBA">
          <w:rPr>
            <w:rFonts w:asciiTheme="minorHAnsi" w:hAnsiTheme="minorHAnsi" w:cstheme="minorHAnsi"/>
            <w:sz w:val="24"/>
            <w:szCs w:val="24"/>
          </w:rPr>
          <w:t>http://www.idika.gr</w:t>
        </w:r>
      </w:hyperlink>
      <w:r w:rsidRPr="00187BBA">
        <w:rPr>
          <w:rFonts w:asciiTheme="minorHAnsi" w:hAnsiTheme="minorHAnsi" w:cstheme="minorHAnsi"/>
          <w:sz w:val="24"/>
          <w:szCs w:val="24"/>
        </w:rPr>
        <w:t xml:space="preserve"> στις </w:t>
      </w:r>
      <w:r w:rsidRPr="00187BBA">
        <w:rPr>
          <w:rFonts w:asciiTheme="minorHAnsi" w:hAnsiTheme="minorHAnsi" w:cstheme="minorHAnsi"/>
          <w:color w:val="000000"/>
          <w:sz w:val="24"/>
          <w:szCs w:val="24"/>
        </w:rPr>
        <w:t>ΧΧ-ΧΧ-2014.</w:t>
      </w:r>
    </w:p>
    <w:p w:rsidR="002D09B1" w:rsidRPr="00187BBA" w:rsidRDefault="002D09B1" w:rsidP="002D09B1">
      <w:pPr>
        <w:widowControl w:val="0"/>
        <w:spacing w:after="0"/>
        <w:rPr>
          <w:rFonts w:asciiTheme="minorHAnsi" w:hAnsiTheme="minorHAnsi" w:cstheme="minorHAnsi"/>
          <w:color w:val="000000"/>
          <w:sz w:val="24"/>
          <w:szCs w:val="24"/>
        </w:rPr>
      </w:pPr>
      <w:r w:rsidRPr="00187BBA">
        <w:rPr>
          <w:rFonts w:asciiTheme="minorHAnsi" w:hAnsiTheme="minorHAnsi" w:cstheme="minorHAnsi"/>
          <w:color w:val="000000"/>
          <w:sz w:val="24"/>
          <w:szCs w:val="24"/>
        </w:rPr>
        <w:t xml:space="preserve">Το πλήρες κείμενο της διακήρυξης καταχωρήθηκε επίσης και στο διαδίκτυο στη διεύθυνση </w:t>
      </w:r>
      <w:r w:rsidRPr="00187BBA">
        <w:rPr>
          <w:rFonts w:asciiTheme="minorHAnsi" w:hAnsiTheme="minorHAnsi" w:cstheme="minorHAnsi"/>
          <w:color w:val="000000"/>
          <w:sz w:val="24"/>
          <w:szCs w:val="24"/>
        </w:rPr>
        <w:lastRenderedPageBreak/>
        <w:t>(</w:t>
      </w:r>
      <w:r w:rsidRPr="00187BBA">
        <w:rPr>
          <w:rFonts w:asciiTheme="minorHAnsi" w:hAnsiTheme="minorHAnsi" w:cstheme="minorHAnsi"/>
          <w:color w:val="000000"/>
          <w:sz w:val="24"/>
          <w:szCs w:val="24"/>
          <w:lang w:val="en-US"/>
        </w:rPr>
        <w:t>http</w:t>
      </w:r>
      <w:r w:rsidRPr="00187BBA">
        <w:rPr>
          <w:rFonts w:asciiTheme="minorHAnsi" w:hAnsiTheme="minorHAnsi" w:cstheme="minorHAnsi"/>
          <w:color w:val="000000"/>
          <w:sz w:val="24"/>
          <w:szCs w:val="24"/>
        </w:rPr>
        <w:t>://</w:t>
      </w:r>
      <w:r w:rsidRPr="00187BBA">
        <w:rPr>
          <w:rFonts w:asciiTheme="minorHAnsi" w:hAnsiTheme="minorHAnsi" w:cstheme="minorHAnsi"/>
          <w:color w:val="000000"/>
          <w:sz w:val="24"/>
          <w:szCs w:val="24"/>
          <w:lang w:val="en-US"/>
        </w:rPr>
        <w:t>www</w:t>
      </w:r>
      <w:r w:rsidRPr="00187BBA">
        <w:rPr>
          <w:rFonts w:asciiTheme="minorHAnsi" w:hAnsiTheme="minorHAnsi" w:cstheme="minorHAnsi"/>
          <w:color w:val="000000"/>
          <w:sz w:val="24"/>
          <w:szCs w:val="24"/>
        </w:rPr>
        <w:t>.</w:t>
      </w:r>
      <w:r w:rsidRPr="00187BBA">
        <w:rPr>
          <w:rFonts w:asciiTheme="minorHAnsi" w:hAnsiTheme="minorHAnsi" w:cstheme="minorHAnsi"/>
          <w:color w:val="000000"/>
          <w:sz w:val="24"/>
          <w:szCs w:val="24"/>
          <w:lang w:val="en-US"/>
        </w:rPr>
        <w:t>idika</w:t>
      </w:r>
      <w:r w:rsidRPr="00187BBA">
        <w:rPr>
          <w:rFonts w:asciiTheme="minorHAnsi" w:hAnsiTheme="minorHAnsi" w:cstheme="minorHAnsi"/>
          <w:color w:val="000000"/>
          <w:sz w:val="24"/>
          <w:szCs w:val="24"/>
        </w:rPr>
        <w:t>.</w:t>
      </w:r>
      <w:r w:rsidRPr="00187BBA">
        <w:rPr>
          <w:rFonts w:asciiTheme="minorHAnsi" w:hAnsiTheme="minorHAnsi" w:cstheme="minorHAnsi"/>
          <w:color w:val="000000"/>
          <w:sz w:val="24"/>
          <w:szCs w:val="24"/>
          <w:lang w:val="en-US"/>
        </w:rPr>
        <w:t>gr</w:t>
      </w:r>
      <w:r w:rsidRPr="00187BBA">
        <w:rPr>
          <w:rFonts w:asciiTheme="minorHAnsi" w:hAnsiTheme="minorHAnsi" w:cstheme="minorHAnsi"/>
          <w:color w:val="000000"/>
          <w:sz w:val="24"/>
          <w:szCs w:val="24"/>
        </w:rPr>
        <w:t>) στις ΧΧ-ΧΧ-2014 ενώ εστάλη:</w:t>
      </w:r>
    </w:p>
    <w:p w:rsidR="002D09B1" w:rsidRPr="00187BBA" w:rsidRDefault="002D09B1" w:rsidP="00281CF7">
      <w:pPr>
        <w:pStyle w:val="aff5"/>
        <w:widowControl w:val="0"/>
        <w:numPr>
          <w:ilvl w:val="0"/>
          <w:numId w:val="63"/>
        </w:numPr>
        <w:spacing w:after="0"/>
        <w:rPr>
          <w:rFonts w:asciiTheme="minorHAnsi" w:hAnsiTheme="minorHAnsi" w:cstheme="minorHAnsi"/>
          <w:color w:val="000000"/>
          <w:sz w:val="24"/>
          <w:szCs w:val="24"/>
        </w:rPr>
      </w:pPr>
      <w:r w:rsidRPr="00187BBA">
        <w:rPr>
          <w:rFonts w:asciiTheme="minorHAnsi" w:hAnsiTheme="minorHAnsi" w:cstheme="minorHAnsi"/>
          <w:color w:val="000000"/>
          <w:sz w:val="24"/>
          <w:szCs w:val="24"/>
        </w:rPr>
        <w:t>στα Επιμελητήρια όλης της χώρας και στο ΕΤΕΑΝ</w:t>
      </w:r>
    </w:p>
    <w:p w:rsidR="002D09B1" w:rsidRPr="00187BBA" w:rsidRDefault="002D09B1" w:rsidP="00281CF7">
      <w:pPr>
        <w:pStyle w:val="aff5"/>
        <w:widowControl w:val="0"/>
        <w:numPr>
          <w:ilvl w:val="0"/>
          <w:numId w:val="63"/>
        </w:numPr>
        <w:spacing w:after="0"/>
        <w:rPr>
          <w:rFonts w:asciiTheme="minorHAnsi" w:hAnsiTheme="minorHAnsi" w:cstheme="minorHAnsi"/>
          <w:color w:val="000000"/>
          <w:sz w:val="24"/>
          <w:szCs w:val="24"/>
        </w:rPr>
      </w:pPr>
      <w:r w:rsidRPr="00187BBA">
        <w:rPr>
          <w:rFonts w:asciiTheme="minorHAnsi" w:hAnsiTheme="minorHAnsi" w:cstheme="minorHAnsi"/>
          <w:color w:val="000000"/>
          <w:sz w:val="24"/>
          <w:szCs w:val="24"/>
        </w:rPr>
        <w:t>στη ΓΓΚΑ και στη Διαχειριστική Αρχή προκειμένου να αναρτηθεί στις ιστοσελίδες τους.</w:t>
      </w:r>
    </w:p>
    <w:p w:rsidR="00573CED" w:rsidRPr="00187BBA" w:rsidRDefault="00573CED" w:rsidP="00281CF7">
      <w:pPr>
        <w:pStyle w:val="31"/>
        <w:numPr>
          <w:ilvl w:val="1"/>
          <w:numId w:val="91"/>
        </w:numPr>
        <w:tabs>
          <w:tab w:val="num" w:pos="1146"/>
        </w:tabs>
        <w:spacing w:before="60" w:after="0"/>
        <w:rPr>
          <w:rFonts w:asciiTheme="minorHAnsi" w:hAnsiTheme="minorHAnsi" w:cstheme="minorHAnsi"/>
          <w:sz w:val="24"/>
          <w:szCs w:val="24"/>
        </w:rPr>
      </w:pPr>
      <w:bookmarkStart w:id="210" w:name="_Ref391562329"/>
      <w:bookmarkStart w:id="211" w:name="_Ref391562333"/>
      <w:bookmarkStart w:id="212" w:name="_Toc404170504"/>
      <w:r w:rsidRPr="00187BBA">
        <w:rPr>
          <w:rFonts w:asciiTheme="minorHAnsi" w:hAnsiTheme="minorHAnsi" w:cstheme="minorHAnsi"/>
          <w:sz w:val="24"/>
          <w:szCs w:val="24"/>
        </w:rPr>
        <w:t>Τόπος και Χρόνος Υποβολής Προσφορών</w:t>
      </w:r>
      <w:bookmarkEnd w:id="210"/>
      <w:bookmarkEnd w:id="211"/>
      <w:bookmarkEnd w:id="212"/>
    </w:p>
    <w:p w:rsidR="00CC10BD" w:rsidRPr="00187BBA" w:rsidRDefault="00CC10BD" w:rsidP="00CC10BD">
      <w:pPr>
        <w:widowControl w:val="0"/>
        <w:spacing w:before="60"/>
        <w:rPr>
          <w:rFonts w:asciiTheme="minorHAnsi" w:hAnsiTheme="minorHAnsi" w:cstheme="minorHAnsi"/>
          <w:sz w:val="24"/>
          <w:szCs w:val="24"/>
        </w:rPr>
      </w:pPr>
      <w:r w:rsidRPr="00187BBA">
        <w:rPr>
          <w:rFonts w:asciiTheme="minorHAnsi" w:hAnsiTheme="minorHAnsi" w:cstheme="minorHAnsi"/>
          <w:sz w:val="24"/>
          <w:szCs w:val="24"/>
        </w:rPr>
        <w:t xml:space="preserve">Οι υποψήφιοι Ανάδοχοι πρέπει να υποβάλουν τις Προσφορές τους, σύμφωνα με τα οριζόμενα στην παρούσα Διακήρυξη το αργότερο μέχρι τις </w:t>
      </w:r>
      <w:r w:rsidRPr="00187BBA">
        <w:rPr>
          <w:rFonts w:asciiTheme="minorHAnsi" w:hAnsiTheme="minorHAnsi" w:cstheme="minorHAnsi"/>
          <w:color w:val="000000"/>
          <w:sz w:val="24"/>
          <w:szCs w:val="24"/>
        </w:rPr>
        <w:t>ΧΧ-ΧΧ-2014</w:t>
      </w:r>
      <w:r w:rsidRPr="00187BBA">
        <w:rPr>
          <w:rFonts w:asciiTheme="minorHAnsi" w:hAnsiTheme="minorHAnsi" w:cstheme="minorHAnsi"/>
          <w:sz w:val="24"/>
          <w:szCs w:val="24"/>
        </w:rPr>
        <w:t xml:space="preserve"> και ώρα 12:00 στην έδρα της αναθέτουσας Αρχής, Λ. ΣΥΓΓΡΟΥ </w:t>
      </w:r>
      <w:r w:rsidR="0030207E">
        <w:rPr>
          <w:rFonts w:asciiTheme="minorHAnsi" w:hAnsiTheme="minorHAnsi" w:cstheme="minorHAnsi"/>
          <w:sz w:val="24"/>
          <w:szCs w:val="24"/>
        </w:rPr>
        <w:t xml:space="preserve">101 </w:t>
      </w:r>
      <w:r w:rsidRPr="00187BBA">
        <w:rPr>
          <w:rFonts w:asciiTheme="minorHAnsi" w:hAnsiTheme="minorHAnsi" w:cstheme="minorHAnsi"/>
          <w:sz w:val="24"/>
          <w:szCs w:val="24"/>
        </w:rPr>
        <w:t>&amp; ΛΑΓΟΥΜΙΤΖΗ 40, 117 45, Ν. ΚΟΣΜΟΣ, ΑΘΗΝΑ.</w:t>
      </w:r>
    </w:p>
    <w:p w:rsidR="00573CED" w:rsidRPr="00187BBA" w:rsidRDefault="00CC10BD" w:rsidP="00CC10BD">
      <w:pPr>
        <w:widowControl w:val="0"/>
        <w:spacing w:before="60"/>
        <w:rPr>
          <w:rFonts w:asciiTheme="minorHAnsi" w:hAnsiTheme="minorHAnsi" w:cstheme="minorHAnsi"/>
          <w:sz w:val="24"/>
          <w:szCs w:val="24"/>
        </w:rPr>
      </w:pPr>
      <w:r w:rsidRPr="00187BBA">
        <w:rPr>
          <w:rFonts w:asciiTheme="minorHAnsi" w:hAnsiTheme="minorHAnsi" w:cstheme="minorHAnsi"/>
          <w:sz w:val="24"/>
          <w:szCs w:val="24"/>
        </w:rPr>
        <w:t>Προσφορές που θα κατατεθούν μετά την παραπάνω ημερομηνία και ώρα, δεν αποσφραγίζονται αλλά επιστρέφονται ως εκπρόθεσμες.</w:t>
      </w:r>
    </w:p>
    <w:p w:rsidR="004720D3" w:rsidRPr="00187BBA" w:rsidRDefault="004720D3" w:rsidP="004720D3">
      <w:pPr>
        <w:widowControl w:val="0"/>
        <w:spacing w:before="60"/>
        <w:rPr>
          <w:rFonts w:asciiTheme="minorHAnsi" w:hAnsiTheme="minorHAnsi" w:cstheme="minorHAnsi"/>
          <w:sz w:val="24"/>
          <w:szCs w:val="24"/>
          <w:u w:val="single"/>
        </w:rPr>
      </w:pPr>
      <w:r w:rsidRPr="00187BBA">
        <w:rPr>
          <w:rFonts w:asciiTheme="minorHAnsi" w:hAnsiTheme="minorHAnsi" w:cstheme="minorHAnsi"/>
          <w:sz w:val="24"/>
          <w:szCs w:val="24"/>
          <w:u w:val="single"/>
        </w:rPr>
        <w:t xml:space="preserve">Ο διαγωνισμός έχει προγραμματιστεί να γίνει αφού παρέλθει προθεσμία τουλάχιστον σαράντα (40) ημερών από την ημερομηνία αποστολής της διακήρυξης για δημοσίευση στην Εφημερίδα των Ευρωπαϊκών Κοινοτήτων , την Εφημερίδα της Κυβέρνησης και τον Ελληνικό Τύπο. </w:t>
      </w:r>
    </w:p>
    <w:p w:rsidR="00573CED" w:rsidRPr="00187BBA" w:rsidRDefault="00573CED" w:rsidP="00281CF7">
      <w:pPr>
        <w:pStyle w:val="31"/>
        <w:numPr>
          <w:ilvl w:val="1"/>
          <w:numId w:val="91"/>
        </w:numPr>
        <w:tabs>
          <w:tab w:val="num" w:pos="1146"/>
        </w:tabs>
        <w:spacing w:before="60" w:after="0"/>
        <w:rPr>
          <w:rFonts w:asciiTheme="minorHAnsi" w:hAnsiTheme="minorHAnsi" w:cstheme="minorHAnsi"/>
          <w:sz w:val="24"/>
          <w:szCs w:val="24"/>
        </w:rPr>
      </w:pPr>
      <w:bookmarkStart w:id="213" w:name="_Toc404170505"/>
      <w:r w:rsidRPr="00187BBA">
        <w:rPr>
          <w:rFonts w:asciiTheme="minorHAnsi" w:hAnsiTheme="minorHAnsi" w:cstheme="minorHAnsi"/>
          <w:sz w:val="24"/>
          <w:szCs w:val="24"/>
        </w:rPr>
        <w:t>Τρόπος Λήψης Εγγράφων Διαγωνισμού</w:t>
      </w:r>
      <w:bookmarkEnd w:id="213"/>
    </w:p>
    <w:p w:rsidR="004720D3" w:rsidRPr="00187BBA" w:rsidRDefault="004720D3" w:rsidP="004720D3">
      <w:pPr>
        <w:widowControl w:val="0"/>
        <w:spacing w:before="60"/>
        <w:rPr>
          <w:rFonts w:asciiTheme="minorHAnsi" w:hAnsiTheme="minorHAnsi" w:cstheme="minorHAnsi"/>
          <w:sz w:val="24"/>
          <w:szCs w:val="24"/>
        </w:rPr>
      </w:pPr>
      <w:bookmarkStart w:id="214" w:name="_Toc278755354"/>
      <w:bookmarkStart w:id="215" w:name="_Toc325704492"/>
      <w:r w:rsidRPr="00187BBA">
        <w:rPr>
          <w:rFonts w:asciiTheme="minorHAnsi" w:hAnsiTheme="minorHAnsi" w:cstheme="minorHAnsi"/>
          <w:sz w:val="24"/>
          <w:szCs w:val="24"/>
        </w:rPr>
        <w:t>Η διάθεση της Διακήρυξης γίνεται σε ηλεκτρονική μορφή από τον διαδικτυακό τόπο της ΗΔΙΚΑ ΑΕ (</w:t>
      </w:r>
      <w:hyperlink r:id="rId17" w:history="1">
        <w:r w:rsidRPr="00187BBA">
          <w:rPr>
            <w:rStyle w:val="-"/>
            <w:rFonts w:asciiTheme="minorHAnsi" w:hAnsiTheme="minorHAnsi" w:cstheme="minorHAnsi"/>
            <w:sz w:val="24"/>
            <w:szCs w:val="24"/>
          </w:rPr>
          <w:t>http://www.idika.gr</w:t>
        </w:r>
      </w:hyperlink>
      <w:r w:rsidRPr="00187BBA">
        <w:rPr>
          <w:rFonts w:asciiTheme="minorHAnsi" w:hAnsiTheme="minorHAnsi" w:cstheme="minorHAnsi"/>
          <w:sz w:val="24"/>
          <w:szCs w:val="24"/>
        </w:rPr>
        <w:t xml:space="preserve">). </w:t>
      </w:r>
    </w:p>
    <w:p w:rsidR="004720D3" w:rsidRPr="00187BBA" w:rsidRDefault="004720D3" w:rsidP="004720D3">
      <w:pPr>
        <w:widowControl w:val="0"/>
        <w:spacing w:before="60"/>
        <w:rPr>
          <w:rFonts w:asciiTheme="minorHAnsi" w:hAnsiTheme="minorHAnsi" w:cstheme="minorHAnsi"/>
          <w:sz w:val="24"/>
          <w:szCs w:val="24"/>
        </w:rPr>
      </w:pPr>
      <w:r w:rsidRPr="00187BBA">
        <w:rPr>
          <w:rFonts w:asciiTheme="minorHAnsi" w:hAnsiTheme="minorHAnsi" w:cstheme="minorHAnsi"/>
          <w:sz w:val="24"/>
          <w:szCs w:val="24"/>
        </w:rPr>
        <w:t>Στην περίπτωση παραλαβής της Διακήρυξης μέσω υπηρεσίας ταχυμεταφορών (</w:t>
      </w:r>
      <w:proofErr w:type="spellStart"/>
      <w:r w:rsidRPr="00187BBA">
        <w:rPr>
          <w:rFonts w:asciiTheme="minorHAnsi" w:hAnsiTheme="minorHAnsi" w:cstheme="minorHAnsi"/>
          <w:sz w:val="24"/>
          <w:szCs w:val="24"/>
        </w:rPr>
        <w:t>courier</w:t>
      </w:r>
      <w:proofErr w:type="spellEnd"/>
      <w:r w:rsidRPr="00187BBA">
        <w:rPr>
          <w:rFonts w:asciiTheme="minorHAnsi" w:hAnsiTheme="minorHAnsi" w:cstheme="minorHAnsi"/>
          <w:sz w:val="24"/>
          <w:szCs w:val="24"/>
        </w:rPr>
        <w:t>), η Αναθέτουσα Αρχή δεν έχει καμία απολύτως ευθύνη για την έγκαιρη και σωστή παράδοσή της.</w:t>
      </w:r>
    </w:p>
    <w:p w:rsidR="000F153F" w:rsidRPr="00187BBA" w:rsidRDefault="004720D3" w:rsidP="004720D3">
      <w:pPr>
        <w:widowControl w:val="0"/>
        <w:spacing w:before="60"/>
        <w:rPr>
          <w:rFonts w:asciiTheme="minorHAnsi" w:hAnsiTheme="minorHAnsi" w:cstheme="minorHAnsi"/>
          <w:sz w:val="24"/>
          <w:szCs w:val="24"/>
        </w:rPr>
      </w:pPr>
      <w:r w:rsidRPr="00187BBA">
        <w:rPr>
          <w:rFonts w:asciiTheme="minorHAnsi" w:hAnsiTheme="minorHAnsi" w:cstheme="minorHAnsi"/>
          <w:sz w:val="24"/>
          <w:szCs w:val="24"/>
        </w:rPr>
        <w:t>Οι ενδιαφερόμενες εταιρείες θα πρέπει να αποστείλουν πλήρη στοιχεία της εταιρείας (όπως επωνυμία, διεύθυνση, τηλέφωνο, φαξ, διεύθυνση ηλεκτρονικού ταχυδρομείου), έτσι ώστε η Αναθέτουσα Αρχή να έχει στη διάθεση της πλήρη κατάλογο όσων ενδιαφέρονται να συμμετάσχουν στο διαγωνισμό για την περίπτωση που θα ήθελε να τους αποστείλει τυχόν συμπληρωματικά έγγραφα ή διευκρινίσεις επ’ αυτής.</w:t>
      </w:r>
    </w:p>
    <w:p w:rsidR="00F233B5" w:rsidRPr="00187BBA" w:rsidRDefault="00F233B5" w:rsidP="00F233B5">
      <w:pPr>
        <w:widowControl w:val="0"/>
        <w:spacing w:before="60"/>
        <w:rPr>
          <w:rFonts w:asciiTheme="minorHAnsi" w:hAnsiTheme="minorHAnsi" w:cstheme="minorHAnsi"/>
          <w:sz w:val="24"/>
          <w:szCs w:val="24"/>
        </w:rPr>
      </w:pPr>
      <w:r w:rsidRPr="00187BBA">
        <w:rPr>
          <w:rFonts w:asciiTheme="minorHAnsi" w:hAnsiTheme="minorHAnsi" w:cstheme="minorHAnsi"/>
          <w:sz w:val="24"/>
          <w:szCs w:val="24"/>
        </w:rPr>
        <w:t>Οι ενδιαφερόμενες εταιρείες υποχρεούνται να ελέγξουν άμεσα την Αναρτημένη διακήρυξη από άποψη πληρότητας σύμφωνα με τον πίνακα περιεχομένων και τον συνολικό αριθμό σελίδων και εφόσον διαπιστώσουν οποιαδήποτε παράλειψη να το γνωρίσουν έγγραφα στην Αναθέτουσα Αρχή και να ζητήσουν νέο πλήρες αντίγραφο. Προσφυγές κατά της νομιμότητας του Διαγωνισμού με το αιτιολογικό της μη πληρότητας του κειμένου της Διακήρυξης θα απορρίπτονται ως απαράδεκτες.</w:t>
      </w:r>
    </w:p>
    <w:p w:rsidR="004720D3" w:rsidRPr="00187BBA" w:rsidRDefault="004720D3" w:rsidP="004720D3">
      <w:pPr>
        <w:widowControl w:val="0"/>
        <w:spacing w:before="60"/>
        <w:rPr>
          <w:rFonts w:asciiTheme="minorHAnsi" w:hAnsiTheme="minorHAnsi" w:cstheme="minorHAnsi"/>
          <w:sz w:val="24"/>
          <w:szCs w:val="24"/>
        </w:rPr>
      </w:pPr>
      <w:r w:rsidRPr="00187BBA">
        <w:rPr>
          <w:rFonts w:asciiTheme="minorHAnsi" w:hAnsiTheme="minorHAnsi" w:cstheme="minorHAnsi"/>
          <w:sz w:val="24"/>
          <w:szCs w:val="24"/>
        </w:rPr>
        <w:t>Οι παραλήπτες της Διακήρυξης μέσω του διαδικτυακού τόπου θα πρέπει επίσης κατά την παραλαβή της να αποστέλλουν ηλεκτρονικά τα στοιχεία των ενδιαφερομένων (όπως επωνυμία, διεύθυνση, ΤΚ, επάγγελμα, ΑΦΜ, τηλέφωνο, φαξ, διεύθυνση ηλεκτρονικού ταχυδρομείου) έτσι ώστε η Αναθέτουσα Αρχή να έχει στη διάθεσή της πλήρη κατάλογο όσων παρέλαβαν τη Διακήρυξη, για την περίπτωση που θα ήθελε να τους αποστείλει τυχόν συμπληρωματικά στοιχεία ή διευκρινίσεις επ’ αυτής. Για τυχόν ελλείψεις στη συμπλήρωση των στοιχείων του πιο πάνω εντύπου την ευθύνη φέρει ο υποψήφιος Ανάδοχος.</w:t>
      </w:r>
    </w:p>
    <w:p w:rsidR="00573CED" w:rsidRPr="00187BBA" w:rsidRDefault="00573CED" w:rsidP="00281CF7">
      <w:pPr>
        <w:pStyle w:val="31"/>
        <w:numPr>
          <w:ilvl w:val="1"/>
          <w:numId w:val="91"/>
        </w:numPr>
        <w:tabs>
          <w:tab w:val="num" w:pos="1146"/>
        </w:tabs>
        <w:spacing w:before="60" w:after="0"/>
        <w:rPr>
          <w:rFonts w:asciiTheme="minorHAnsi" w:hAnsiTheme="minorHAnsi" w:cstheme="minorHAnsi"/>
          <w:sz w:val="24"/>
          <w:szCs w:val="24"/>
        </w:rPr>
      </w:pPr>
      <w:bookmarkStart w:id="216" w:name="_Toc404170506"/>
      <w:r w:rsidRPr="00187BBA">
        <w:rPr>
          <w:rFonts w:asciiTheme="minorHAnsi" w:hAnsiTheme="minorHAnsi" w:cstheme="minorHAnsi"/>
          <w:sz w:val="24"/>
          <w:szCs w:val="24"/>
        </w:rPr>
        <w:t>Παροχή Διευκρινίσεων επί της Διακήρυξης</w:t>
      </w:r>
      <w:bookmarkEnd w:id="216"/>
    </w:p>
    <w:bookmarkEnd w:id="214"/>
    <w:bookmarkEnd w:id="215"/>
    <w:p w:rsidR="00CC10BD" w:rsidRPr="00187BBA" w:rsidRDefault="00CC10BD" w:rsidP="00CC10BD">
      <w:pPr>
        <w:widowControl w:val="0"/>
        <w:spacing w:before="60"/>
        <w:rPr>
          <w:rFonts w:asciiTheme="minorHAnsi" w:hAnsiTheme="minorHAnsi" w:cstheme="minorHAnsi"/>
          <w:sz w:val="24"/>
          <w:szCs w:val="24"/>
        </w:rPr>
      </w:pPr>
      <w:r w:rsidRPr="00187BBA">
        <w:rPr>
          <w:rFonts w:asciiTheme="minorHAnsi" w:hAnsiTheme="minorHAnsi" w:cstheme="minorHAnsi"/>
          <w:sz w:val="24"/>
          <w:szCs w:val="24"/>
        </w:rPr>
        <w:t xml:space="preserve">Οι υποψήφιοι Ανάδοχοι μπορούν να ζητήσουν γραπτώς (με επιστολή ή τηλεομοιοτυπία) συμπληρωματικές πληροφορίες ή διευκρινίσεις για το περιεχόμενο της παρούσας Διακήρυξης μέχρι και την </w:t>
      </w:r>
      <w:r w:rsidRPr="00187BBA">
        <w:rPr>
          <w:rFonts w:asciiTheme="minorHAnsi" w:hAnsiTheme="minorHAnsi" w:cstheme="minorHAnsi"/>
          <w:color w:val="000000"/>
          <w:sz w:val="24"/>
          <w:szCs w:val="24"/>
        </w:rPr>
        <w:t>ΧΧ-ΧΧ-2014.</w:t>
      </w:r>
      <w:r w:rsidRPr="00187BBA">
        <w:rPr>
          <w:rFonts w:asciiTheme="minorHAnsi" w:hAnsiTheme="minorHAnsi" w:cstheme="minorHAnsi"/>
          <w:sz w:val="24"/>
          <w:szCs w:val="24"/>
        </w:rPr>
        <w:t xml:space="preserve"> Η Αναθέτουσα Αρχή θα απαντήσει ταυτόχρονα και συγκεντρωτικά σε όλες τις διευκρινίσεις που θα ζητηθούν εντός του ανωτέρω διαστήματος, σε όλους όσους έχουν παραλάβει τη Διακήρυξη, το αργότερο </w:t>
      </w:r>
      <w:r w:rsidR="002D7047" w:rsidRPr="00187BBA">
        <w:rPr>
          <w:rFonts w:asciiTheme="minorHAnsi" w:hAnsiTheme="minorHAnsi" w:cstheme="minorHAnsi"/>
          <w:sz w:val="24"/>
          <w:szCs w:val="24"/>
        </w:rPr>
        <w:t>έξι</w:t>
      </w:r>
      <w:r w:rsidRPr="00187BBA">
        <w:rPr>
          <w:rFonts w:asciiTheme="minorHAnsi" w:hAnsiTheme="minorHAnsi" w:cstheme="minorHAnsi"/>
          <w:sz w:val="24"/>
          <w:szCs w:val="24"/>
        </w:rPr>
        <w:t xml:space="preserve"> (</w:t>
      </w:r>
      <w:r w:rsidR="002D7047" w:rsidRPr="00187BBA">
        <w:rPr>
          <w:rFonts w:asciiTheme="minorHAnsi" w:hAnsiTheme="minorHAnsi" w:cstheme="minorHAnsi"/>
          <w:sz w:val="24"/>
          <w:szCs w:val="24"/>
        </w:rPr>
        <w:t>6</w:t>
      </w:r>
      <w:r w:rsidRPr="00187BBA">
        <w:rPr>
          <w:rFonts w:asciiTheme="minorHAnsi" w:hAnsiTheme="minorHAnsi" w:cstheme="minorHAnsi"/>
          <w:sz w:val="24"/>
          <w:szCs w:val="24"/>
        </w:rPr>
        <w:t>) ημέρες πριν από την ημερομηνία που έχει οριστεί για την υποβολή των Προσφορών.</w:t>
      </w:r>
    </w:p>
    <w:p w:rsidR="00CC10BD" w:rsidRPr="00187BBA" w:rsidRDefault="00CC10BD" w:rsidP="00CC10BD">
      <w:pPr>
        <w:widowControl w:val="0"/>
        <w:spacing w:before="60"/>
        <w:rPr>
          <w:rFonts w:asciiTheme="minorHAnsi" w:hAnsiTheme="minorHAnsi" w:cstheme="minorHAnsi"/>
          <w:sz w:val="24"/>
          <w:szCs w:val="24"/>
        </w:rPr>
      </w:pPr>
      <w:r w:rsidRPr="00187BBA">
        <w:rPr>
          <w:rFonts w:asciiTheme="minorHAnsi" w:hAnsiTheme="minorHAnsi" w:cstheme="minorHAnsi"/>
          <w:sz w:val="24"/>
          <w:szCs w:val="24"/>
        </w:rPr>
        <w:t xml:space="preserve">Οι αιτήσεις παροχής διευκρινίσεων θα πρέπει να απευθύνονται στην ΗΔΙΚΑ ΑΕ, ΔΙΕΥΘΥΝΣΗ ΟΙΚΟΝΟΜΙΚΩΝ ΥΠΗΡΕΣΙΩΝ - ΥΠΟΔΙΕΥΘΥΝΣΗ ΠΡΟΜΗΘΕΙΩΝ - ΤΜΗΜΑ ΔΙΑΓΩΝΙΣΜΩΝ. Κανένας </w:t>
      </w:r>
      <w:r w:rsidRPr="00187BBA">
        <w:rPr>
          <w:rFonts w:asciiTheme="minorHAnsi" w:hAnsiTheme="minorHAnsi" w:cstheme="minorHAnsi"/>
          <w:sz w:val="24"/>
          <w:szCs w:val="24"/>
        </w:rPr>
        <w:lastRenderedPageBreak/>
        <w:t>υποψήφιος Ανάδοχος δεν μπορεί σε οποιαδήποτε περίπτωση να επικαλεσθεί προφορικές απαντήσεις εκ μέρους της Αναθέτουσας Αρχής.</w:t>
      </w:r>
    </w:p>
    <w:p w:rsidR="00CC10BD" w:rsidRPr="00187BBA" w:rsidRDefault="00CC10BD" w:rsidP="00CC10BD">
      <w:pPr>
        <w:widowControl w:val="0"/>
        <w:spacing w:before="60"/>
        <w:rPr>
          <w:rFonts w:asciiTheme="minorHAnsi" w:hAnsiTheme="minorHAnsi" w:cstheme="minorHAnsi"/>
          <w:sz w:val="24"/>
          <w:szCs w:val="24"/>
        </w:rPr>
      </w:pPr>
      <w:r w:rsidRPr="00187BBA">
        <w:rPr>
          <w:rFonts w:asciiTheme="minorHAnsi" w:hAnsiTheme="minorHAnsi" w:cstheme="minorHAnsi"/>
          <w:sz w:val="24"/>
          <w:szCs w:val="24"/>
        </w:rPr>
        <w:t>Προς διευκόλυνση της διαδικασίας, η υποβολή των ερωτήσεων μπορεί να γίνει και με ηλεκτρονικό ταχυδρομείο (e-</w:t>
      </w:r>
      <w:r w:rsidRPr="00187BBA">
        <w:rPr>
          <w:rFonts w:asciiTheme="minorHAnsi" w:hAnsiTheme="minorHAnsi" w:cstheme="minorHAnsi"/>
          <w:sz w:val="24"/>
          <w:szCs w:val="24"/>
          <w:lang w:val="en-US"/>
        </w:rPr>
        <w:t>mail</w:t>
      </w:r>
      <w:r w:rsidRPr="00187BBA">
        <w:rPr>
          <w:rFonts w:asciiTheme="minorHAnsi" w:hAnsiTheme="minorHAnsi" w:cstheme="minorHAnsi"/>
          <w:sz w:val="24"/>
          <w:szCs w:val="24"/>
        </w:rPr>
        <w:t xml:space="preserve">) προς τη διεύθυνση: </w:t>
      </w:r>
      <w:r w:rsidRPr="00187BBA">
        <w:rPr>
          <w:rFonts w:asciiTheme="minorHAnsi" w:hAnsiTheme="minorHAnsi" w:cstheme="minorHAnsi"/>
          <w:sz w:val="24"/>
          <w:szCs w:val="24"/>
          <w:lang w:val="en-US"/>
        </w:rPr>
        <w:t>info</w:t>
      </w:r>
      <w:hyperlink r:id="rId18" w:history="1">
        <w:r w:rsidRPr="00187BBA">
          <w:rPr>
            <w:rFonts w:asciiTheme="minorHAnsi" w:hAnsiTheme="minorHAnsi" w:cstheme="minorHAnsi"/>
            <w:sz w:val="24"/>
            <w:szCs w:val="24"/>
          </w:rPr>
          <w:t>@</w:t>
        </w:r>
        <w:r w:rsidRPr="00187BBA">
          <w:rPr>
            <w:rFonts w:asciiTheme="minorHAnsi" w:hAnsiTheme="minorHAnsi" w:cstheme="minorHAnsi"/>
            <w:sz w:val="24"/>
            <w:szCs w:val="24"/>
            <w:lang w:val="en-US"/>
          </w:rPr>
          <w:t>idika</w:t>
        </w:r>
        <w:r w:rsidRPr="00187BBA">
          <w:rPr>
            <w:rFonts w:asciiTheme="minorHAnsi" w:hAnsiTheme="minorHAnsi" w:cstheme="minorHAnsi"/>
            <w:sz w:val="24"/>
            <w:szCs w:val="24"/>
          </w:rPr>
          <w:t>.</w:t>
        </w:r>
        <w:r w:rsidRPr="00187BBA">
          <w:rPr>
            <w:rFonts w:asciiTheme="minorHAnsi" w:hAnsiTheme="minorHAnsi" w:cstheme="minorHAnsi"/>
            <w:sz w:val="24"/>
            <w:szCs w:val="24"/>
            <w:lang w:val="en-US"/>
          </w:rPr>
          <w:t>gr</w:t>
        </w:r>
      </w:hyperlink>
      <w:r w:rsidRPr="00187BBA">
        <w:rPr>
          <w:rFonts w:asciiTheme="minorHAnsi" w:hAnsiTheme="minorHAnsi" w:cstheme="minorHAnsi"/>
          <w:sz w:val="24"/>
          <w:szCs w:val="24"/>
        </w:rPr>
        <w:t>, χωρίς όμως η δυνατότητα αυτή να απαλλάσσει τους υποψηφίους Αναδόχους από την υποχρέωση να υποβάλλουν τα ερωτήματα και γραπτώς (με επιστολή ή τηλεομοιοτυπία), μέσα στην προθεσμία που ορίζεται παραπάνω. Η Αναθέτουσα Αρχή δεν θα απαντήσει σε ερωτήματα που θα έχουν υποβληθεί μόνο με ηλεκτρονικό ταχυδρομείο.</w:t>
      </w:r>
    </w:p>
    <w:p w:rsidR="00CC10BD" w:rsidRPr="00187BBA" w:rsidRDefault="00CC10BD" w:rsidP="00CC10BD">
      <w:pPr>
        <w:widowControl w:val="0"/>
        <w:spacing w:before="60"/>
        <w:rPr>
          <w:rFonts w:asciiTheme="minorHAnsi" w:hAnsiTheme="minorHAnsi" w:cstheme="minorHAnsi"/>
          <w:sz w:val="24"/>
          <w:szCs w:val="24"/>
        </w:rPr>
      </w:pPr>
      <w:r w:rsidRPr="00187BBA">
        <w:rPr>
          <w:rFonts w:asciiTheme="minorHAnsi" w:hAnsiTheme="minorHAnsi" w:cstheme="minorHAnsi"/>
          <w:sz w:val="24"/>
          <w:szCs w:val="24"/>
        </w:rPr>
        <w:t xml:space="preserve">Σημειώνεται ότι συμπληρωματικές πληροφορίες σχετικά με τα τεύχη του διαγωνισμού, καθώς και οι γραπτές διευκρινίσεις της Αναθέτουσας Αρχής επί ερωτημάτων των ενδιαφερομένων σχετικά με τα έγγραφα και τη διαδικασία του διαγωνισμού θα αναρτώνται ταυτόχρονα και συγκεντρωτικά και σε ηλεκτρονική μορφή στο διαδικτυακό τόπο της Αναθέτουσας Αρχής </w:t>
      </w:r>
      <w:hyperlink r:id="rId19" w:history="1">
        <w:r w:rsidRPr="00187BBA">
          <w:rPr>
            <w:rFonts w:asciiTheme="minorHAnsi" w:hAnsiTheme="minorHAnsi" w:cstheme="minorHAnsi"/>
            <w:sz w:val="24"/>
            <w:szCs w:val="24"/>
          </w:rPr>
          <w:t>http://www.idika.gr</w:t>
        </w:r>
      </w:hyperlink>
      <w:r w:rsidRPr="00187BBA">
        <w:rPr>
          <w:rFonts w:asciiTheme="minorHAnsi" w:hAnsiTheme="minorHAnsi" w:cstheme="minorHAnsi"/>
          <w:sz w:val="24"/>
          <w:szCs w:val="24"/>
        </w:rPr>
        <w:t>.</w:t>
      </w:r>
    </w:p>
    <w:p w:rsidR="005972AA" w:rsidRPr="0063356E" w:rsidRDefault="005972AA" w:rsidP="00281CF7">
      <w:pPr>
        <w:pStyle w:val="31"/>
        <w:numPr>
          <w:ilvl w:val="1"/>
          <w:numId w:val="91"/>
        </w:numPr>
        <w:tabs>
          <w:tab w:val="num" w:pos="1146"/>
        </w:tabs>
        <w:spacing w:before="60" w:after="0"/>
        <w:rPr>
          <w:rFonts w:asciiTheme="minorHAnsi" w:hAnsiTheme="minorHAnsi" w:cstheme="minorHAnsi"/>
          <w:sz w:val="24"/>
          <w:szCs w:val="24"/>
        </w:rPr>
      </w:pPr>
      <w:bookmarkStart w:id="217" w:name="_Toc404170507"/>
      <w:r w:rsidRPr="00187BBA">
        <w:rPr>
          <w:rFonts w:asciiTheme="minorHAnsi" w:hAnsiTheme="minorHAnsi" w:cstheme="minorHAnsi"/>
          <w:sz w:val="24"/>
          <w:szCs w:val="24"/>
        </w:rPr>
        <w:t>ΔΙΚΑΙΩΜΑ</w:t>
      </w:r>
      <w:r w:rsidRPr="0063356E">
        <w:rPr>
          <w:rFonts w:asciiTheme="minorHAnsi" w:hAnsiTheme="minorHAnsi" w:cstheme="minorHAnsi"/>
          <w:sz w:val="24"/>
          <w:szCs w:val="24"/>
        </w:rPr>
        <w:t xml:space="preserve"> ΣΥΜΜΕΤΟΧΗΣ - ΔΙΚΑΙΟΛΟΓΗΤΙΚΑ</w:t>
      </w:r>
      <w:bookmarkEnd w:id="217"/>
    </w:p>
    <w:p w:rsidR="005972AA" w:rsidRPr="00187BBA" w:rsidRDefault="005972AA" w:rsidP="00281CF7">
      <w:pPr>
        <w:pStyle w:val="31"/>
        <w:numPr>
          <w:ilvl w:val="2"/>
          <w:numId w:val="91"/>
        </w:numPr>
        <w:spacing w:before="60" w:after="0"/>
        <w:rPr>
          <w:rFonts w:asciiTheme="minorHAnsi" w:hAnsiTheme="minorHAnsi" w:cstheme="minorHAnsi"/>
          <w:sz w:val="24"/>
          <w:szCs w:val="24"/>
        </w:rPr>
      </w:pPr>
      <w:bookmarkStart w:id="218" w:name="_Ref391635450"/>
      <w:bookmarkStart w:id="219" w:name="_Ref391635456"/>
      <w:bookmarkStart w:id="220" w:name="_Toc404170508"/>
      <w:bookmarkStart w:id="221" w:name="_Toc278755356"/>
      <w:r w:rsidRPr="00187BBA">
        <w:rPr>
          <w:rFonts w:asciiTheme="minorHAnsi" w:hAnsiTheme="minorHAnsi" w:cstheme="minorHAnsi"/>
          <w:sz w:val="24"/>
          <w:szCs w:val="24"/>
        </w:rPr>
        <w:t>Δικαίωμα Συμμετοχής</w:t>
      </w:r>
      <w:bookmarkEnd w:id="218"/>
      <w:bookmarkEnd w:id="219"/>
      <w:bookmarkEnd w:id="220"/>
    </w:p>
    <w:bookmarkEnd w:id="221"/>
    <w:p w:rsidR="00CC10BD" w:rsidRPr="00187BBA" w:rsidRDefault="00CC10BD" w:rsidP="00CC10BD">
      <w:pPr>
        <w:widowControl w:val="0"/>
        <w:spacing w:before="60"/>
        <w:rPr>
          <w:rFonts w:asciiTheme="minorHAnsi" w:hAnsiTheme="minorHAnsi" w:cstheme="minorHAnsi"/>
          <w:sz w:val="24"/>
          <w:szCs w:val="24"/>
        </w:rPr>
      </w:pPr>
      <w:r w:rsidRPr="00187BBA">
        <w:rPr>
          <w:rFonts w:asciiTheme="minorHAnsi" w:hAnsiTheme="minorHAnsi" w:cstheme="minorHAnsi"/>
          <w:sz w:val="24"/>
          <w:szCs w:val="24"/>
        </w:rPr>
        <w:t>Δικαίωμα συμμετοχής στο Διαγωνισμό έχουν φυσικά ή νομικά πρόσωπα ή Ενώσεις φυσικών ή/και νομικών προσώπων, που:</w:t>
      </w:r>
    </w:p>
    <w:p w:rsidR="00CC10BD" w:rsidRPr="00187BBA" w:rsidRDefault="00CC10BD" w:rsidP="00281CF7">
      <w:pPr>
        <w:widowControl w:val="0"/>
        <w:numPr>
          <w:ilvl w:val="0"/>
          <w:numId w:val="54"/>
        </w:numPr>
        <w:spacing w:after="0"/>
        <w:rPr>
          <w:rFonts w:asciiTheme="minorHAnsi" w:hAnsiTheme="minorHAnsi" w:cstheme="minorHAnsi"/>
          <w:sz w:val="24"/>
          <w:szCs w:val="24"/>
        </w:rPr>
      </w:pPr>
      <w:r w:rsidRPr="00187BBA">
        <w:rPr>
          <w:rFonts w:asciiTheme="minorHAnsi" w:hAnsiTheme="minorHAnsi" w:cstheme="minorHAnsi"/>
          <w:sz w:val="24"/>
          <w:szCs w:val="24"/>
        </w:rPr>
        <w:t xml:space="preserve">είναι εγκατεστημένα στα κράτη - μέλη της Ευρωπαϊκής Ένωσης (ΕΕ) ή </w:t>
      </w:r>
    </w:p>
    <w:p w:rsidR="00CC10BD" w:rsidRPr="00187BBA" w:rsidRDefault="00CC10BD" w:rsidP="00281CF7">
      <w:pPr>
        <w:widowControl w:val="0"/>
        <w:numPr>
          <w:ilvl w:val="0"/>
          <w:numId w:val="54"/>
        </w:numPr>
        <w:spacing w:after="0"/>
        <w:rPr>
          <w:rFonts w:asciiTheme="minorHAnsi" w:hAnsiTheme="minorHAnsi" w:cstheme="minorHAnsi"/>
          <w:sz w:val="24"/>
          <w:szCs w:val="24"/>
        </w:rPr>
      </w:pPr>
      <w:r w:rsidRPr="00187BBA">
        <w:rPr>
          <w:rFonts w:asciiTheme="minorHAnsi" w:hAnsiTheme="minorHAnsi" w:cstheme="minorHAnsi"/>
          <w:sz w:val="24"/>
          <w:szCs w:val="24"/>
        </w:rPr>
        <w:t xml:space="preserve">είναι εγκατεστημένα στα κράτη - μέλη της Συμφωνίας για τον Ευρωπαϊκό Οικονομικό Χώρο (ΕΟΧ) ή </w:t>
      </w:r>
    </w:p>
    <w:p w:rsidR="00CC10BD" w:rsidRPr="00187BBA" w:rsidRDefault="00CC10BD" w:rsidP="00281CF7">
      <w:pPr>
        <w:widowControl w:val="0"/>
        <w:numPr>
          <w:ilvl w:val="0"/>
          <w:numId w:val="54"/>
        </w:numPr>
        <w:spacing w:after="0"/>
        <w:rPr>
          <w:rFonts w:asciiTheme="minorHAnsi" w:hAnsiTheme="minorHAnsi" w:cstheme="minorHAnsi"/>
          <w:sz w:val="24"/>
          <w:szCs w:val="24"/>
        </w:rPr>
      </w:pPr>
      <w:r w:rsidRPr="00187BBA">
        <w:rPr>
          <w:rFonts w:asciiTheme="minorHAnsi" w:hAnsiTheme="minorHAnsi" w:cstheme="minorHAnsi"/>
          <w:sz w:val="24"/>
          <w:szCs w:val="24"/>
        </w:rPr>
        <w:t xml:space="preserve">είναι εγκατεστημένα στα κράτη - μέλη που έχουν υπογράψει τη Συμφωνία περί Δημοσίων Συμβάσεων (ΣΔΣ) του Παγκοσμίου Οργανισμού Εμπορίου, η οποία κυρώθηκε από την Ελλάδα με το Ν. 2513/97 (ΦΕΚ Α΄139) υπό τον όρο ότι η σύμβαση καλύπτεται από την ΣΔΣ - ή </w:t>
      </w:r>
    </w:p>
    <w:p w:rsidR="00CC10BD" w:rsidRPr="00187BBA" w:rsidRDefault="00CC10BD" w:rsidP="00281CF7">
      <w:pPr>
        <w:widowControl w:val="0"/>
        <w:numPr>
          <w:ilvl w:val="0"/>
          <w:numId w:val="54"/>
        </w:numPr>
        <w:spacing w:after="0"/>
        <w:rPr>
          <w:rFonts w:asciiTheme="minorHAnsi" w:hAnsiTheme="minorHAnsi" w:cstheme="minorHAnsi"/>
          <w:sz w:val="24"/>
          <w:szCs w:val="24"/>
        </w:rPr>
      </w:pPr>
      <w:r w:rsidRPr="00187BBA">
        <w:rPr>
          <w:rFonts w:asciiTheme="minorHAnsi" w:hAnsiTheme="minorHAnsi" w:cstheme="minorHAnsi"/>
          <w:sz w:val="24"/>
          <w:szCs w:val="24"/>
        </w:rPr>
        <w:t>είναι εγκατεστημένα σε τρίτες χώρες που έχουν συνάψει ευρωπαϊκές συμφωνίες με την ΕΕ ή</w:t>
      </w:r>
    </w:p>
    <w:p w:rsidR="00FE2516" w:rsidRPr="00187BBA" w:rsidRDefault="00FE2516" w:rsidP="00281CF7">
      <w:pPr>
        <w:numPr>
          <w:ilvl w:val="0"/>
          <w:numId w:val="54"/>
        </w:numPr>
        <w:spacing w:after="0"/>
        <w:ind w:hanging="369"/>
        <w:rPr>
          <w:rFonts w:asciiTheme="minorHAnsi" w:hAnsiTheme="minorHAnsi" w:cstheme="minorHAnsi"/>
          <w:sz w:val="24"/>
          <w:szCs w:val="24"/>
        </w:rPr>
      </w:pPr>
      <w:r w:rsidRPr="00187BBA">
        <w:rPr>
          <w:rFonts w:asciiTheme="minorHAnsi" w:hAnsiTheme="minorHAnsi" w:cstheme="minorHAnsi"/>
          <w:sz w:val="24"/>
          <w:szCs w:val="24"/>
        </w:rPr>
        <w:t xml:space="preserve">Δεν τελεί σε κατάσταση σύγκρουσης συμφερόντων και ούτε θα υποβάλλει προσφορά σε διαγωνισμό που μπορεί να τον οδηγήσει σε κατάσταση σύγκρουσης συμφερόντων όπως η συμμετοχή άμεσα ή έμμεσα στη διαδικασία </w:t>
      </w:r>
      <w:proofErr w:type="spellStart"/>
      <w:r w:rsidRPr="00187BBA">
        <w:rPr>
          <w:rFonts w:asciiTheme="minorHAnsi" w:hAnsiTheme="minorHAnsi" w:cstheme="minorHAnsi"/>
          <w:sz w:val="24"/>
          <w:szCs w:val="24"/>
        </w:rPr>
        <w:t>ex</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ante</w:t>
      </w:r>
      <w:proofErr w:type="spellEnd"/>
      <w:r w:rsidRPr="00187BBA">
        <w:rPr>
          <w:rFonts w:asciiTheme="minorHAnsi" w:hAnsiTheme="minorHAnsi" w:cstheme="minorHAnsi"/>
          <w:sz w:val="24"/>
          <w:szCs w:val="24"/>
        </w:rPr>
        <w:t>, ενδιάμεσης ή τελικής αξιολόγησης του ΕΠ «</w:t>
      </w:r>
      <w:r w:rsidR="00445D7D" w:rsidRPr="00187BBA">
        <w:rPr>
          <w:rFonts w:asciiTheme="minorHAnsi" w:hAnsiTheme="minorHAnsi" w:cstheme="minorHAnsi"/>
          <w:sz w:val="24"/>
          <w:szCs w:val="24"/>
        </w:rPr>
        <w:t>Ψηφιακή Σύγκλιση</w:t>
      </w:r>
      <w:r w:rsidRPr="00187BBA">
        <w:rPr>
          <w:rFonts w:asciiTheme="minorHAnsi" w:hAnsiTheme="minorHAnsi" w:cstheme="minorHAnsi"/>
          <w:sz w:val="24"/>
          <w:szCs w:val="24"/>
        </w:rPr>
        <w:t>».</w:t>
      </w:r>
    </w:p>
    <w:p w:rsidR="00CC10BD" w:rsidRPr="00187BBA" w:rsidRDefault="00CC10BD" w:rsidP="00281CF7">
      <w:pPr>
        <w:widowControl w:val="0"/>
        <w:numPr>
          <w:ilvl w:val="0"/>
          <w:numId w:val="54"/>
        </w:numPr>
        <w:spacing w:after="0"/>
        <w:rPr>
          <w:rFonts w:asciiTheme="minorHAnsi" w:hAnsiTheme="minorHAnsi" w:cstheme="minorHAnsi"/>
          <w:sz w:val="24"/>
          <w:szCs w:val="24"/>
        </w:rPr>
      </w:pPr>
      <w:r w:rsidRPr="00187BBA">
        <w:rPr>
          <w:rFonts w:asciiTheme="minorHAnsi" w:hAnsiTheme="minorHAnsi" w:cstheme="minorHAnsi"/>
          <w:sz w:val="24"/>
          <w:szCs w:val="24"/>
        </w:rPr>
        <w:t>έχουν συσταθεί με τη νομοθεσία κράτους – μέλους της ΕΕ ή του ΕΟΧ ή του κράτους - μέλους που έχει υπογράψει τη ΣΔΣ ή της τρίτης χώρας που έχει συνάψει ευρωπαϊκή συμφωνία με την ΕΕ και έχουν την κεντρική τους διοίκηση ή την κύρια εγκατάστασή του ή την έδρα τους στο εσωτερικό μιας εκ των ανωτέρω χωρών</w:t>
      </w:r>
    </w:p>
    <w:p w:rsidR="00CC10BD" w:rsidRPr="00187BBA" w:rsidRDefault="00CC10BD" w:rsidP="000C0FEE">
      <w:pPr>
        <w:widowControl w:val="0"/>
        <w:rPr>
          <w:rFonts w:asciiTheme="minorHAnsi" w:hAnsiTheme="minorHAnsi" w:cstheme="minorHAnsi"/>
          <w:sz w:val="24"/>
          <w:szCs w:val="24"/>
        </w:rPr>
      </w:pPr>
      <w:r w:rsidRPr="00187BBA">
        <w:rPr>
          <w:rFonts w:asciiTheme="minorHAnsi" w:hAnsiTheme="minorHAnsi" w:cstheme="minorHAnsi"/>
          <w:sz w:val="24"/>
          <w:szCs w:val="24"/>
        </w:rPr>
        <w:t>τα οποία</w:t>
      </w:r>
      <w:r w:rsidR="000C0FEE">
        <w:rPr>
          <w:rFonts w:asciiTheme="minorHAnsi" w:hAnsiTheme="minorHAnsi" w:cstheme="minorHAnsi"/>
          <w:sz w:val="24"/>
          <w:szCs w:val="24"/>
        </w:rPr>
        <w:t xml:space="preserve"> </w:t>
      </w:r>
      <w:r w:rsidRPr="00187BBA">
        <w:rPr>
          <w:rFonts w:asciiTheme="minorHAnsi" w:hAnsiTheme="minorHAnsi" w:cstheme="minorHAnsi"/>
          <w:sz w:val="24"/>
          <w:szCs w:val="24"/>
        </w:rPr>
        <w:t>πληρούν τους όρους που καθορίζονται στις παραγράφους</w:t>
      </w:r>
      <w:r w:rsidR="00B52C03" w:rsidRPr="00187BBA">
        <w:rPr>
          <w:rFonts w:asciiTheme="minorHAnsi" w:hAnsiTheme="minorHAnsi" w:cstheme="minorHAnsi"/>
          <w:sz w:val="24"/>
          <w:szCs w:val="24"/>
        </w:rPr>
        <w:t xml:space="preserve"> </w:t>
      </w:r>
      <w:fldSimple w:instr=" REF _Ref391562116 \r \h  \* MERGEFORMAT ">
        <w:r w:rsidR="00C133FA" w:rsidRPr="00187BBA">
          <w:rPr>
            <w:rFonts w:asciiTheme="minorHAnsi" w:hAnsiTheme="minorHAnsi" w:cstheme="minorHAnsi"/>
            <w:sz w:val="24"/>
            <w:szCs w:val="24"/>
          </w:rPr>
          <w:t>B.</w:t>
        </w:r>
        <w:r w:rsidR="000C0FEE">
          <w:rPr>
            <w:rFonts w:asciiTheme="minorHAnsi" w:hAnsiTheme="minorHAnsi" w:cstheme="minorHAnsi"/>
            <w:sz w:val="24"/>
            <w:szCs w:val="24"/>
          </w:rPr>
          <w:t>8</w:t>
        </w:r>
        <w:r w:rsidR="00C133FA" w:rsidRPr="00187BBA">
          <w:rPr>
            <w:rFonts w:asciiTheme="minorHAnsi" w:hAnsiTheme="minorHAnsi" w:cstheme="minorHAnsi"/>
            <w:sz w:val="24"/>
            <w:szCs w:val="24"/>
          </w:rPr>
          <w:t>.3</w:t>
        </w:r>
      </w:fldSimple>
      <w:r w:rsidR="00B52C03" w:rsidRPr="00187BBA">
        <w:rPr>
          <w:rFonts w:asciiTheme="minorHAnsi" w:hAnsiTheme="minorHAnsi" w:cstheme="minorHAnsi"/>
          <w:sz w:val="24"/>
          <w:szCs w:val="24"/>
        </w:rPr>
        <w:t xml:space="preserve"> </w:t>
      </w:r>
      <w:fldSimple w:instr=" REF _Ref391562138 \h  \* MERGEFORMAT ">
        <w:r w:rsidR="00C133FA" w:rsidRPr="00187BBA">
          <w:rPr>
            <w:rFonts w:asciiTheme="minorHAnsi" w:hAnsiTheme="minorHAnsi" w:cstheme="minorHAnsi"/>
            <w:sz w:val="24"/>
            <w:szCs w:val="24"/>
          </w:rPr>
          <w:t>Δικαιολογητικά Συμμετοχής</w:t>
        </w:r>
      </w:fldSimple>
      <w:r w:rsidRPr="00187BBA">
        <w:rPr>
          <w:rFonts w:asciiTheme="minorHAnsi" w:hAnsiTheme="minorHAnsi" w:cstheme="minorHAnsi"/>
          <w:sz w:val="24"/>
          <w:szCs w:val="24"/>
        </w:rPr>
        <w:t xml:space="preserve"> και</w:t>
      </w:r>
      <w:r w:rsidR="00B52C03" w:rsidRPr="00187BBA">
        <w:rPr>
          <w:rFonts w:asciiTheme="minorHAnsi" w:hAnsiTheme="minorHAnsi" w:cstheme="minorHAnsi"/>
          <w:sz w:val="24"/>
          <w:szCs w:val="24"/>
        </w:rPr>
        <w:t xml:space="preserve"> </w:t>
      </w:r>
      <w:fldSimple w:instr=" REF _Ref391562176 \r \h  \* MERGEFORMAT ">
        <w:r w:rsidR="00C133FA" w:rsidRPr="00187BBA">
          <w:rPr>
            <w:rFonts w:asciiTheme="minorHAnsi" w:hAnsiTheme="minorHAnsi" w:cstheme="minorHAnsi"/>
            <w:sz w:val="24"/>
            <w:szCs w:val="24"/>
          </w:rPr>
          <w:t>B.</w:t>
        </w:r>
        <w:r w:rsidR="000C0FEE">
          <w:rPr>
            <w:rFonts w:asciiTheme="minorHAnsi" w:hAnsiTheme="minorHAnsi" w:cstheme="minorHAnsi"/>
            <w:sz w:val="24"/>
            <w:szCs w:val="24"/>
          </w:rPr>
          <w:t>8</w:t>
        </w:r>
        <w:r w:rsidR="00C133FA" w:rsidRPr="00187BBA">
          <w:rPr>
            <w:rFonts w:asciiTheme="minorHAnsi" w:hAnsiTheme="minorHAnsi" w:cstheme="minorHAnsi"/>
            <w:sz w:val="24"/>
            <w:szCs w:val="24"/>
          </w:rPr>
          <w:t>.</w:t>
        </w:r>
      </w:fldSimple>
      <w:r w:rsidR="000C0FEE">
        <w:t>5</w:t>
      </w:r>
      <w:r w:rsidRPr="00187BBA">
        <w:rPr>
          <w:rFonts w:asciiTheme="minorHAnsi" w:hAnsiTheme="minorHAnsi" w:cstheme="minorHAnsi"/>
          <w:sz w:val="24"/>
          <w:szCs w:val="24"/>
        </w:rPr>
        <w:t xml:space="preserve"> </w:t>
      </w:r>
      <w:fldSimple w:instr=" REF _Ref391562188 \h  \* MERGEFORMAT ">
        <w:r w:rsidR="00C133FA" w:rsidRPr="00187BBA">
          <w:rPr>
            <w:rFonts w:asciiTheme="minorHAnsi" w:hAnsiTheme="minorHAnsi" w:cstheme="minorHAnsi"/>
            <w:sz w:val="24"/>
            <w:szCs w:val="24"/>
          </w:rPr>
          <w:t>Ελάχιστες Προϋποθέσεις Συμμετοχής</w:t>
        </w:r>
      </w:fldSimple>
    </w:p>
    <w:p w:rsidR="005972AA" w:rsidRPr="00187BBA" w:rsidRDefault="005972AA" w:rsidP="00281CF7">
      <w:pPr>
        <w:pStyle w:val="31"/>
        <w:numPr>
          <w:ilvl w:val="2"/>
          <w:numId w:val="91"/>
        </w:numPr>
        <w:spacing w:before="60" w:after="0"/>
        <w:rPr>
          <w:rFonts w:asciiTheme="minorHAnsi" w:hAnsiTheme="minorHAnsi" w:cstheme="minorHAnsi"/>
          <w:sz w:val="24"/>
          <w:szCs w:val="24"/>
        </w:rPr>
      </w:pPr>
      <w:bookmarkStart w:id="222" w:name="_Ref391562791"/>
      <w:bookmarkStart w:id="223" w:name="_Ref391562796"/>
      <w:bookmarkStart w:id="224" w:name="_Toc404170509"/>
      <w:r w:rsidRPr="00187BBA">
        <w:rPr>
          <w:rFonts w:asciiTheme="minorHAnsi" w:hAnsiTheme="minorHAnsi" w:cstheme="minorHAnsi"/>
          <w:sz w:val="24"/>
          <w:szCs w:val="24"/>
        </w:rPr>
        <w:t>Αποκλεισμός Συμμετοχής</w:t>
      </w:r>
      <w:bookmarkEnd w:id="222"/>
      <w:bookmarkEnd w:id="223"/>
      <w:bookmarkEnd w:id="224"/>
    </w:p>
    <w:p w:rsidR="00CC10BD" w:rsidRPr="00187BBA" w:rsidRDefault="00CC10BD" w:rsidP="00CC10BD">
      <w:pPr>
        <w:widowControl w:val="0"/>
        <w:spacing w:before="60"/>
        <w:rPr>
          <w:rFonts w:asciiTheme="minorHAnsi" w:hAnsiTheme="minorHAnsi" w:cstheme="minorHAnsi"/>
          <w:sz w:val="24"/>
          <w:szCs w:val="24"/>
        </w:rPr>
      </w:pPr>
      <w:r w:rsidRPr="00187BBA">
        <w:rPr>
          <w:rFonts w:asciiTheme="minorHAnsi" w:hAnsiTheme="minorHAnsi" w:cstheme="minorHAnsi"/>
          <w:sz w:val="24"/>
          <w:szCs w:val="24"/>
        </w:rPr>
        <w:t>Δεν έχουν Δικαίωμα συμμετοχής στο Διαγωνισμό:</w:t>
      </w:r>
    </w:p>
    <w:p w:rsidR="00CC10BD" w:rsidRPr="00187BBA" w:rsidRDefault="00CC10BD" w:rsidP="00281CF7">
      <w:pPr>
        <w:widowControl w:val="0"/>
        <w:numPr>
          <w:ilvl w:val="0"/>
          <w:numId w:val="54"/>
        </w:numPr>
        <w:spacing w:after="0"/>
        <w:rPr>
          <w:rFonts w:asciiTheme="minorHAnsi" w:hAnsiTheme="minorHAnsi" w:cstheme="minorHAnsi"/>
          <w:sz w:val="24"/>
          <w:szCs w:val="24"/>
        </w:rPr>
      </w:pPr>
      <w:r w:rsidRPr="00187BBA">
        <w:rPr>
          <w:rFonts w:asciiTheme="minorHAnsi" w:hAnsiTheme="minorHAnsi" w:cstheme="minorHAnsi"/>
          <w:sz w:val="24"/>
          <w:szCs w:val="24"/>
        </w:rPr>
        <w:t>Όσοι δεν πληρούν τις ανωτέρω προϋποθέσεις Συμμετοχής</w:t>
      </w:r>
    </w:p>
    <w:p w:rsidR="00CC10BD" w:rsidRPr="00187BBA" w:rsidRDefault="00CC10BD" w:rsidP="00281CF7">
      <w:pPr>
        <w:widowControl w:val="0"/>
        <w:numPr>
          <w:ilvl w:val="0"/>
          <w:numId w:val="54"/>
        </w:numPr>
        <w:spacing w:after="0"/>
        <w:rPr>
          <w:rFonts w:asciiTheme="minorHAnsi" w:hAnsiTheme="minorHAnsi" w:cstheme="minorHAnsi"/>
          <w:sz w:val="24"/>
          <w:szCs w:val="24"/>
        </w:rPr>
      </w:pPr>
      <w:r w:rsidRPr="00187BBA">
        <w:rPr>
          <w:rFonts w:asciiTheme="minorHAnsi" w:hAnsiTheme="minorHAnsi" w:cstheme="minorHAnsi"/>
          <w:sz w:val="24"/>
          <w:szCs w:val="24"/>
        </w:rPr>
        <w:t xml:space="preserve">Όσοι δεν πληρούν τις προϋποθέσεις της παραγράφου </w:t>
      </w:r>
      <w:fldSimple w:instr=" REF _Ref391562116 \r \h  \* MERGEFORMAT ">
        <w:r w:rsidR="00C133FA" w:rsidRPr="00187BBA">
          <w:rPr>
            <w:rFonts w:asciiTheme="minorHAnsi" w:hAnsiTheme="minorHAnsi" w:cstheme="minorHAnsi"/>
            <w:sz w:val="24"/>
            <w:szCs w:val="24"/>
          </w:rPr>
          <w:t>B.</w:t>
        </w:r>
        <w:r w:rsidR="000C0FEE">
          <w:rPr>
            <w:rFonts w:asciiTheme="minorHAnsi" w:hAnsiTheme="minorHAnsi" w:cstheme="minorHAnsi"/>
            <w:sz w:val="24"/>
            <w:szCs w:val="24"/>
          </w:rPr>
          <w:t>8</w:t>
        </w:r>
        <w:r w:rsidR="00C133FA" w:rsidRPr="00187BBA">
          <w:rPr>
            <w:rFonts w:asciiTheme="minorHAnsi" w:hAnsiTheme="minorHAnsi" w:cstheme="minorHAnsi"/>
            <w:sz w:val="24"/>
            <w:szCs w:val="24"/>
          </w:rPr>
          <w:t>.3</w:t>
        </w:r>
      </w:fldSimple>
      <w:r w:rsidR="008B783B" w:rsidRPr="00187BBA">
        <w:rPr>
          <w:rFonts w:asciiTheme="minorHAnsi" w:hAnsiTheme="minorHAnsi" w:cstheme="minorHAnsi"/>
          <w:sz w:val="24"/>
          <w:szCs w:val="24"/>
        </w:rPr>
        <w:t xml:space="preserve"> </w:t>
      </w:r>
      <w:fldSimple w:instr=" REF _Ref391562138 \h  \* MERGEFORMAT ">
        <w:r w:rsidR="00C133FA" w:rsidRPr="00187BBA">
          <w:rPr>
            <w:rFonts w:asciiTheme="minorHAnsi" w:hAnsiTheme="minorHAnsi" w:cstheme="minorHAnsi"/>
            <w:sz w:val="24"/>
            <w:szCs w:val="24"/>
          </w:rPr>
          <w:t>Δικαιολογητικά Συμμετοχής</w:t>
        </w:r>
      </w:fldSimple>
    </w:p>
    <w:p w:rsidR="00CC10BD" w:rsidRPr="00187BBA" w:rsidRDefault="00CC10BD" w:rsidP="00281CF7">
      <w:pPr>
        <w:widowControl w:val="0"/>
        <w:numPr>
          <w:ilvl w:val="0"/>
          <w:numId w:val="54"/>
        </w:numPr>
        <w:spacing w:after="0"/>
        <w:rPr>
          <w:rFonts w:asciiTheme="minorHAnsi" w:hAnsiTheme="minorHAnsi" w:cstheme="minorHAnsi"/>
          <w:sz w:val="24"/>
          <w:szCs w:val="24"/>
        </w:rPr>
      </w:pPr>
      <w:r w:rsidRPr="00187BBA">
        <w:rPr>
          <w:rFonts w:asciiTheme="minorHAnsi" w:hAnsiTheme="minorHAnsi" w:cstheme="minorHAnsi"/>
          <w:sz w:val="24"/>
          <w:szCs w:val="24"/>
        </w:rPr>
        <w:t>Όσοι δεν πληρούν τις προϋποθέσεις της παραγράφου</w:t>
      </w:r>
      <w:fldSimple w:instr=" REF _Ref391562176 \r \h  \* MERGEFORMAT ">
        <w:r w:rsidR="00C133FA" w:rsidRPr="00187BBA">
          <w:rPr>
            <w:rFonts w:asciiTheme="minorHAnsi" w:hAnsiTheme="minorHAnsi" w:cstheme="minorHAnsi"/>
            <w:sz w:val="24"/>
            <w:szCs w:val="24"/>
          </w:rPr>
          <w:t>B.</w:t>
        </w:r>
        <w:r w:rsidR="000C0FEE">
          <w:rPr>
            <w:rFonts w:asciiTheme="minorHAnsi" w:hAnsiTheme="minorHAnsi" w:cstheme="minorHAnsi"/>
            <w:sz w:val="24"/>
            <w:szCs w:val="24"/>
          </w:rPr>
          <w:t>8</w:t>
        </w:r>
        <w:r w:rsidR="00C133FA" w:rsidRPr="00187BBA">
          <w:rPr>
            <w:rFonts w:asciiTheme="minorHAnsi" w:hAnsiTheme="minorHAnsi" w:cstheme="minorHAnsi"/>
            <w:sz w:val="24"/>
            <w:szCs w:val="24"/>
          </w:rPr>
          <w:t>.</w:t>
        </w:r>
        <w:r w:rsidR="000C0FEE">
          <w:rPr>
            <w:rFonts w:asciiTheme="minorHAnsi" w:hAnsiTheme="minorHAnsi" w:cstheme="minorHAnsi"/>
            <w:sz w:val="24"/>
            <w:szCs w:val="24"/>
          </w:rPr>
          <w:t>5</w:t>
        </w:r>
      </w:fldSimple>
      <w:r w:rsidR="008B783B" w:rsidRPr="00187BBA">
        <w:rPr>
          <w:rFonts w:asciiTheme="minorHAnsi" w:hAnsiTheme="minorHAnsi" w:cstheme="minorHAnsi"/>
          <w:sz w:val="24"/>
          <w:szCs w:val="24"/>
        </w:rPr>
        <w:t xml:space="preserve"> </w:t>
      </w:r>
      <w:fldSimple w:instr=" REF _Ref391562188 \h  \* MERGEFORMAT ">
        <w:r w:rsidR="00C133FA" w:rsidRPr="00187BBA">
          <w:rPr>
            <w:rFonts w:asciiTheme="minorHAnsi" w:hAnsiTheme="minorHAnsi" w:cstheme="minorHAnsi"/>
            <w:sz w:val="24"/>
            <w:szCs w:val="24"/>
          </w:rPr>
          <w:t>Ελάχιστες Προϋποθέσεις Συμμετοχής</w:t>
        </w:r>
      </w:fldSimple>
    </w:p>
    <w:p w:rsidR="00CC10BD" w:rsidRPr="00187BBA" w:rsidRDefault="00CC10BD" w:rsidP="00281CF7">
      <w:pPr>
        <w:widowControl w:val="0"/>
        <w:numPr>
          <w:ilvl w:val="0"/>
          <w:numId w:val="54"/>
        </w:numPr>
        <w:spacing w:after="0"/>
        <w:rPr>
          <w:rFonts w:asciiTheme="minorHAnsi" w:hAnsiTheme="minorHAnsi" w:cstheme="minorHAnsi"/>
          <w:sz w:val="24"/>
          <w:szCs w:val="24"/>
        </w:rPr>
      </w:pPr>
      <w:r w:rsidRPr="00187BBA">
        <w:rPr>
          <w:rFonts w:asciiTheme="minorHAnsi" w:hAnsiTheme="minorHAnsi" w:cstheme="minorHAnsi"/>
          <w:sz w:val="24"/>
          <w:szCs w:val="24"/>
        </w:rPr>
        <w:t>Όσοι έχουν κηρυχθεί με τελεσίδικη απόφαση έκπτωτοι από σύμβαση προμηθειών ή υπηρεσιών του δημόσιου τομέα</w:t>
      </w:r>
    </w:p>
    <w:p w:rsidR="00CC10BD" w:rsidRPr="00187BBA" w:rsidRDefault="00CC10BD" w:rsidP="00281CF7">
      <w:pPr>
        <w:widowControl w:val="0"/>
        <w:numPr>
          <w:ilvl w:val="0"/>
          <w:numId w:val="54"/>
        </w:numPr>
        <w:spacing w:after="0"/>
        <w:rPr>
          <w:rFonts w:asciiTheme="minorHAnsi" w:hAnsiTheme="minorHAnsi" w:cstheme="minorHAnsi"/>
          <w:sz w:val="24"/>
          <w:szCs w:val="24"/>
        </w:rPr>
      </w:pPr>
      <w:r w:rsidRPr="00187BBA">
        <w:rPr>
          <w:rFonts w:asciiTheme="minorHAnsi" w:hAnsiTheme="minorHAnsi" w:cstheme="minorHAnsi"/>
          <w:sz w:val="24"/>
          <w:szCs w:val="24"/>
        </w:rPr>
        <w:t xml:space="preserve">Όσοι έχουν τιμωρηθεί με αποκλεισμό από τους διαγωνισμούς προμηθειών ή υπηρεσιών του δημόσιου τομέα με αμετάκλητη απόφαση του Υπουργού Ανάπτυξης. </w:t>
      </w:r>
    </w:p>
    <w:p w:rsidR="00CC10BD" w:rsidRPr="00187BBA" w:rsidRDefault="00CC10BD" w:rsidP="00281CF7">
      <w:pPr>
        <w:widowControl w:val="0"/>
        <w:numPr>
          <w:ilvl w:val="0"/>
          <w:numId w:val="54"/>
        </w:numPr>
        <w:spacing w:after="0"/>
        <w:rPr>
          <w:rFonts w:asciiTheme="minorHAnsi" w:hAnsiTheme="minorHAnsi" w:cstheme="minorHAnsi"/>
          <w:sz w:val="24"/>
          <w:szCs w:val="24"/>
        </w:rPr>
      </w:pPr>
      <w:r w:rsidRPr="00187BBA">
        <w:rPr>
          <w:rFonts w:asciiTheme="minorHAnsi" w:hAnsiTheme="minorHAnsi" w:cstheme="minorHAnsi"/>
          <w:sz w:val="24"/>
          <w:szCs w:val="24"/>
        </w:rPr>
        <w:t xml:space="preserve">Όσοι υποψήφιοι Ανάδοχοι εμπίπτουν στις κατηγορίες που αναφέρονται στο Άρθρο 43.1 του ΠΔ 60/2007, ήτοι υπάρχει εις βάρος τους αμετάκλητη καταδικαστική απόφαση, για έναν ή </w:t>
      </w:r>
      <w:r w:rsidRPr="00187BBA">
        <w:rPr>
          <w:rFonts w:asciiTheme="minorHAnsi" w:hAnsiTheme="minorHAnsi" w:cstheme="minorHAnsi"/>
          <w:sz w:val="24"/>
          <w:szCs w:val="24"/>
        </w:rPr>
        <w:lastRenderedPageBreak/>
        <w:t>περισσότερους από τους κατωτέρω λόγους:</w:t>
      </w:r>
    </w:p>
    <w:p w:rsidR="00CC10BD" w:rsidRPr="00187BBA" w:rsidRDefault="00CC10BD" w:rsidP="00CC10BD">
      <w:pPr>
        <w:tabs>
          <w:tab w:val="left" w:pos="709"/>
        </w:tabs>
        <w:ind w:left="709" w:hanging="283"/>
        <w:rPr>
          <w:rFonts w:asciiTheme="minorHAnsi" w:hAnsiTheme="minorHAnsi" w:cstheme="minorHAnsi"/>
          <w:sz w:val="24"/>
          <w:szCs w:val="24"/>
        </w:rPr>
      </w:pPr>
      <w:r w:rsidRPr="00187BBA">
        <w:rPr>
          <w:rFonts w:asciiTheme="minorHAnsi" w:hAnsiTheme="minorHAnsi" w:cstheme="minorHAnsi"/>
          <w:sz w:val="24"/>
          <w:szCs w:val="24"/>
        </w:rPr>
        <w:t>α) συμμετοχή σε εγκληματική οργάνωση, όπως αυτή ορίζεται στο άρθρο 2 παράγραφος 1 της κοινής δράσης της 98/773/ΔΕΥ του Συμβουλίου</w:t>
      </w:r>
    </w:p>
    <w:p w:rsidR="00CC10BD" w:rsidRPr="00187BBA" w:rsidRDefault="00CC10BD" w:rsidP="00CC10BD">
      <w:pPr>
        <w:tabs>
          <w:tab w:val="left" w:pos="709"/>
        </w:tabs>
        <w:ind w:left="709" w:hanging="283"/>
        <w:rPr>
          <w:rFonts w:asciiTheme="minorHAnsi" w:hAnsiTheme="minorHAnsi" w:cstheme="minorHAnsi"/>
          <w:sz w:val="24"/>
          <w:szCs w:val="24"/>
        </w:rPr>
      </w:pPr>
      <w:r w:rsidRPr="00187BBA">
        <w:rPr>
          <w:rFonts w:asciiTheme="minorHAnsi" w:hAnsiTheme="minorHAnsi" w:cstheme="minorHAnsi"/>
          <w:sz w:val="24"/>
          <w:szCs w:val="24"/>
        </w:rPr>
        <w:t>β) δωροδοκία, όπως αυτή ορίζεται αντίστοιχα στο άρθρο 3 της πράξης του Συμβουλίου της 26ης Μαΐου 1997 και στο άρθρο 3 παράγραφος 1 της κοινής δράσης 98/742/ΚΕΠΠΑ του Συμβουλίου</w:t>
      </w:r>
    </w:p>
    <w:p w:rsidR="00CC10BD" w:rsidRPr="00187BBA" w:rsidRDefault="00CC10BD" w:rsidP="00CC10BD">
      <w:pPr>
        <w:tabs>
          <w:tab w:val="left" w:pos="709"/>
        </w:tabs>
        <w:ind w:left="709" w:hanging="283"/>
        <w:rPr>
          <w:rFonts w:asciiTheme="minorHAnsi" w:hAnsiTheme="minorHAnsi" w:cstheme="minorHAnsi"/>
          <w:sz w:val="24"/>
          <w:szCs w:val="24"/>
        </w:rPr>
      </w:pPr>
      <w:r w:rsidRPr="00187BBA">
        <w:rPr>
          <w:rFonts w:asciiTheme="minorHAnsi" w:hAnsiTheme="minorHAnsi" w:cstheme="minorHAnsi"/>
          <w:sz w:val="24"/>
          <w:szCs w:val="24"/>
        </w:rPr>
        <w:t>γ) απάτη, κατά την έννοια του άρθρου 1 της σύμβασης σχετικά με την προστασία των οικονομικών συμφερόντων των Ευρωπαϊκών Κοινοτήτων</w:t>
      </w:r>
    </w:p>
    <w:p w:rsidR="00CC10BD" w:rsidRPr="00187BBA" w:rsidRDefault="00CC10BD" w:rsidP="00CC10BD">
      <w:pPr>
        <w:tabs>
          <w:tab w:val="left" w:pos="709"/>
        </w:tabs>
        <w:ind w:left="709" w:hanging="283"/>
        <w:rPr>
          <w:rFonts w:asciiTheme="minorHAnsi" w:hAnsiTheme="minorHAnsi" w:cstheme="minorHAnsi"/>
          <w:sz w:val="24"/>
          <w:szCs w:val="24"/>
        </w:rPr>
      </w:pPr>
      <w:r w:rsidRPr="00187BBA">
        <w:rPr>
          <w:rFonts w:asciiTheme="minorHAnsi" w:hAnsiTheme="minorHAnsi" w:cstheme="minorHAnsi"/>
          <w:sz w:val="24"/>
          <w:szCs w:val="24"/>
        </w:rPr>
        <w:t>δ) νομιμοποίηση εσόδων από παράνομες δραστηριότητες, όπως ορίζεται στο άρθρο 1 της οδηγίας 91/308/EOK του Συμβουλίου, της 10ης Ιουνίου 1991, για την πρόληψη χρησιμοποίησης του χρηματοπιστωτικού συστήματος για τη νομιμοποίηση εσόδων από παράνομες δραστηριότητες</w:t>
      </w:r>
    </w:p>
    <w:p w:rsidR="00CC10BD" w:rsidRPr="00187BBA" w:rsidRDefault="00CC10BD" w:rsidP="00CC10BD">
      <w:pPr>
        <w:tabs>
          <w:tab w:val="left" w:pos="709"/>
        </w:tabs>
        <w:ind w:left="709" w:hanging="283"/>
        <w:rPr>
          <w:rFonts w:asciiTheme="minorHAnsi" w:hAnsiTheme="minorHAnsi" w:cstheme="minorHAnsi"/>
          <w:sz w:val="24"/>
          <w:szCs w:val="24"/>
        </w:rPr>
      </w:pPr>
      <w:r w:rsidRPr="00187BBA">
        <w:rPr>
          <w:rFonts w:asciiTheme="minorHAnsi" w:hAnsiTheme="minorHAnsi" w:cstheme="minorHAnsi"/>
          <w:sz w:val="24"/>
          <w:szCs w:val="24"/>
        </w:rPr>
        <w:t>ε) για κάποιο από τα αδικήματα της υπεξαίρεσης, απάτης, εκβίασης, πλαστογραφίας, ψευδορκίας, δωροδοκίας και δόλιας χρεοκοπίας.</w:t>
      </w:r>
    </w:p>
    <w:p w:rsidR="00CC10BD" w:rsidRPr="00187BBA" w:rsidRDefault="00CC10BD" w:rsidP="00281CF7">
      <w:pPr>
        <w:widowControl w:val="0"/>
        <w:numPr>
          <w:ilvl w:val="0"/>
          <w:numId w:val="54"/>
        </w:numPr>
        <w:spacing w:after="0"/>
        <w:rPr>
          <w:rFonts w:asciiTheme="minorHAnsi" w:hAnsiTheme="minorHAnsi" w:cstheme="minorHAnsi"/>
          <w:sz w:val="24"/>
          <w:szCs w:val="24"/>
        </w:rPr>
      </w:pPr>
      <w:r w:rsidRPr="00187BBA">
        <w:rPr>
          <w:rFonts w:asciiTheme="minorHAnsi" w:hAnsiTheme="minorHAnsi" w:cstheme="minorHAnsi"/>
          <w:sz w:val="24"/>
          <w:szCs w:val="24"/>
        </w:rPr>
        <w:t>Όσα φυσικά ή νομικά πρόσωπα του εξωτερικού έχουν υποστεί αντίστοιχες με τις παραπάνω κυρώσεις</w:t>
      </w:r>
    </w:p>
    <w:p w:rsidR="00CC10BD" w:rsidRPr="00187BBA" w:rsidRDefault="00CC10BD" w:rsidP="00281CF7">
      <w:pPr>
        <w:widowControl w:val="0"/>
        <w:numPr>
          <w:ilvl w:val="0"/>
          <w:numId w:val="54"/>
        </w:numPr>
        <w:spacing w:after="0"/>
        <w:rPr>
          <w:rFonts w:asciiTheme="minorHAnsi" w:hAnsiTheme="minorHAnsi" w:cstheme="minorHAnsi"/>
          <w:sz w:val="24"/>
          <w:szCs w:val="24"/>
        </w:rPr>
      </w:pPr>
      <w:r w:rsidRPr="00187BBA">
        <w:rPr>
          <w:rFonts w:asciiTheme="minorHAnsi" w:hAnsiTheme="minorHAnsi" w:cstheme="minorHAnsi"/>
          <w:sz w:val="24"/>
          <w:szCs w:val="24"/>
        </w:rPr>
        <w:t>Οι ενώσεις προσώπων, σε περίπτωση που οποιαδήποτε από τις προϋποθέσεις αποκλεισμού της παραγράφου αυτής, ισχύει για ένα τουλάχιστον μέλος της</w:t>
      </w:r>
    </w:p>
    <w:p w:rsidR="00CC10BD" w:rsidRPr="00187BBA" w:rsidRDefault="00CC10BD" w:rsidP="00281CF7">
      <w:pPr>
        <w:widowControl w:val="0"/>
        <w:numPr>
          <w:ilvl w:val="0"/>
          <w:numId w:val="54"/>
        </w:numPr>
        <w:spacing w:after="0"/>
        <w:rPr>
          <w:rFonts w:asciiTheme="minorHAnsi" w:hAnsiTheme="minorHAnsi" w:cstheme="minorHAnsi"/>
          <w:sz w:val="24"/>
          <w:szCs w:val="24"/>
        </w:rPr>
      </w:pPr>
      <w:r w:rsidRPr="00187BBA">
        <w:rPr>
          <w:rFonts w:asciiTheme="minorHAnsi" w:hAnsiTheme="minorHAnsi" w:cstheme="minorHAnsi"/>
          <w:sz w:val="24"/>
          <w:szCs w:val="24"/>
        </w:rPr>
        <w:t>Όσα πρόσωπα, μετέχουν αυτόνομα ή σε Ένωση ή ως υπεργολάβοι σε περισσότερα του ενός σχήματα διαγωνιζόμενων.</w:t>
      </w:r>
      <w:r w:rsidRPr="00187BBA" w:rsidDel="00F851AA">
        <w:rPr>
          <w:rFonts w:asciiTheme="minorHAnsi" w:hAnsiTheme="minorHAnsi" w:cstheme="minorHAnsi"/>
          <w:sz w:val="24"/>
          <w:szCs w:val="24"/>
        </w:rPr>
        <w:t xml:space="preserve"> </w:t>
      </w:r>
    </w:p>
    <w:p w:rsidR="005972AA" w:rsidRPr="00187BBA" w:rsidRDefault="005972AA" w:rsidP="00281CF7">
      <w:pPr>
        <w:pStyle w:val="31"/>
        <w:numPr>
          <w:ilvl w:val="2"/>
          <w:numId w:val="91"/>
        </w:numPr>
        <w:spacing w:before="60" w:after="0"/>
        <w:rPr>
          <w:rFonts w:asciiTheme="minorHAnsi" w:hAnsiTheme="minorHAnsi" w:cstheme="minorHAnsi"/>
          <w:sz w:val="24"/>
          <w:szCs w:val="24"/>
        </w:rPr>
      </w:pPr>
      <w:bookmarkStart w:id="225" w:name="_Ref391562116"/>
      <w:bookmarkStart w:id="226" w:name="_Ref391562138"/>
      <w:bookmarkStart w:id="227" w:name="_Ref391562362"/>
      <w:bookmarkStart w:id="228" w:name="_Ref391562365"/>
      <w:bookmarkStart w:id="229" w:name="_Ref391562493"/>
      <w:bookmarkStart w:id="230" w:name="_Ref391562498"/>
      <w:bookmarkStart w:id="231" w:name="_Ref391562803"/>
      <w:bookmarkStart w:id="232" w:name="_Ref391562809"/>
      <w:bookmarkStart w:id="233" w:name="_Toc404170510"/>
      <w:r w:rsidRPr="00187BBA">
        <w:rPr>
          <w:rFonts w:asciiTheme="minorHAnsi" w:hAnsiTheme="minorHAnsi" w:cstheme="minorHAnsi"/>
          <w:sz w:val="24"/>
          <w:szCs w:val="24"/>
        </w:rPr>
        <w:t>Δικαιολογητικά Συμμετοχής</w:t>
      </w:r>
      <w:bookmarkEnd w:id="225"/>
      <w:bookmarkEnd w:id="226"/>
      <w:bookmarkEnd w:id="227"/>
      <w:bookmarkEnd w:id="228"/>
      <w:bookmarkEnd w:id="229"/>
      <w:bookmarkEnd w:id="230"/>
      <w:bookmarkEnd w:id="231"/>
      <w:bookmarkEnd w:id="232"/>
      <w:bookmarkEnd w:id="233"/>
    </w:p>
    <w:p w:rsidR="00CC10BD" w:rsidRPr="00187BBA" w:rsidRDefault="00CC10BD" w:rsidP="00CC10BD">
      <w:pPr>
        <w:spacing w:before="60"/>
        <w:ind w:left="60"/>
        <w:rPr>
          <w:rFonts w:asciiTheme="minorHAnsi" w:hAnsiTheme="minorHAnsi" w:cstheme="minorHAnsi"/>
          <w:sz w:val="24"/>
          <w:szCs w:val="24"/>
        </w:rPr>
      </w:pPr>
      <w:r w:rsidRPr="00187BBA">
        <w:rPr>
          <w:rFonts w:asciiTheme="minorHAnsi" w:hAnsiTheme="minorHAnsi" w:cstheme="minorHAnsi"/>
          <w:sz w:val="24"/>
          <w:szCs w:val="24"/>
        </w:rPr>
        <w:t>Οι υποψήφιοι Ανάδοχοι οφείλουν να καταθέσουν, υποχρεωτικά μαζί με την Προσφορά τους, τα ακόλουθα κατά περίπτωση Δικαιολογητικά Συμμετοχής. Επίσης, θα πρέπει να συμπεριλάβουν στο «Φάκελο Δικαιολογητικών Συμμετοχής», συμπληρωμένους τους παρακάτω πίνακες κατά περίπτωση (σύμφωνα με τη νομική τους μορφή), λαμβάνοντας υπόψη τις ακόλουθες επεξηγήσεις / οδηγίες:</w:t>
      </w:r>
    </w:p>
    <w:p w:rsidR="00CC10BD" w:rsidRPr="00187BBA" w:rsidRDefault="00CC10BD" w:rsidP="00281CF7">
      <w:pPr>
        <w:numPr>
          <w:ilvl w:val="1"/>
          <w:numId w:val="22"/>
        </w:numPr>
        <w:tabs>
          <w:tab w:val="clear" w:pos="1440"/>
          <w:tab w:val="num" w:pos="567"/>
        </w:tabs>
        <w:spacing w:after="0"/>
        <w:ind w:left="568" w:hanging="284"/>
        <w:rPr>
          <w:rFonts w:asciiTheme="minorHAnsi" w:hAnsiTheme="minorHAnsi" w:cstheme="minorHAnsi"/>
          <w:sz w:val="24"/>
          <w:szCs w:val="24"/>
        </w:rPr>
      </w:pPr>
      <w:r w:rsidRPr="00187BBA">
        <w:rPr>
          <w:rFonts w:asciiTheme="minorHAnsi" w:hAnsiTheme="minorHAnsi" w:cstheme="minorHAnsi"/>
          <w:sz w:val="24"/>
          <w:szCs w:val="24"/>
        </w:rPr>
        <w:t>Στη στήλη «ΠΕΡΙΓΡΑΦΗ ΔΙΚΑΙΟΛΟΓΗΤΙΚΟΥ» περιγράφονται τα αντίστοιχα δικαιολογητικά που θα πρέπει να υποβληθούν υποχρεωτικά μαζί με την Προσφορά</w:t>
      </w:r>
    </w:p>
    <w:p w:rsidR="00CC10BD" w:rsidRPr="00187BBA" w:rsidRDefault="00CC10BD" w:rsidP="00281CF7">
      <w:pPr>
        <w:numPr>
          <w:ilvl w:val="1"/>
          <w:numId w:val="22"/>
        </w:numPr>
        <w:tabs>
          <w:tab w:val="clear" w:pos="1440"/>
          <w:tab w:val="num" w:pos="567"/>
        </w:tabs>
        <w:spacing w:after="0"/>
        <w:ind w:left="568" w:hanging="284"/>
        <w:rPr>
          <w:rFonts w:asciiTheme="minorHAnsi" w:hAnsiTheme="minorHAnsi" w:cstheme="minorHAnsi"/>
          <w:sz w:val="24"/>
          <w:szCs w:val="24"/>
        </w:rPr>
      </w:pPr>
      <w:r w:rsidRPr="00187BBA">
        <w:rPr>
          <w:rFonts w:asciiTheme="minorHAnsi" w:hAnsiTheme="minorHAnsi" w:cstheme="minorHAnsi"/>
          <w:sz w:val="24"/>
          <w:szCs w:val="24"/>
        </w:rPr>
        <w:t>Στη στήλη «ΑΠΑΙΤΗΣΗ» όπου έχει συμπληρωθεί η λέξη «ΝΑΙ», σημαίνει ότι το αντίστοιχο δικαιολογητικό πρέπει να υποβληθεί υποχρεωτικά από τον υποψήφιο Ανάδοχο</w:t>
      </w:r>
    </w:p>
    <w:p w:rsidR="00CC10BD" w:rsidRPr="00187BBA" w:rsidRDefault="00CC10BD" w:rsidP="00281CF7">
      <w:pPr>
        <w:numPr>
          <w:ilvl w:val="1"/>
          <w:numId w:val="22"/>
        </w:numPr>
        <w:tabs>
          <w:tab w:val="clear" w:pos="1440"/>
          <w:tab w:val="num" w:pos="567"/>
        </w:tabs>
        <w:spacing w:after="0"/>
        <w:ind w:left="568" w:hanging="284"/>
        <w:rPr>
          <w:rFonts w:asciiTheme="minorHAnsi" w:hAnsiTheme="minorHAnsi" w:cstheme="minorHAnsi"/>
          <w:sz w:val="24"/>
          <w:szCs w:val="24"/>
        </w:rPr>
      </w:pPr>
      <w:r w:rsidRPr="00187BBA">
        <w:rPr>
          <w:rFonts w:asciiTheme="minorHAnsi" w:hAnsiTheme="minorHAnsi" w:cstheme="minorHAnsi"/>
          <w:sz w:val="24"/>
          <w:szCs w:val="24"/>
        </w:rPr>
        <w:t>Στη στήλη «ΑΠΑΝΤΗΣΗ» σημειώνεται η απάντηση του υποψήφιου Αναδόχου που έχει τη μορφή ΝΑΙ/ΟΧΙ εάν το αντίστοιχο δικαιολογητικό υποβάλλεται ή όχι</w:t>
      </w:r>
    </w:p>
    <w:p w:rsidR="00CC10BD" w:rsidRPr="00187BBA" w:rsidRDefault="00CC10BD" w:rsidP="00281CF7">
      <w:pPr>
        <w:numPr>
          <w:ilvl w:val="1"/>
          <w:numId w:val="22"/>
        </w:numPr>
        <w:tabs>
          <w:tab w:val="clear" w:pos="1440"/>
          <w:tab w:val="num" w:pos="567"/>
        </w:tabs>
        <w:spacing w:after="0"/>
        <w:ind w:left="568" w:hanging="284"/>
        <w:rPr>
          <w:rFonts w:asciiTheme="minorHAnsi" w:hAnsiTheme="minorHAnsi" w:cstheme="minorHAnsi"/>
          <w:sz w:val="24"/>
          <w:szCs w:val="24"/>
        </w:rPr>
      </w:pPr>
      <w:r w:rsidRPr="00187BBA">
        <w:rPr>
          <w:rFonts w:asciiTheme="minorHAnsi" w:hAnsiTheme="minorHAnsi" w:cstheme="minorHAnsi"/>
          <w:sz w:val="24"/>
          <w:szCs w:val="24"/>
        </w:rPr>
        <w:t>Στη στήλη «ΠΑΡΑΠΟΜΠΗ» θα καταγραφεί από τον υποψήφιο Ανάδοχο το αντίστοιχο κεφάλαιο ή ενότητα του «Φακέλου Δικαιολογητικών Συμμετοχής» στο οποίο περιλαμβάνεται το απαιτούμενο δικαιολογητικό</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113" w:type="dxa"/>
        </w:tblCellMar>
        <w:tblLook w:val="0000"/>
      </w:tblPr>
      <w:tblGrid>
        <w:gridCol w:w="434"/>
        <w:gridCol w:w="5425"/>
        <w:gridCol w:w="1154"/>
        <w:gridCol w:w="1248"/>
        <w:gridCol w:w="1510"/>
      </w:tblGrid>
      <w:tr w:rsidR="004C232B" w:rsidRPr="00187BBA" w:rsidTr="002E3442">
        <w:trPr>
          <w:tblHeader/>
        </w:trPr>
        <w:tc>
          <w:tcPr>
            <w:tcW w:w="258" w:type="pct"/>
            <w:shd w:val="clear" w:color="auto" w:fill="E6E6E6"/>
            <w:tcMar>
              <w:top w:w="20" w:type="dxa"/>
              <w:left w:w="20" w:type="dxa"/>
              <w:bottom w:w="0" w:type="dxa"/>
              <w:right w:w="20" w:type="dxa"/>
            </w:tcMar>
            <w:vAlign w:val="center"/>
          </w:tcPr>
          <w:p w:rsidR="004C232B" w:rsidRPr="00187BBA" w:rsidRDefault="004C232B" w:rsidP="002E3442">
            <w:pPr>
              <w:spacing w:after="0"/>
              <w:jc w:val="center"/>
              <w:rPr>
                <w:rFonts w:asciiTheme="minorHAnsi" w:hAnsiTheme="minorHAnsi" w:cstheme="minorHAnsi"/>
                <w:b/>
                <w:bCs/>
                <w:sz w:val="24"/>
                <w:szCs w:val="24"/>
              </w:rPr>
            </w:pPr>
            <w:r w:rsidRPr="00187BBA">
              <w:rPr>
                <w:rFonts w:asciiTheme="minorHAnsi" w:hAnsiTheme="minorHAnsi" w:cstheme="minorHAnsi"/>
                <w:b/>
                <w:bCs/>
                <w:sz w:val="24"/>
                <w:szCs w:val="24"/>
              </w:rPr>
              <w:t>Α/Α</w:t>
            </w:r>
          </w:p>
        </w:tc>
        <w:tc>
          <w:tcPr>
            <w:tcW w:w="2892" w:type="pct"/>
            <w:shd w:val="clear" w:color="auto" w:fill="E6E6E6"/>
            <w:tcMar>
              <w:top w:w="20" w:type="dxa"/>
              <w:left w:w="20" w:type="dxa"/>
              <w:bottom w:w="0" w:type="dxa"/>
              <w:right w:w="20" w:type="dxa"/>
            </w:tcMar>
            <w:vAlign w:val="center"/>
          </w:tcPr>
          <w:p w:rsidR="004C232B" w:rsidRPr="00187BBA" w:rsidRDefault="004C232B" w:rsidP="002E3442">
            <w:pPr>
              <w:spacing w:after="0"/>
              <w:ind w:right="57"/>
              <w:jc w:val="center"/>
              <w:rPr>
                <w:rFonts w:asciiTheme="minorHAnsi" w:hAnsiTheme="minorHAnsi" w:cstheme="minorHAnsi"/>
                <w:b/>
                <w:bCs/>
                <w:sz w:val="24"/>
                <w:szCs w:val="24"/>
              </w:rPr>
            </w:pPr>
            <w:r w:rsidRPr="00187BBA">
              <w:rPr>
                <w:rFonts w:asciiTheme="minorHAnsi" w:hAnsiTheme="minorHAnsi" w:cstheme="minorHAnsi"/>
                <w:b/>
                <w:bCs/>
                <w:sz w:val="24"/>
                <w:szCs w:val="24"/>
              </w:rPr>
              <w:t>ΠΕΡΙΓΡΑΦΗ ΔΙΚΑΙΟΛΟΓΗΤΙΚΟΥ</w:t>
            </w:r>
          </w:p>
        </w:tc>
        <w:tc>
          <w:tcPr>
            <w:tcW w:w="546" w:type="pct"/>
            <w:shd w:val="clear" w:color="auto" w:fill="E6E6E6"/>
            <w:vAlign w:val="center"/>
          </w:tcPr>
          <w:p w:rsidR="004C232B" w:rsidRPr="00187BBA" w:rsidRDefault="004C232B" w:rsidP="002E3442">
            <w:pPr>
              <w:spacing w:after="0"/>
              <w:jc w:val="center"/>
              <w:rPr>
                <w:rFonts w:asciiTheme="minorHAnsi" w:hAnsiTheme="minorHAnsi" w:cstheme="minorHAnsi"/>
                <w:b/>
                <w:bCs/>
                <w:sz w:val="24"/>
                <w:szCs w:val="24"/>
              </w:rPr>
            </w:pPr>
            <w:r w:rsidRPr="00187BBA">
              <w:rPr>
                <w:rFonts w:asciiTheme="minorHAnsi" w:hAnsiTheme="minorHAnsi" w:cstheme="minorHAnsi"/>
                <w:b/>
                <w:bCs/>
                <w:sz w:val="24"/>
                <w:szCs w:val="24"/>
              </w:rPr>
              <w:t>ΑΠΑΙΤΗΣΗ</w:t>
            </w:r>
          </w:p>
        </w:tc>
        <w:tc>
          <w:tcPr>
            <w:tcW w:w="591" w:type="pct"/>
            <w:shd w:val="clear" w:color="auto" w:fill="E6E6E6"/>
            <w:vAlign w:val="center"/>
          </w:tcPr>
          <w:p w:rsidR="004C232B" w:rsidRPr="00187BBA" w:rsidRDefault="004C232B" w:rsidP="002E3442">
            <w:pPr>
              <w:spacing w:after="0"/>
              <w:jc w:val="center"/>
              <w:rPr>
                <w:rFonts w:asciiTheme="minorHAnsi" w:hAnsiTheme="minorHAnsi" w:cstheme="minorHAnsi"/>
                <w:b/>
                <w:bCs/>
                <w:sz w:val="24"/>
                <w:szCs w:val="24"/>
              </w:rPr>
            </w:pPr>
            <w:r w:rsidRPr="00187BBA">
              <w:rPr>
                <w:rFonts w:asciiTheme="minorHAnsi" w:hAnsiTheme="minorHAnsi" w:cstheme="minorHAnsi"/>
                <w:b/>
                <w:bCs/>
                <w:sz w:val="24"/>
                <w:szCs w:val="24"/>
              </w:rPr>
              <w:t>ΑΠΑΝΤΗΣΗ</w:t>
            </w:r>
          </w:p>
        </w:tc>
        <w:tc>
          <w:tcPr>
            <w:tcW w:w="713" w:type="pct"/>
            <w:shd w:val="clear" w:color="auto" w:fill="E6E6E6"/>
            <w:vAlign w:val="center"/>
          </w:tcPr>
          <w:p w:rsidR="004C232B" w:rsidRPr="00187BBA" w:rsidRDefault="004C232B" w:rsidP="002E3442">
            <w:pPr>
              <w:spacing w:after="0"/>
              <w:jc w:val="center"/>
              <w:rPr>
                <w:rFonts w:asciiTheme="minorHAnsi" w:hAnsiTheme="minorHAnsi" w:cstheme="minorHAnsi"/>
                <w:b/>
                <w:bCs/>
                <w:sz w:val="24"/>
                <w:szCs w:val="24"/>
              </w:rPr>
            </w:pPr>
            <w:r w:rsidRPr="00187BBA">
              <w:rPr>
                <w:rFonts w:asciiTheme="minorHAnsi" w:hAnsiTheme="minorHAnsi" w:cstheme="minorHAnsi"/>
                <w:b/>
                <w:bCs/>
                <w:sz w:val="24"/>
                <w:szCs w:val="24"/>
              </w:rPr>
              <w:t>ΠΑΡΑΠΟΜΠΗ</w:t>
            </w:r>
          </w:p>
        </w:tc>
      </w:tr>
      <w:tr w:rsidR="004C232B" w:rsidRPr="00187BBA" w:rsidTr="002E3442">
        <w:trPr>
          <w:trHeight w:val="274"/>
        </w:trPr>
        <w:tc>
          <w:tcPr>
            <w:tcW w:w="258" w:type="pct"/>
            <w:shd w:val="clear" w:color="C0C0C0" w:fill="auto"/>
            <w:tcMar>
              <w:top w:w="20" w:type="dxa"/>
              <w:left w:w="20" w:type="dxa"/>
              <w:bottom w:w="0" w:type="dxa"/>
              <w:right w:w="20" w:type="dxa"/>
            </w:tcMar>
          </w:tcPr>
          <w:p w:rsidR="004C232B" w:rsidRPr="00187BBA" w:rsidRDefault="004C232B" w:rsidP="00281CF7">
            <w:pPr>
              <w:pStyle w:val="NumCharCharCharCharCharCharCharCharChar"/>
              <w:numPr>
                <w:ilvl w:val="0"/>
                <w:numId w:val="25"/>
              </w:numPr>
              <w:rPr>
                <w:rFonts w:asciiTheme="minorHAnsi" w:hAnsiTheme="minorHAnsi" w:cstheme="minorHAnsi"/>
                <w:sz w:val="24"/>
                <w:szCs w:val="24"/>
              </w:rPr>
            </w:pPr>
          </w:p>
        </w:tc>
        <w:tc>
          <w:tcPr>
            <w:tcW w:w="2892" w:type="pct"/>
            <w:shd w:val="clear" w:color="C0C0C0" w:fill="auto"/>
            <w:tcMar>
              <w:top w:w="20" w:type="dxa"/>
              <w:left w:w="20" w:type="dxa"/>
              <w:bottom w:w="0" w:type="dxa"/>
              <w:right w:w="20" w:type="dxa"/>
            </w:tcMar>
          </w:tcPr>
          <w:p w:rsidR="004C232B" w:rsidRPr="00187BBA" w:rsidRDefault="004C232B" w:rsidP="002E3442">
            <w:pPr>
              <w:pStyle w:val="TabletextChar"/>
              <w:spacing w:after="0"/>
              <w:ind w:right="57"/>
              <w:jc w:val="both"/>
              <w:rPr>
                <w:rFonts w:asciiTheme="minorHAnsi" w:hAnsiTheme="minorHAnsi" w:cstheme="minorHAnsi"/>
                <w:sz w:val="24"/>
                <w:szCs w:val="24"/>
              </w:rPr>
            </w:pPr>
            <w:r w:rsidRPr="00187BBA">
              <w:rPr>
                <w:rFonts w:asciiTheme="minorHAnsi" w:hAnsiTheme="minorHAnsi" w:cstheme="minorHAnsi"/>
                <w:sz w:val="24"/>
                <w:szCs w:val="24"/>
              </w:rPr>
              <w:t xml:space="preserve">Εγγυητική Επιστολή Συμμετοχής σύμφωνα με τα οριζόμενα στην παρ. </w:t>
            </w:r>
            <w:r w:rsidRPr="00187BBA">
              <w:rPr>
                <w:rFonts w:asciiTheme="minorHAnsi" w:hAnsiTheme="minorHAnsi" w:cstheme="minorHAnsi"/>
                <w:b/>
                <w:sz w:val="24"/>
                <w:szCs w:val="24"/>
              </w:rPr>
              <w:t>Β2.7  Εγγύηση συμμετοχής</w:t>
            </w:r>
            <w:r w:rsidRPr="00187BBA">
              <w:rPr>
                <w:rFonts w:asciiTheme="minorHAnsi" w:hAnsiTheme="minorHAnsi" w:cstheme="minorHAnsi"/>
                <w:sz w:val="24"/>
                <w:szCs w:val="24"/>
              </w:rPr>
              <w:t xml:space="preserve"> </w:t>
            </w:r>
          </w:p>
        </w:tc>
        <w:tc>
          <w:tcPr>
            <w:tcW w:w="546" w:type="pct"/>
            <w:shd w:val="clear" w:color="C0C0C0" w:fill="auto"/>
            <w:vAlign w:val="center"/>
          </w:tcPr>
          <w:p w:rsidR="004C232B" w:rsidRPr="00187BBA" w:rsidRDefault="004C232B"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91" w:type="pct"/>
            <w:shd w:val="clear" w:color="C0C0C0" w:fill="auto"/>
            <w:vAlign w:val="center"/>
          </w:tcPr>
          <w:p w:rsidR="004C232B" w:rsidRPr="00187BBA" w:rsidRDefault="004C232B" w:rsidP="002E3442">
            <w:pPr>
              <w:rPr>
                <w:rFonts w:asciiTheme="minorHAnsi" w:hAnsiTheme="minorHAnsi" w:cstheme="minorHAnsi"/>
                <w:sz w:val="24"/>
                <w:szCs w:val="24"/>
              </w:rPr>
            </w:pPr>
          </w:p>
        </w:tc>
        <w:tc>
          <w:tcPr>
            <w:tcW w:w="713" w:type="pct"/>
            <w:shd w:val="clear" w:color="C0C0C0" w:fill="auto"/>
            <w:vAlign w:val="center"/>
          </w:tcPr>
          <w:p w:rsidR="004C232B" w:rsidRPr="00187BBA" w:rsidRDefault="004C232B" w:rsidP="002E3442">
            <w:pPr>
              <w:ind w:left="87"/>
              <w:rPr>
                <w:rFonts w:asciiTheme="minorHAnsi" w:hAnsiTheme="minorHAnsi" w:cstheme="minorHAnsi"/>
                <w:sz w:val="24"/>
                <w:szCs w:val="24"/>
              </w:rPr>
            </w:pPr>
          </w:p>
        </w:tc>
      </w:tr>
      <w:tr w:rsidR="004C232B" w:rsidRPr="00187BBA" w:rsidTr="002E3442">
        <w:trPr>
          <w:trHeight w:val="274"/>
        </w:trPr>
        <w:tc>
          <w:tcPr>
            <w:tcW w:w="258" w:type="pct"/>
            <w:shd w:val="clear" w:color="C0C0C0" w:fill="auto"/>
            <w:tcMar>
              <w:top w:w="20" w:type="dxa"/>
              <w:left w:w="20" w:type="dxa"/>
              <w:bottom w:w="0" w:type="dxa"/>
              <w:right w:w="20" w:type="dxa"/>
            </w:tcMar>
          </w:tcPr>
          <w:p w:rsidR="004C232B" w:rsidRPr="00187BBA" w:rsidRDefault="004C232B" w:rsidP="00281CF7">
            <w:pPr>
              <w:pStyle w:val="NumCharCharCharCharCharCharCharCharChar"/>
              <w:numPr>
                <w:ilvl w:val="0"/>
                <w:numId w:val="25"/>
              </w:numPr>
              <w:rPr>
                <w:rFonts w:asciiTheme="minorHAnsi" w:hAnsiTheme="minorHAnsi" w:cstheme="minorHAnsi"/>
                <w:sz w:val="24"/>
                <w:szCs w:val="24"/>
              </w:rPr>
            </w:pPr>
          </w:p>
        </w:tc>
        <w:tc>
          <w:tcPr>
            <w:tcW w:w="2892" w:type="pct"/>
            <w:shd w:val="clear" w:color="C0C0C0" w:fill="auto"/>
            <w:tcMar>
              <w:top w:w="20" w:type="dxa"/>
              <w:left w:w="20" w:type="dxa"/>
              <w:bottom w:w="0" w:type="dxa"/>
              <w:right w:w="20" w:type="dxa"/>
            </w:tcMar>
            <w:vAlign w:val="center"/>
          </w:tcPr>
          <w:p w:rsidR="004C232B" w:rsidRPr="00187BBA" w:rsidRDefault="004C232B" w:rsidP="002E3442">
            <w:pPr>
              <w:spacing w:after="0"/>
              <w:ind w:right="284"/>
              <w:rPr>
                <w:rFonts w:asciiTheme="minorHAnsi" w:hAnsiTheme="minorHAnsi" w:cstheme="minorHAnsi"/>
                <w:sz w:val="24"/>
                <w:szCs w:val="24"/>
              </w:rPr>
            </w:pPr>
            <w:r w:rsidRPr="00187BBA">
              <w:rPr>
                <w:rFonts w:asciiTheme="minorHAnsi" w:hAnsiTheme="minorHAnsi" w:cstheme="minorHAnsi"/>
                <w:sz w:val="24"/>
                <w:szCs w:val="24"/>
              </w:rPr>
              <w:t>Υπεύθυνες δηλώσεις</w:t>
            </w:r>
            <w:r w:rsidRPr="00187BBA">
              <w:rPr>
                <w:rStyle w:val="ae"/>
                <w:rFonts w:asciiTheme="minorHAnsi" w:hAnsiTheme="minorHAnsi" w:cstheme="minorHAnsi"/>
                <w:szCs w:val="24"/>
              </w:rPr>
              <w:footnoteReference w:id="3"/>
            </w:r>
            <w:r w:rsidRPr="00187BBA">
              <w:rPr>
                <w:rFonts w:asciiTheme="minorHAnsi" w:hAnsiTheme="minorHAnsi" w:cstheme="minorHAnsi"/>
                <w:sz w:val="24"/>
                <w:szCs w:val="24"/>
              </w:rPr>
              <w:t xml:space="preserve"> της παρ. 4 του άρθρου 8  του Ν. 1599/1986, όπως εκάστοτε ισχύει, οι οποίες θα </w:t>
            </w:r>
            <w:r w:rsidRPr="00187BBA">
              <w:rPr>
                <w:rFonts w:asciiTheme="minorHAnsi" w:hAnsiTheme="minorHAnsi" w:cstheme="minorHAnsi"/>
                <w:sz w:val="24"/>
                <w:szCs w:val="24"/>
              </w:rPr>
              <w:lastRenderedPageBreak/>
              <w:t xml:space="preserve">φέρουν ημερομηνία εντός των τελευταίων τριάντα (30) ημερολογιακών ημερών προ της ημερομηνίας του διαγωνισμού στις οποίες θα </w:t>
            </w:r>
            <w:r w:rsidRPr="00187BBA">
              <w:rPr>
                <w:rFonts w:asciiTheme="minorHAnsi" w:hAnsiTheme="minorHAnsi" w:cstheme="minorHAnsi"/>
                <w:b/>
                <w:sz w:val="24"/>
                <w:szCs w:val="24"/>
              </w:rPr>
              <w:t xml:space="preserve">αναγράφονται τα στοιχεία του διαγωνισμού </w:t>
            </w:r>
            <w:r w:rsidRPr="00187BBA">
              <w:rPr>
                <w:rFonts w:asciiTheme="minorHAnsi" w:hAnsiTheme="minorHAnsi" w:cstheme="minorHAnsi"/>
                <w:sz w:val="24"/>
                <w:szCs w:val="24"/>
              </w:rPr>
              <w:t>και στις οποίες ο υποψήφιος Ανάδοχος θα δηλώνει ότι:</w:t>
            </w:r>
          </w:p>
          <w:p w:rsidR="004C232B" w:rsidRPr="00187BBA" w:rsidRDefault="004C232B" w:rsidP="002E3442">
            <w:pPr>
              <w:spacing w:after="0"/>
              <w:ind w:right="284"/>
              <w:rPr>
                <w:rFonts w:asciiTheme="minorHAnsi" w:hAnsiTheme="minorHAnsi" w:cstheme="minorHAnsi"/>
                <w:sz w:val="24"/>
                <w:szCs w:val="24"/>
              </w:rPr>
            </w:pPr>
            <w:r w:rsidRPr="00187BBA">
              <w:rPr>
                <w:rFonts w:asciiTheme="minorHAnsi" w:hAnsiTheme="minorHAnsi" w:cstheme="minorHAnsi"/>
                <w:sz w:val="24"/>
                <w:szCs w:val="24"/>
              </w:rPr>
              <w:t xml:space="preserve">Α: </w:t>
            </w:r>
          </w:p>
          <w:p w:rsidR="004C232B" w:rsidRPr="00187BBA" w:rsidRDefault="004C232B" w:rsidP="00281CF7">
            <w:pPr>
              <w:numPr>
                <w:ilvl w:val="0"/>
                <w:numId w:val="26"/>
              </w:numPr>
              <w:spacing w:after="0"/>
              <w:ind w:left="714" w:right="284" w:hanging="357"/>
              <w:rPr>
                <w:rFonts w:asciiTheme="minorHAnsi" w:hAnsiTheme="minorHAnsi" w:cstheme="minorHAnsi"/>
                <w:sz w:val="24"/>
                <w:szCs w:val="24"/>
              </w:rPr>
            </w:pPr>
            <w:r w:rsidRPr="00187BBA">
              <w:rPr>
                <w:rFonts w:asciiTheme="minorHAnsi" w:hAnsiTheme="minorHAnsi" w:cstheme="minorHAnsi"/>
                <w:sz w:val="24"/>
                <w:szCs w:val="24"/>
              </w:rPr>
              <w:t>Δεν συντρέχουν λόγοι αποκλεισμού στο πρόσωπό του από τους αναφερόμενους στο άρθρο 43 του ΠΔ 60/2007.</w:t>
            </w:r>
          </w:p>
          <w:p w:rsidR="004C232B" w:rsidRPr="00187BBA" w:rsidRDefault="004C232B" w:rsidP="00281CF7">
            <w:pPr>
              <w:numPr>
                <w:ilvl w:val="0"/>
                <w:numId w:val="26"/>
              </w:numPr>
              <w:spacing w:after="0"/>
              <w:ind w:left="714" w:right="284" w:hanging="357"/>
              <w:rPr>
                <w:rFonts w:asciiTheme="minorHAnsi" w:hAnsiTheme="minorHAnsi" w:cstheme="minorHAnsi"/>
                <w:sz w:val="24"/>
                <w:szCs w:val="24"/>
              </w:rPr>
            </w:pPr>
            <w:r w:rsidRPr="00187BBA">
              <w:rPr>
                <w:rFonts w:asciiTheme="minorHAnsi" w:hAnsiTheme="minorHAnsi" w:cstheme="minorHAnsi"/>
                <w:sz w:val="24"/>
                <w:szCs w:val="24"/>
              </w:rPr>
              <w:t xml:space="preserve">Δεν τελεί υπό πτώχευση, εκκαθάριση, παύση εργασιών, αναγκαστική διαχείριση, πτωχευτικό συμβιβασμό, </w:t>
            </w:r>
            <w:proofErr w:type="spellStart"/>
            <w:r w:rsidRPr="00187BBA">
              <w:rPr>
                <w:rFonts w:asciiTheme="minorHAnsi" w:hAnsiTheme="minorHAnsi" w:cstheme="minorHAnsi"/>
                <w:sz w:val="24"/>
                <w:szCs w:val="24"/>
              </w:rPr>
              <w:t>προπτωχευτική</w:t>
            </w:r>
            <w:proofErr w:type="spellEnd"/>
            <w:r w:rsidRPr="00187BBA">
              <w:rPr>
                <w:rFonts w:asciiTheme="minorHAnsi" w:hAnsiTheme="minorHAnsi" w:cstheme="minorHAnsi"/>
                <w:sz w:val="24"/>
                <w:szCs w:val="24"/>
              </w:rPr>
              <w:t xml:space="preserve"> διαδικασία εξυγίανσης  (ή σε περίπτωση αλλοδαπών φυσικών / νομικών προσώπων σε ανάλογη κατάσταση ή διαδικασία) και επίσης ότι δεν έχει κινηθεί εναντίον του διαδικασία κήρυξης σε πτώχευση, εκκαθάρισης, αναγκαστικής διαχείρισης, πτωχευτικού συμβιβασμού, συνδιαλλαγής (ή σε περίπτωση αλλοδαπών φυσικών / νομικών προσώπων σε ανάλογη κατάσταση ή διαδικασία).</w:t>
            </w:r>
          </w:p>
          <w:p w:rsidR="004C232B" w:rsidRPr="00187BBA" w:rsidRDefault="004C232B" w:rsidP="00281CF7">
            <w:pPr>
              <w:numPr>
                <w:ilvl w:val="0"/>
                <w:numId w:val="26"/>
              </w:numPr>
              <w:spacing w:after="0"/>
              <w:ind w:left="714" w:right="284" w:hanging="357"/>
              <w:rPr>
                <w:rFonts w:asciiTheme="minorHAnsi" w:hAnsiTheme="minorHAnsi" w:cstheme="minorHAnsi"/>
                <w:sz w:val="24"/>
                <w:szCs w:val="24"/>
              </w:rPr>
            </w:pPr>
            <w:r w:rsidRPr="00187BBA">
              <w:rPr>
                <w:rFonts w:asciiTheme="minorHAnsi" w:hAnsiTheme="minorHAnsi" w:cstheme="minorHAnsi"/>
                <w:sz w:val="24"/>
                <w:szCs w:val="24"/>
              </w:rPr>
              <w:t>Είναι ενήμερος ως προς τις υποχρεώσεις καταβολής εισφορών σε οργανισμούς κύριας και επικουρικής κοινωνικής ασφάλισης και τις φορολογικές του υποχρεώσεις.</w:t>
            </w:r>
          </w:p>
          <w:p w:rsidR="004C232B" w:rsidRPr="00187BBA" w:rsidRDefault="004C232B" w:rsidP="00281CF7">
            <w:pPr>
              <w:numPr>
                <w:ilvl w:val="0"/>
                <w:numId w:val="26"/>
              </w:numPr>
              <w:spacing w:after="0"/>
              <w:ind w:left="714" w:right="284" w:hanging="357"/>
              <w:rPr>
                <w:rFonts w:asciiTheme="minorHAnsi" w:hAnsiTheme="minorHAnsi" w:cstheme="minorHAnsi"/>
                <w:sz w:val="24"/>
                <w:szCs w:val="24"/>
              </w:rPr>
            </w:pPr>
            <w:r w:rsidRPr="00187BBA">
              <w:rPr>
                <w:rFonts w:asciiTheme="minorHAnsi" w:hAnsiTheme="minorHAnsi" w:cstheme="minorHAnsi"/>
                <w:sz w:val="24"/>
                <w:szCs w:val="24"/>
              </w:rPr>
              <w:t>Είναι κατά την ημέρα υποβολής της προσφοράς ή της κατάθεσής της στο ταχυδρομείο εγγεγραμμένος στο οικείο Επιμελητήριο αναγράφοντας και το ειδικό επάγγελμά του (τα αλλοδαπά φυσικά ή νομικά πρόσωπα δηλώνουν ότι είναι εγγεγραμμένα στα Μητρώα του οικείου Επιμελητηρίου ή ισοδύναμες επαγγελματικές οργανώσεις της χώρας εγκατάστασης τους και το ειδικό επάγγελμα τους).</w:t>
            </w:r>
          </w:p>
          <w:p w:rsidR="004C232B" w:rsidRPr="00187BBA" w:rsidRDefault="004C232B" w:rsidP="00281CF7">
            <w:pPr>
              <w:numPr>
                <w:ilvl w:val="0"/>
                <w:numId w:val="26"/>
              </w:numPr>
              <w:spacing w:after="0"/>
              <w:ind w:left="714" w:right="284" w:hanging="357"/>
              <w:rPr>
                <w:rFonts w:asciiTheme="minorHAnsi" w:hAnsiTheme="minorHAnsi" w:cstheme="minorHAnsi"/>
                <w:sz w:val="24"/>
                <w:szCs w:val="24"/>
              </w:rPr>
            </w:pPr>
            <w:r w:rsidRPr="00187BBA">
              <w:rPr>
                <w:rFonts w:asciiTheme="minorHAnsi" w:hAnsiTheme="minorHAnsi" w:cstheme="minorHAnsi"/>
                <w:sz w:val="24"/>
                <w:szCs w:val="24"/>
              </w:rPr>
              <w:t>Σε περίπτωση που ανακηρυχθεί Ανάδοχος της σύμβασης, θα προσκομίσει για τη σύναψή της εντός προθεσμίας είκοσι (20) ημερολογιακών ημερών από τη σχετική πρόσκληση της Αναθέτουσας Αρχής τα επιμέρους δικαιολογητικά Κατακύρωσης σύμφωνα με το άρθρο 25 του Ν3614/2007.</w:t>
            </w:r>
          </w:p>
          <w:p w:rsidR="004C232B" w:rsidRPr="00187BBA" w:rsidRDefault="004C232B" w:rsidP="00281CF7">
            <w:pPr>
              <w:numPr>
                <w:ilvl w:val="0"/>
                <w:numId w:val="26"/>
              </w:numPr>
              <w:spacing w:after="0"/>
              <w:ind w:left="714" w:right="284" w:hanging="357"/>
              <w:rPr>
                <w:rFonts w:asciiTheme="minorHAnsi" w:hAnsiTheme="minorHAnsi" w:cstheme="minorHAnsi"/>
                <w:sz w:val="24"/>
                <w:szCs w:val="24"/>
              </w:rPr>
            </w:pPr>
            <w:r w:rsidRPr="00187BBA">
              <w:rPr>
                <w:rFonts w:asciiTheme="minorHAnsi" w:hAnsiTheme="minorHAnsi" w:cstheme="minorHAnsi"/>
                <w:sz w:val="24"/>
                <w:szCs w:val="24"/>
              </w:rPr>
              <w:t xml:space="preserve"> </w:t>
            </w:r>
            <w:r w:rsidRPr="00187BBA">
              <w:rPr>
                <w:rFonts w:asciiTheme="minorHAnsi" w:hAnsiTheme="minorHAnsi" w:cstheme="minorHAnsi"/>
                <w:sz w:val="24"/>
                <w:szCs w:val="24"/>
                <w:u w:val="single"/>
              </w:rPr>
              <w:t>Εφόσον πρόκειται</w:t>
            </w:r>
            <w:r w:rsidRPr="00187BBA">
              <w:rPr>
                <w:rFonts w:asciiTheme="minorHAnsi" w:hAnsiTheme="minorHAnsi" w:cstheme="minorHAnsi"/>
                <w:sz w:val="24"/>
                <w:szCs w:val="24"/>
              </w:rPr>
              <w:t xml:space="preserve"> για συνεταιρισμό, ότι ο Συνεταιρισμός λειτουργεί νόμιμα.</w:t>
            </w:r>
          </w:p>
          <w:p w:rsidR="004C232B" w:rsidRPr="00187BBA" w:rsidRDefault="004C232B" w:rsidP="00281CF7">
            <w:pPr>
              <w:numPr>
                <w:ilvl w:val="0"/>
                <w:numId w:val="26"/>
              </w:numPr>
              <w:spacing w:after="0"/>
              <w:ind w:left="714" w:right="284" w:hanging="357"/>
              <w:rPr>
                <w:rFonts w:asciiTheme="minorHAnsi" w:hAnsiTheme="minorHAnsi" w:cstheme="minorHAnsi"/>
                <w:sz w:val="24"/>
                <w:szCs w:val="24"/>
              </w:rPr>
            </w:pPr>
            <w:r w:rsidRPr="00187BBA">
              <w:rPr>
                <w:rFonts w:asciiTheme="minorHAnsi" w:hAnsiTheme="minorHAnsi" w:cstheme="minorHAnsi"/>
                <w:sz w:val="24"/>
                <w:szCs w:val="24"/>
              </w:rPr>
              <w:t xml:space="preserve">O/οι νόμιμος/οι εκπρόσωπος/οι του </w:t>
            </w:r>
            <w:r w:rsidRPr="00187BBA">
              <w:rPr>
                <w:rFonts w:asciiTheme="minorHAnsi" w:hAnsiTheme="minorHAnsi" w:cstheme="minorHAnsi"/>
                <w:sz w:val="24"/>
                <w:szCs w:val="24"/>
              </w:rPr>
              <w:lastRenderedPageBreak/>
              <w:t xml:space="preserve">υποψηφίου αναδόχου (σημ.: εφόσον πρόκειται για Ο.Ε. και Ε.Ε. οι ομόρρυθμοι εταίροι και διαχειριστές αυτών, εφόσον πρόκειται για Ε.Π.Ε. οι διαχειριστές αυτής, εφόσον πρόκειται για Α.Ε., ο Πρόεδρος και ο Διευθύνων Σύμβουλος αυτής, οι νόμιμοι εκπρόσωποι κάθε άλλου νομικού προσώπου), καθώς και στην περίπτωση που ο υποψήφιος Ανάδοχος είναι φυσικό πρόσωπο δηλώνει ότι: </w:t>
            </w:r>
          </w:p>
          <w:p w:rsidR="004C232B" w:rsidRPr="00187BBA" w:rsidRDefault="004C232B" w:rsidP="00281CF7">
            <w:pPr>
              <w:numPr>
                <w:ilvl w:val="0"/>
                <w:numId w:val="26"/>
              </w:numPr>
              <w:spacing w:after="0"/>
              <w:ind w:left="714" w:right="284" w:hanging="357"/>
              <w:rPr>
                <w:rFonts w:asciiTheme="minorHAnsi" w:hAnsiTheme="minorHAnsi" w:cstheme="minorHAnsi"/>
                <w:sz w:val="24"/>
                <w:szCs w:val="24"/>
              </w:rPr>
            </w:pPr>
            <w:r w:rsidRPr="00187BBA">
              <w:rPr>
                <w:rFonts w:asciiTheme="minorHAnsi" w:hAnsiTheme="minorHAnsi" w:cstheme="minorHAnsi"/>
                <w:sz w:val="24"/>
                <w:szCs w:val="24"/>
              </w:rPr>
              <w:t>i. Δεν έχουν καταδικασθεί με αμετάκλητη δικαστική απόφαση για κάποιο από τα αδικήματα της παραγράφου 1 του άρθρου 43 του ΠΔ60/2007, ήτοι: Α) συμμετοχή σε εγκληματική οργάνωση, όπως αυτή ορίζεται στο άρθρο 2 παράγραφος 1 της κοινής δράσης της 98/773/ΔΕΥ του Συμβουλίου Β) δωροδοκία, όπως αυτή ορίζεται αντίστοιχα στο άρθρο 3 της πράξης του Συμβουλίου της 26ης Μαΐου 1997 και στο άρθρο 3 παράγραφος 1 της κοινής δράσης 98/742/ΚΕΠΠΑ του Συμβουλίου, Γ) απάτη, κατά την έννοια του άρθρου 1 της σύμβασης σχετικά με την προστασία των οικονομικών συμφερόντων των Ευρωπαϊκών Κοινοτήτων, Δ) νομιμοποίηση εσόδων από παράνομες δραστηριότητες, όπως ορίζεται από το άρθρο 1 της οδηγίας 91/308/ΕΟΚ του Συμβουλίου, της 10ης Ιουνίου 1991, για την πρόληψη χρησιμοποίησης του χρηματοπιστωτικού συστήματος για την νομιμοποίηση εσόδων από παράνομες δραστηριότητες</w:t>
            </w:r>
          </w:p>
          <w:p w:rsidR="004C232B" w:rsidRPr="00187BBA" w:rsidRDefault="004C232B" w:rsidP="00281CF7">
            <w:pPr>
              <w:numPr>
                <w:ilvl w:val="1"/>
                <w:numId w:val="71"/>
              </w:numPr>
              <w:spacing w:after="0"/>
              <w:ind w:left="1434" w:right="284" w:hanging="357"/>
              <w:rPr>
                <w:rFonts w:asciiTheme="minorHAnsi" w:hAnsiTheme="minorHAnsi" w:cstheme="minorHAnsi"/>
                <w:sz w:val="24"/>
                <w:szCs w:val="24"/>
              </w:rPr>
            </w:pPr>
            <w:r w:rsidRPr="00187BBA">
              <w:rPr>
                <w:rFonts w:asciiTheme="minorHAnsi" w:hAnsiTheme="minorHAnsi" w:cstheme="minorHAnsi"/>
                <w:sz w:val="24"/>
                <w:szCs w:val="24"/>
              </w:rPr>
              <w:t>ii. Δεν έχουν καταδικασθεί με αμετάκλητη απόφαση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4C232B" w:rsidRPr="00187BBA" w:rsidRDefault="004C232B" w:rsidP="002E3442">
            <w:pPr>
              <w:spacing w:after="0"/>
              <w:ind w:right="284"/>
              <w:rPr>
                <w:rFonts w:asciiTheme="minorHAnsi" w:hAnsiTheme="minorHAnsi" w:cstheme="minorHAnsi"/>
                <w:sz w:val="24"/>
                <w:szCs w:val="24"/>
              </w:rPr>
            </w:pPr>
            <w:r w:rsidRPr="00187BBA">
              <w:rPr>
                <w:rFonts w:asciiTheme="minorHAnsi" w:hAnsiTheme="minorHAnsi" w:cstheme="minorHAnsi"/>
                <w:sz w:val="24"/>
                <w:szCs w:val="24"/>
              </w:rPr>
              <w:t>Β:</w:t>
            </w:r>
          </w:p>
          <w:p w:rsidR="004C232B" w:rsidRPr="00187BBA" w:rsidRDefault="004C232B" w:rsidP="00281CF7">
            <w:pPr>
              <w:numPr>
                <w:ilvl w:val="0"/>
                <w:numId w:val="27"/>
              </w:numPr>
              <w:spacing w:after="0"/>
              <w:ind w:left="714" w:right="284" w:hanging="357"/>
              <w:rPr>
                <w:rFonts w:asciiTheme="minorHAnsi" w:hAnsiTheme="minorHAnsi" w:cstheme="minorHAnsi"/>
                <w:sz w:val="24"/>
                <w:szCs w:val="24"/>
              </w:rPr>
            </w:pPr>
            <w:r w:rsidRPr="00187BBA">
              <w:rPr>
                <w:rFonts w:asciiTheme="minorHAnsi" w:hAnsiTheme="minorHAnsi" w:cstheme="minorHAnsi"/>
                <w:sz w:val="24"/>
                <w:szCs w:val="24"/>
              </w:rPr>
              <w:t>Δεν έχει κηρυχθεί έκπτωτος από σύμβαση προμηθειών ή υπηρεσιών του δημόσιου τομέα.</w:t>
            </w:r>
          </w:p>
          <w:p w:rsidR="004C232B" w:rsidRPr="00187BBA" w:rsidRDefault="004C232B" w:rsidP="00281CF7">
            <w:pPr>
              <w:numPr>
                <w:ilvl w:val="0"/>
                <w:numId w:val="27"/>
              </w:numPr>
              <w:spacing w:after="0"/>
              <w:ind w:left="714" w:right="284" w:hanging="357"/>
              <w:rPr>
                <w:rFonts w:asciiTheme="minorHAnsi" w:hAnsiTheme="minorHAnsi" w:cstheme="minorHAnsi"/>
                <w:sz w:val="24"/>
                <w:szCs w:val="24"/>
              </w:rPr>
            </w:pPr>
            <w:r w:rsidRPr="00187BBA">
              <w:rPr>
                <w:rFonts w:asciiTheme="minorHAnsi" w:hAnsiTheme="minorHAnsi" w:cstheme="minorHAnsi"/>
                <w:sz w:val="24"/>
                <w:szCs w:val="24"/>
              </w:rPr>
              <w:t>Δεν έχει τιμωρηθεί με αποκλεισμό από τους διαγωνισμούς προμηθειών ή υπηρεσιών του δημόσιου τομέα με αμετάκλητη απόφαση του Υπουργού Ανάπτυξης.</w:t>
            </w:r>
          </w:p>
          <w:p w:rsidR="004C232B" w:rsidRPr="00187BBA" w:rsidRDefault="004C232B" w:rsidP="002E3442">
            <w:pPr>
              <w:pStyle w:val="TabletextChar"/>
              <w:widowControl/>
              <w:spacing w:after="0"/>
              <w:ind w:right="284"/>
              <w:jc w:val="both"/>
              <w:rPr>
                <w:rFonts w:asciiTheme="minorHAnsi" w:hAnsiTheme="minorHAnsi" w:cstheme="minorHAnsi"/>
                <w:sz w:val="24"/>
                <w:szCs w:val="24"/>
              </w:rPr>
            </w:pPr>
            <w:r w:rsidRPr="00187BBA">
              <w:rPr>
                <w:rFonts w:asciiTheme="minorHAnsi" w:hAnsiTheme="minorHAnsi" w:cstheme="minorHAnsi"/>
                <w:sz w:val="24"/>
                <w:szCs w:val="24"/>
              </w:rPr>
              <w:lastRenderedPageBreak/>
              <w:t>Γ:</w:t>
            </w:r>
          </w:p>
          <w:p w:rsidR="004C232B" w:rsidRPr="00187BBA" w:rsidRDefault="004C232B" w:rsidP="00281CF7">
            <w:pPr>
              <w:numPr>
                <w:ilvl w:val="0"/>
                <w:numId w:val="47"/>
              </w:numPr>
              <w:spacing w:after="0"/>
              <w:ind w:right="284"/>
              <w:rPr>
                <w:rFonts w:asciiTheme="minorHAnsi" w:hAnsiTheme="minorHAnsi" w:cstheme="minorHAnsi"/>
                <w:sz w:val="24"/>
                <w:szCs w:val="24"/>
              </w:rPr>
            </w:pPr>
            <w:r w:rsidRPr="00187BBA">
              <w:rPr>
                <w:rFonts w:asciiTheme="minorHAnsi" w:hAnsiTheme="minorHAnsi" w:cstheme="minorHAnsi"/>
                <w:sz w:val="24"/>
                <w:szCs w:val="24"/>
              </w:rPr>
              <w:t xml:space="preserve">Η Προσφορά συντάχθηκε σύμφωνα με τους όρους της παρούσας Διακήρυξης της οποίας έλαβε γνώση και ότι αποδέχεται ανεπιφύλαχτα τους όρους της. </w:t>
            </w:r>
          </w:p>
          <w:p w:rsidR="004C232B" w:rsidRPr="00187BBA" w:rsidRDefault="004C232B" w:rsidP="00281CF7">
            <w:pPr>
              <w:numPr>
                <w:ilvl w:val="0"/>
                <w:numId w:val="47"/>
              </w:numPr>
              <w:spacing w:after="0"/>
              <w:ind w:right="284"/>
              <w:rPr>
                <w:rFonts w:asciiTheme="minorHAnsi" w:hAnsiTheme="minorHAnsi" w:cstheme="minorHAnsi"/>
                <w:sz w:val="24"/>
                <w:szCs w:val="24"/>
              </w:rPr>
            </w:pPr>
            <w:r w:rsidRPr="00187BBA">
              <w:rPr>
                <w:rFonts w:asciiTheme="minorHAnsi" w:hAnsiTheme="minorHAnsi" w:cstheme="minorHAnsi"/>
                <w:sz w:val="24"/>
                <w:szCs w:val="24"/>
              </w:rPr>
              <w:t>Παραιτείται από κάθε δικαίωμα αποζημίωσης για απόφαση του Οργάνου Λήψης Αποφάσεων της Αναθέτουσα Αρχή, ματαίωσης, ακύρωσης ή διακοπής του διαγωνισμού.</w:t>
            </w:r>
          </w:p>
          <w:p w:rsidR="004C232B" w:rsidRPr="00187BBA" w:rsidRDefault="004C232B" w:rsidP="00281CF7">
            <w:pPr>
              <w:pStyle w:val="aff5"/>
              <w:numPr>
                <w:ilvl w:val="0"/>
                <w:numId w:val="47"/>
              </w:numPr>
              <w:autoSpaceDE w:val="0"/>
              <w:autoSpaceDN w:val="0"/>
              <w:spacing w:after="60" w:line="240" w:lineRule="auto"/>
              <w:ind w:left="357" w:right="284" w:hanging="357"/>
              <w:contextualSpacing w:val="0"/>
              <w:jc w:val="both"/>
              <w:rPr>
                <w:rFonts w:asciiTheme="minorHAnsi" w:hAnsiTheme="minorHAnsi" w:cstheme="minorHAnsi"/>
                <w:sz w:val="24"/>
                <w:szCs w:val="24"/>
              </w:rPr>
            </w:pPr>
            <w:r w:rsidRPr="00187BBA">
              <w:rPr>
                <w:rFonts w:asciiTheme="minorHAnsi" w:hAnsiTheme="minorHAnsi" w:cstheme="minorHAnsi"/>
                <w:sz w:val="24"/>
                <w:szCs w:val="24"/>
              </w:rPr>
              <w:t xml:space="preserve">Δεν τελεί σε κατάσταση σύγκρουσης συμφερόντων και ούτε θα υποβάλλει προσφορά σε διαγωνισμό που μπορεί να τον οδηγήσει σε κατάσταση σύγκρουσης συμφερόντων όπως η συμμετοχή άμεσα ή έμμεσα στη διαδικασία </w:t>
            </w:r>
            <w:r w:rsidRPr="00187BBA">
              <w:rPr>
                <w:rFonts w:asciiTheme="minorHAnsi" w:hAnsiTheme="minorHAnsi" w:cstheme="minorHAnsi"/>
                <w:sz w:val="24"/>
                <w:szCs w:val="24"/>
                <w:lang w:val="en-US"/>
              </w:rPr>
              <w:t>ex</w:t>
            </w:r>
            <w:r w:rsidRPr="00187BBA">
              <w:rPr>
                <w:rFonts w:asciiTheme="minorHAnsi" w:hAnsiTheme="minorHAnsi" w:cstheme="minorHAnsi"/>
                <w:sz w:val="24"/>
                <w:szCs w:val="24"/>
              </w:rPr>
              <w:t xml:space="preserve"> </w:t>
            </w:r>
            <w:r w:rsidRPr="00187BBA">
              <w:rPr>
                <w:rFonts w:asciiTheme="minorHAnsi" w:hAnsiTheme="minorHAnsi" w:cstheme="minorHAnsi"/>
                <w:sz w:val="24"/>
                <w:szCs w:val="24"/>
                <w:lang w:val="en-US"/>
              </w:rPr>
              <w:t>ante</w:t>
            </w:r>
            <w:r w:rsidRPr="00187BBA">
              <w:rPr>
                <w:rFonts w:asciiTheme="minorHAnsi" w:hAnsiTheme="minorHAnsi" w:cstheme="minorHAnsi"/>
                <w:sz w:val="24"/>
                <w:szCs w:val="24"/>
              </w:rPr>
              <w:t>, ενδιάμεσης ή τελικής αξιολόγησης του ΕΠ «Ψηφιακή Σύγκλιση».</w:t>
            </w:r>
          </w:p>
        </w:tc>
        <w:tc>
          <w:tcPr>
            <w:tcW w:w="546" w:type="pct"/>
            <w:shd w:val="clear" w:color="C0C0C0" w:fill="auto"/>
            <w:vAlign w:val="center"/>
          </w:tcPr>
          <w:p w:rsidR="004C232B" w:rsidRPr="00187BBA" w:rsidRDefault="004C232B"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lastRenderedPageBreak/>
              <w:t>ΝΑΙ</w:t>
            </w:r>
          </w:p>
        </w:tc>
        <w:tc>
          <w:tcPr>
            <w:tcW w:w="591" w:type="pct"/>
            <w:shd w:val="clear" w:color="C0C0C0" w:fill="auto"/>
            <w:vAlign w:val="center"/>
          </w:tcPr>
          <w:p w:rsidR="004C232B" w:rsidRPr="00187BBA" w:rsidRDefault="004C232B" w:rsidP="002E3442">
            <w:pPr>
              <w:rPr>
                <w:rFonts w:asciiTheme="minorHAnsi" w:hAnsiTheme="minorHAnsi" w:cstheme="minorHAnsi"/>
                <w:sz w:val="24"/>
                <w:szCs w:val="24"/>
              </w:rPr>
            </w:pPr>
          </w:p>
        </w:tc>
        <w:tc>
          <w:tcPr>
            <w:tcW w:w="713" w:type="pct"/>
            <w:shd w:val="clear" w:color="C0C0C0" w:fill="auto"/>
            <w:vAlign w:val="center"/>
          </w:tcPr>
          <w:p w:rsidR="004C232B" w:rsidRPr="00187BBA" w:rsidRDefault="004C232B" w:rsidP="002E3442">
            <w:pPr>
              <w:ind w:left="87"/>
              <w:rPr>
                <w:rFonts w:asciiTheme="minorHAnsi" w:hAnsiTheme="minorHAnsi" w:cstheme="minorHAnsi"/>
                <w:sz w:val="24"/>
                <w:szCs w:val="24"/>
              </w:rPr>
            </w:pPr>
          </w:p>
        </w:tc>
      </w:tr>
      <w:tr w:rsidR="004C232B" w:rsidRPr="00187BBA" w:rsidTr="002E3442">
        <w:trPr>
          <w:trHeight w:val="274"/>
        </w:trPr>
        <w:tc>
          <w:tcPr>
            <w:tcW w:w="258" w:type="pct"/>
            <w:shd w:val="clear" w:color="C0C0C0" w:fill="auto"/>
            <w:tcMar>
              <w:top w:w="20" w:type="dxa"/>
              <w:left w:w="20" w:type="dxa"/>
              <w:bottom w:w="0" w:type="dxa"/>
              <w:right w:w="20" w:type="dxa"/>
            </w:tcMar>
          </w:tcPr>
          <w:p w:rsidR="004C232B" w:rsidRPr="00187BBA" w:rsidRDefault="004C232B" w:rsidP="00281CF7">
            <w:pPr>
              <w:pStyle w:val="NumCharCharCharCharCharCharCharCharChar"/>
              <w:numPr>
                <w:ilvl w:val="0"/>
                <w:numId w:val="25"/>
              </w:numPr>
              <w:rPr>
                <w:rFonts w:asciiTheme="minorHAnsi" w:hAnsiTheme="minorHAnsi" w:cstheme="minorHAnsi"/>
                <w:sz w:val="24"/>
                <w:szCs w:val="24"/>
              </w:rPr>
            </w:pPr>
          </w:p>
        </w:tc>
        <w:tc>
          <w:tcPr>
            <w:tcW w:w="2892" w:type="pct"/>
            <w:shd w:val="clear" w:color="C0C0C0" w:fill="auto"/>
            <w:tcMar>
              <w:top w:w="20" w:type="dxa"/>
              <w:left w:w="20" w:type="dxa"/>
              <w:bottom w:w="0" w:type="dxa"/>
              <w:right w:w="20" w:type="dxa"/>
            </w:tcMar>
            <w:vAlign w:val="center"/>
          </w:tcPr>
          <w:p w:rsidR="004C232B" w:rsidRPr="00187BBA" w:rsidRDefault="004C232B" w:rsidP="002E3442">
            <w:pPr>
              <w:spacing w:after="0"/>
              <w:ind w:right="57"/>
              <w:rPr>
                <w:rFonts w:asciiTheme="minorHAnsi" w:hAnsiTheme="minorHAnsi" w:cstheme="minorHAnsi"/>
                <w:sz w:val="24"/>
                <w:szCs w:val="24"/>
              </w:rPr>
            </w:pPr>
            <w:r w:rsidRPr="00187BBA">
              <w:rPr>
                <w:rFonts w:asciiTheme="minorHAnsi" w:hAnsiTheme="minorHAnsi" w:cstheme="minorHAnsi"/>
                <w:sz w:val="24"/>
                <w:szCs w:val="24"/>
              </w:rPr>
              <w:t>Τα Νομικά Πρόσωπα θα υποβάλλουν τα δικαιολογητικά σύστασής τους, και συγκεκριμένα:</w:t>
            </w:r>
          </w:p>
          <w:p w:rsidR="004C232B" w:rsidRPr="00187BBA" w:rsidRDefault="004C232B" w:rsidP="002E3442">
            <w:pPr>
              <w:spacing w:after="0"/>
              <w:ind w:right="57"/>
              <w:rPr>
                <w:rFonts w:asciiTheme="minorHAnsi" w:hAnsiTheme="minorHAnsi" w:cstheme="minorHAnsi"/>
                <w:sz w:val="24"/>
                <w:szCs w:val="24"/>
              </w:rPr>
            </w:pPr>
            <w:r w:rsidRPr="00187BBA">
              <w:rPr>
                <w:rFonts w:asciiTheme="minorHAnsi" w:hAnsiTheme="minorHAnsi" w:cstheme="minorHAnsi"/>
                <w:sz w:val="24"/>
                <w:szCs w:val="24"/>
              </w:rPr>
              <w:t xml:space="preserve">Εάν ο προσφέρων είναι </w:t>
            </w:r>
            <w:r w:rsidRPr="00187BBA">
              <w:rPr>
                <w:rFonts w:asciiTheme="minorHAnsi" w:hAnsiTheme="minorHAnsi" w:cstheme="minorHAnsi"/>
                <w:b/>
                <w:sz w:val="24"/>
                <w:szCs w:val="24"/>
              </w:rPr>
              <w:t>ΑΕ και ΕΠΕ</w:t>
            </w:r>
            <w:r w:rsidRPr="00187BBA">
              <w:rPr>
                <w:rFonts w:asciiTheme="minorHAnsi" w:hAnsiTheme="minorHAnsi" w:cstheme="minorHAnsi"/>
                <w:sz w:val="24"/>
                <w:szCs w:val="24"/>
              </w:rPr>
              <w:t>:</w:t>
            </w:r>
          </w:p>
          <w:p w:rsidR="004C232B" w:rsidRPr="00187BBA" w:rsidRDefault="004C232B" w:rsidP="00281CF7">
            <w:pPr>
              <w:numPr>
                <w:ilvl w:val="0"/>
                <w:numId w:val="48"/>
              </w:numPr>
              <w:spacing w:after="0"/>
              <w:ind w:left="357" w:right="284" w:hanging="357"/>
              <w:rPr>
                <w:rFonts w:asciiTheme="minorHAnsi" w:hAnsiTheme="minorHAnsi" w:cstheme="minorHAnsi"/>
                <w:sz w:val="24"/>
                <w:szCs w:val="24"/>
              </w:rPr>
            </w:pPr>
            <w:r w:rsidRPr="00187BBA">
              <w:rPr>
                <w:rFonts w:asciiTheme="minorHAnsi" w:hAnsiTheme="minorHAnsi" w:cstheme="minorHAnsi"/>
                <w:sz w:val="24"/>
                <w:szCs w:val="24"/>
              </w:rPr>
              <w:t>ΦΕΚ σύστασης,</w:t>
            </w:r>
          </w:p>
          <w:p w:rsidR="004C232B" w:rsidRPr="00187BBA" w:rsidRDefault="004C232B" w:rsidP="00281CF7">
            <w:pPr>
              <w:numPr>
                <w:ilvl w:val="0"/>
                <w:numId w:val="48"/>
              </w:numPr>
              <w:spacing w:after="0"/>
              <w:ind w:left="357" w:right="284" w:hanging="357"/>
              <w:rPr>
                <w:rFonts w:asciiTheme="minorHAnsi" w:hAnsiTheme="minorHAnsi" w:cstheme="minorHAnsi"/>
                <w:sz w:val="24"/>
                <w:szCs w:val="24"/>
              </w:rPr>
            </w:pPr>
            <w:r w:rsidRPr="00187BBA">
              <w:rPr>
                <w:rFonts w:asciiTheme="minorHAnsi" w:hAnsiTheme="minorHAnsi" w:cstheme="minorHAnsi"/>
                <w:sz w:val="24"/>
                <w:szCs w:val="24"/>
              </w:rPr>
              <w:t>Αντίγραφο του ισχύοντος καταστατικού με το ΦΕΚ στο οποίο έχουν δημοσιευτεί όλες οι μέχρι σήμερα τροποποιήσεις αυτού ή επικυρωμένο αντίγραφο κωδικοποιημένου καταστατικού (εφόσον υπάρχει),</w:t>
            </w:r>
          </w:p>
          <w:p w:rsidR="004C232B" w:rsidRPr="00187BBA" w:rsidRDefault="004C232B" w:rsidP="00281CF7">
            <w:pPr>
              <w:numPr>
                <w:ilvl w:val="0"/>
                <w:numId w:val="48"/>
              </w:numPr>
              <w:spacing w:after="0"/>
              <w:ind w:left="357" w:right="284" w:hanging="357"/>
              <w:rPr>
                <w:rFonts w:asciiTheme="minorHAnsi" w:hAnsiTheme="minorHAnsi" w:cstheme="minorHAnsi"/>
                <w:sz w:val="24"/>
                <w:szCs w:val="24"/>
              </w:rPr>
            </w:pPr>
            <w:r w:rsidRPr="00187BBA">
              <w:rPr>
                <w:rFonts w:asciiTheme="minorHAnsi" w:hAnsiTheme="minorHAnsi" w:cstheme="minorHAnsi"/>
                <w:sz w:val="24"/>
                <w:szCs w:val="24"/>
              </w:rPr>
              <w:t>ΦΕΚ στο οποίο έχει δημοσιευτεί το πρακτικό ΔΣ ή απόφαση των εταίρων περί εκπροσώπησης του νομικού προσώπου,</w:t>
            </w:r>
          </w:p>
          <w:p w:rsidR="004C232B" w:rsidRPr="00187BBA" w:rsidRDefault="004C232B" w:rsidP="00281CF7">
            <w:pPr>
              <w:numPr>
                <w:ilvl w:val="0"/>
                <w:numId w:val="48"/>
              </w:numPr>
              <w:spacing w:after="0"/>
              <w:ind w:left="357" w:right="284" w:hanging="357"/>
              <w:rPr>
                <w:rFonts w:asciiTheme="minorHAnsi" w:hAnsiTheme="minorHAnsi" w:cstheme="minorHAnsi"/>
                <w:sz w:val="24"/>
                <w:szCs w:val="24"/>
              </w:rPr>
            </w:pPr>
            <w:r w:rsidRPr="00187BBA">
              <w:rPr>
                <w:rFonts w:asciiTheme="minorHAnsi" w:hAnsiTheme="minorHAnsi" w:cstheme="minorHAnsi"/>
                <w:sz w:val="24"/>
                <w:szCs w:val="24"/>
              </w:rPr>
              <w:t>Πρακτικό ΔΣ περί έγκρισης συμμετοχής στο διαγωνισμό, στο οποίο μπορεί να περιέχεται και εξουσιοδότηση (εφόσον αυτό προβλέπεται από το καταστατικό του υποψηφίου αναδόχου) για υπογραφή και υποβολή Προσφοράς σε περίπτωση που δεν υπογράφει ο ίδιος ο νόμιμος εκπρόσωπος του φορέα την Προσφορά και τα λοιπά απαιτούμενα έγγραφα του διαγωνισμού και ορίζεται συγκεκριμένα άτομο ως αντίκλητος,</w:t>
            </w:r>
          </w:p>
          <w:p w:rsidR="004C232B" w:rsidRPr="00187BBA" w:rsidRDefault="004C232B" w:rsidP="00281CF7">
            <w:pPr>
              <w:numPr>
                <w:ilvl w:val="0"/>
                <w:numId w:val="48"/>
              </w:numPr>
              <w:spacing w:after="0"/>
              <w:ind w:left="357" w:right="284" w:hanging="357"/>
              <w:rPr>
                <w:rFonts w:asciiTheme="minorHAnsi" w:hAnsiTheme="minorHAnsi" w:cstheme="minorHAnsi"/>
                <w:sz w:val="24"/>
                <w:szCs w:val="24"/>
              </w:rPr>
            </w:pPr>
            <w:r w:rsidRPr="00187BBA">
              <w:rPr>
                <w:rFonts w:asciiTheme="minorHAnsi" w:hAnsiTheme="minorHAnsi" w:cstheme="minorHAnsi"/>
                <w:sz w:val="24"/>
                <w:szCs w:val="24"/>
              </w:rPr>
              <w:t>Υπεύθυνη δήλωση από τον αντίκλητο περί αποδοχής του ορισμού του.</w:t>
            </w:r>
          </w:p>
          <w:p w:rsidR="004C232B" w:rsidRPr="00187BBA" w:rsidRDefault="004C232B" w:rsidP="00281CF7">
            <w:pPr>
              <w:numPr>
                <w:ilvl w:val="0"/>
                <w:numId w:val="48"/>
              </w:numPr>
              <w:spacing w:after="0"/>
              <w:ind w:left="357" w:right="284" w:hanging="357"/>
              <w:rPr>
                <w:rFonts w:asciiTheme="minorHAnsi" w:hAnsiTheme="minorHAnsi" w:cstheme="minorHAnsi"/>
                <w:sz w:val="24"/>
                <w:szCs w:val="24"/>
              </w:rPr>
            </w:pPr>
            <w:r w:rsidRPr="00187BBA">
              <w:rPr>
                <w:rFonts w:asciiTheme="minorHAnsi" w:hAnsiTheme="minorHAnsi" w:cstheme="minorHAnsi"/>
                <w:sz w:val="24"/>
                <w:szCs w:val="24"/>
              </w:rPr>
              <w:t>Πιστοποιητικό αρμόδιας δικαστικής ή διοικητικής αρχής περί τροποποιήσεων του καταστατικού / μη λύσης της εταιρείας, το οποίο πρέπει να έχει εκδοθεί το πολύ τρείς (3) μήνες πριν από την ημερομηνία υποβολής Προσφορών.</w:t>
            </w:r>
          </w:p>
          <w:p w:rsidR="004C232B" w:rsidRPr="00187BBA" w:rsidRDefault="004C232B" w:rsidP="002E3442">
            <w:pPr>
              <w:spacing w:after="0"/>
              <w:ind w:right="284"/>
              <w:rPr>
                <w:rFonts w:asciiTheme="minorHAnsi" w:hAnsiTheme="minorHAnsi" w:cstheme="minorHAnsi"/>
                <w:sz w:val="24"/>
                <w:szCs w:val="24"/>
              </w:rPr>
            </w:pPr>
            <w:r w:rsidRPr="00187BBA">
              <w:rPr>
                <w:rFonts w:asciiTheme="minorHAnsi" w:hAnsiTheme="minorHAnsi" w:cstheme="minorHAnsi"/>
                <w:sz w:val="24"/>
                <w:szCs w:val="24"/>
              </w:rPr>
              <w:t xml:space="preserve">Εάν ο προσφέρων είναι </w:t>
            </w:r>
            <w:r w:rsidRPr="00187BBA">
              <w:rPr>
                <w:rFonts w:asciiTheme="minorHAnsi" w:hAnsiTheme="minorHAnsi" w:cstheme="minorHAnsi"/>
                <w:b/>
                <w:sz w:val="24"/>
                <w:szCs w:val="24"/>
              </w:rPr>
              <w:t>ΟΕ, ΕΕ</w:t>
            </w:r>
            <w:r w:rsidRPr="00187BBA">
              <w:rPr>
                <w:rFonts w:asciiTheme="minorHAnsi" w:hAnsiTheme="minorHAnsi" w:cstheme="minorHAnsi"/>
                <w:sz w:val="24"/>
                <w:szCs w:val="24"/>
              </w:rPr>
              <w:t>:</w:t>
            </w:r>
          </w:p>
          <w:p w:rsidR="004C232B" w:rsidRPr="00187BBA" w:rsidRDefault="004C232B" w:rsidP="00281CF7">
            <w:pPr>
              <w:numPr>
                <w:ilvl w:val="0"/>
                <w:numId w:val="49"/>
              </w:numPr>
              <w:spacing w:after="0"/>
              <w:ind w:right="284"/>
              <w:rPr>
                <w:rFonts w:asciiTheme="minorHAnsi" w:hAnsiTheme="minorHAnsi" w:cstheme="minorHAnsi"/>
                <w:sz w:val="24"/>
                <w:szCs w:val="24"/>
              </w:rPr>
            </w:pPr>
            <w:r w:rsidRPr="00187BBA">
              <w:rPr>
                <w:rFonts w:asciiTheme="minorHAnsi" w:hAnsiTheme="minorHAnsi" w:cstheme="minorHAnsi"/>
                <w:sz w:val="24"/>
                <w:szCs w:val="24"/>
              </w:rPr>
              <w:lastRenderedPageBreak/>
              <w:t>Αντίγραφο του καταστατικού με όλα τα μέχρι σήμερα τροποποιητικά,</w:t>
            </w:r>
          </w:p>
          <w:p w:rsidR="004C232B" w:rsidRPr="00187BBA" w:rsidRDefault="004C232B" w:rsidP="00281CF7">
            <w:pPr>
              <w:numPr>
                <w:ilvl w:val="0"/>
                <w:numId w:val="49"/>
              </w:numPr>
              <w:spacing w:after="0"/>
              <w:ind w:right="284"/>
              <w:rPr>
                <w:rFonts w:asciiTheme="minorHAnsi" w:hAnsiTheme="minorHAnsi" w:cstheme="minorHAnsi"/>
                <w:sz w:val="24"/>
                <w:szCs w:val="24"/>
              </w:rPr>
            </w:pPr>
            <w:r w:rsidRPr="00187BBA">
              <w:rPr>
                <w:rFonts w:asciiTheme="minorHAnsi" w:hAnsiTheme="minorHAnsi" w:cstheme="minorHAnsi"/>
                <w:sz w:val="24"/>
                <w:szCs w:val="24"/>
              </w:rPr>
              <w:t>Πιστοποιητικά αρμόδιας δικαστικής ή διοικητικής αρχής περί των τροποποιήσεων του καταστατικού.</w:t>
            </w:r>
          </w:p>
          <w:p w:rsidR="004C232B" w:rsidRPr="00187BBA" w:rsidRDefault="004C232B" w:rsidP="00281CF7">
            <w:pPr>
              <w:numPr>
                <w:ilvl w:val="0"/>
                <w:numId w:val="49"/>
              </w:numPr>
              <w:spacing w:after="0"/>
              <w:ind w:right="284"/>
              <w:rPr>
                <w:rFonts w:asciiTheme="minorHAnsi" w:hAnsiTheme="minorHAnsi" w:cstheme="minorHAnsi"/>
                <w:sz w:val="24"/>
                <w:szCs w:val="24"/>
              </w:rPr>
            </w:pPr>
            <w:r w:rsidRPr="00187BBA">
              <w:rPr>
                <w:rFonts w:asciiTheme="minorHAnsi" w:hAnsiTheme="minorHAnsi" w:cstheme="minorHAnsi"/>
                <w:sz w:val="24"/>
                <w:szCs w:val="24"/>
              </w:rPr>
              <w:t>Έγγραφο του νομίμου εκπροσώπου περί έγκρισης συμμετοχής στο διαγωνισμό, στο οποίο μπορεί να περιέχεται και εξουσιοδότηση για υπογραφή και υποβολή προσφοράς σε περίπτωση που δεν υπογράφει ο ίδιος ο νόμιμος εκπρόσωπος του Φορέα την προσφορά και τα λοιπά απαιτούμενα έγγραφα του διαγωνισμού και ορίζεται συγκεκριμένο άτομο και γνώστης της ελληνικής γλώσσας ως αντίκλητος.</w:t>
            </w:r>
          </w:p>
          <w:p w:rsidR="004C232B" w:rsidRPr="00187BBA" w:rsidRDefault="004C232B" w:rsidP="00281CF7">
            <w:pPr>
              <w:numPr>
                <w:ilvl w:val="0"/>
                <w:numId w:val="49"/>
              </w:numPr>
              <w:spacing w:after="0"/>
              <w:ind w:right="284"/>
              <w:rPr>
                <w:rFonts w:asciiTheme="minorHAnsi" w:hAnsiTheme="minorHAnsi" w:cstheme="minorHAnsi"/>
                <w:sz w:val="24"/>
                <w:szCs w:val="24"/>
              </w:rPr>
            </w:pPr>
            <w:r w:rsidRPr="00187BBA">
              <w:rPr>
                <w:rFonts w:asciiTheme="minorHAnsi" w:hAnsiTheme="minorHAnsi" w:cstheme="minorHAnsi"/>
                <w:sz w:val="24"/>
                <w:szCs w:val="24"/>
              </w:rPr>
              <w:t>Υπεύθυνη δήλωση από τον αντίκλητο περί αποδοχής του ορισμού του</w:t>
            </w:r>
          </w:p>
          <w:p w:rsidR="004C232B" w:rsidRPr="00187BBA" w:rsidRDefault="004C232B" w:rsidP="002E3442">
            <w:pPr>
              <w:spacing w:after="0"/>
              <w:ind w:right="284"/>
              <w:rPr>
                <w:rFonts w:asciiTheme="minorHAnsi" w:hAnsiTheme="minorHAnsi" w:cstheme="minorHAnsi"/>
                <w:sz w:val="24"/>
                <w:szCs w:val="24"/>
              </w:rPr>
            </w:pPr>
            <w:r w:rsidRPr="00187BBA">
              <w:rPr>
                <w:rFonts w:asciiTheme="minorHAnsi" w:hAnsiTheme="minorHAnsi" w:cstheme="minorHAnsi"/>
                <w:sz w:val="24"/>
                <w:szCs w:val="24"/>
              </w:rPr>
              <w:t>Σε οποιαδήποτε άλλη περίπτωση νομικού προσώπου, τα προβλεπόμενα από τις οικείες διατάξεις δικαιολογητικά.</w:t>
            </w:r>
          </w:p>
          <w:p w:rsidR="004C232B" w:rsidRPr="00187BBA" w:rsidRDefault="004C232B" w:rsidP="002E3442">
            <w:pPr>
              <w:spacing w:after="0"/>
              <w:ind w:right="284"/>
              <w:rPr>
                <w:rFonts w:asciiTheme="minorHAnsi" w:hAnsiTheme="minorHAnsi" w:cstheme="minorHAnsi"/>
                <w:sz w:val="24"/>
                <w:szCs w:val="24"/>
              </w:rPr>
            </w:pPr>
            <w:r w:rsidRPr="00187BBA">
              <w:rPr>
                <w:rFonts w:asciiTheme="minorHAnsi" w:hAnsiTheme="minorHAnsi" w:cstheme="minorHAnsi"/>
                <w:sz w:val="24"/>
                <w:szCs w:val="24"/>
              </w:rPr>
              <w:t>Σε περίπτωση εγκατάστασης τους στην αλλοδαπή, τα δικαιολογητικά σύστασής τους εκδίδονται με βάση την ισχύουσα νομοθεσία της χώρας που είναι εγκατεστημένα, από την οποία και εκδίδεται το σχετικό πιστοποιητικό.</w:t>
            </w:r>
          </w:p>
          <w:p w:rsidR="004C232B" w:rsidRPr="00187BBA" w:rsidRDefault="004C232B" w:rsidP="002E3442">
            <w:pPr>
              <w:spacing w:after="0"/>
              <w:ind w:right="284"/>
              <w:rPr>
                <w:rFonts w:asciiTheme="minorHAnsi" w:hAnsiTheme="minorHAnsi" w:cstheme="minorHAnsi"/>
                <w:sz w:val="24"/>
                <w:szCs w:val="24"/>
              </w:rPr>
            </w:pPr>
            <w:r w:rsidRPr="00187BBA">
              <w:rPr>
                <w:rFonts w:asciiTheme="minorHAnsi" w:hAnsiTheme="minorHAnsi" w:cstheme="minorHAnsi"/>
                <w:sz w:val="24"/>
                <w:szCs w:val="24"/>
              </w:rPr>
              <w:t xml:space="preserve">Εάν ο προσφέρων είναι </w:t>
            </w:r>
            <w:r w:rsidRPr="00187BBA">
              <w:rPr>
                <w:rFonts w:asciiTheme="minorHAnsi" w:hAnsiTheme="minorHAnsi" w:cstheme="minorHAnsi"/>
                <w:b/>
                <w:sz w:val="24"/>
                <w:szCs w:val="24"/>
              </w:rPr>
              <w:t xml:space="preserve">Φυσικό Πρόσωπο, </w:t>
            </w:r>
            <w:r w:rsidRPr="00187BBA">
              <w:rPr>
                <w:rFonts w:asciiTheme="minorHAnsi" w:hAnsiTheme="minorHAnsi" w:cstheme="minorHAnsi"/>
                <w:bCs/>
                <w:sz w:val="24"/>
                <w:szCs w:val="24"/>
              </w:rPr>
              <w:t>οφείλει να καταθέσει</w:t>
            </w:r>
            <w:r w:rsidRPr="00187BBA">
              <w:rPr>
                <w:rFonts w:asciiTheme="minorHAnsi" w:hAnsiTheme="minorHAnsi" w:cstheme="minorHAnsi"/>
                <w:sz w:val="24"/>
                <w:szCs w:val="24"/>
              </w:rPr>
              <w:t>:</w:t>
            </w:r>
          </w:p>
          <w:p w:rsidR="004C232B" w:rsidRPr="00187BBA" w:rsidRDefault="004C232B" w:rsidP="00281CF7">
            <w:pPr>
              <w:numPr>
                <w:ilvl w:val="0"/>
                <w:numId w:val="50"/>
              </w:numPr>
              <w:spacing w:after="0"/>
              <w:ind w:right="284"/>
              <w:rPr>
                <w:rFonts w:asciiTheme="minorHAnsi" w:hAnsiTheme="minorHAnsi" w:cstheme="minorHAnsi"/>
                <w:sz w:val="24"/>
                <w:szCs w:val="24"/>
              </w:rPr>
            </w:pPr>
            <w:r w:rsidRPr="00187BBA">
              <w:rPr>
                <w:rFonts w:asciiTheme="minorHAnsi" w:hAnsiTheme="minorHAnsi" w:cstheme="minorHAnsi"/>
                <w:sz w:val="24"/>
                <w:szCs w:val="24"/>
              </w:rPr>
              <w:t>Έναρξη Επιτηδεύματος από την αντίστοιχη Δημόσια Οικονομική Υπηρεσία και τις μεταβολές του.</w:t>
            </w:r>
          </w:p>
          <w:p w:rsidR="004C232B" w:rsidRPr="00187BBA" w:rsidRDefault="004C232B" w:rsidP="002E3442">
            <w:pPr>
              <w:ind w:right="284"/>
              <w:rPr>
                <w:rFonts w:asciiTheme="minorHAnsi" w:hAnsiTheme="minorHAnsi" w:cstheme="minorHAnsi"/>
                <w:sz w:val="24"/>
                <w:szCs w:val="24"/>
              </w:rPr>
            </w:pPr>
            <w:r w:rsidRPr="00187BBA">
              <w:rPr>
                <w:rFonts w:asciiTheme="minorHAnsi" w:hAnsiTheme="minorHAnsi" w:cstheme="minorHAnsi"/>
                <w:sz w:val="24"/>
                <w:szCs w:val="24"/>
              </w:rPr>
              <w:t>Εάν ο προσφέρων είναι ένωση ή κοινοπραξία, οφείλει επιπλέον να καταθέσει:</w:t>
            </w:r>
          </w:p>
          <w:p w:rsidR="004C232B" w:rsidRPr="00187BBA" w:rsidRDefault="004C232B" w:rsidP="00281CF7">
            <w:pPr>
              <w:numPr>
                <w:ilvl w:val="0"/>
                <w:numId w:val="51"/>
              </w:numPr>
              <w:spacing w:after="0"/>
              <w:ind w:right="284"/>
              <w:rPr>
                <w:rFonts w:asciiTheme="minorHAnsi" w:hAnsiTheme="minorHAnsi" w:cstheme="minorHAnsi"/>
                <w:sz w:val="24"/>
                <w:szCs w:val="24"/>
              </w:rPr>
            </w:pPr>
            <w:r w:rsidRPr="00187BBA">
              <w:rPr>
                <w:rFonts w:asciiTheme="minorHAnsi" w:hAnsiTheme="minorHAnsi" w:cstheme="minorHAnsi"/>
                <w:b/>
                <w:sz w:val="24"/>
                <w:szCs w:val="24"/>
              </w:rPr>
              <w:t>Για κάθε μέλος της Ένωσης / Κοινοπραξίας όλα τα Δικαιολογητικά Συμμετοχής</w:t>
            </w:r>
            <w:r w:rsidRPr="00187BBA">
              <w:rPr>
                <w:rFonts w:asciiTheme="minorHAnsi" w:hAnsiTheme="minorHAnsi" w:cstheme="minorHAnsi"/>
                <w:sz w:val="24"/>
                <w:szCs w:val="24"/>
              </w:rPr>
              <w:t xml:space="preserve">, ανάλογα με την περίπτωση (ημεδαπό / αλλοδαπό φυσικό πρόσωπο, ημεδαπό / αλλοδαπό νομικό πρόσωπο, συνεταιρισμός). </w:t>
            </w:r>
          </w:p>
          <w:p w:rsidR="004C232B" w:rsidRPr="00187BBA" w:rsidRDefault="004C232B" w:rsidP="00281CF7">
            <w:pPr>
              <w:numPr>
                <w:ilvl w:val="0"/>
                <w:numId w:val="51"/>
              </w:numPr>
              <w:spacing w:after="0"/>
              <w:ind w:right="284"/>
              <w:rPr>
                <w:rFonts w:asciiTheme="minorHAnsi" w:hAnsiTheme="minorHAnsi" w:cstheme="minorHAnsi"/>
                <w:sz w:val="24"/>
                <w:szCs w:val="24"/>
              </w:rPr>
            </w:pPr>
            <w:r w:rsidRPr="00187BBA">
              <w:rPr>
                <w:rFonts w:asciiTheme="minorHAnsi" w:hAnsiTheme="minorHAnsi" w:cstheme="minorHAnsi"/>
                <w:sz w:val="24"/>
                <w:szCs w:val="24"/>
              </w:rPr>
              <w:t xml:space="preserve">Πράξη του αρμόδιου οργάνου κάθε Μέλους της Ένωσης / Κοινοπραξίας από το οποίο να προκύπτει η έγκριση του για τη συμμετοχή του Μέλους: </w:t>
            </w:r>
          </w:p>
          <w:p w:rsidR="004C232B" w:rsidRPr="00187BBA" w:rsidRDefault="004C232B" w:rsidP="00281CF7">
            <w:pPr>
              <w:pStyle w:val="TabletextChar"/>
              <w:numPr>
                <w:ilvl w:val="0"/>
                <w:numId w:val="31"/>
              </w:numPr>
              <w:spacing w:after="0"/>
              <w:ind w:left="125" w:right="284" w:firstLine="363"/>
              <w:jc w:val="both"/>
              <w:rPr>
                <w:rFonts w:asciiTheme="minorHAnsi" w:hAnsiTheme="minorHAnsi" w:cstheme="minorHAnsi"/>
                <w:sz w:val="24"/>
                <w:szCs w:val="24"/>
              </w:rPr>
            </w:pPr>
            <w:r w:rsidRPr="00187BBA">
              <w:rPr>
                <w:rFonts w:asciiTheme="minorHAnsi" w:hAnsiTheme="minorHAnsi" w:cstheme="minorHAnsi"/>
                <w:sz w:val="24"/>
                <w:szCs w:val="24"/>
              </w:rPr>
              <w:t xml:space="preserve">στην Ένωση / Κοινοπραξία, </w:t>
            </w:r>
            <w:r w:rsidRPr="00187BBA">
              <w:rPr>
                <w:rFonts w:asciiTheme="minorHAnsi" w:hAnsiTheme="minorHAnsi" w:cstheme="minorHAnsi"/>
                <w:b/>
                <w:sz w:val="24"/>
                <w:szCs w:val="24"/>
              </w:rPr>
              <w:t xml:space="preserve">και </w:t>
            </w:r>
          </w:p>
          <w:p w:rsidR="004C232B" w:rsidRPr="00187BBA" w:rsidRDefault="004C232B" w:rsidP="00281CF7">
            <w:pPr>
              <w:pStyle w:val="TabletextChar"/>
              <w:numPr>
                <w:ilvl w:val="0"/>
                <w:numId w:val="31"/>
              </w:numPr>
              <w:spacing w:after="0"/>
              <w:ind w:left="125" w:right="284" w:firstLine="363"/>
              <w:jc w:val="both"/>
              <w:rPr>
                <w:rFonts w:asciiTheme="minorHAnsi" w:hAnsiTheme="minorHAnsi" w:cstheme="minorHAnsi"/>
                <w:sz w:val="24"/>
                <w:szCs w:val="24"/>
              </w:rPr>
            </w:pPr>
            <w:r w:rsidRPr="00187BBA">
              <w:rPr>
                <w:rFonts w:asciiTheme="minorHAnsi" w:hAnsiTheme="minorHAnsi" w:cstheme="minorHAnsi"/>
                <w:sz w:val="24"/>
                <w:szCs w:val="24"/>
              </w:rPr>
              <w:t>στο Διαγωνισμό</w:t>
            </w:r>
          </w:p>
          <w:p w:rsidR="004C232B" w:rsidRPr="00187BBA" w:rsidRDefault="004C232B" w:rsidP="00281CF7">
            <w:pPr>
              <w:numPr>
                <w:ilvl w:val="0"/>
                <w:numId w:val="51"/>
              </w:numPr>
              <w:spacing w:after="0"/>
              <w:ind w:right="284"/>
              <w:rPr>
                <w:rFonts w:asciiTheme="minorHAnsi" w:hAnsiTheme="minorHAnsi" w:cstheme="minorHAnsi"/>
                <w:sz w:val="24"/>
                <w:szCs w:val="24"/>
              </w:rPr>
            </w:pPr>
            <w:r w:rsidRPr="00187BBA">
              <w:rPr>
                <w:rFonts w:asciiTheme="minorHAnsi" w:hAnsiTheme="minorHAnsi" w:cstheme="minorHAnsi"/>
                <w:sz w:val="24"/>
                <w:szCs w:val="24"/>
              </w:rPr>
              <w:t>Συμφωνητικό μεταξύ των μελών της Ένωσης / Κοινοπραξίας όπου:</w:t>
            </w:r>
          </w:p>
          <w:p w:rsidR="004C232B" w:rsidRPr="00187BBA" w:rsidRDefault="004C232B" w:rsidP="00281CF7">
            <w:pPr>
              <w:pStyle w:val="TabletextChar"/>
              <w:numPr>
                <w:ilvl w:val="0"/>
                <w:numId w:val="31"/>
              </w:numPr>
              <w:tabs>
                <w:tab w:val="clear" w:pos="360"/>
                <w:tab w:val="num" w:pos="771"/>
              </w:tabs>
              <w:spacing w:after="0"/>
              <w:ind w:left="771" w:right="284" w:hanging="283"/>
              <w:jc w:val="both"/>
              <w:rPr>
                <w:rFonts w:asciiTheme="minorHAnsi" w:hAnsiTheme="minorHAnsi" w:cstheme="minorHAnsi"/>
                <w:sz w:val="24"/>
                <w:szCs w:val="24"/>
              </w:rPr>
            </w:pPr>
            <w:r w:rsidRPr="00187BBA">
              <w:rPr>
                <w:rFonts w:asciiTheme="minorHAnsi" w:hAnsiTheme="minorHAnsi" w:cstheme="minorHAnsi"/>
                <w:sz w:val="24"/>
                <w:szCs w:val="24"/>
              </w:rPr>
              <w:t>να συστήνεται η Ένωση / Κοινοπραξία,</w:t>
            </w:r>
          </w:p>
          <w:p w:rsidR="004C232B" w:rsidRPr="00187BBA" w:rsidRDefault="004C232B" w:rsidP="00281CF7">
            <w:pPr>
              <w:pStyle w:val="TabletextChar"/>
              <w:numPr>
                <w:ilvl w:val="0"/>
                <w:numId w:val="31"/>
              </w:numPr>
              <w:tabs>
                <w:tab w:val="clear" w:pos="360"/>
                <w:tab w:val="num" w:pos="771"/>
              </w:tabs>
              <w:spacing w:after="0"/>
              <w:ind w:left="771" w:right="284" w:hanging="283"/>
              <w:jc w:val="both"/>
              <w:rPr>
                <w:rFonts w:asciiTheme="minorHAnsi" w:hAnsiTheme="minorHAnsi" w:cstheme="minorHAnsi"/>
                <w:sz w:val="24"/>
                <w:szCs w:val="24"/>
              </w:rPr>
            </w:pPr>
            <w:r w:rsidRPr="00187BBA">
              <w:rPr>
                <w:rFonts w:asciiTheme="minorHAnsi" w:hAnsiTheme="minorHAnsi" w:cstheme="minorHAnsi"/>
                <w:sz w:val="24"/>
                <w:szCs w:val="24"/>
              </w:rPr>
              <w:t xml:space="preserve">να αναγράφεται και να οριοθετείται με τη </w:t>
            </w:r>
            <w:r w:rsidRPr="00187BBA">
              <w:rPr>
                <w:rFonts w:asciiTheme="minorHAnsi" w:hAnsiTheme="minorHAnsi" w:cstheme="minorHAnsi"/>
                <w:sz w:val="24"/>
                <w:szCs w:val="24"/>
              </w:rPr>
              <w:lastRenderedPageBreak/>
              <w:t xml:space="preserve">μέγιστη δυνατή σαφήνεια το μέρος του Έργου (φυσικό και οικονομικό αντικείμενο) που αναλαμβάνει κάθε Μέλος της Ένωσης / Κοινοπραξίας στο σύνολο της Προσφοράς, </w:t>
            </w:r>
          </w:p>
          <w:p w:rsidR="004C232B" w:rsidRPr="00187BBA" w:rsidRDefault="004C232B" w:rsidP="00281CF7">
            <w:pPr>
              <w:pStyle w:val="TabletextChar"/>
              <w:numPr>
                <w:ilvl w:val="0"/>
                <w:numId w:val="31"/>
              </w:numPr>
              <w:tabs>
                <w:tab w:val="clear" w:pos="360"/>
                <w:tab w:val="num" w:pos="771"/>
              </w:tabs>
              <w:spacing w:after="0"/>
              <w:ind w:left="771" w:right="284" w:hanging="283"/>
              <w:jc w:val="both"/>
              <w:rPr>
                <w:rFonts w:asciiTheme="minorHAnsi" w:hAnsiTheme="minorHAnsi" w:cstheme="minorHAnsi"/>
                <w:sz w:val="24"/>
                <w:szCs w:val="24"/>
              </w:rPr>
            </w:pPr>
            <w:r w:rsidRPr="00187BBA">
              <w:rPr>
                <w:rFonts w:asciiTheme="minorHAnsi" w:hAnsiTheme="minorHAnsi" w:cstheme="minorHAnsi"/>
                <w:sz w:val="24"/>
                <w:szCs w:val="24"/>
              </w:rPr>
              <w:t>να δηλώνεται ένα Μέλος ως υπεύθυνο για το συντονισμό και τη διοίκηση όλων των Μελών της Ένωσης / Κοινοπραξίας (</w:t>
            </w:r>
            <w:proofErr w:type="spellStart"/>
            <w:r w:rsidRPr="00187BBA">
              <w:rPr>
                <w:rFonts w:asciiTheme="minorHAnsi" w:hAnsiTheme="minorHAnsi" w:cstheme="minorHAnsi"/>
                <w:sz w:val="24"/>
                <w:szCs w:val="24"/>
              </w:rPr>
              <w:t>leader</w:t>
            </w:r>
            <w:proofErr w:type="spellEnd"/>
            <w:r w:rsidRPr="00187BBA">
              <w:rPr>
                <w:rFonts w:asciiTheme="minorHAnsi" w:hAnsiTheme="minorHAnsi" w:cstheme="minorHAnsi"/>
                <w:sz w:val="24"/>
                <w:szCs w:val="24"/>
              </w:rPr>
              <w:t>),</w:t>
            </w:r>
          </w:p>
          <w:p w:rsidR="004C232B" w:rsidRPr="00187BBA" w:rsidRDefault="004C232B" w:rsidP="00281CF7">
            <w:pPr>
              <w:pStyle w:val="TabletextChar"/>
              <w:numPr>
                <w:ilvl w:val="0"/>
                <w:numId w:val="31"/>
              </w:numPr>
              <w:tabs>
                <w:tab w:val="clear" w:pos="360"/>
                <w:tab w:val="num" w:pos="771"/>
              </w:tabs>
              <w:spacing w:after="0"/>
              <w:ind w:left="771" w:right="284" w:hanging="283"/>
              <w:jc w:val="both"/>
              <w:rPr>
                <w:rFonts w:asciiTheme="minorHAnsi" w:hAnsiTheme="minorHAnsi" w:cstheme="minorHAnsi"/>
                <w:sz w:val="24"/>
                <w:szCs w:val="24"/>
              </w:rPr>
            </w:pPr>
            <w:r w:rsidRPr="00187BBA">
              <w:rPr>
                <w:rFonts w:asciiTheme="minorHAnsi" w:hAnsiTheme="minorHAnsi" w:cstheme="minorHAnsi"/>
                <w:sz w:val="24"/>
                <w:szCs w:val="24"/>
              </w:rPr>
              <w:t>να δηλώνουν από κοινού ότι αναλαμβάνουν εις ολόκληρο την ευθύνη για την εκπλήρωση του Έργου</w:t>
            </w:r>
          </w:p>
          <w:p w:rsidR="004C232B" w:rsidRPr="00187BBA" w:rsidRDefault="004C232B" w:rsidP="00281CF7">
            <w:pPr>
              <w:pStyle w:val="TabletextChar"/>
              <w:numPr>
                <w:ilvl w:val="0"/>
                <w:numId w:val="31"/>
              </w:numPr>
              <w:tabs>
                <w:tab w:val="clear" w:pos="360"/>
                <w:tab w:val="num" w:pos="771"/>
              </w:tabs>
              <w:spacing w:after="0"/>
              <w:ind w:left="771" w:right="284" w:hanging="283"/>
              <w:jc w:val="both"/>
              <w:rPr>
                <w:rFonts w:asciiTheme="minorHAnsi" w:hAnsiTheme="minorHAnsi" w:cstheme="minorHAnsi"/>
                <w:sz w:val="24"/>
                <w:szCs w:val="24"/>
              </w:rPr>
            </w:pPr>
            <w:r w:rsidRPr="00187BBA">
              <w:rPr>
                <w:rFonts w:asciiTheme="minorHAnsi" w:hAnsiTheme="minorHAnsi" w:cstheme="minorHAnsi"/>
                <w:sz w:val="24"/>
                <w:szCs w:val="24"/>
              </w:rPr>
              <w:t xml:space="preserve">να ορίζεται (με συμβολαιογραφική πράξη, η οποία επίσης προσκομίζεται) κοινός εκπρόσωπος της Ένωσης / Κοινοπραξίας και των μελών της για τη συμμετοχή της στο Διαγωνισμό και την εκπροσώπηση της Ένωσης / Κοινοπραξίας και των μελών της έναντι της Αναθέτουσας Αρχής </w:t>
            </w:r>
          </w:p>
          <w:p w:rsidR="004C232B" w:rsidRPr="00187BBA" w:rsidRDefault="004C232B" w:rsidP="00281CF7">
            <w:pPr>
              <w:pStyle w:val="TabletextChar"/>
              <w:numPr>
                <w:ilvl w:val="0"/>
                <w:numId w:val="31"/>
              </w:numPr>
              <w:tabs>
                <w:tab w:val="clear" w:pos="360"/>
                <w:tab w:val="num" w:pos="771"/>
              </w:tabs>
              <w:spacing w:after="0"/>
              <w:ind w:left="771" w:right="284" w:hanging="283"/>
              <w:jc w:val="both"/>
              <w:rPr>
                <w:rFonts w:asciiTheme="minorHAnsi" w:hAnsiTheme="minorHAnsi" w:cstheme="minorHAnsi"/>
                <w:sz w:val="24"/>
                <w:szCs w:val="24"/>
              </w:rPr>
            </w:pPr>
            <w:r w:rsidRPr="00187BBA">
              <w:rPr>
                <w:rFonts w:asciiTheme="minorHAnsi" w:hAnsiTheme="minorHAnsi" w:cstheme="minorHAnsi"/>
                <w:sz w:val="24"/>
                <w:szCs w:val="24"/>
              </w:rPr>
              <w:t xml:space="preserve">να ορίζεται ο αντίκλητος της ένωσης. </w:t>
            </w:r>
          </w:p>
          <w:p w:rsidR="004C232B" w:rsidRPr="00187BBA" w:rsidRDefault="004C232B" w:rsidP="00281CF7">
            <w:pPr>
              <w:numPr>
                <w:ilvl w:val="0"/>
                <w:numId w:val="51"/>
              </w:numPr>
              <w:spacing w:after="0"/>
              <w:ind w:right="284"/>
              <w:rPr>
                <w:rFonts w:asciiTheme="minorHAnsi" w:hAnsiTheme="minorHAnsi" w:cstheme="minorHAnsi"/>
                <w:sz w:val="24"/>
                <w:szCs w:val="24"/>
              </w:rPr>
            </w:pPr>
            <w:r w:rsidRPr="00187BBA">
              <w:rPr>
                <w:rFonts w:asciiTheme="minorHAnsi" w:hAnsiTheme="minorHAnsi" w:cstheme="minorHAnsi"/>
                <w:sz w:val="24"/>
                <w:szCs w:val="24"/>
              </w:rPr>
              <w:t xml:space="preserve">Υπεύθυνη δήλωση του αντικλήτου περί αποδοχής του ορισμού του. </w:t>
            </w:r>
          </w:p>
        </w:tc>
        <w:tc>
          <w:tcPr>
            <w:tcW w:w="546" w:type="pct"/>
            <w:shd w:val="clear" w:color="C0C0C0" w:fill="auto"/>
            <w:vAlign w:val="center"/>
          </w:tcPr>
          <w:p w:rsidR="004C232B" w:rsidRPr="00187BBA" w:rsidRDefault="004C232B"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lastRenderedPageBreak/>
              <w:t>ΝΑΙ</w:t>
            </w:r>
          </w:p>
        </w:tc>
        <w:tc>
          <w:tcPr>
            <w:tcW w:w="591" w:type="pct"/>
            <w:shd w:val="clear" w:color="C0C0C0" w:fill="auto"/>
            <w:vAlign w:val="center"/>
          </w:tcPr>
          <w:p w:rsidR="004C232B" w:rsidRPr="00187BBA" w:rsidRDefault="004C232B" w:rsidP="002E3442">
            <w:pPr>
              <w:rPr>
                <w:rFonts w:asciiTheme="minorHAnsi" w:hAnsiTheme="minorHAnsi" w:cstheme="minorHAnsi"/>
                <w:sz w:val="24"/>
                <w:szCs w:val="24"/>
              </w:rPr>
            </w:pPr>
          </w:p>
        </w:tc>
        <w:tc>
          <w:tcPr>
            <w:tcW w:w="713" w:type="pct"/>
            <w:shd w:val="clear" w:color="C0C0C0" w:fill="auto"/>
            <w:vAlign w:val="center"/>
          </w:tcPr>
          <w:p w:rsidR="004C232B" w:rsidRPr="00187BBA" w:rsidRDefault="004C232B" w:rsidP="002E3442">
            <w:pPr>
              <w:ind w:left="87"/>
              <w:rPr>
                <w:rFonts w:asciiTheme="minorHAnsi" w:hAnsiTheme="minorHAnsi" w:cstheme="minorHAnsi"/>
                <w:sz w:val="24"/>
                <w:szCs w:val="24"/>
              </w:rPr>
            </w:pPr>
          </w:p>
        </w:tc>
      </w:tr>
    </w:tbl>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lastRenderedPageBreak/>
        <w:t>Σε περίπτωση που στη χώρα του υποψήφιου Αναδόχου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αναπληρωθούν με ένορκη βεβαίωση του υποψήφιου Αναδόχου ή, στα κράτη όπου δεν προβλέπεται Ένορκη Βεβαίωση, με υπεύθυνη δήλωση του υποψήφιου Αναδόχου ενώπιον δικαστικής ή διοικητική αρχής, συμβολαιογράφου ή αρμόδιου επαγγελματικού οργανισμού της χώρας του υποψήφιου Αναδόχου στην οποία θα βεβαιώνεται το αντίστοιχο περιεχόμενο. Η Ένορκη αυτή Βεβαίωση θα υποβληθεί υποχρεωτικά από τον υποψήφιο Ανάδοχο εντός του «Φακέλου Δικαιολογητικών Συμμετοχής».</w:t>
      </w:r>
    </w:p>
    <w:p w:rsidR="005972AA" w:rsidRPr="00187BBA" w:rsidRDefault="005972AA" w:rsidP="00281CF7">
      <w:pPr>
        <w:pStyle w:val="31"/>
        <w:numPr>
          <w:ilvl w:val="2"/>
          <w:numId w:val="91"/>
        </w:numPr>
        <w:spacing w:before="60" w:after="0"/>
        <w:rPr>
          <w:rFonts w:asciiTheme="minorHAnsi" w:hAnsiTheme="minorHAnsi" w:cstheme="minorHAnsi"/>
          <w:sz w:val="24"/>
          <w:szCs w:val="24"/>
        </w:rPr>
      </w:pPr>
      <w:bookmarkStart w:id="234" w:name="_Ref391562637"/>
      <w:bookmarkStart w:id="235" w:name="_Ref391562641"/>
      <w:bookmarkStart w:id="236" w:name="_Ref391562753"/>
      <w:bookmarkStart w:id="237" w:name="_Toc404170511"/>
      <w:r w:rsidRPr="00187BBA">
        <w:rPr>
          <w:rFonts w:asciiTheme="minorHAnsi" w:hAnsiTheme="minorHAnsi" w:cstheme="minorHAnsi"/>
          <w:sz w:val="24"/>
          <w:szCs w:val="24"/>
        </w:rPr>
        <w:t>Δικαιολογητικά Κατακύρωσης</w:t>
      </w:r>
      <w:bookmarkEnd w:id="234"/>
      <w:bookmarkEnd w:id="235"/>
      <w:bookmarkEnd w:id="236"/>
      <w:bookmarkEnd w:id="237"/>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Ο υποψήφιος Ανάδοχος στον οποίο πρόκειται να κατακυρωθεί ο Διαγωνισμός οφείλει να καταθέσει εντός είκοσι (20) ημερών από την κοινοποίηση της σχετικής έγγραφης ειδοποίησης, τα ακόλουθα κατά περίπτωση δικαιολογητικά. Θα πρέπει να συμπεριλάβει στο «Φάκελο Δικαιολογητικών Κατακύρωσης», συμπληρωμένους τους παρακάτω πίνακες κατά περίπτωση (σύμφωνα με τη νομική τους μορφή), λαμβάνοντας υπόψη τις ακόλουθες επεξηγήσεις / οδηγίες:</w:t>
      </w:r>
    </w:p>
    <w:p w:rsidR="00CC10BD" w:rsidRPr="00187BBA" w:rsidRDefault="00CC10BD" w:rsidP="00281CF7">
      <w:pPr>
        <w:numPr>
          <w:ilvl w:val="1"/>
          <w:numId w:val="26"/>
        </w:numPr>
        <w:tabs>
          <w:tab w:val="clear" w:pos="1440"/>
          <w:tab w:val="num" w:pos="567"/>
        </w:tabs>
        <w:spacing w:before="60" w:after="0"/>
        <w:ind w:left="567" w:hanging="283"/>
        <w:rPr>
          <w:rFonts w:asciiTheme="minorHAnsi" w:hAnsiTheme="minorHAnsi" w:cstheme="minorHAnsi"/>
          <w:sz w:val="24"/>
          <w:szCs w:val="24"/>
        </w:rPr>
      </w:pPr>
      <w:r w:rsidRPr="00187BBA">
        <w:rPr>
          <w:rFonts w:asciiTheme="minorHAnsi" w:hAnsiTheme="minorHAnsi" w:cstheme="minorHAnsi"/>
          <w:sz w:val="24"/>
          <w:szCs w:val="24"/>
        </w:rPr>
        <w:t xml:space="preserve">Στη Στήλη «ΠΕΡΙΓΡΑΦΗ ΔΙΚΑΙΟΛΟΓΗΤΙΚΟΥ» περιγράφονται τα αντίστοιχα δικαιολογητικά που θα πρέπει να υποβληθούν υποχρεωτικά </w:t>
      </w:r>
      <w:r w:rsidR="0030207E">
        <w:rPr>
          <w:rFonts w:asciiTheme="minorHAnsi" w:hAnsiTheme="minorHAnsi" w:cstheme="minorHAnsi"/>
          <w:sz w:val="24"/>
          <w:szCs w:val="24"/>
        </w:rPr>
        <w:t>ως ανωτέρω,</w:t>
      </w:r>
      <w:r w:rsidR="0030207E" w:rsidRPr="008C23C4">
        <w:rPr>
          <w:rFonts w:asciiTheme="minorHAnsi" w:hAnsiTheme="minorHAnsi" w:cstheme="minorHAnsi"/>
          <w:sz w:val="24"/>
          <w:szCs w:val="24"/>
        </w:rPr>
        <w:t xml:space="preserve"> </w:t>
      </w:r>
      <w:r w:rsidR="0030207E" w:rsidRPr="00187BBA">
        <w:rPr>
          <w:rFonts w:asciiTheme="minorHAnsi" w:hAnsiTheme="minorHAnsi" w:cstheme="minorHAnsi"/>
          <w:sz w:val="24"/>
          <w:szCs w:val="24"/>
        </w:rPr>
        <w:t>εντός είκοσι (20) ημερών από την κοινοποίηση της σχετικής έγγραφης ειδοποίησης</w:t>
      </w:r>
      <w:r w:rsidRPr="00187BBA">
        <w:rPr>
          <w:rFonts w:asciiTheme="minorHAnsi" w:hAnsiTheme="minorHAnsi" w:cstheme="minorHAnsi"/>
          <w:sz w:val="24"/>
          <w:szCs w:val="24"/>
        </w:rPr>
        <w:t>.</w:t>
      </w:r>
    </w:p>
    <w:p w:rsidR="00CC10BD" w:rsidRPr="00187BBA" w:rsidRDefault="00CC10BD" w:rsidP="00281CF7">
      <w:pPr>
        <w:numPr>
          <w:ilvl w:val="1"/>
          <w:numId w:val="26"/>
        </w:numPr>
        <w:tabs>
          <w:tab w:val="clear" w:pos="1440"/>
          <w:tab w:val="num" w:pos="567"/>
        </w:tabs>
        <w:spacing w:before="60" w:after="0"/>
        <w:ind w:left="567" w:hanging="283"/>
        <w:rPr>
          <w:rFonts w:asciiTheme="minorHAnsi" w:hAnsiTheme="minorHAnsi" w:cstheme="minorHAnsi"/>
          <w:sz w:val="24"/>
          <w:szCs w:val="24"/>
        </w:rPr>
      </w:pPr>
      <w:r w:rsidRPr="00187BBA">
        <w:rPr>
          <w:rFonts w:asciiTheme="minorHAnsi" w:hAnsiTheme="minorHAnsi" w:cstheme="minorHAnsi"/>
          <w:sz w:val="24"/>
          <w:szCs w:val="24"/>
        </w:rPr>
        <w:t>Στη στήλη «ΑΠΑΙΤΗΣΗ» όπου έχει συμπληρωθεί η λέξη «ΝΑΙ», σημαίνει ότι το αντίστοιχο δικαιολογητικό πρέπει να υποβληθεί υποχρεωτικά από τον υποψήφιο Ανάδοχο.</w:t>
      </w:r>
    </w:p>
    <w:p w:rsidR="00CC10BD" w:rsidRPr="00187BBA" w:rsidRDefault="00CC10BD" w:rsidP="00281CF7">
      <w:pPr>
        <w:numPr>
          <w:ilvl w:val="1"/>
          <w:numId w:val="26"/>
        </w:numPr>
        <w:tabs>
          <w:tab w:val="clear" w:pos="1440"/>
          <w:tab w:val="num" w:pos="567"/>
        </w:tabs>
        <w:spacing w:before="60" w:after="0"/>
        <w:ind w:left="567" w:hanging="283"/>
        <w:rPr>
          <w:rFonts w:asciiTheme="minorHAnsi" w:hAnsiTheme="minorHAnsi" w:cstheme="minorHAnsi"/>
          <w:sz w:val="24"/>
          <w:szCs w:val="24"/>
        </w:rPr>
      </w:pPr>
      <w:r w:rsidRPr="00187BBA">
        <w:rPr>
          <w:rFonts w:asciiTheme="minorHAnsi" w:hAnsiTheme="minorHAnsi" w:cstheme="minorHAnsi"/>
          <w:sz w:val="24"/>
          <w:szCs w:val="24"/>
        </w:rPr>
        <w:t>Στη στήλη «ΑΠΑΝΤΗΣΗ» σημειώνεται η απάντηση του υποψήφιου Αναδόχου που έχει τη μορφή ΝΑΙ/ΟΧΙ εάν το αντίστοιχο δικαιολογητικό υποβάλλεται ή όχι.</w:t>
      </w:r>
    </w:p>
    <w:p w:rsidR="00CC10BD" w:rsidRPr="00187BBA" w:rsidRDefault="00CC10BD" w:rsidP="00281CF7">
      <w:pPr>
        <w:numPr>
          <w:ilvl w:val="1"/>
          <w:numId w:val="26"/>
        </w:numPr>
        <w:tabs>
          <w:tab w:val="clear" w:pos="1440"/>
          <w:tab w:val="num" w:pos="567"/>
        </w:tabs>
        <w:spacing w:before="60" w:after="0"/>
        <w:ind w:left="567" w:hanging="283"/>
        <w:rPr>
          <w:rFonts w:asciiTheme="minorHAnsi" w:hAnsiTheme="minorHAnsi" w:cstheme="minorHAnsi"/>
          <w:sz w:val="24"/>
          <w:szCs w:val="24"/>
        </w:rPr>
      </w:pPr>
      <w:r w:rsidRPr="00187BBA">
        <w:rPr>
          <w:rFonts w:asciiTheme="minorHAnsi" w:hAnsiTheme="minorHAnsi" w:cstheme="minorHAnsi"/>
          <w:sz w:val="24"/>
          <w:szCs w:val="24"/>
        </w:rPr>
        <w:t>Στη στήλη «ΠΑΡΑΠΟΜΠΗ» θα καταγραφεί από τον υποψήφιο Ανάδοχο το αντίστοιχο κεφάλαιο ή ενότητα του «Φακέλου Δικαιολογητικών Κατακύρωσης» στο οποίο περιλαμβάνεται το απαιτούμενο δικαιολογητικό.</w:t>
      </w:r>
    </w:p>
    <w:p w:rsidR="004353D0" w:rsidRPr="00187BBA" w:rsidRDefault="004353D0" w:rsidP="004353D0">
      <w:pPr>
        <w:pStyle w:val="40"/>
        <w:tabs>
          <w:tab w:val="clear" w:pos="1701"/>
        </w:tabs>
        <w:spacing w:before="60" w:after="0"/>
        <w:ind w:left="862" w:hanging="862"/>
        <w:jc w:val="both"/>
        <w:rPr>
          <w:rFonts w:asciiTheme="minorHAnsi" w:hAnsiTheme="minorHAnsi" w:cstheme="minorHAnsi"/>
          <w:sz w:val="24"/>
          <w:szCs w:val="24"/>
        </w:rPr>
      </w:pPr>
      <w:bookmarkStart w:id="238" w:name="_Toc404170512"/>
      <w:r w:rsidRPr="00187BBA">
        <w:rPr>
          <w:rFonts w:asciiTheme="minorHAnsi" w:hAnsiTheme="minorHAnsi" w:cstheme="minorHAnsi"/>
          <w:sz w:val="24"/>
          <w:szCs w:val="24"/>
        </w:rPr>
        <w:t>Οι Έλληνες Πολίτες</w:t>
      </w:r>
      <w:bookmarkEnd w:id="238"/>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491"/>
        <w:gridCol w:w="5582"/>
        <w:gridCol w:w="1046"/>
        <w:gridCol w:w="1140"/>
        <w:gridCol w:w="1402"/>
      </w:tblGrid>
      <w:tr w:rsidR="00467473" w:rsidRPr="00187BBA" w:rsidTr="002E3442">
        <w:trPr>
          <w:tblHeader/>
        </w:trPr>
        <w:tc>
          <w:tcPr>
            <w:tcW w:w="287" w:type="pct"/>
            <w:shd w:val="clear" w:color="auto" w:fill="E6E6E6"/>
            <w:tcMar>
              <w:top w:w="20" w:type="dxa"/>
              <w:left w:w="20" w:type="dxa"/>
              <w:bottom w:w="0" w:type="dxa"/>
              <w:right w:w="20" w:type="dxa"/>
            </w:tcMar>
            <w:vAlign w:val="center"/>
          </w:tcPr>
          <w:p w:rsidR="00467473" w:rsidRPr="00187BBA" w:rsidRDefault="00467473" w:rsidP="002E3442">
            <w:pPr>
              <w:spacing w:after="0"/>
              <w:jc w:val="center"/>
              <w:rPr>
                <w:rFonts w:asciiTheme="minorHAnsi" w:hAnsiTheme="minorHAnsi" w:cstheme="minorHAnsi"/>
                <w:b/>
                <w:bCs/>
                <w:sz w:val="24"/>
                <w:szCs w:val="24"/>
              </w:rPr>
            </w:pPr>
            <w:r w:rsidRPr="00187BBA">
              <w:rPr>
                <w:rFonts w:asciiTheme="minorHAnsi" w:hAnsiTheme="minorHAnsi" w:cstheme="minorHAnsi"/>
                <w:b/>
                <w:bCs/>
                <w:sz w:val="24"/>
                <w:szCs w:val="24"/>
              </w:rPr>
              <w:t>Α/Α</w:t>
            </w:r>
          </w:p>
        </w:tc>
        <w:tc>
          <w:tcPr>
            <w:tcW w:w="2921" w:type="pct"/>
            <w:shd w:val="clear" w:color="auto" w:fill="E6E6E6"/>
            <w:tcMar>
              <w:top w:w="20" w:type="dxa"/>
              <w:left w:w="20" w:type="dxa"/>
              <w:bottom w:w="0" w:type="dxa"/>
              <w:right w:w="20" w:type="dxa"/>
            </w:tcMar>
            <w:vAlign w:val="center"/>
          </w:tcPr>
          <w:p w:rsidR="00467473" w:rsidRPr="00187BBA" w:rsidRDefault="00467473" w:rsidP="002E3442">
            <w:pPr>
              <w:spacing w:after="0"/>
              <w:ind w:right="284"/>
              <w:jc w:val="center"/>
              <w:rPr>
                <w:rFonts w:asciiTheme="minorHAnsi" w:hAnsiTheme="minorHAnsi" w:cstheme="minorHAnsi"/>
                <w:b/>
                <w:bCs/>
                <w:sz w:val="24"/>
                <w:szCs w:val="24"/>
              </w:rPr>
            </w:pPr>
            <w:r w:rsidRPr="00187BBA">
              <w:rPr>
                <w:rFonts w:asciiTheme="minorHAnsi" w:hAnsiTheme="minorHAnsi" w:cstheme="minorHAnsi"/>
                <w:b/>
                <w:bCs/>
                <w:sz w:val="24"/>
                <w:szCs w:val="24"/>
              </w:rPr>
              <w:t>ΠΕΡΙΓΡΑΦΗ ΔΙΚΑΙΟΛΟΓΗΤΙΚΟΥ</w:t>
            </w:r>
          </w:p>
        </w:tc>
        <w:tc>
          <w:tcPr>
            <w:tcW w:w="548" w:type="pct"/>
            <w:shd w:val="clear" w:color="auto" w:fill="E6E6E6"/>
            <w:vAlign w:val="center"/>
          </w:tcPr>
          <w:p w:rsidR="00467473" w:rsidRPr="00187BBA" w:rsidRDefault="00467473" w:rsidP="002E3442">
            <w:pPr>
              <w:spacing w:after="0"/>
              <w:jc w:val="center"/>
              <w:rPr>
                <w:rFonts w:asciiTheme="minorHAnsi" w:hAnsiTheme="minorHAnsi" w:cstheme="minorHAnsi"/>
                <w:b/>
                <w:bCs/>
                <w:sz w:val="24"/>
                <w:szCs w:val="24"/>
              </w:rPr>
            </w:pPr>
            <w:r w:rsidRPr="00187BBA">
              <w:rPr>
                <w:rFonts w:asciiTheme="minorHAnsi" w:hAnsiTheme="minorHAnsi" w:cstheme="minorHAnsi"/>
                <w:b/>
                <w:bCs/>
                <w:sz w:val="24"/>
                <w:szCs w:val="24"/>
              </w:rPr>
              <w:t>ΑΠΑΙΤΗΣΗ</w:t>
            </w:r>
          </w:p>
        </w:tc>
        <w:tc>
          <w:tcPr>
            <w:tcW w:w="548" w:type="pct"/>
            <w:shd w:val="clear" w:color="auto" w:fill="E6E6E6"/>
            <w:vAlign w:val="center"/>
          </w:tcPr>
          <w:p w:rsidR="00467473" w:rsidRPr="00187BBA" w:rsidRDefault="00467473" w:rsidP="002E3442">
            <w:pPr>
              <w:spacing w:after="0"/>
              <w:jc w:val="center"/>
              <w:rPr>
                <w:rFonts w:asciiTheme="minorHAnsi" w:hAnsiTheme="minorHAnsi" w:cstheme="minorHAnsi"/>
                <w:b/>
                <w:bCs/>
                <w:sz w:val="24"/>
                <w:szCs w:val="24"/>
              </w:rPr>
            </w:pPr>
            <w:r w:rsidRPr="00187BBA">
              <w:rPr>
                <w:rFonts w:asciiTheme="minorHAnsi" w:hAnsiTheme="minorHAnsi" w:cstheme="minorHAnsi"/>
                <w:b/>
                <w:bCs/>
                <w:sz w:val="24"/>
                <w:szCs w:val="24"/>
              </w:rPr>
              <w:t>ΑΠΑΝΤΗΣΗ</w:t>
            </w:r>
          </w:p>
        </w:tc>
        <w:tc>
          <w:tcPr>
            <w:tcW w:w="696" w:type="pct"/>
            <w:shd w:val="clear" w:color="auto" w:fill="E6E6E6"/>
            <w:vAlign w:val="center"/>
          </w:tcPr>
          <w:p w:rsidR="00467473" w:rsidRPr="00187BBA" w:rsidRDefault="00467473" w:rsidP="002E3442">
            <w:pPr>
              <w:spacing w:after="0"/>
              <w:jc w:val="center"/>
              <w:rPr>
                <w:rFonts w:asciiTheme="minorHAnsi" w:hAnsiTheme="minorHAnsi" w:cstheme="minorHAnsi"/>
                <w:b/>
                <w:bCs/>
                <w:sz w:val="24"/>
                <w:szCs w:val="24"/>
              </w:rPr>
            </w:pPr>
            <w:r w:rsidRPr="00187BBA">
              <w:rPr>
                <w:rFonts w:asciiTheme="minorHAnsi" w:hAnsiTheme="minorHAnsi" w:cstheme="minorHAnsi"/>
                <w:b/>
                <w:bCs/>
                <w:sz w:val="24"/>
                <w:szCs w:val="24"/>
              </w:rPr>
              <w:t>ΠΑΡΑΠΟΜΠΗ</w:t>
            </w:r>
          </w:p>
        </w:tc>
      </w:tr>
      <w:tr w:rsidR="00467473" w:rsidRPr="00187BBA" w:rsidTr="002E3442">
        <w:trPr>
          <w:trHeight w:val="274"/>
        </w:trPr>
        <w:tc>
          <w:tcPr>
            <w:tcW w:w="287" w:type="pct"/>
            <w:shd w:val="clear" w:color="C0C0C0" w:fill="auto"/>
            <w:tcMar>
              <w:top w:w="20" w:type="dxa"/>
              <w:left w:w="20" w:type="dxa"/>
              <w:bottom w:w="0" w:type="dxa"/>
              <w:right w:w="20" w:type="dxa"/>
            </w:tcMar>
          </w:tcPr>
          <w:p w:rsidR="00467473" w:rsidRPr="00187BBA" w:rsidRDefault="00467473" w:rsidP="00281CF7">
            <w:pPr>
              <w:pStyle w:val="NumCharCharCharCharCharCharCharCharChar"/>
              <w:numPr>
                <w:ilvl w:val="0"/>
                <w:numId w:val="42"/>
              </w:numPr>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467473" w:rsidRPr="00187BBA" w:rsidRDefault="00467473" w:rsidP="002E3442">
            <w:pPr>
              <w:pStyle w:val="TabletextChar"/>
              <w:spacing w:after="0"/>
              <w:ind w:left="122" w:right="284"/>
              <w:jc w:val="both"/>
              <w:rPr>
                <w:rFonts w:asciiTheme="minorHAnsi" w:hAnsiTheme="minorHAnsi" w:cstheme="minorHAnsi"/>
                <w:i/>
                <w:iCs/>
                <w:sz w:val="24"/>
                <w:szCs w:val="24"/>
              </w:rPr>
            </w:pPr>
            <w:r w:rsidRPr="00187BBA">
              <w:rPr>
                <w:rFonts w:asciiTheme="minorHAnsi" w:hAnsiTheme="minorHAnsi" w:cstheme="minorHAnsi"/>
                <w:sz w:val="24"/>
                <w:szCs w:val="24"/>
              </w:rPr>
              <w:t xml:space="preserve">Απόσπασμα ποινικού μητρώου από το οποίο να προκύπτει ότι ο υποψήφιος Ανάδοχος δεν έχει καταδικαστεί για αδίκημα σχετικό με την άσκηση της επαγγελματικής του δραστηριότητας για κάποιο από τα αδικήματα της υπεξαίρεσης, απάτης, εκβίασης, πλαστογραφίας, ψευδορκίας, δωροδοκίας και δόλια χρεοκοπίας, και για τα αδικήματα που προβλέπονται στο άρθρο 43 </w:t>
            </w:r>
            <w:proofErr w:type="spellStart"/>
            <w:r w:rsidRPr="00187BBA">
              <w:rPr>
                <w:rFonts w:asciiTheme="minorHAnsi" w:hAnsiTheme="minorHAnsi" w:cstheme="minorHAnsi"/>
                <w:sz w:val="24"/>
                <w:szCs w:val="24"/>
              </w:rPr>
              <w:t>παράγρ</w:t>
            </w:r>
            <w:proofErr w:type="spellEnd"/>
            <w:r w:rsidRPr="00187BBA">
              <w:rPr>
                <w:rFonts w:asciiTheme="minorHAnsi" w:hAnsiTheme="minorHAnsi" w:cstheme="minorHAnsi"/>
                <w:sz w:val="24"/>
                <w:szCs w:val="24"/>
              </w:rPr>
              <w:t>. 1 του ΠΔ 60/2007 (ΦΕΚ 64/Α’/ 16.03.2007) περί προσαρμογής της Ελληνικής Νομοθεσίας στις διατάξεις της Οδηγίας 2004/18/ΕΚ. Το απόσπασμα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467473" w:rsidRPr="00187BBA" w:rsidRDefault="00467473"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467473" w:rsidRPr="00187BBA" w:rsidRDefault="00467473" w:rsidP="002E3442">
            <w:pPr>
              <w:rPr>
                <w:rFonts w:asciiTheme="minorHAnsi" w:hAnsiTheme="minorHAnsi" w:cstheme="minorHAnsi"/>
                <w:sz w:val="24"/>
                <w:szCs w:val="24"/>
              </w:rPr>
            </w:pPr>
          </w:p>
        </w:tc>
        <w:tc>
          <w:tcPr>
            <w:tcW w:w="696" w:type="pct"/>
            <w:shd w:val="clear" w:color="C0C0C0" w:fill="auto"/>
            <w:vAlign w:val="center"/>
          </w:tcPr>
          <w:p w:rsidR="00467473" w:rsidRPr="00187BBA" w:rsidRDefault="00467473" w:rsidP="002E3442">
            <w:pPr>
              <w:ind w:left="87"/>
              <w:rPr>
                <w:rFonts w:asciiTheme="minorHAnsi" w:hAnsiTheme="minorHAnsi" w:cstheme="minorHAnsi"/>
                <w:sz w:val="24"/>
                <w:szCs w:val="24"/>
              </w:rPr>
            </w:pPr>
          </w:p>
        </w:tc>
      </w:tr>
      <w:tr w:rsidR="00467473" w:rsidRPr="00187BBA" w:rsidTr="002E3442">
        <w:trPr>
          <w:trHeight w:val="274"/>
        </w:trPr>
        <w:tc>
          <w:tcPr>
            <w:tcW w:w="287" w:type="pct"/>
            <w:shd w:val="clear" w:color="C0C0C0" w:fill="auto"/>
            <w:tcMar>
              <w:top w:w="20" w:type="dxa"/>
              <w:left w:w="20" w:type="dxa"/>
              <w:bottom w:w="0" w:type="dxa"/>
              <w:right w:w="20" w:type="dxa"/>
            </w:tcMar>
          </w:tcPr>
          <w:p w:rsidR="00467473" w:rsidRPr="00187BBA" w:rsidRDefault="00467473" w:rsidP="00281CF7">
            <w:pPr>
              <w:pStyle w:val="NumCharCharCharCharCharCharCharCharChar"/>
              <w:numPr>
                <w:ilvl w:val="0"/>
                <w:numId w:val="42"/>
              </w:numPr>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467473" w:rsidRPr="00187BBA" w:rsidRDefault="00467473"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Πιστοποιητικό αρμόδιας δικαστικής ή διοικητικής Αρχής, από το οποίο να προκύπτει ότι ο υποψήφιος Ανάδοχος δεν τελεί υπό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467473" w:rsidRPr="00187BBA" w:rsidRDefault="00467473"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467473" w:rsidRPr="00187BBA" w:rsidRDefault="00467473" w:rsidP="002E3442">
            <w:pPr>
              <w:rPr>
                <w:rFonts w:asciiTheme="minorHAnsi" w:hAnsiTheme="minorHAnsi" w:cstheme="minorHAnsi"/>
                <w:sz w:val="24"/>
                <w:szCs w:val="24"/>
              </w:rPr>
            </w:pPr>
          </w:p>
        </w:tc>
        <w:tc>
          <w:tcPr>
            <w:tcW w:w="696" w:type="pct"/>
            <w:shd w:val="clear" w:color="C0C0C0" w:fill="auto"/>
            <w:vAlign w:val="center"/>
          </w:tcPr>
          <w:p w:rsidR="00467473" w:rsidRPr="00187BBA" w:rsidRDefault="00467473" w:rsidP="002E3442">
            <w:pPr>
              <w:ind w:left="87"/>
              <w:rPr>
                <w:rFonts w:asciiTheme="minorHAnsi" w:hAnsiTheme="minorHAnsi" w:cstheme="minorHAnsi"/>
                <w:sz w:val="24"/>
                <w:szCs w:val="24"/>
              </w:rPr>
            </w:pPr>
          </w:p>
        </w:tc>
      </w:tr>
      <w:tr w:rsidR="00467473" w:rsidRPr="00187BBA" w:rsidTr="002E3442">
        <w:trPr>
          <w:trHeight w:val="274"/>
        </w:trPr>
        <w:tc>
          <w:tcPr>
            <w:tcW w:w="287" w:type="pct"/>
            <w:shd w:val="clear" w:color="C0C0C0" w:fill="auto"/>
            <w:tcMar>
              <w:top w:w="20" w:type="dxa"/>
              <w:left w:w="20" w:type="dxa"/>
              <w:bottom w:w="0" w:type="dxa"/>
              <w:right w:w="20" w:type="dxa"/>
            </w:tcMar>
          </w:tcPr>
          <w:p w:rsidR="00467473" w:rsidRPr="00187BBA" w:rsidRDefault="00467473" w:rsidP="00281CF7">
            <w:pPr>
              <w:pStyle w:val="NumCharCharCharCharCharCharCharCharChar"/>
              <w:numPr>
                <w:ilvl w:val="0"/>
                <w:numId w:val="42"/>
              </w:numPr>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467473" w:rsidRPr="00187BBA" w:rsidRDefault="00467473"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Πιστοποιητικό αρμόδιας δικαστικής ή διοικητικής Αρχής, από το οποίο να προκύπτει ότι ο υποψήφιος Ανάδοχος δεν τελεί υπό διαδικασία κήρυξης σε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w:t>
            </w:r>
            <w:r w:rsidRPr="00187BBA" w:rsidDel="00734BAF">
              <w:rPr>
                <w:rFonts w:asciiTheme="minorHAnsi" w:hAnsiTheme="minorHAnsi" w:cstheme="minorHAnsi"/>
                <w:sz w:val="24"/>
                <w:szCs w:val="24"/>
              </w:rPr>
              <w:t xml:space="preserve"> </w:t>
            </w:r>
            <w:r w:rsidRPr="00187BBA">
              <w:rPr>
                <w:rFonts w:asciiTheme="minorHAnsi" w:hAnsiTheme="minorHAnsi" w:cstheme="minorHAnsi"/>
                <w:sz w:val="24"/>
                <w:szCs w:val="24"/>
              </w:rPr>
              <w:t>του Διαγωνισμού.</w:t>
            </w:r>
          </w:p>
        </w:tc>
        <w:tc>
          <w:tcPr>
            <w:tcW w:w="548" w:type="pct"/>
            <w:shd w:val="clear" w:color="C0C0C0" w:fill="auto"/>
            <w:vAlign w:val="center"/>
          </w:tcPr>
          <w:p w:rsidR="00467473" w:rsidRPr="00187BBA" w:rsidRDefault="00467473"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467473" w:rsidRPr="00187BBA" w:rsidRDefault="00467473" w:rsidP="002E3442">
            <w:pPr>
              <w:rPr>
                <w:rFonts w:asciiTheme="minorHAnsi" w:hAnsiTheme="minorHAnsi" w:cstheme="minorHAnsi"/>
                <w:sz w:val="24"/>
                <w:szCs w:val="24"/>
              </w:rPr>
            </w:pPr>
          </w:p>
        </w:tc>
        <w:tc>
          <w:tcPr>
            <w:tcW w:w="696" w:type="pct"/>
            <w:shd w:val="clear" w:color="C0C0C0" w:fill="auto"/>
            <w:vAlign w:val="center"/>
          </w:tcPr>
          <w:p w:rsidR="00467473" w:rsidRPr="00187BBA" w:rsidRDefault="00467473" w:rsidP="002E3442">
            <w:pPr>
              <w:ind w:left="87"/>
              <w:rPr>
                <w:rFonts w:asciiTheme="minorHAnsi" w:hAnsiTheme="minorHAnsi" w:cstheme="minorHAnsi"/>
                <w:sz w:val="24"/>
                <w:szCs w:val="24"/>
              </w:rPr>
            </w:pPr>
          </w:p>
        </w:tc>
      </w:tr>
      <w:tr w:rsidR="00467473" w:rsidRPr="00187BBA" w:rsidTr="002E3442">
        <w:trPr>
          <w:trHeight w:val="274"/>
        </w:trPr>
        <w:tc>
          <w:tcPr>
            <w:tcW w:w="287" w:type="pct"/>
            <w:shd w:val="clear" w:color="C0C0C0" w:fill="auto"/>
            <w:tcMar>
              <w:top w:w="20" w:type="dxa"/>
              <w:left w:w="20" w:type="dxa"/>
              <w:bottom w:w="0" w:type="dxa"/>
              <w:right w:w="20" w:type="dxa"/>
            </w:tcMar>
          </w:tcPr>
          <w:p w:rsidR="00467473" w:rsidRPr="00187BBA" w:rsidRDefault="00467473" w:rsidP="00281CF7">
            <w:pPr>
              <w:pStyle w:val="NumCharCharCharCharCharCharCharCharChar"/>
              <w:numPr>
                <w:ilvl w:val="0"/>
                <w:numId w:val="42"/>
              </w:numPr>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467473" w:rsidRPr="00187BBA" w:rsidRDefault="00467473"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Πιστοποιητικό αρμόδιας δικαστικής ή διοικητικής Αρχής, από το οποίο να προκύπτει ότι ο υποψήφιος Ανάδοχος δεν τελεί υπό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467473" w:rsidRPr="00187BBA" w:rsidRDefault="00467473"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467473" w:rsidRPr="00187BBA" w:rsidRDefault="00467473" w:rsidP="002E3442">
            <w:pPr>
              <w:rPr>
                <w:rFonts w:asciiTheme="minorHAnsi" w:hAnsiTheme="minorHAnsi" w:cstheme="minorHAnsi"/>
                <w:sz w:val="24"/>
                <w:szCs w:val="24"/>
              </w:rPr>
            </w:pPr>
          </w:p>
        </w:tc>
        <w:tc>
          <w:tcPr>
            <w:tcW w:w="696" w:type="pct"/>
            <w:shd w:val="clear" w:color="C0C0C0" w:fill="auto"/>
            <w:vAlign w:val="center"/>
          </w:tcPr>
          <w:p w:rsidR="00467473" w:rsidRPr="00187BBA" w:rsidRDefault="00467473" w:rsidP="002E3442">
            <w:pPr>
              <w:ind w:left="87"/>
              <w:rPr>
                <w:rFonts w:asciiTheme="minorHAnsi" w:hAnsiTheme="minorHAnsi" w:cstheme="minorHAnsi"/>
                <w:sz w:val="24"/>
                <w:szCs w:val="24"/>
              </w:rPr>
            </w:pPr>
          </w:p>
        </w:tc>
      </w:tr>
      <w:tr w:rsidR="00467473" w:rsidRPr="00187BBA" w:rsidTr="002E3442">
        <w:trPr>
          <w:trHeight w:val="274"/>
        </w:trPr>
        <w:tc>
          <w:tcPr>
            <w:tcW w:w="287" w:type="pct"/>
            <w:shd w:val="clear" w:color="C0C0C0" w:fill="auto"/>
            <w:tcMar>
              <w:top w:w="20" w:type="dxa"/>
              <w:left w:w="20" w:type="dxa"/>
              <w:bottom w:w="0" w:type="dxa"/>
              <w:right w:w="20" w:type="dxa"/>
            </w:tcMar>
          </w:tcPr>
          <w:p w:rsidR="00467473" w:rsidRPr="00187BBA" w:rsidRDefault="00467473" w:rsidP="00281CF7">
            <w:pPr>
              <w:pStyle w:val="NumCharCharCharCharCharCharCharCharChar"/>
              <w:numPr>
                <w:ilvl w:val="0"/>
                <w:numId w:val="42"/>
              </w:numPr>
              <w:rPr>
                <w:rFonts w:asciiTheme="minorHAnsi" w:hAnsiTheme="minorHAnsi" w:cstheme="minorHAnsi"/>
                <w:sz w:val="24"/>
                <w:szCs w:val="24"/>
              </w:rPr>
            </w:pPr>
          </w:p>
        </w:tc>
        <w:tc>
          <w:tcPr>
            <w:tcW w:w="2921" w:type="pct"/>
            <w:tcMar>
              <w:top w:w="20" w:type="dxa"/>
              <w:left w:w="20" w:type="dxa"/>
              <w:bottom w:w="0" w:type="dxa"/>
              <w:right w:w="20" w:type="dxa"/>
            </w:tcMar>
            <w:vAlign w:val="center"/>
          </w:tcPr>
          <w:p w:rsidR="00467473" w:rsidRPr="00187BBA" w:rsidRDefault="00467473"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Πιστοποιητικό αρμόδιας δικαστικής ή διοικητικής Αρχής, από το οποίο να προκύπτει ότι ο υποψήφιος Ανάδοχος δεν τελεί υπό διαδικασία θέσης σε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467473" w:rsidRPr="00187BBA" w:rsidRDefault="00467473"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467473" w:rsidRPr="00187BBA" w:rsidRDefault="00467473" w:rsidP="002E3442">
            <w:pPr>
              <w:rPr>
                <w:rFonts w:asciiTheme="minorHAnsi" w:hAnsiTheme="minorHAnsi" w:cstheme="minorHAnsi"/>
                <w:sz w:val="24"/>
                <w:szCs w:val="24"/>
              </w:rPr>
            </w:pPr>
          </w:p>
        </w:tc>
        <w:tc>
          <w:tcPr>
            <w:tcW w:w="696" w:type="pct"/>
            <w:shd w:val="clear" w:color="C0C0C0" w:fill="auto"/>
            <w:vAlign w:val="center"/>
          </w:tcPr>
          <w:p w:rsidR="00467473" w:rsidRPr="00187BBA" w:rsidRDefault="00467473" w:rsidP="002E3442">
            <w:pPr>
              <w:ind w:left="87"/>
              <w:rPr>
                <w:rFonts w:asciiTheme="minorHAnsi" w:hAnsiTheme="minorHAnsi" w:cstheme="minorHAnsi"/>
                <w:sz w:val="24"/>
                <w:szCs w:val="24"/>
              </w:rPr>
            </w:pPr>
          </w:p>
        </w:tc>
      </w:tr>
      <w:tr w:rsidR="00467473" w:rsidRPr="00187BBA" w:rsidTr="002E3442">
        <w:trPr>
          <w:trHeight w:val="274"/>
        </w:trPr>
        <w:tc>
          <w:tcPr>
            <w:tcW w:w="287" w:type="pct"/>
            <w:shd w:val="clear" w:color="C0C0C0" w:fill="auto"/>
            <w:tcMar>
              <w:top w:w="20" w:type="dxa"/>
              <w:left w:w="20" w:type="dxa"/>
              <w:bottom w:w="0" w:type="dxa"/>
              <w:right w:w="20" w:type="dxa"/>
            </w:tcMar>
          </w:tcPr>
          <w:p w:rsidR="00467473" w:rsidRPr="00187BBA" w:rsidRDefault="00467473" w:rsidP="00281CF7">
            <w:pPr>
              <w:pStyle w:val="NumCharCharCharCharCharCharCharCharChar"/>
              <w:numPr>
                <w:ilvl w:val="0"/>
                <w:numId w:val="42"/>
              </w:numPr>
              <w:rPr>
                <w:rFonts w:asciiTheme="minorHAnsi" w:hAnsiTheme="minorHAnsi" w:cstheme="minorHAnsi"/>
                <w:sz w:val="24"/>
                <w:szCs w:val="24"/>
              </w:rPr>
            </w:pPr>
          </w:p>
        </w:tc>
        <w:tc>
          <w:tcPr>
            <w:tcW w:w="2921" w:type="pct"/>
            <w:tcMar>
              <w:top w:w="20" w:type="dxa"/>
              <w:left w:w="20" w:type="dxa"/>
              <w:bottom w:w="0" w:type="dxa"/>
              <w:right w:w="20" w:type="dxa"/>
            </w:tcMar>
            <w:vAlign w:val="center"/>
          </w:tcPr>
          <w:p w:rsidR="00467473" w:rsidRPr="00187BBA" w:rsidRDefault="00467473"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 xml:space="preserve">Πιστοποιητικό αρμόδιας δικαστικής ή διοικητικής Αρχής, από το οποίο να προκύπτει ότι ο υποψήφιος Ανάδοχος δεν τελεί υπό  προ-πτωχευτική </w:t>
            </w:r>
            <w:r w:rsidRPr="00187BBA">
              <w:rPr>
                <w:rFonts w:asciiTheme="minorHAnsi" w:hAnsiTheme="minorHAnsi" w:cstheme="minorHAnsi"/>
                <w:sz w:val="24"/>
                <w:szCs w:val="24"/>
              </w:rPr>
              <w:lastRenderedPageBreak/>
              <w:t>διαδικασία εξυγίανσης.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467473" w:rsidRPr="00187BBA" w:rsidRDefault="00467473"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lastRenderedPageBreak/>
              <w:t>ΝΑΙ</w:t>
            </w:r>
          </w:p>
        </w:tc>
        <w:tc>
          <w:tcPr>
            <w:tcW w:w="548" w:type="pct"/>
            <w:shd w:val="clear" w:color="C0C0C0" w:fill="auto"/>
            <w:vAlign w:val="center"/>
          </w:tcPr>
          <w:p w:rsidR="00467473" w:rsidRPr="00187BBA" w:rsidRDefault="00467473" w:rsidP="002E3442">
            <w:pPr>
              <w:rPr>
                <w:rFonts w:asciiTheme="minorHAnsi" w:hAnsiTheme="minorHAnsi" w:cstheme="minorHAnsi"/>
                <w:sz w:val="24"/>
                <w:szCs w:val="24"/>
              </w:rPr>
            </w:pPr>
          </w:p>
        </w:tc>
        <w:tc>
          <w:tcPr>
            <w:tcW w:w="696" w:type="pct"/>
            <w:shd w:val="clear" w:color="C0C0C0" w:fill="auto"/>
            <w:vAlign w:val="center"/>
          </w:tcPr>
          <w:p w:rsidR="00467473" w:rsidRPr="00187BBA" w:rsidRDefault="00467473" w:rsidP="002E3442">
            <w:pPr>
              <w:ind w:left="87"/>
              <w:rPr>
                <w:rFonts w:asciiTheme="minorHAnsi" w:hAnsiTheme="minorHAnsi" w:cstheme="minorHAnsi"/>
                <w:sz w:val="24"/>
                <w:szCs w:val="24"/>
              </w:rPr>
            </w:pPr>
          </w:p>
        </w:tc>
      </w:tr>
      <w:tr w:rsidR="00467473" w:rsidRPr="00187BBA" w:rsidTr="002E3442">
        <w:trPr>
          <w:trHeight w:val="274"/>
        </w:trPr>
        <w:tc>
          <w:tcPr>
            <w:tcW w:w="287" w:type="pct"/>
            <w:shd w:val="clear" w:color="C0C0C0" w:fill="auto"/>
            <w:tcMar>
              <w:top w:w="20" w:type="dxa"/>
              <w:left w:w="20" w:type="dxa"/>
              <w:bottom w:w="0" w:type="dxa"/>
              <w:right w:w="20" w:type="dxa"/>
            </w:tcMar>
          </w:tcPr>
          <w:p w:rsidR="00467473" w:rsidRPr="00187BBA" w:rsidRDefault="00467473" w:rsidP="00281CF7">
            <w:pPr>
              <w:pStyle w:val="NumCharCharCharCharCharCharCharCharChar"/>
              <w:numPr>
                <w:ilvl w:val="0"/>
                <w:numId w:val="42"/>
              </w:numPr>
              <w:rPr>
                <w:rFonts w:asciiTheme="minorHAnsi" w:hAnsiTheme="minorHAnsi" w:cstheme="minorHAnsi"/>
                <w:sz w:val="24"/>
                <w:szCs w:val="24"/>
              </w:rPr>
            </w:pPr>
          </w:p>
        </w:tc>
        <w:tc>
          <w:tcPr>
            <w:tcW w:w="2921" w:type="pct"/>
            <w:tcMar>
              <w:top w:w="20" w:type="dxa"/>
              <w:left w:w="20" w:type="dxa"/>
              <w:bottom w:w="0" w:type="dxa"/>
              <w:right w:w="20" w:type="dxa"/>
            </w:tcMar>
            <w:vAlign w:val="center"/>
          </w:tcPr>
          <w:p w:rsidR="00467473" w:rsidRPr="00187BBA" w:rsidRDefault="00467473"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Πιστοποιητικό αρμόδιας δικαστικής ή διοικητικής Αρχής, από το οποίο να προκύπτει ότι ο υποψήφιος Ανάδοχος δεν τελεί υπό διαδικασία θέσης σε προ-πτωχευτική διαδικασία εξυγίανσης.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467473" w:rsidRPr="00187BBA" w:rsidRDefault="00467473"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467473" w:rsidRPr="00187BBA" w:rsidRDefault="00467473" w:rsidP="002E3442">
            <w:pPr>
              <w:rPr>
                <w:rFonts w:asciiTheme="minorHAnsi" w:hAnsiTheme="minorHAnsi" w:cstheme="minorHAnsi"/>
                <w:sz w:val="24"/>
                <w:szCs w:val="24"/>
              </w:rPr>
            </w:pPr>
          </w:p>
        </w:tc>
        <w:tc>
          <w:tcPr>
            <w:tcW w:w="696" w:type="pct"/>
            <w:shd w:val="clear" w:color="C0C0C0" w:fill="auto"/>
            <w:vAlign w:val="center"/>
          </w:tcPr>
          <w:p w:rsidR="00467473" w:rsidRPr="00187BBA" w:rsidRDefault="00467473" w:rsidP="002E3442">
            <w:pPr>
              <w:ind w:left="87"/>
              <w:rPr>
                <w:rFonts w:asciiTheme="minorHAnsi" w:hAnsiTheme="minorHAnsi" w:cstheme="minorHAnsi"/>
                <w:sz w:val="24"/>
                <w:szCs w:val="24"/>
              </w:rPr>
            </w:pPr>
          </w:p>
        </w:tc>
      </w:tr>
      <w:tr w:rsidR="00467473" w:rsidRPr="00187BBA" w:rsidTr="002E3442">
        <w:trPr>
          <w:trHeight w:val="274"/>
        </w:trPr>
        <w:tc>
          <w:tcPr>
            <w:tcW w:w="287" w:type="pct"/>
            <w:shd w:val="clear" w:color="C0C0C0" w:fill="auto"/>
            <w:tcMar>
              <w:top w:w="20" w:type="dxa"/>
              <w:left w:w="20" w:type="dxa"/>
              <w:bottom w:w="0" w:type="dxa"/>
              <w:right w:w="20" w:type="dxa"/>
            </w:tcMar>
          </w:tcPr>
          <w:p w:rsidR="00467473" w:rsidRPr="00187BBA" w:rsidRDefault="00467473" w:rsidP="00281CF7">
            <w:pPr>
              <w:pStyle w:val="NumCharCharCharCharCharCharCharCharChar"/>
              <w:numPr>
                <w:ilvl w:val="0"/>
                <w:numId w:val="42"/>
              </w:numPr>
              <w:rPr>
                <w:rFonts w:asciiTheme="minorHAnsi" w:hAnsiTheme="minorHAnsi" w:cstheme="minorHAnsi"/>
                <w:sz w:val="24"/>
                <w:szCs w:val="24"/>
              </w:rPr>
            </w:pPr>
          </w:p>
        </w:tc>
        <w:tc>
          <w:tcPr>
            <w:tcW w:w="2921" w:type="pct"/>
            <w:tcMar>
              <w:top w:w="20" w:type="dxa"/>
              <w:left w:w="20" w:type="dxa"/>
              <w:bottom w:w="0" w:type="dxa"/>
              <w:right w:w="20" w:type="dxa"/>
            </w:tcMar>
            <w:vAlign w:val="center"/>
          </w:tcPr>
          <w:p w:rsidR="00467473" w:rsidRPr="00187BBA" w:rsidRDefault="00467473"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Πιστοποιητικό της αρμόδιας αρχής από το οποίο να προκύπτει ότι είναι εγγεγραμμένος στα μητρώα του οικείου Επιμελητηρίου/Επαγγελματικού Μητρώου και το ειδικό επάγγελμα του, από το οποίο να προκύπτει η εγγραφή του, κατά την ημέρα υποβολής της Προσφοράς και ότι εξακολουθεί να παραμένει εγγεγραμμένος μέχρι την κοινοποίηση της ως άνω έγγραφης ειδοποίησης.</w:t>
            </w:r>
          </w:p>
        </w:tc>
        <w:tc>
          <w:tcPr>
            <w:tcW w:w="548" w:type="pct"/>
            <w:shd w:val="clear" w:color="C0C0C0" w:fill="auto"/>
            <w:vAlign w:val="center"/>
          </w:tcPr>
          <w:p w:rsidR="00467473" w:rsidRPr="00187BBA" w:rsidRDefault="00467473"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467473" w:rsidRPr="00187BBA" w:rsidRDefault="00467473" w:rsidP="002E3442">
            <w:pPr>
              <w:rPr>
                <w:rFonts w:asciiTheme="minorHAnsi" w:hAnsiTheme="minorHAnsi" w:cstheme="minorHAnsi"/>
                <w:sz w:val="24"/>
                <w:szCs w:val="24"/>
              </w:rPr>
            </w:pPr>
          </w:p>
        </w:tc>
        <w:tc>
          <w:tcPr>
            <w:tcW w:w="696" w:type="pct"/>
            <w:shd w:val="clear" w:color="C0C0C0" w:fill="auto"/>
            <w:vAlign w:val="center"/>
          </w:tcPr>
          <w:p w:rsidR="00467473" w:rsidRPr="00187BBA" w:rsidRDefault="00467473" w:rsidP="002E3442">
            <w:pPr>
              <w:ind w:left="87"/>
              <w:rPr>
                <w:rFonts w:asciiTheme="minorHAnsi" w:hAnsiTheme="minorHAnsi" w:cstheme="minorHAnsi"/>
                <w:sz w:val="24"/>
                <w:szCs w:val="24"/>
              </w:rPr>
            </w:pPr>
          </w:p>
        </w:tc>
      </w:tr>
      <w:tr w:rsidR="00467473" w:rsidRPr="00187BBA" w:rsidTr="002E3442">
        <w:trPr>
          <w:trHeight w:val="274"/>
        </w:trPr>
        <w:tc>
          <w:tcPr>
            <w:tcW w:w="287" w:type="pct"/>
            <w:shd w:val="clear" w:color="C0C0C0" w:fill="auto"/>
            <w:tcMar>
              <w:top w:w="20" w:type="dxa"/>
              <w:left w:w="20" w:type="dxa"/>
              <w:bottom w:w="0" w:type="dxa"/>
              <w:right w:w="20" w:type="dxa"/>
            </w:tcMar>
          </w:tcPr>
          <w:p w:rsidR="00467473" w:rsidRPr="00187BBA" w:rsidRDefault="00467473" w:rsidP="00281CF7">
            <w:pPr>
              <w:pStyle w:val="NumCharCharCharCharCharCharCharCharChar"/>
              <w:numPr>
                <w:ilvl w:val="0"/>
                <w:numId w:val="42"/>
              </w:numPr>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467473" w:rsidRPr="00187BBA" w:rsidRDefault="00467473"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 xml:space="preserve">Υπεύθυνη δήλωση του Ν. 1599/1986, στην οποία ο υποψήφιος Ανάδοχος θα δηλώνει όλους τους οργανισμούς κοινωνικής ασφάλισης στους οποίους οφείλει να καταβάλει εισφορές για το απασχολούμενο από αυτόν προσωπικό. </w:t>
            </w:r>
          </w:p>
        </w:tc>
        <w:tc>
          <w:tcPr>
            <w:tcW w:w="548" w:type="pct"/>
            <w:shd w:val="clear" w:color="C0C0C0" w:fill="auto"/>
            <w:vAlign w:val="center"/>
          </w:tcPr>
          <w:p w:rsidR="00467473" w:rsidRPr="00187BBA" w:rsidRDefault="00467473"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467473" w:rsidRPr="00187BBA" w:rsidRDefault="00467473" w:rsidP="002E3442">
            <w:pPr>
              <w:rPr>
                <w:rFonts w:asciiTheme="minorHAnsi" w:hAnsiTheme="minorHAnsi" w:cstheme="minorHAnsi"/>
                <w:sz w:val="24"/>
                <w:szCs w:val="24"/>
              </w:rPr>
            </w:pPr>
          </w:p>
        </w:tc>
        <w:tc>
          <w:tcPr>
            <w:tcW w:w="696" w:type="pct"/>
            <w:shd w:val="clear" w:color="C0C0C0" w:fill="auto"/>
            <w:vAlign w:val="center"/>
          </w:tcPr>
          <w:p w:rsidR="00467473" w:rsidRPr="00187BBA" w:rsidRDefault="00467473" w:rsidP="002E3442">
            <w:pPr>
              <w:ind w:left="87"/>
              <w:rPr>
                <w:rFonts w:asciiTheme="minorHAnsi" w:hAnsiTheme="minorHAnsi" w:cstheme="minorHAnsi"/>
                <w:sz w:val="24"/>
                <w:szCs w:val="24"/>
              </w:rPr>
            </w:pPr>
          </w:p>
        </w:tc>
      </w:tr>
      <w:tr w:rsidR="00467473" w:rsidRPr="00187BBA" w:rsidTr="002E3442">
        <w:trPr>
          <w:trHeight w:val="274"/>
        </w:trPr>
        <w:tc>
          <w:tcPr>
            <w:tcW w:w="287" w:type="pct"/>
            <w:shd w:val="clear" w:color="C0C0C0" w:fill="auto"/>
            <w:tcMar>
              <w:top w:w="20" w:type="dxa"/>
              <w:left w:w="20" w:type="dxa"/>
              <w:bottom w:w="0" w:type="dxa"/>
              <w:right w:w="20" w:type="dxa"/>
            </w:tcMar>
          </w:tcPr>
          <w:p w:rsidR="00467473" w:rsidRPr="00187BBA" w:rsidRDefault="00467473" w:rsidP="00281CF7">
            <w:pPr>
              <w:pStyle w:val="NumCharCharCharCharCharCharCharCharChar"/>
              <w:numPr>
                <w:ilvl w:val="0"/>
                <w:numId w:val="42"/>
              </w:numPr>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467473" w:rsidRPr="00187BBA" w:rsidRDefault="00467473"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 xml:space="preserve">Πιστοποιητικά όλων των οργανισμών κοινωνικής ασφάλισης που ο υποψήφιος Ανάδοχος δηλώνει στην Υπεύθυνη Δήλωση της προηγουμένης παραγράφου, από τα οποία να προκύπτει ότι ο υποψήφιος Ανάδοχος είναι ενήμερος ως προς τις εισφορές κοινωνικής ασφάλισης κύριας και επικουρικής, κατά την ημερομηνία κοινοποίησης της σχετικής έγγραφης ειδοποίησης από την Αναθέτουσα Αρχή και κατά την ημερομηνία υπογραφής της σύμβασης.  </w:t>
            </w:r>
          </w:p>
        </w:tc>
        <w:tc>
          <w:tcPr>
            <w:tcW w:w="548" w:type="pct"/>
            <w:shd w:val="clear" w:color="C0C0C0" w:fill="auto"/>
            <w:vAlign w:val="center"/>
          </w:tcPr>
          <w:p w:rsidR="00467473" w:rsidRPr="00187BBA" w:rsidRDefault="00467473"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467473" w:rsidRPr="00187BBA" w:rsidRDefault="00467473" w:rsidP="002E3442">
            <w:pPr>
              <w:rPr>
                <w:rFonts w:asciiTheme="minorHAnsi" w:hAnsiTheme="minorHAnsi" w:cstheme="minorHAnsi"/>
                <w:sz w:val="24"/>
                <w:szCs w:val="24"/>
              </w:rPr>
            </w:pPr>
          </w:p>
        </w:tc>
        <w:tc>
          <w:tcPr>
            <w:tcW w:w="696" w:type="pct"/>
            <w:shd w:val="clear" w:color="C0C0C0" w:fill="auto"/>
            <w:vAlign w:val="center"/>
          </w:tcPr>
          <w:p w:rsidR="00467473" w:rsidRPr="00187BBA" w:rsidRDefault="00467473" w:rsidP="002E3442">
            <w:pPr>
              <w:ind w:left="87"/>
              <w:rPr>
                <w:rFonts w:asciiTheme="minorHAnsi" w:hAnsiTheme="minorHAnsi" w:cstheme="minorHAnsi"/>
                <w:sz w:val="24"/>
                <w:szCs w:val="24"/>
              </w:rPr>
            </w:pPr>
          </w:p>
        </w:tc>
      </w:tr>
      <w:tr w:rsidR="00467473" w:rsidRPr="00187BBA" w:rsidTr="002E3442">
        <w:trPr>
          <w:trHeight w:val="274"/>
        </w:trPr>
        <w:tc>
          <w:tcPr>
            <w:tcW w:w="287" w:type="pct"/>
            <w:shd w:val="clear" w:color="C0C0C0" w:fill="auto"/>
            <w:tcMar>
              <w:top w:w="20" w:type="dxa"/>
              <w:left w:w="20" w:type="dxa"/>
              <w:bottom w:w="0" w:type="dxa"/>
              <w:right w:w="20" w:type="dxa"/>
            </w:tcMar>
          </w:tcPr>
          <w:p w:rsidR="00467473" w:rsidRPr="00187BBA" w:rsidRDefault="00467473" w:rsidP="00281CF7">
            <w:pPr>
              <w:pStyle w:val="NumCharCharCharCharCharCharCharCharChar"/>
              <w:numPr>
                <w:ilvl w:val="0"/>
                <w:numId w:val="42"/>
              </w:numPr>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467473" w:rsidRPr="00187BBA" w:rsidRDefault="00467473"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Πιστοποιητικό αρμόδιας αρχής, από το οποίο να προκύπτει ότι ο υποψήφιος Ανάδοχος είναι ενήμερος ως προς τις φορολογικές υποχρεώσεις του κατά την ημερομηνία κοινοποίησης της σχετικής έγγραφης ειδοποίησης από την Αναθέτουσα Αρχή και κατά την ημερομηνία υπογραφής της σύμβασης.  .</w:t>
            </w:r>
          </w:p>
        </w:tc>
        <w:tc>
          <w:tcPr>
            <w:tcW w:w="548" w:type="pct"/>
            <w:shd w:val="clear" w:color="C0C0C0" w:fill="auto"/>
            <w:vAlign w:val="center"/>
          </w:tcPr>
          <w:p w:rsidR="00467473" w:rsidRPr="00187BBA" w:rsidRDefault="00467473"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467473" w:rsidRPr="00187BBA" w:rsidRDefault="00467473" w:rsidP="002E3442">
            <w:pPr>
              <w:rPr>
                <w:rFonts w:asciiTheme="minorHAnsi" w:hAnsiTheme="minorHAnsi" w:cstheme="minorHAnsi"/>
                <w:sz w:val="24"/>
                <w:szCs w:val="24"/>
              </w:rPr>
            </w:pPr>
          </w:p>
        </w:tc>
        <w:tc>
          <w:tcPr>
            <w:tcW w:w="696" w:type="pct"/>
            <w:shd w:val="clear" w:color="C0C0C0" w:fill="auto"/>
            <w:vAlign w:val="center"/>
          </w:tcPr>
          <w:p w:rsidR="00467473" w:rsidRPr="00187BBA" w:rsidRDefault="00467473" w:rsidP="002E3442">
            <w:pPr>
              <w:ind w:left="87"/>
              <w:rPr>
                <w:rFonts w:asciiTheme="minorHAnsi" w:hAnsiTheme="minorHAnsi" w:cstheme="minorHAnsi"/>
                <w:sz w:val="24"/>
                <w:szCs w:val="24"/>
              </w:rPr>
            </w:pPr>
          </w:p>
        </w:tc>
      </w:tr>
      <w:tr w:rsidR="00467473" w:rsidRPr="00187BBA" w:rsidTr="002E3442">
        <w:trPr>
          <w:trHeight w:val="274"/>
        </w:trPr>
        <w:tc>
          <w:tcPr>
            <w:tcW w:w="287" w:type="pct"/>
            <w:shd w:val="clear" w:color="C0C0C0" w:fill="auto"/>
            <w:tcMar>
              <w:top w:w="20" w:type="dxa"/>
              <w:left w:w="20" w:type="dxa"/>
              <w:bottom w:w="0" w:type="dxa"/>
              <w:right w:w="20" w:type="dxa"/>
            </w:tcMar>
          </w:tcPr>
          <w:p w:rsidR="00467473" w:rsidRPr="00187BBA" w:rsidRDefault="00467473" w:rsidP="00281CF7">
            <w:pPr>
              <w:pStyle w:val="NumCharCharCharCharCharCharCharCharChar"/>
              <w:numPr>
                <w:ilvl w:val="0"/>
                <w:numId w:val="42"/>
              </w:numPr>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467473" w:rsidRPr="00187BBA" w:rsidRDefault="00467473"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 xml:space="preserve">Έγγραφο παροχής ειδικής πληρεξουσιότητας προς εκείνον που υποβάλει τον Φάκελο Δικαιολογητικών </w:t>
            </w:r>
            <w:r w:rsidRPr="00187BBA">
              <w:rPr>
                <w:rFonts w:asciiTheme="minorHAnsi" w:hAnsiTheme="minorHAnsi" w:cstheme="minorHAnsi"/>
                <w:sz w:val="24"/>
                <w:szCs w:val="24"/>
              </w:rPr>
              <w:lastRenderedPageBreak/>
              <w:t>Κατακύρωσης</w:t>
            </w:r>
          </w:p>
          <w:p w:rsidR="00467473" w:rsidRPr="00187BBA" w:rsidRDefault="00467473"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 xml:space="preserve">Το έγγραφο παροχής ειδικής πληρεξουσιότητας μπορεί να είναι: </w:t>
            </w:r>
          </w:p>
          <w:p w:rsidR="00467473" w:rsidRPr="00187BBA" w:rsidRDefault="00467473" w:rsidP="00281CF7">
            <w:pPr>
              <w:pStyle w:val="TabletextChar"/>
              <w:numPr>
                <w:ilvl w:val="0"/>
                <w:numId w:val="64"/>
              </w:numPr>
              <w:spacing w:after="0"/>
              <w:ind w:left="839" w:right="39" w:hanging="357"/>
              <w:rPr>
                <w:rFonts w:asciiTheme="minorHAnsi" w:hAnsiTheme="minorHAnsi" w:cstheme="minorHAnsi"/>
                <w:sz w:val="24"/>
                <w:szCs w:val="24"/>
              </w:rPr>
            </w:pPr>
            <w:r w:rsidRPr="00187BBA">
              <w:rPr>
                <w:rFonts w:asciiTheme="minorHAnsi" w:hAnsiTheme="minorHAnsi" w:cstheme="minorHAnsi"/>
                <w:sz w:val="24"/>
                <w:szCs w:val="24"/>
              </w:rPr>
              <w:t>Συμβολαιογραφική πράξη</w:t>
            </w:r>
          </w:p>
          <w:p w:rsidR="00467473" w:rsidRPr="00187BBA" w:rsidRDefault="00467473" w:rsidP="00281CF7">
            <w:pPr>
              <w:pStyle w:val="TabletextChar"/>
              <w:numPr>
                <w:ilvl w:val="0"/>
                <w:numId w:val="64"/>
              </w:numPr>
              <w:spacing w:after="0"/>
              <w:ind w:left="839" w:right="39" w:hanging="357"/>
              <w:rPr>
                <w:rFonts w:asciiTheme="minorHAnsi" w:hAnsiTheme="minorHAnsi" w:cstheme="minorHAnsi"/>
                <w:sz w:val="24"/>
                <w:szCs w:val="24"/>
              </w:rPr>
            </w:pPr>
            <w:r w:rsidRPr="00187BBA">
              <w:rPr>
                <w:rFonts w:asciiTheme="minorHAnsi" w:hAnsiTheme="minorHAnsi" w:cstheme="minorHAnsi"/>
                <w:sz w:val="24"/>
                <w:szCs w:val="24"/>
              </w:rPr>
              <w:t>Επικυρωμένο πρακτικό ΔΣ του Υποψηφίου Αναδόχου</w:t>
            </w:r>
          </w:p>
          <w:p w:rsidR="00467473" w:rsidRPr="00187BBA" w:rsidRDefault="00467473" w:rsidP="00281CF7">
            <w:pPr>
              <w:pStyle w:val="TabletextChar"/>
              <w:numPr>
                <w:ilvl w:val="0"/>
                <w:numId w:val="64"/>
              </w:numPr>
              <w:spacing w:after="0"/>
              <w:ind w:left="839" w:right="284" w:hanging="357"/>
              <w:jc w:val="both"/>
              <w:rPr>
                <w:rFonts w:asciiTheme="minorHAnsi" w:hAnsiTheme="minorHAnsi" w:cstheme="minorHAnsi"/>
                <w:sz w:val="24"/>
                <w:szCs w:val="24"/>
              </w:rPr>
            </w:pPr>
            <w:r w:rsidRPr="00187BBA">
              <w:rPr>
                <w:rFonts w:asciiTheme="minorHAnsi" w:hAnsiTheme="minorHAnsi" w:cstheme="minorHAnsi"/>
                <w:sz w:val="24"/>
                <w:szCs w:val="24"/>
              </w:rPr>
              <w:t>Εξουσιοδότηση από το νόμιμο εκπρόσωπο του Υποψηφίου Αναδόχου με επικυρωμένο το γνήσιο της υπογραφής</w:t>
            </w:r>
          </w:p>
        </w:tc>
        <w:tc>
          <w:tcPr>
            <w:tcW w:w="548" w:type="pct"/>
            <w:shd w:val="clear" w:color="C0C0C0" w:fill="auto"/>
            <w:vAlign w:val="center"/>
          </w:tcPr>
          <w:p w:rsidR="00467473" w:rsidRPr="00187BBA" w:rsidRDefault="00467473"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lastRenderedPageBreak/>
              <w:t xml:space="preserve">ΝΑΙ </w:t>
            </w:r>
            <w:r w:rsidRPr="00187BBA">
              <w:rPr>
                <w:rStyle w:val="ae"/>
                <w:rFonts w:asciiTheme="minorHAnsi" w:hAnsiTheme="minorHAnsi" w:cstheme="minorHAnsi"/>
                <w:bCs/>
                <w:szCs w:val="24"/>
              </w:rPr>
              <w:footnoteReference w:id="4"/>
            </w:r>
          </w:p>
        </w:tc>
        <w:tc>
          <w:tcPr>
            <w:tcW w:w="548" w:type="pct"/>
            <w:shd w:val="clear" w:color="C0C0C0" w:fill="auto"/>
            <w:vAlign w:val="center"/>
          </w:tcPr>
          <w:p w:rsidR="00467473" w:rsidRPr="00187BBA" w:rsidRDefault="00467473" w:rsidP="002E3442">
            <w:pPr>
              <w:rPr>
                <w:rFonts w:asciiTheme="minorHAnsi" w:hAnsiTheme="minorHAnsi" w:cstheme="minorHAnsi"/>
                <w:sz w:val="24"/>
                <w:szCs w:val="24"/>
              </w:rPr>
            </w:pPr>
          </w:p>
        </w:tc>
        <w:tc>
          <w:tcPr>
            <w:tcW w:w="696" w:type="pct"/>
            <w:shd w:val="clear" w:color="C0C0C0" w:fill="auto"/>
            <w:vAlign w:val="center"/>
          </w:tcPr>
          <w:p w:rsidR="00467473" w:rsidRPr="00187BBA" w:rsidRDefault="00467473" w:rsidP="002E3442">
            <w:pPr>
              <w:ind w:left="87"/>
              <w:rPr>
                <w:rFonts w:asciiTheme="minorHAnsi" w:hAnsiTheme="minorHAnsi" w:cstheme="minorHAnsi"/>
                <w:sz w:val="24"/>
                <w:szCs w:val="24"/>
              </w:rPr>
            </w:pPr>
          </w:p>
        </w:tc>
      </w:tr>
    </w:tbl>
    <w:p w:rsidR="00CC10BD" w:rsidRPr="00187BBA" w:rsidRDefault="00CC10BD" w:rsidP="00CC10BD">
      <w:pPr>
        <w:rPr>
          <w:rFonts w:asciiTheme="minorHAnsi" w:hAnsiTheme="minorHAnsi" w:cstheme="minorHAnsi"/>
          <w:sz w:val="24"/>
          <w:szCs w:val="24"/>
        </w:rPr>
      </w:pPr>
      <w:r w:rsidRPr="00187BBA">
        <w:rPr>
          <w:rFonts w:asciiTheme="minorHAnsi" w:hAnsiTheme="minorHAnsi" w:cstheme="minorHAnsi"/>
          <w:sz w:val="24"/>
          <w:szCs w:val="24"/>
        </w:rPr>
        <w:lastRenderedPageBreak/>
        <w:t>Σε περίπτωση που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αναπληρωθούν με Ένορκη Βεβαίωση του υποψήφιου Αναδόχου ενώπιον συμβολαιογράφου ή Ειρηνοδίκη στην οποία θα βεβαιώνεται ότι ο υποψήφιος Ανάδοχος δεν βρίσκεται στην αντίστοιχη κατάσταση. Η Ένορκη αυτή Βεβαίωση θα υποβληθεί υποχρεωτικά από τον υποψήφιο Ανάδοχο στον οποίο πρόκειται να κατακυρωθεί ο Διαγωνισμός εντός του «Φακέλου Δικαιολογητικών Κατακύρωσης».</w:t>
      </w:r>
    </w:p>
    <w:p w:rsidR="004353D0" w:rsidRPr="00187BBA" w:rsidRDefault="004353D0" w:rsidP="004353D0">
      <w:pPr>
        <w:pStyle w:val="40"/>
        <w:tabs>
          <w:tab w:val="clear" w:pos="1701"/>
        </w:tabs>
        <w:spacing w:before="60" w:after="0"/>
        <w:ind w:left="862" w:hanging="862"/>
        <w:jc w:val="both"/>
        <w:rPr>
          <w:rFonts w:asciiTheme="minorHAnsi" w:hAnsiTheme="minorHAnsi" w:cstheme="minorHAnsi"/>
          <w:sz w:val="24"/>
          <w:szCs w:val="24"/>
        </w:rPr>
      </w:pPr>
      <w:bookmarkStart w:id="239" w:name="_Toc404170513"/>
      <w:r w:rsidRPr="00187BBA">
        <w:rPr>
          <w:rFonts w:asciiTheme="minorHAnsi" w:hAnsiTheme="minorHAnsi" w:cstheme="minorHAnsi"/>
          <w:sz w:val="24"/>
          <w:szCs w:val="24"/>
        </w:rPr>
        <w:t>Οι Αλλοδαποί Πολίτες</w:t>
      </w:r>
      <w:bookmarkEnd w:id="239"/>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491"/>
        <w:gridCol w:w="5582"/>
        <w:gridCol w:w="1046"/>
        <w:gridCol w:w="1140"/>
        <w:gridCol w:w="1402"/>
      </w:tblGrid>
      <w:tr w:rsidR="002B1A27" w:rsidRPr="00187BBA" w:rsidTr="002E3442">
        <w:trPr>
          <w:tblHeader/>
        </w:trPr>
        <w:tc>
          <w:tcPr>
            <w:tcW w:w="287" w:type="pct"/>
            <w:shd w:val="clear" w:color="auto" w:fill="E6E6E6"/>
            <w:tcMar>
              <w:top w:w="20" w:type="dxa"/>
              <w:left w:w="20" w:type="dxa"/>
              <w:bottom w:w="0" w:type="dxa"/>
              <w:right w:w="20" w:type="dxa"/>
            </w:tcMar>
            <w:vAlign w:val="center"/>
          </w:tcPr>
          <w:p w:rsidR="002B1A27" w:rsidRPr="00187BBA" w:rsidRDefault="002B1A27" w:rsidP="002E3442">
            <w:pPr>
              <w:spacing w:after="0"/>
              <w:jc w:val="center"/>
              <w:rPr>
                <w:rFonts w:asciiTheme="minorHAnsi" w:hAnsiTheme="minorHAnsi" w:cstheme="minorHAnsi"/>
                <w:b/>
                <w:bCs/>
                <w:sz w:val="24"/>
                <w:szCs w:val="24"/>
              </w:rPr>
            </w:pPr>
            <w:r w:rsidRPr="00187BBA">
              <w:rPr>
                <w:rFonts w:asciiTheme="minorHAnsi" w:hAnsiTheme="minorHAnsi" w:cstheme="minorHAnsi"/>
                <w:b/>
                <w:bCs/>
                <w:sz w:val="24"/>
                <w:szCs w:val="24"/>
              </w:rPr>
              <w:t>Α/Α</w:t>
            </w:r>
          </w:p>
        </w:tc>
        <w:tc>
          <w:tcPr>
            <w:tcW w:w="2921" w:type="pct"/>
            <w:shd w:val="clear" w:color="auto" w:fill="E6E6E6"/>
            <w:tcMar>
              <w:top w:w="20" w:type="dxa"/>
              <w:left w:w="20" w:type="dxa"/>
              <w:bottom w:w="0" w:type="dxa"/>
              <w:right w:w="20" w:type="dxa"/>
            </w:tcMar>
            <w:vAlign w:val="center"/>
          </w:tcPr>
          <w:p w:rsidR="002B1A27" w:rsidRPr="00187BBA" w:rsidRDefault="002B1A27" w:rsidP="002E3442">
            <w:pPr>
              <w:spacing w:after="0"/>
              <w:jc w:val="center"/>
              <w:rPr>
                <w:rFonts w:asciiTheme="minorHAnsi" w:hAnsiTheme="minorHAnsi" w:cstheme="minorHAnsi"/>
                <w:b/>
                <w:bCs/>
                <w:sz w:val="24"/>
                <w:szCs w:val="24"/>
              </w:rPr>
            </w:pPr>
            <w:r w:rsidRPr="00187BBA">
              <w:rPr>
                <w:rFonts w:asciiTheme="minorHAnsi" w:hAnsiTheme="minorHAnsi" w:cstheme="minorHAnsi"/>
                <w:b/>
                <w:bCs/>
                <w:sz w:val="24"/>
                <w:szCs w:val="24"/>
              </w:rPr>
              <w:t>ΠΕΡΙΓΡΑΦΗ ΔΙΚΑΙΟΛΟΓΗΤΙΚΟΥ</w:t>
            </w:r>
          </w:p>
        </w:tc>
        <w:tc>
          <w:tcPr>
            <w:tcW w:w="548" w:type="pct"/>
            <w:shd w:val="clear" w:color="auto" w:fill="E6E6E6"/>
            <w:vAlign w:val="center"/>
          </w:tcPr>
          <w:p w:rsidR="002B1A27" w:rsidRPr="00187BBA" w:rsidRDefault="002B1A27" w:rsidP="002E3442">
            <w:pPr>
              <w:spacing w:after="0"/>
              <w:jc w:val="center"/>
              <w:rPr>
                <w:rFonts w:asciiTheme="minorHAnsi" w:hAnsiTheme="minorHAnsi" w:cstheme="minorHAnsi"/>
                <w:b/>
                <w:bCs/>
                <w:sz w:val="24"/>
                <w:szCs w:val="24"/>
              </w:rPr>
            </w:pPr>
            <w:r w:rsidRPr="00187BBA">
              <w:rPr>
                <w:rFonts w:asciiTheme="minorHAnsi" w:hAnsiTheme="minorHAnsi" w:cstheme="minorHAnsi"/>
                <w:b/>
                <w:bCs/>
                <w:sz w:val="24"/>
                <w:szCs w:val="24"/>
              </w:rPr>
              <w:t>ΑΠΑΙΤΗΣΗ</w:t>
            </w:r>
          </w:p>
        </w:tc>
        <w:tc>
          <w:tcPr>
            <w:tcW w:w="548" w:type="pct"/>
            <w:shd w:val="clear" w:color="auto" w:fill="E6E6E6"/>
            <w:vAlign w:val="center"/>
          </w:tcPr>
          <w:p w:rsidR="002B1A27" w:rsidRPr="00187BBA" w:rsidRDefault="002B1A27" w:rsidP="002E3442">
            <w:pPr>
              <w:spacing w:after="0"/>
              <w:jc w:val="center"/>
              <w:rPr>
                <w:rFonts w:asciiTheme="minorHAnsi" w:hAnsiTheme="minorHAnsi" w:cstheme="minorHAnsi"/>
                <w:b/>
                <w:bCs/>
                <w:sz w:val="24"/>
                <w:szCs w:val="24"/>
              </w:rPr>
            </w:pPr>
            <w:r w:rsidRPr="00187BBA">
              <w:rPr>
                <w:rFonts w:asciiTheme="minorHAnsi" w:hAnsiTheme="minorHAnsi" w:cstheme="minorHAnsi"/>
                <w:b/>
                <w:bCs/>
                <w:sz w:val="24"/>
                <w:szCs w:val="24"/>
              </w:rPr>
              <w:t>ΑΠΑΝΤΗΣΗ</w:t>
            </w:r>
          </w:p>
        </w:tc>
        <w:tc>
          <w:tcPr>
            <w:tcW w:w="696" w:type="pct"/>
            <w:shd w:val="clear" w:color="auto" w:fill="E6E6E6"/>
            <w:vAlign w:val="center"/>
          </w:tcPr>
          <w:p w:rsidR="002B1A27" w:rsidRPr="00187BBA" w:rsidRDefault="002B1A27" w:rsidP="002E3442">
            <w:pPr>
              <w:spacing w:after="0"/>
              <w:jc w:val="center"/>
              <w:rPr>
                <w:rFonts w:asciiTheme="minorHAnsi" w:hAnsiTheme="minorHAnsi" w:cstheme="minorHAnsi"/>
                <w:b/>
                <w:bCs/>
                <w:sz w:val="24"/>
                <w:szCs w:val="24"/>
              </w:rPr>
            </w:pPr>
            <w:r w:rsidRPr="00187BBA">
              <w:rPr>
                <w:rFonts w:asciiTheme="minorHAnsi" w:hAnsiTheme="minorHAnsi" w:cstheme="minorHAnsi"/>
                <w:b/>
                <w:bCs/>
                <w:sz w:val="24"/>
                <w:szCs w:val="24"/>
              </w:rPr>
              <w:t>ΠΑΡΑΠΟΜΠΗ</w:t>
            </w:r>
          </w:p>
        </w:tc>
      </w:tr>
      <w:tr w:rsidR="002B1A27" w:rsidRPr="00187BBA" w:rsidTr="002E3442">
        <w:trPr>
          <w:trHeight w:val="274"/>
        </w:trPr>
        <w:tc>
          <w:tcPr>
            <w:tcW w:w="287" w:type="pct"/>
            <w:shd w:val="clear" w:color="C0C0C0" w:fill="auto"/>
            <w:tcMar>
              <w:top w:w="20" w:type="dxa"/>
              <w:left w:w="20" w:type="dxa"/>
              <w:bottom w:w="0" w:type="dxa"/>
              <w:right w:w="20" w:type="dxa"/>
            </w:tcMar>
          </w:tcPr>
          <w:p w:rsidR="002B1A27" w:rsidRPr="00187BBA" w:rsidRDefault="002B1A27" w:rsidP="00281CF7">
            <w:pPr>
              <w:pStyle w:val="NumCharCharCharCharCharCharCharCharChar"/>
              <w:numPr>
                <w:ilvl w:val="0"/>
                <w:numId w:val="43"/>
              </w:numPr>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2B1A27" w:rsidRPr="00187BBA" w:rsidRDefault="002B1A27" w:rsidP="002E3442">
            <w:pPr>
              <w:pStyle w:val="TabletextChar"/>
              <w:spacing w:after="0"/>
              <w:ind w:left="125" w:right="284"/>
              <w:jc w:val="both"/>
              <w:rPr>
                <w:rFonts w:asciiTheme="minorHAnsi" w:hAnsiTheme="minorHAnsi" w:cstheme="minorHAnsi"/>
                <w:i/>
                <w:iCs/>
                <w:sz w:val="24"/>
                <w:szCs w:val="24"/>
              </w:rPr>
            </w:pPr>
            <w:r w:rsidRPr="00187BBA">
              <w:rPr>
                <w:rFonts w:asciiTheme="minorHAnsi" w:hAnsiTheme="minorHAnsi" w:cstheme="minorHAnsi"/>
                <w:sz w:val="24"/>
                <w:szCs w:val="24"/>
              </w:rPr>
              <w:t xml:space="preserve">Απόσπασμα ποινικού μητρώου (ή ελλείψει αυτού, ισοδύναμου εγγράφου που εκδίδεται από αρμόδια δικαστική ή διοικητική αρχή της χώρας καταγωγής ή προέλευσης του προσώπου αυτού) από το οποίο να προκύπτει ότι ο υποψήφιος Ανάδοχος δεν έχει καταδικαστεί για αδίκημα σχετικό με την άσκηση της επαγγελματικής του δραστηριότητας για κάποιο από τα αδικήματα της υπεξαίρεσης, απάτης, εκβίασης, πλαστογραφίας, ψευδορκίας, δωροδοκίας και δόλια χρεοκοπίας, και για τα αδικήματα που προβλέπονται στο άρθρο 43 </w:t>
            </w:r>
            <w:proofErr w:type="spellStart"/>
            <w:r w:rsidRPr="00187BBA">
              <w:rPr>
                <w:rFonts w:asciiTheme="minorHAnsi" w:hAnsiTheme="minorHAnsi" w:cstheme="minorHAnsi"/>
                <w:sz w:val="24"/>
                <w:szCs w:val="24"/>
              </w:rPr>
              <w:t>παράγρ</w:t>
            </w:r>
            <w:proofErr w:type="spellEnd"/>
            <w:r w:rsidRPr="00187BBA">
              <w:rPr>
                <w:rFonts w:asciiTheme="minorHAnsi" w:hAnsiTheme="minorHAnsi" w:cstheme="minorHAnsi"/>
                <w:sz w:val="24"/>
                <w:szCs w:val="24"/>
              </w:rPr>
              <w:t>. 1 του ΠΔ 60/2007 (ΦΕΚ 64/Α’/ 16.03.2007) περί προσαρμογής της Ελληνικής Νομοθεσίας στις διατάξεις της Οδηγίας 2004/18/ΕΚ. Το απόσπασμα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2B1A27" w:rsidRPr="00187BBA" w:rsidRDefault="002B1A27"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2B1A27" w:rsidRPr="00187BBA" w:rsidRDefault="002B1A27" w:rsidP="002E3442">
            <w:pPr>
              <w:rPr>
                <w:rFonts w:asciiTheme="minorHAnsi" w:hAnsiTheme="minorHAnsi" w:cstheme="minorHAnsi"/>
                <w:sz w:val="24"/>
                <w:szCs w:val="24"/>
              </w:rPr>
            </w:pPr>
          </w:p>
        </w:tc>
        <w:tc>
          <w:tcPr>
            <w:tcW w:w="696" w:type="pct"/>
            <w:shd w:val="clear" w:color="C0C0C0" w:fill="auto"/>
            <w:vAlign w:val="center"/>
          </w:tcPr>
          <w:p w:rsidR="002B1A27" w:rsidRPr="00187BBA" w:rsidRDefault="002B1A27" w:rsidP="002E3442">
            <w:pPr>
              <w:ind w:left="87"/>
              <w:rPr>
                <w:rFonts w:asciiTheme="minorHAnsi" w:hAnsiTheme="minorHAnsi" w:cstheme="minorHAnsi"/>
                <w:sz w:val="24"/>
                <w:szCs w:val="24"/>
              </w:rPr>
            </w:pPr>
          </w:p>
        </w:tc>
      </w:tr>
      <w:tr w:rsidR="002B1A27" w:rsidRPr="00187BBA" w:rsidTr="002E3442">
        <w:trPr>
          <w:trHeight w:val="274"/>
        </w:trPr>
        <w:tc>
          <w:tcPr>
            <w:tcW w:w="287" w:type="pct"/>
            <w:shd w:val="clear" w:color="C0C0C0" w:fill="auto"/>
            <w:tcMar>
              <w:top w:w="20" w:type="dxa"/>
              <w:left w:w="20" w:type="dxa"/>
              <w:bottom w:w="0" w:type="dxa"/>
              <w:right w:w="20" w:type="dxa"/>
            </w:tcMar>
          </w:tcPr>
          <w:p w:rsidR="002B1A27" w:rsidRPr="00187BBA" w:rsidRDefault="002B1A27" w:rsidP="00281CF7">
            <w:pPr>
              <w:pStyle w:val="NumCharCharCharCharCharCharCharCharChar"/>
              <w:numPr>
                <w:ilvl w:val="0"/>
                <w:numId w:val="43"/>
              </w:numPr>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2B1A27" w:rsidRPr="00187BBA" w:rsidRDefault="002B1A27"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Πιστοποιητικό αρμόδιας δικαστικής ή διοικητικής Αρχής, από το οποίο να προκύπτει ότι ο υποψήφιος Ανάδοχος δεν τελεί υπό πτώχευση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2B1A27" w:rsidRPr="00187BBA" w:rsidRDefault="002B1A27"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2B1A27" w:rsidRPr="00187BBA" w:rsidRDefault="002B1A27" w:rsidP="002E3442">
            <w:pPr>
              <w:rPr>
                <w:rFonts w:asciiTheme="minorHAnsi" w:hAnsiTheme="minorHAnsi" w:cstheme="minorHAnsi"/>
                <w:sz w:val="24"/>
                <w:szCs w:val="24"/>
              </w:rPr>
            </w:pPr>
          </w:p>
        </w:tc>
        <w:tc>
          <w:tcPr>
            <w:tcW w:w="696" w:type="pct"/>
            <w:shd w:val="clear" w:color="C0C0C0" w:fill="auto"/>
            <w:vAlign w:val="center"/>
          </w:tcPr>
          <w:p w:rsidR="002B1A27" w:rsidRPr="00187BBA" w:rsidRDefault="002B1A27" w:rsidP="002E3442">
            <w:pPr>
              <w:ind w:left="87"/>
              <w:rPr>
                <w:rFonts w:asciiTheme="minorHAnsi" w:hAnsiTheme="minorHAnsi" w:cstheme="minorHAnsi"/>
                <w:sz w:val="24"/>
                <w:szCs w:val="24"/>
              </w:rPr>
            </w:pPr>
          </w:p>
        </w:tc>
      </w:tr>
      <w:tr w:rsidR="002B1A27" w:rsidRPr="00187BBA" w:rsidTr="002E3442">
        <w:trPr>
          <w:trHeight w:val="274"/>
        </w:trPr>
        <w:tc>
          <w:tcPr>
            <w:tcW w:w="287" w:type="pct"/>
            <w:shd w:val="clear" w:color="C0C0C0" w:fill="auto"/>
            <w:tcMar>
              <w:top w:w="20" w:type="dxa"/>
              <w:left w:w="20" w:type="dxa"/>
              <w:bottom w:w="0" w:type="dxa"/>
              <w:right w:w="20" w:type="dxa"/>
            </w:tcMar>
          </w:tcPr>
          <w:p w:rsidR="002B1A27" w:rsidRPr="00187BBA" w:rsidRDefault="002B1A27" w:rsidP="00281CF7">
            <w:pPr>
              <w:pStyle w:val="NumCharCharCharCharCharCharCharCharChar"/>
              <w:numPr>
                <w:ilvl w:val="0"/>
                <w:numId w:val="43"/>
              </w:numPr>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2B1A27" w:rsidRPr="00187BBA" w:rsidRDefault="002B1A27"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 xml:space="preserve">Πιστοποιητικό αρμόδιας δικαστικής ή διοικητικής Αρχής, από το οποίο να προκύπτει ότι ο υποψήφιος Ανάδοχος δεν τελεί υπό διαδικασία κήρυξης σε </w:t>
            </w:r>
            <w:r w:rsidRPr="00187BBA">
              <w:rPr>
                <w:rFonts w:asciiTheme="minorHAnsi" w:hAnsiTheme="minorHAnsi" w:cstheme="minorHAnsi"/>
                <w:sz w:val="24"/>
                <w:szCs w:val="24"/>
              </w:rPr>
              <w:lastRenderedPageBreak/>
              <w:t>πτώχευση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w:t>
            </w:r>
            <w:r w:rsidRPr="00187BBA" w:rsidDel="00734BAF">
              <w:rPr>
                <w:rFonts w:asciiTheme="minorHAnsi" w:hAnsiTheme="minorHAnsi" w:cstheme="minorHAnsi"/>
                <w:sz w:val="24"/>
                <w:szCs w:val="24"/>
              </w:rPr>
              <w:t xml:space="preserve"> </w:t>
            </w:r>
            <w:r w:rsidRPr="00187BBA">
              <w:rPr>
                <w:rFonts w:asciiTheme="minorHAnsi" w:hAnsiTheme="minorHAnsi" w:cstheme="minorHAnsi"/>
                <w:sz w:val="24"/>
                <w:szCs w:val="24"/>
              </w:rPr>
              <w:t>του Διαγωνισμού.</w:t>
            </w:r>
          </w:p>
        </w:tc>
        <w:tc>
          <w:tcPr>
            <w:tcW w:w="548" w:type="pct"/>
            <w:shd w:val="clear" w:color="C0C0C0" w:fill="auto"/>
            <w:vAlign w:val="center"/>
          </w:tcPr>
          <w:p w:rsidR="002B1A27" w:rsidRPr="00187BBA" w:rsidRDefault="002B1A27"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lastRenderedPageBreak/>
              <w:t>ΝΑΙ</w:t>
            </w:r>
          </w:p>
        </w:tc>
        <w:tc>
          <w:tcPr>
            <w:tcW w:w="548" w:type="pct"/>
            <w:shd w:val="clear" w:color="C0C0C0" w:fill="auto"/>
            <w:vAlign w:val="center"/>
          </w:tcPr>
          <w:p w:rsidR="002B1A27" w:rsidRPr="00187BBA" w:rsidRDefault="002B1A27" w:rsidP="002E3442">
            <w:pPr>
              <w:rPr>
                <w:rFonts w:asciiTheme="minorHAnsi" w:hAnsiTheme="minorHAnsi" w:cstheme="minorHAnsi"/>
                <w:sz w:val="24"/>
                <w:szCs w:val="24"/>
              </w:rPr>
            </w:pPr>
          </w:p>
        </w:tc>
        <w:tc>
          <w:tcPr>
            <w:tcW w:w="696" w:type="pct"/>
            <w:shd w:val="clear" w:color="C0C0C0" w:fill="auto"/>
            <w:vAlign w:val="center"/>
          </w:tcPr>
          <w:p w:rsidR="002B1A27" w:rsidRPr="00187BBA" w:rsidRDefault="002B1A27" w:rsidP="002E3442">
            <w:pPr>
              <w:ind w:left="87"/>
              <w:rPr>
                <w:rFonts w:asciiTheme="minorHAnsi" w:hAnsiTheme="minorHAnsi" w:cstheme="minorHAnsi"/>
                <w:sz w:val="24"/>
                <w:szCs w:val="24"/>
              </w:rPr>
            </w:pPr>
          </w:p>
        </w:tc>
      </w:tr>
      <w:tr w:rsidR="002B1A27" w:rsidRPr="00187BBA" w:rsidTr="002E3442">
        <w:trPr>
          <w:trHeight w:val="274"/>
        </w:trPr>
        <w:tc>
          <w:tcPr>
            <w:tcW w:w="287" w:type="pct"/>
            <w:shd w:val="clear" w:color="C0C0C0" w:fill="auto"/>
            <w:tcMar>
              <w:top w:w="20" w:type="dxa"/>
              <w:left w:w="20" w:type="dxa"/>
              <w:bottom w:w="0" w:type="dxa"/>
              <w:right w:w="20" w:type="dxa"/>
            </w:tcMar>
          </w:tcPr>
          <w:p w:rsidR="002B1A27" w:rsidRPr="00187BBA" w:rsidRDefault="002B1A27" w:rsidP="00281CF7">
            <w:pPr>
              <w:pStyle w:val="NumCharCharCharCharCharCharCharCharChar"/>
              <w:numPr>
                <w:ilvl w:val="0"/>
                <w:numId w:val="43"/>
              </w:numPr>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2B1A27" w:rsidRPr="00187BBA" w:rsidRDefault="002B1A27"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Πιστοποιητικό αρμόδιας δικαστικής ή διοικητικής Αρχής, από το οποίο να προκύπτει ότι ο υποψήφιος Ανάδοχος δεν τελεί υπό αναγκαστική διαχείριση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2B1A27" w:rsidRPr="00187BBA" w:rsidRDefault="002B1A27"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2B1A27" w:rsidRPr="00187BBA" w:rsidRDefault="002B1A27" w:rsidP="002E3442">
            <w:pPr>
              <w:rPr>
                <w:rFonts w:asciiTheme="minorHAnsi" w:hAnsiTheme="minorHAnsi" w:cstheme="minorHAnsi"/>
                <w:sz w:val="24"/>
                <w:szCs w:val="24"/>
              </w:rPr>
            </w:pPr>
          </w:p>
        </w:tc>
        <w:tc>
          <w:tcPr>
            <w:tcW w:w="696" w:type="pct"/>
            <w:shd w:val="clear" w:color="C0C0C0" w:fill="auto"/>
            <w:vAlign w:val="center"/>
          </w:tcPr>
          <w:p w:rsidR="002B1A27" w:rsidRPr="00187BBA" w:rsidRDefault="002B1A27" w:rsidP="002E3442">
            <w:pPr>
              <w:ind w:left="87"/>
              <w:rPr>
                <w:rFonts w:asciiTheme="minorHAnsi" w:hAnsiTheme="minorHAnsi" w:cstheme="minorHAnsi"/>
                <w:sz w:val="24"/>
                <w:szCs w:val="24"/>
              </w:rPr>
            </w:pPr>
          </w:p>
        </w:tc>
      </w:tr>
      <w:tr w:rsidR="002B1A27" w:rsidRPr="00187BBA" w:rsidTr="002E3442">
        <w:trPr>
          <w:trHeight w:val="274"/>
        </w:trPr>
        <w:tc>
          <w:tcPr>
            <w:tcW w:w="287" w:type="pct"/>
            <w:shd w:val="clear" w:color="C0C0C0" w:fill="auto"/>
            <w:tcMar>
              <w:top w:w="20" w:type="dxa"/>
              <w:left w:w="20" w:type="dxa"/>
              <w:bottom w:w="0" w:type="dxa"/>
              <w:right w:w="20" w:type="dxa"/>
            </w:tcMar>
          </w:tcPr>
          <w:p w:rsidR="002B1A27" w:rsidRPr="00187BBA" w:rsidRDefault="002B1A27" w:rsidP="00281CF7">
            <w:pPr>
              <w:pStyle w:val="NumCharCharCharCharCharCharCharCharChar"/>
              <w:numPr>
                <w:ilvl w:val="0"/>
                <w:numId w:val="43"/>
              </w:numPr>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2B1A27" w:rsidRPr="00187BBA" w:rsidRDefault="002B1A27"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 xml:space="preserve">Πιστοποιητικό αρμόδιας δικαστικής ή διοικητικής Αρχής, από το οποίο να προκύπτει ότι ο υποψήφιος Ανάδοχος δεν τελεί υπό διαδικασία θέσης σε αναγκαστική διαχείριση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 </w:t>
            </w:r>
          </w:p>
        </w:tc>
        <w:tc>
          <w:tcPr>
            <w:tcW w:w="548" w:type="pct"/>
            <w:shd w:val="clear" w:color="C0C0C0" w:fill="auto"/>
            <w:vAlign w:val="center"/>
          </w:tcPr>
          <w:p w:rsidR="002B1A27" w:rsidRPr="00187BBA" w:rsidRDefault="002B1A27"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2B1A27" w:rsidRPr="00187BBA" w:rsidRDefault="002B1A27" w:rsidP="002E3442">
            <w:pPr>
              <w:rPr>
                <w:rFonts w:asciiTheme="minorHAnsi" w:hAnsiTheme="minorHAnsi" w:cstheme="minorHAnsi"/>
                <w:sz w:val="24"/>
                <w:szCs w:val="24"/>
              </w:rPr>
            </w:pPr>
          </w:p>
        </w:tc>
        <w:tc>
          <w:tcPr>
            <w:tcW w:w="696" w:type="pct"/>
            <w:shd w:val="clear" w:color="C0C0C0" w:fill="auto"/>
            <w:vAlign w:val="center"/>
          </w:tcPr>
          <w:p w:rsidR="002B1A27" w:rsidRPr="00187BBA" w:rsidRDefault="002B1A27" w:rsidP="002E3442">
            <w:pPr>
              <w:ind w:left="87"/>
              <w:rPr>
                <w:rFonts w:asciiTheme="minorHAnsi" w:hAnsiTheme="minorHAnsi" w:cstheme="minorHAnsi"/>
                <w:sz w:val="24"/>
                <w:szCs w:val="24"/>
              </w:rPr>
            </w:pPr>
          </w:p>
        </w:tc>
      </w:tr>
      <w:tr w:rsidR="002B1A27" w:rsidRPr="00187BBA" w:rsidTr="002E3442">
        <w:trPr>
          <w:trHeight w:val="274"/>
        </w:trPr>
        <w:tc>
          <w:tcPr>
            <w:tcW w:w="287" w:type="pct"/>
            <w:shd w:val="clear" w:color="C0C0C0" w:fill="auto"/>
            <w:tcMar>
              <w:top w:w="20" w:type="dxa"/>
              <w:left w:w="20" w:type="dxa"/>
              <w:bottom w:w="0" w:type="dxa"/>
              <w:right w:w="20" w:type="dxa"/>
            </w:tcMar>
          </w:tcPr>
          <w:p w:rsidR="002B1A27" w:rsidRPr="00187BBA" w:rsidRDefault="002B1A27" w:rsidP="00281CF7">
            <w:pPr>
              <w:pStyle w:val="NumCharCharCharCharCharCharCharCharChar"/>
              <w:numPr>
                <w:ilvl w:val="0"/>
                <w:numId w:val="43"/>
              </w:numPr>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2B1A27" w:rsidRPr="00187BBA" w:rsidRDefault="002B1A27"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Πιστοποιητικό αρμόδιας δικαστικής ή διοικητικής Αρχής, από το οποίο να προκύπτει ότι ο υποψήφιος Ανάδοχος δεν τελεί υπό προ-πτωχευτική διαδικασία εξυγίανσης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2B1A27" w:rsidRPr="00187BBA" w:rsidRDefault="002B1A27"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2B1A27" w:rsidRPr="00187BBA" w:rsidRDefault="002B1A27" w:rsidP="002E3442">
            <w:pPr>
              <w:rPr>
                <w:rFonts w:asciiTheme="minorHAnsi" w:hAnsiTheme="minorHAnsi" w:cstheme="minorHAnsi"/>
                <w:sz w:val="24"/>
                <w:szCs w:val="24"/>
              </w:rPr>
            </w:pPr>
          </w:p>
        </w:tc>
        <w:tc>
          <w:tcPr>
            <w:tcW w:w="696" w:type="pct"/>
            <w:shd w:val="clear" w:color="C0C0C0" w:fill="auto"/>
            <w:vAlign w:val="center"/>
          </w:tcPr>
          <w:p w:rsidR="002B1A27" w:rsidRPr="00187BBA" w:rsidRDefault="002B1A27" w:rsidP="002E3442">
            <w:pPr>
              <w:ind w:left="87"/>
              <w:rPr>
                <w:rFonts w:asciiTheme="minorHAnsi" w:hAnsiTheme="minorHAnsi" w:cstheme="minorHAnsi"/>
                <w:sz w:val="24"/>
                <w:szCs w:val="24"/>
              </w:rPr>
            </w:pPr>
          </w:p>
        </w:tc>
      </w:tr>
      <w:tr w:rsidR="002B1A27" w:rsidRPr="00187BBA" w:rsidTr="002E3442">
        <w:trPr>
          <w:trHeight w:val="274"/>
        </w:trPr>
        <w:tc>
          <w:tcPr>
            <w:tcW w:w="287" w:type="pct"/>
            <w:shd w:val="clear" w:color="C0C0C0" w:fill="auto"/>
            <w:tcMar>
              <w:top w:w="20" w:type="dxa"/>
              <w:left w:w="20" w:type="dxa"/>
              <w:bottom w:w="0" w:type="dxa"/>
              <w:right w:w="20" w:type="dxa"/>
            </w:tcMar>
          </w:tcPr>
          <w:p w:rsidR="002B1A27" w:rsidRPr="00187BBA" w:rsidRDefault="002B1A27" w:rsidP="00281CF7">
            <w:pPr>
              <w:pStyle w:val="NumCharCharCharCharCharCharCharCharChar"/>
              <w:numPr>
                <w:ilvl w:val="0"/>
                <w:numId w:val="43"/>
              </w:numPr>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2B1A27" w:rsidRPr="00187BBA" w:rsidRDefault="002B1A27"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Πιστοποιητικό αρμόδιας δικαστικής ή διοικητικής Αρχής, από το οποίο να προκύπτει ότι ο υποψήφιος Ανάδοχος δεν τελεί υπό διαδικασία θέσης σε προ-πτωχευτική διαδικασία εξυγίανσης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2B1A27" w:rsidRPr="00187BBA" w:rsidRDefault="002B1A27"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2B1A27" w:rsidRPr="00187BBA" w:rsidRDefault="002B1A27" w:rsidP="002E3442">
            <w:pPr>
              <w:rPr>
                <w:rFonts w:asciiTheme="minorHAnsi" w:hAnsiTheme="minorHAnsi" w:cstheme="minorHAnsi"/>
                <w:sz w:val="24"/>
                <w:szCs w:val="24"/>
              </w:rPr>
            </w:pPr>
          </w:p>
        </w:tc>
        <w:tc>
          <w:tcPr>
            <w:tcW w:w="696" w:type="pct"/>
            <w:shd w:val="clear" w:color="C0C0C0" w:fill="auto"/>
            <w:vAlign w:val="center"/>
          </w:tcPr>
          <w:p w:rsidR="002B1A27" w:rsidRPr="00187BBA" w:rsidRDefault="002B1A27" w:rsidP="002E3442">
            <w:pPr>
              <w:ind w:left="87"/>
              <w:rPr>
                <w:rFonts w:asciiTheme="minorHAnsi" w:hAnsiTheme="minorHAnsi" w:cstheme="minorHAnsi"/>
                <w:sz w:val="24"/>
                <w:szCs w:val="24"/>
              </w:rPr>
            </w:pPr>
          </w:p>
        </w:tc>
      </w:tr>
      <w:tr w:rsidR="002B1A27" w:rsidRPr="00187BBA" w:rsidTr="002E3442">
        <w:trPr>
          <w:trHeight w:val="274"/>
        </w:trPr>
        <w:tc>
          <w:tcPr>
            <w:tcW w:w="287" w:type="pct"/>
            <w:shd w:val="clear" w:color="C0C0C0" w:fill="auto"/>
            <w:tcMar>
              <w:top w:w="20" w:type="dxa"/>
              <w:left w:w="20" w:type="dxa"/>
              <w:bottom w:w="0" w:type="dxa"/>
              <w:right w:w="20" w:type="dxa"/>
            </w:tcMar>
          </w:tcPr>
          <w:p w:rsidR="002B1A27" w:rsidRPr="00187BBA" w:rsidRDefault="002B1A27" w:rsidP="00281CF7">
            <w:pPr>
              <w:pStyle w:val="NumCharCharCharCharCharCharCharCharChar"/>
              <w:numPr>
                <w:ilvl w:val="0"/>
                <w:numId w:val="43"/>
              </w:numPr>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2B1A27" w:rsidRPr="00187BBA" w:rsidRDefault="002B1A27"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 xml:space="preserve">Πιστοποιητικό της αρμόδιας αρχής ή ισοδύναμο πιστοποιητικό της χώρας εγκατάστασης, από το οποίο να προκύπτει ότι είναι εγγεγραμμένος στα μητρώα του οικείου Επιμελητηρίου / Επαγγελματικού Μητρώου και το ειδικό επάγγελμα του, από το οποίο να προκύπτει η εγγραφή του, </w:t>
            </w:r>
            <w:r w:rsidRPr="00187BBA">
              <w:rPr>
                <w:rFonts w:asciiTheme="minorHAnsi" w:hAnsiTheme="minorHAnsi" w:cstheme="minorHAnsi"/>
                <w:sz w:val="24"/>
                <w:szCs w:val="24"/>
              </w:rPr>
              <w:lastRenderedPageBreak/>
              <w:t>κατά την ημέρα υποβολής της Προσφοράς και ότι εξακολουθεί να παραμένει εγγεγραμμένος μέχρι την κοινοποίηση της ως άνω έγγραφης ειδοποίησης</w:t>
            </w:r>
          </w:p>
        </w:tc>
        <w:tc>
          <w:tcPr>
            <w:tcW w:w="548" w:type="pct"/>
            <w:shd w:val="clear" w:color="C0C0C0" w:fill="auto"/>
            <w:vAlign w:val="center"/>
          </w:tcPr>
          <w:p w:rsidR="002B1A27" w:rsidRPr="00187BBA" w:rsidRDefault="002B1A27"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lastRenderedPageBreak/>
              <w:t>ΝΑΙ</w:t>
            </w:r>
          </w:p>
        </w:tc>
        <w:tc>
          <w:tcPr>
            <w:tcW w:w="548" w:type="pct"/>
            <w:shd w:val="clear" w:color="C0C0C0" w:fill="auto"/>
            <w:vAlign w:val="center"/>
          </w:tcPr>
          <w:p w:rsidR="002B1A27" w:rsidRPr="00187BBA" w:rsidRDefault="002B1A27" w:rsidP="002E3442">
            <w:pPr>
              <w:rPr>
                <w:rFonts w:asciiTheme="minorHAnsi" w:hAnsiTheme="minorHAnsi" w:cstheme="minorHAnsi"/>
                <w:sz w:val="24"/>
                <w:szCs w:val="24"/>
              </w:rPr>
            </w:pPr>
          </w:p>
        </w:tc>
        <w:tc>
          <w:tcPr>
            <w:tcW w:w="696" w:type="pct"/>
            <w:shd w:val="clear" w:color="C0C0C0" w:fill="auto"/>
            <w:vAlign w:val="center"/>
          </w:tcPr>
          <w:p w:rsidR="002B1A27" w:rsidRPr="00187BBA" w:rsidRDefault="002B1A27" w:rsidP="002E3442">
            <w:pPr>
              <w:ind w:left="87"/>
              <w:rPr>
                <w:rFonts w:asciiTheme="minorHAnsi" w:hAnsiTheme="minorHAnsi" w:cstheme="minorHAnsi"/>
                <w:sz w:val="24"/>
                <w:szCs w:val="24"/>
              </w:rPr>
            </w:pPr>
          </w:p>
        </w:tc>
      </w:tr>
      <w:tr w:rsidR="002B1A27" w:rsidRPr="00187BBA" w:rsidTr="002E3442">
        <w:trPr>
          <w:trHeight w:val="274"/>
        </w:trPr>
        <w:tc>
          <w:tcPr>
            <w:tcW w:w="287" w:type="pct"/>
            <w:shd w:val="clear" w:color="C0C0C0" w:fill="auto"/>
            <w:tcMar>
              <w:top w:w="20" w:type="dxa"/>
              <w:left w:w="20" w:type="dxa"/>
              <w:bottom w:w="0" w:type="dxa"/>
              <w:right w:w="20" w:type="dxa"/>
            </w:tcMar>
          </w:tcPr>
          <w:p w:rsidR="002B1A27" w:rsidRPr="00187BBA" w:rsidRDefault="002B1A27" w:rsidP="00281CF7">
            <w:pPr>
              <w:pStyle w:val="NumCharCharCharCharCharCharCharCharChar"/>
              <w:numPr>
                <w:ilvl w:val="0"/>
                <w:numId w:val="43"/>
              </w:numPr>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2B1A27" w:rsidRPr="00187BBA" w:rsidRDefault="002B1A27"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 xml:space="preserve">Υπεύθυνη δήλωση του Ν. 1599/1986 ή ένορκη δήλωση ενώπιον αρμόδιας αρχής ή συμβολαιογράφου ή, αν στη χώρα του υποψήφιου Αναδόχου δεν προβλέπεται ένορκη δήλωση, υπεύθυνη δήλωση ενώπιον δικαστικής ή διοικητικής αρχής, συμβολαιογράφου ή αρμόδιου επαγγελματικού οργανισμού, στην οποία ο υποψήφιος Ανάδοχος θα δηλώνει όλους τους οργανισμούς κοινωνικής ασφάλισης στους οποίους οφείλει να καταβάλει εισφορές για το απασχολούμενο από αυτόν προσωπικό. </w:t>
            </w:r>
          </w:p>
        </w:tc>
        <w:tc>
          <w:tcPr>
            <w:tcW w:w="548" w:type="pct"/>
            <w:shd w:val="clear" w:color="C0C0C0" w:fill="auto"/>
            <w:vAlign w:val="center"/>
          </w:tcPr>
          <w:p w:rsidR="002B1A27" w:rsidRPr="00187BBA" w:rsidRDefault="002B1A27"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2B1A27" w:rsidRPr="00187BBA" w:rsidRDefault="002B1A27" w:rsidP="002E3442">
            <w:pPr>
              <w:rPr>
                <w:rFonts w:asciiTheme="minorHAnsi" w:hAnsiTheme="minorHAnsi" w:cstheme="minorHAnsi"/>
                <w:sz w:val="24"/>
                <w:szCs w:val="24"/>
              </w:rPr>
            </w:pPr>
          </w:p>
        </w:tc>
        <w:tc>
          <w:tcPr>
            <w:tcW w:w="696" w:type="pct"/>
            <w:shd w:val="clear" w:color="C0C0C0" w:fill="auto"/>
            <w:vAlign w:val="center"/>
          </w:tcPr>
          <w:p w:rsidR="002B1A27" w:rsidRPr="00187BBA" w:rsidRDefault="002B1A27" w:rsidP="002E3442">
            <w:pPr>
              <w:ind w:left="87"/>
              <w:rPr>
                <w:rFonts w:asciiTheme="minorHAnsi" w:hAnsiTheme="minorHAnsi" w:cstheme="minorHAnsi"/>
                <w:sz w:val="24"/>
                <w:szCs w:val="24"/>
              </w:rPr>
            </w:pPr>
          </w:p>
        </w:tc>
      </w:tr>
      <w:tr w:rsidR="002B1A27" w:rsidRPr="00187BBA" w:rsidTr="002E3442">
        <w:trPr>
          <w:trHeight w:val="274"/>
        </w:trPr>
        <w:tc>
          <w:tcPr>
            <w:tcW w:w="287" w:type="pct"/>
            <w:shd w:val="clear" w:color="C0C0C0" w:fill="auto"/>
            <w:tcMar>
              <w:top w:w="20" w:type="dxa"/>
              <w:left w:w="20" w:type="dxa"/>
              <w:bottom w:w="0" w:type="dxa"/>
              <w:right w:w="20" w:type="dxa"/>
            </w:tcMar>
          </w:tcPr>
          <w:p w:rsidR="002B1A27" w:rsidRPr="00187BBA" w:rsidRDefault="002B1A27" w:rsidP="00281CF7">
            <w:pPr>
              <w:pStyle w:val="NumCharCharCharCharCharCharCharCharChar"/>
              <w:numPr>
                <w:ilvl w:val="0"/>
                <w:numId w:val="43"/>
              </w:numPr>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2B1A27" w:rsidRPr="00187BBA" w:rsidRDefault="002B1A27"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 xml:space="preserve">Πιστοποιητικά όλων των οργανισμών κοινωνικής ασφάλισης που ο υποψήφιος Ανάδοχος δηλώνει στην Υπεύθυνη Δήλωση της προηγουμένης παραγράφου, από τα οποία να προκύπτει ότι ο υποψήφιος Ανάδοχος είναι ενήμερος ως προς τις εισφορές κοινωνικής ασφάλισης κύριας και επικουρικής, κατά την ημερομηνία κοινοποίησης της σχετικής έγγραφης ειδοποίησης από την Αναθέτουσα Αρχή και κατά την ημερομηνία υπογραφής της σύμβασης.  </w:t>
            </w:r>
          </w:p>
        </w:tc>
        <w:tc>
          <w:tcPr>
            <w:tcW w:w="548" w:type="pct"/>
            <w:shd w:val="clear" w:color="C0C0C0" w:fill="auto"/>
            <w:vAlign w:val="center"/>
          </w:tcPr>
          <w:p w:rsidR="002B1A27" w:rsidRPr="00187BBA" w:rsidRDefault="002B1A27"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2B1A27" w:rsidRPr="00187BBA" w:rsidRDefault="002B1A27" w:rsidP="002E3442">
            <w:pPr>
              <w:rPr>
                <w:rFonts w:asciiTheme="minorHAnsi" w:hAnsiTheme="minorHAnsi" w:cstheme="minorHAnsi"/>
                <w:sz w:val="24"/>
                <w:szCs w:val="24"/>
              </w:rPr>
            </w:pPr>
          </w:p>
        </w:tc>
        <w:tc>
          <w:tcPr>
            <w:tcW w:w="696" w:type="pct"/>
            <w:shd w:val="clear" w:color="C0C0C0" w:fill="auto"/>
            <w:vAlign w:val="center"/>
          </w:tcPr>
          <w:p w:rsidR="002B1A27" w:rsidRPr="00187BBA" w:rsidRDefault="002B1A27" w:rsidP="002E3442">
            <w:pPr>
              <w:ind w:left="87"/>
              <w:rPr>
                <w:rFonts w:asciiTheme="minorHAnsi" w:hAnsiTheme="minorHAnsi" w:cstheme="minorHAnsi"/>
                <w:sz w:val="24"/>
                <w:szCs w:val="24"/>
              </w:rPr>
            </w:pPr>
          </w:p>
        </w:tc>
      </w:tr>
      <w:tr w:rsidR="002B1A27" w:rsidRPr="00187BBA" w:rsidTr="002E3442">
        <w:trPr>
          <w:trHeight w:val="274"/>
        </w:trPr>
        <w:tc>
          <w:tcPr>
            <w:tcW w:w="287" w:type="pct"/>
            <w:shd w:val="clear" w:color="C0C0C0" w:fill="auto"/>
            <w:tcMar>
              <w:top w:w="20" w:type="dxa"/>
              <w:left w:w="20" w:type="dxa"/>
              <w:bottom w:w="0" w:type="dxa"/>
              <w:right w:w="20" w:type="dxa"/>
            </w:tcMar>
          </w:tcPr>
          <w:p w:rsidR="002B1A27" w:rsidRPr="00187BBA" w:rsidRDefault="002B1A27" w:rsidP="00281CF7">
            <w:pPr>
              <w:pStyle w:val="NumCharCharCharCharCharCharCharCharChar"/>
              <w:numPr>
                <w:ilvl w:val="0"/>
                <w:numId w:val="43"/>
              </w:numPr>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2B1A27" w:rsidRPr="00187BBA" w:rsidRDefault="002B1A27" w:rsidP="002E3442">
            <w:pPr>
              <w:pStyle w:val="TabletextChar"/>
              <w:spacing w:after="0"/>
              <w:ind w:left="122" w:right="39"/>
              <w:jc w:val="both"/>
              <w:rPr>
                <w:rFonts w:asciiTheme="minorHAnsi" w:hAnsiTheme="minorHAnsi" w:cstheme="minorHAnsi"/>
                <w:sz w:val="24"/>
                <w:szCs w:val="24"/>
              </w:rPr>
            </w:pPr>
            <w:r w:rsidRPr="00187BBA">
              <w:rPr>
                <w:rFonts w:asciiTheme="minorHAnsi" w:hAnsiTheme="minorHAnsi" w:cstheme="minorHAnsi"/>
                <w:sz w:val="24"/>
                <w:szCs w:val="24"/>
              </w:rPr>
              <w:t xml:space="preserve">Πιστοποιητικό αρμόδιας αρχής από το οποίο να προκύπτει ότι ο υποψήφιος Ανάδοχος είναι ενήμερος ως προς τις φορολογικές υποχρεώσεις του κατά την ημερομηνία κοινοποίησης της σχετικής έγγραφης ειδοποίησης από την Αναθέτουσα Αρχή και κατά την ημερομηνία υπογραφής της σύμβασης.  </w:t>
            </w:r>
          </w:p>
        </w:tc>
        <w:tc>
          <w:tcPr>
            <w:tcW w:w="548" w:type="pct"/>
            <w:shd w:val="clear" w:color="C0C0C0" w:fill="auto"/>
            <w:vAlign w:val="center"/>
          </w:tcPr>
          <w:p w:rsidR="002B1A27" w:rsidRPr="00187BBA" w:rsidRDefault="002B1A27"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2B1A27" w:rsidRPr="00187BBA" w:rsidRDefault="002B1A27" w:rsidP="002E3442">
            <w:pPr>
              <w:rPr>
                <w:rFonts w:asciiTheme="minorHAnsi" w:hAnsiTheme="minorHAnsi" w:cstheme="minorHAnsi"/>
                <w:sz w:val="24"/>
                <w:szCs w:val="24"/>
              </w:rPr>
            </w:pPr>
          </w:p>
        </w:tc>
        <w:tc>
          <w:tcPr>
            <w:tcW w:w="696" w:type="pct"/>
            <w:shd w:val="clear" w:color="C0C0C0" w:fill="auto"/>
            <w:vAlign w:val="center"/>
          </w:tcPr>
          <w:p w:rsidR="002B1A27" w:rsidRPr="00187BBA" w:rsidRDefault="002B1A27" w:rsidP="002E3442">
            <w:pPr>
              <w:ind w:left="87"/>
              <w:rPr>
                <w:rFonts w:asciiTheme="minorHAnsi" w:hAnsiTheme="minorHAnsi" w:cstheme="minorHAnsi"/>
                <w:sz w:val="24"/>
                <w:szCs w:val="24"/>
              </w:rPr>
            </w:pPr>
          </w:p>
        </w:tc>
      </w:tr>
      <w:tr w:rsidR="002B1A27" w:rsidRPr="00187BBA" w:rsidTr="002E3442">
        <w:trPr>
          <w:trHeight w:val="274"/>
        </w:trPr>
        <w:tc>
          <w:tcPr>
            <w:tcW w:w="287" w:type="pct"/>
            <w:shd w:val="clear" w:color="C0C0C0" w:fill="auto"/>
            <w:tcMar>
              <w:top w:w="20" w:type="dxa"/>
              <w:left w:w="20" w:type="dxa"/>
              <w:bottom w:w="0" w:type="dxa"/>
              <w:right w:w="20" w:type="dxa"/>
            </w:tcMar>
          </w:tcPr>
          <w:p w:rsidR="002B1A27" w:rsidRPr="00187BBA" w:rsidRDefault="002B1A27" w:rsidP="00281CF7">
            <w:pPr>
              <w:pStyle w:val="NumCharCharCharCharCharCharCharCharChar"/>
              <w:numPr>
                <w:ilvl w:val="0"/>
                <w:numId w:val="43"/>
              </w:numPr>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2B1A27" w:rsidRPr="00187BBA" w:rsidRDefault="002B1A27" w:rsidP="002E3442">
            <w:pPr>
              <w:pStyle w:val="TabletextChar"/>
              <w:spacing w:after="0"/>
              <w:ind w:left="122" w:right="39"/>
              <w:jc w:val="both"/>
              <w:rPr>
                <w:rFonts w:asciiTheme="minorHAnsi" w:hAnsiTheme="minorHAnsi" w:cstheme="minorHAnsi"/>
                <w:sz w:val="24"/>
                <w:szCs w:val="24"/>
              </w:rPr>
            </w:pPr>
            <w:r w:rsidRPr="00187BBA">
              <w:rPr>
                <w:rFonts w:asciiTheme="minorHAnsi" w:hAnsiTheme="minorHAnsi" w:cstheme="minorHAnsi"/>
                <w:sz w:val="24"/>
                <w:szCs w:val="24"/>
              </w:rPr>
              <w:t>Έγγραφο παροχής ειδικής πληρεξουσιότητας προς εκείνον που υποβάλει τον Φάκελο Δικαιολογητικών Κατακύρωσης.</w:t>
            </w:r>
          </w:p>
          <w:p w:rsidR="002B1A27" w:rsidRPr="00187BBA" w:rsidRDefault="002B1A27"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 xml:space="preserve">Το έγγραφο παροχής ειδικής πληρεξουσιότητας μπορεί να είναι: </w:t>
            </w:r>
          </w:p>
          <w:p w:rsidR="002B1A27" w:rsidRPr="00187BBA" w:rsidRDefault="002B1A27" w:rsidP="00281CF7">
            <w:pPr>
              <w:pStyle w:val="TabletextChar"/>
              <w:numPr>
                <w:ilvl w:val="0"/>
                <w:numId w:val="65"/>
              </w:numPr>
              <w:spacing w:after="0"/>
              <w:ind w:left="839" w:right="40" w:hanging="357"/>
              <w:rPr>
                <w:rFonts w:asciiTheme="minorHAnsi" w:hAnsiTheme="minorHAnsi" w:cstheme="minorHAnsi"/>
                <w:sz w:val="24"/>
                <w:szCs w:val="24"/>
              </w:rPr>
            </w:pPr>
            <w:r w:rsidRPr="00187BBA">
              <w:rPr>
                <w:rFonts w:asciiTheme="minorHAnsi" w:hAnsiTheme="minorHAnsi" w:cstheme="minorHAnsi"/>
                <w:sz w:val="24"/>
                <w:szCs w:val="24"/>
              </w:rPr>
              <w:t>Συμβολαιογραφική πράξη</w:t>
            </w:r>
          </w:p>
          <w:p w:rsidR="002B1A27" w:rsidRPr="00187BBA" w:rsidRDefault="002B1A27" w:rsidP="00281CF7">
            <w:pPr>
              <w:pStyle w:val="TabletextChar"/>
              <w:numPr>
                <w:ilvl w:val="0"/>
                <w:numId w:val="65"/>
              </w:numPr>
              <w:spacing w:after="0"/>
              <w:ind w:left="839" w:right="40" w:hanging="357"/>
              <w:rPr>
                <w:rFonts w:asciiTheme="minorHAnsi" w:hAnsiTheme="minorHAnsi" w:cstheme="minorHAnsi"/>
                <w:sz w:val="24"/>
                <w:szCs w:val="24"/>
              </w:rPr>
            </w:pPr>
            <w:r w:rsidRPr="00187BBA">
              <w:rPr>
                <w:rFonts w:asciiTheme="minorHAnsi" w:hAnsiTheme="minorHAnsi" w:cstheme="minorHAnsi"/>
                <w:sz w:val="24"/>
                <w:szCs w:val="24"/>
              </w:rPr>
              <w:t>Επικυρωμένο πρακτικό ΔΣ του Υποψηφίου Αναδόχου</w:t>
            </w:r>
          </w:p>
          <w:p w:rsidR="002B1A27" w:rsidRPr="00187BBA" w:rsidRDefault="002B1A27" w:rsidP="00281CF7">
            <w:pPr>
              <w:pStyle w:val="TabletextChar"/>
              <w:numPr>
                <w:ilvl w:val="0"/>
                <w:numId w:val="65"/>
              </w:numPr>
              <w:spacing w:after="0"/>
              <w:ind w:left="839" w:right="40" w:hanging="357"/>
              <w:jc w:val="both"/>
              <w:rPr>
                <w:rFonts w:asciiTheme="minorHAnsi" w:hAnsiTheme="minorHAnsi" w:cstheme="minorHAnsi"/>
                <w:sz w:val="24"/>
                <w:szCs w:val="24"/>
              </w:rPr>
            </w:pPr>
            <w:r w:rsidRPr="00187BBA">
              <w:rPr>
                <w:rFonts w:asciiTheme="minorHAnsi" w:hAnsiTheme="minorHAnsi" w:cstheme="minorHAnsi"/>
                <w:sz w:val="24"/>
                <w:szCs w:val="24"/>
              </w:rPr>
              <w:t>Εξουσιοδότηση από το νόμιμο εκπρόσωπο του Υποψηφίου Αναδόχου με επικυρωμένο το γνήσιο της υπογραφής</w:t>
            </w:r>
          </w:p>
        </w:tc>
        <w:tc>
          <w:tcPr>
            <w:tcW w:w="548" w:type="pct"/>
            <w:shd w:val="clear" w:color="C0C0C0" w:fill="auto"/>
            <w:vAlign w:val="center"/>
          </w:tcPr>
          <w:p w:rsidR="002B1A27" w:rsidRPr="00187BBA" w:rsidRDefault="002B1A27"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 xml:space="preserve">ΝΑΙ </w:t>
            </w:r>
            <w:r w:rsidRPr="00187BBA">
              <w:rPr>
                <w:rStyle w:val="ae"/>
                <w:rFonts w:asciiTheme="minorHAnsi" w:hAnsiTheme="minorHAnsi" w:cstheme="minorHAnsi"/>
                <w:bCs/>
                <w:szCs w:val="24"/>
              </w:rPr>
              <w:footnoteReference w:id="5"/>
            </w:r>
          </w:p>
        </w:tc>
        <w:tc>
          <w:tcPr>
            <w:tcW w:w="548" w:type="pct"/>
            <w:shd w:val="clear" w:color="C0C0C0" w:fill="auto"/>
            <w:vAlign w:val="center"/>
          </w:tcPr>
          <w:p w:rsidR="002B1A27" w:rsidRPr="00187BBA" w:rsidRDefault="002B1A27" w:rsidP="002E3442">
            <w:pPr>
              <w:rPr>
                <w:rFonts w:asciiTheme="minorHAnsi" w:hAnsiTheme="minorHAnsi" w:cstheme="minorHAnsi"/>
                <w:sz w:val="24"/>
                <w:szCs w:val="24"/>
              </w:rPr>
            </w:pPr>
          </w:p>
        </w:tc>
        <w:tc>
          <w:tcPr>
            <w:tcW w:w="696" w:type="pct"/>
            <w:shd w:val="clear" w:color="C0C0C0" w:fill="auto"/>
            <w:vAlign w:val="center"/>
          </w:tcPr>
          <w:p w:rsidR="002B1A27" w:rsidRPr="00187BBA" w:rsidRDefault="002B1A27" w:rsidP="002E3442">
            <w:pPr>
              <w:ind w:left="87"/>
              <w:rPr>
                <w:rFonts w:asciiTheme="minorHAnsi" w:hAnsiTheme="minorHAnsi" w:cstheme="minorHAnsi"/>
                <w:sz w:val="24"/>
                <w:szCs w:val="24"/>
              </w:rPr>
            </w:pPr>
          </w:p>
        </w:tc>
      </w:tr>
    </w:tbl>
    <w:p w:rsidR="00CC10BD" w:rsidRPr="00187BBA" w:rsidRDefault="00CC10BD" w:rsidP="00CC10BD">
      <w:pPr>
        <w:rPr>
          <w:rFonts w:asciiTheme="minorHAnsi" w:hAnsiTheme="minorHAnsi" w:cstheme="minorHAnsi"/>
          <w:sz w:val="24"/>
          <w:szCs w:val="24"/>
        </w:rPr>
      </w:pPr>
      <w:r w:rsidRPr="00187BBA">
        <w:rPr>
          <w:rFonts w:asciiTheme="minorHAnsi" w:hAnsiTheme="minorHAnsi" w:cstheme="minorHAnsi"/>
          <w:sz w:val="24"/>
          <w:szCs w:val="24"/>
        </w:rPr>
        <w:t xml:space="preserve">Σε περίπτωση που στη χώρα του υποψήφιου Αναδόχου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αναπληρωθούν με Ένορκη Βεβαίωση του υποψήφιου Αναδόχου ή, στα κράτη όπου δεν προβλέπεται Ένορκη Βεβαίωση, με Υπεύθυνη Δήλωση του </w:t>
      </w:r>
      <w:r w:rsidRPr="00187BBA">
        <w:rPr>
          <w:rFonts w:asciiTheme="minorHAnsi" w:hAnsiTheme="minorHAnsi" w:cstheme="minorHAnsi"/>
          <w:sz w:val="24"/>
          <w:szCs w:val="24"/>
        </w:rPr>
        <w:lastRenderedPageBreak/>
        <w:t>υποψήφιου Αναδόχου ενώπιον δικαστικής ή διοικητική αρχής, συμβολαιογράφου ή αρμόδιου επαγγελματικού οργανισμού της χώρας του υποψήφιου Αναδόχου στην οποία θα βεβαιώνεται ότι ο υποψήφιος Ανάδοχος δεν βρίσκεται στην αντίστοιχη κατάσταση. Η Ένορκη αυτή Βεβαίωση θα υποβληθεί υποχρεωτικά από τον υποψήφιο Ανάδοχο στον οποίο πρόκειται να κατακυρωθεί ο Διαγωνισμός εντός του «Φακέλου Δικαιολογητικών Κατακύρωσης».</w:t>
      </w:r>
    </w:p>
    <w:p w:rsidR="004353D0" w:rsidRPr="00187BBA" w:rsidRDefault="004353D0" w:rsidP="004353D0">
      <w:pPr>
        <w:pStyle w:val="40"/>
        <w:tabs>
          <w:tab w:val="clear" w:pos="1701"/>
        </w:tabs>
        <w:spacing w:before="60" w:after="0"/>
        <w:ind w:left="862" w:hanging="862"/>
        <w:jc w:val="both"/>
        <w:rPr>
          <w:rFonts w:asciiTheme="minorHAnsi" w:hAnsiTheme="minorHAnsi" w:cstheme="minorHAnsi"/>
          <w:sz w:val="24"/>
          <w:szCs w:val="24"/>
        </w:rPr>
      </w:pPr>
      <w:bookmarkStart w:id="240" w:name="_Toc404170514"/>
      <w:r w:rsidRPr="00187BBA">
        <w:rPr>
          <w:rFonts w:asciiTheme="minorHAnsi" w:hAnsiTheme="minorHAnsi" w:cstheme="minorHAnsi"/>
          <w:sz w:val="24"/>
          <w:szCs w:val="24"/>
        </w:rPr>
        <w:t>Τα Ημεδαπά Νομικά Πρόσωπα</w:t>
      </w:r>
      <w:bookmarkEnd w:id="240"/>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491"/>
        <w:gridCol w:w="5582"/>
        <w:gridCol w:w="1046"/>
        <w:gridCol w:w="1140"/>
        <w:gridCol w:w="1402"/>
      </w:tblGrid>
      <w:tr w:rsidR="00F43D2D" w:rsidRPr="00187BBA" w:rsidTr="002E3442">
        <w:trPr>
          <w:tblHeader/>
        </w:trPr>
        <w:tc>
          <w:tcPr>
            <w:tcW w:w="287" w:type="pct"/>
            <w:shd w:val="clear" w:color="auto" w:fill="E6E6E6"/>
            <w:tcMar>
              <w:top w:w="20" w:type="dxa"/>
              <w:left w:w="20" w:type="dxa"/>
              <w:bottom w:w="0" w:type="dxa"/>
              <w:right w:w="20" w:type="dxa"/>
            </w:tcMar>
            <w:vAlign w:val="center"/>
          </w:tcPr>
          <w:p w:rsidR="00F43D2D" w:rsidRPr="00187BBA" w:rsidRDefault="00F43D2D" w:rsidP="002E3442">
            <w:pPr>
              <w:spacing w:after="0"/>
              <w:jc w:val="center"/>
              <w:rPr>
                <w:rFonts w:asciiTheme="minorHAnsi" w:hAnsiTheme="minorHAnsi" w:cstheme="minorHAnsi"/>
                <w:b/>
                <w:bCs/>
                <w:sz w:val="24"/>
                <w:szCs w:val="24"/>
              </w:rPr>
            </w:pPr>
            <w:r w:rsidRPr="00187BBA">
              <w:rPr>
                <w:rFonts w:asciiTheme="minorHAnsi" w:hAnsiTheme="minorHAnsi" w:cstheme="minorHAnsi"/>
                <w:b/>
                <w:bCs/>
                <w:sz w:val="24"/>
                <w:szCs w:val="24"/>
              </w:rPr>
              <w:t>Α/Α</w:t>
            </w:r>
          </w:p>
        </w:tc>
        <w:tc>
          <w:tcPr>
            <w:tcW w:w="2921" w:type="pct"/>
            <w:shd w:val="clear" w:color="auto" w:fill="E6E6E6"/>
            <w:tcMar>
              <w:top w:w="20" w:type="dxa"/>
              <w:left w:w="20" w:type="dxa"/>
              <w:bottom w:w="0" w:type="dxa"/>
              <w:right w:w="20" w:type="dxa"/>
            </w:tcMar>
            <w:vAlign w:val="center"/>
          </w:tcPr>
          <w:p w:rsidR="00F43D2D" w:rsidRPr="00187BBA" w:rsidRDefault="00F43D2D" w:rsidP="002E3442">
            <w:pPr>
              <w:spacing w:after="0"/>
              <w:jc w:val="center"/>
              <w:rPr>
                <w:rFonts w:asciiTheme="minorHAnsi" w:hAnsiTheme="minorHAnsi" w:cstheme="minorHAnsi"/>
                <w:b/>
                <w:bCs/>
                <w:sz w:val="24"/>
                <w:szCs w:val="24"/>
              </w:rPr>
            </w:pPr>
            <w:r w:rsidRPr="00187BBA">
              <w:rPr>
                <w:rFonts w:asciiTheme="minorHAnsi" w:hAnsiTheme="minorHAnsi" w:cstheme="minorHAnsi"/>
                <w:b/>
                <w:bCs/>
                <w:sz w:val="24"/>
                <w:szCs w:val="24"/>
              </w:rPr>
              <w:t>ΠΕΡΙΓΡΑΦΗ ΔΙΚΑΙΟΛΟΓΗΤΙΚΟΥ</w:t>
            </w:r>
          </w:p>
        </w:tc>
        <w:tc>
          <w:tcPr>
            <w:tcW w:w="548" w:type="pct"/>
            <w:shd w:val="clear" w:color="auto" w:fill="E6E6E6"/>
            <w:vAlign w:val="center"/>
          </w:tcPr>
          <w:p w:rsidR="00F43D2D" w:rsidRPr="00187BBA" w:rsidRDefault="00F43D2D" w:rsidP="002E3442">
            <w:pPr>
              <w:spacing w:after="0"/>
              <w:jc w:val="center"/>
              <w:rPr>
                <w:rFonts w:asciiTheme="minorHAnsi" w:hAnsiTheme="minorHAnsi" w:cstheme="minorHAnsi"/>
                <w:b/>
                <w:bCs/>
                <w:sz w:val="24"/>
                <w:szCs w:val="24"/>
              </w:rPr>
            </w:pPr>
            <w:r w:rsidRPr="00187BBA">
              <w:rPr>
                <w:rFonts w:asciiTheme="minorHAnsi" w:hAnsiTheme="minorHAnsi" w:cstheme="minorHAnsi"/>
                <w:b/>
                <w:bCs/>
                <w:sz w:val="24"/>
                <w:szCs w:val="24"/>
              </w:rPr>
              <w:t>ΑΠΑΙΤΗΣΗ</w:t>
            </w:r>
          </w:p>
        </w:tc>
        <w:tc>
          <w:tcPr>
            <w:tcW w:w="548" w:type="pct"/>
            <w:shd w:val="clear" w:color="auto" w:fill="E6E6E6"/>
            <w:vAlign w:val="center"/>
          </w:tcPr>
          <w:p w:rsidR="00F43D2D" w:rsidRPr="00187BBA" w:rsidRDefault="00F43D2D" w:rsidP="002E3442">
            <w:pPr>
              <w:spacing w:after="0"/>
              <w:jc w:val="center"/>
              <w:rPr>
                <w:rFonts w:asciiTheme="minorHAnsi" w:hAnsiTheme="minorHAnsi" w:cstheme="minorHAnsi"/>
                <w:b/>
                <w:bCs/>
                <w:sz w:val="24"/>
                <w:szCs w:val="24"/>
              </w:rPr>
            </w:pPr>
            <w:r w:rsidRPr="00187BBA">
              <w:rPr>
                <w:rFonts w:asciiTheme="minorHAnsi" w:hAnsiTheme="minorHAnsi" w:cstheme="minorHAnsi"/>
                <w:b/>
                <w:bCs/>
                <w:sz w:val="24"/>
                <w:szCs w:val="24"/>
              </w:rPr>
              <w:t>ΑΠΑΝΤΗΣΗ</w:t>
            </w:r>
          </w:p>
        </w:tc>
        <w:tc>
          <w:tcPr>
            <w:tcW w:w="696" w:type="pct"/>
            <w:shd w:val="clear" w:color="auto" w:fill="E6E6E6"/>
            <w:vAlign w:val="center"/>
          </w:tcPr>
          <w:p w:rsidR="00F43D2D" w:rsidRPr="00187BBA" w:rsidRDefault="00F43D2D" w:rsidP="002E3442">
            <w:pPr>
              <w:spacing w:after="0"/>
              <w:jc w:val="center"/>
              <w:rPr>
                <w:rFonts w:asciiTheme="minorHAnsi" w:hAnsiTheme="minorHAnsi" w:cstheme="minorHAnsi"/>
                <w:b/>
                <w:bCs/>
                <w:sz w:val="24"/>
                <w:szCs w:val="24"/>
              </w:rPr>
            </w:pPr>
            <w:r w:rsidRPr="00187BBA">
              <w:rPr>
                <w:rFonts w:asciiTheme="minorHAnsi" w:hAnsiTheme="minorHAnsi" w:cstheme="minorHAnsi"/>
                <w:b/>
                <w:bCs/>
                <w:sz w:val="24"/>
                <w:szCs w:val="24"/>
              </w:rPr>
              <w:t>ΠΑΡΑΠΟΜΠΗ</w:t>
            </w:r>
          </w:p>
        </w:tc>
      </w:tr>
      <w:tr w:rsidR="00F43D2D" w:rsidRPr="00187BBA" w:rsidTr="002E3442">
        <w:trPr>
          <w:trHeight w:val="495"/>
        </w:trPr>
        <w:tc>
          <w:tcPr>
            <w:tcW w:w="287" w:type="pct"/>
            <w:shd w:val="clear" w:color="auto" w:fill="FFFFFF"/>
            <w:tcMar>
              <w:top w:w="20" w:type="dxa"/>
              <w:left w:w="20" w:type="dxa"/>
              <w:bottom w:w="0" w:type="dxa"/>
              <w:right w:w="20" w:type="dxa"/>
            </w:tcMar>
          </w:tcPr>
          <w:p w:rsidR="00F43D2D" w:rsidRPr="00187BBA" w:rsidRDefault="00F43D2D" w:rsidP="00281CF7">
            <w:pPr>
              <w:numPr>
                <w:ilvl w:val="0"/>
                <w:numId w:val="28"/>
              </w:numPr>
              <w:spacing w:after="0"/>
              <w:rPr>
                <w:rFonts w:asciiTheme="minorHAnsi" w:eastAsia="Arial Unicode MS" w:hAnsiTheme="minorHAnsi" w:cstheme="minorHAnsi"/>
                <w:bCs/>
                <w:sz w:val="24"/>
                <w:szCs w:val="24"/>
              </w:rPr>
            </w:pPr>
          </w:p>
        </w:tc>
        <w:tc>
          <w:tcPr>
            <w:tcW w:w="2921" w:type="pct"/>
            <w:shd w:val="clear" w:color="auto" w:fill="FFFFFF"/>
            <w:tcMar>
              <w:top w:w="20" w:type="dxa"/>
              <w:left w:w="20" w:type="dxa"/>
              <w:bottom w:w="0" w:type="dxa"/>
              <w:right w:w="20" w:type="dxa"/>
            </w:tcMar>
          </w:tcPr>
          <w:p w:rsidR="00F43D2D" w:rsidRPr="00187BBA" w:rsidRDefault="00F43D2D" w:rsidP="002E3442">
            <w:pPr>
              <w:pStyle w:val="TabletextChar"/>
              <w:spacing w:after="0"/>
              <w:ind w:left="125" w:right="284"/>
              <w:jc w:val="both"/>
              <w:rPr>
                <w:rFonts w:asciiTheme="minorHAnsi" w:eastAsia="Arial Unicode MS" w:hAnsiTheme="minorHAnsi" w:cstheme="minorHAnsi"/>
                <w:sz w:val="24"/>
                <w:szCs w:val="24"/>
              </w:rPr>
            </w:pPr>
            <w:r w:rsidRPr="00187BBA">
              <w:rPr>
                <w:rFonts w:asciiTheme="minorHAnsi" w:hAnsiTheme="minorHAnsi" w:cstheme="minorHAnsi"/>
                <w:sz w:val="24"/>
                <w:szCs w:val="24"/>
              </w:rPr>
              <w:t>Απόσπασμα</w:t>
            </w:r>
            <w:r w:rsidRPr="00187BBA">
              <w:rPr>
                <w:rFonts w:asciiTheme="minorHAnsi" w:eastAsia="Arial Unicode MS" w:hAnsiTheme="minorHAnsi" w:cstheme="minorHAnsi"/>
                <w:sz w:val="24"/>
                <w:szCs w:val="24"/>
              </w:rPr>
              <w:t xml:space="preserve"> ποινικού μητρώου από το οποίο να προκύπτει ότι α) ομόρρυθμοι εταίροι και διαχειριστές ΟΕ και ΕΕ β) διαχειριστές ΕΠΕ γ) Πρόεδρος και Διευθύνων Σύμβουλος ΑΕ δ) οι νόμιμοι εκπρόσωποι κάθε άλλου νομικού προσώπου δεν έχουν καταδικαστεί για αδίκημα σχετικό με την άσκηση της επαγγελματικής τους δραστηριότητας για κάποιο από τα αδικήματα της υπεξαίρεσης, απάτης, εκβίασης, πλαστογραφίας, ψευδορκίας, δωροδοκίας και δόλια χρεοκοπίας και για τα αδικήματα που προβλέπονται στο άρθρο 43 </w:t>
            </w:r>
            <w:proofErr w:type="spellStart"/>
            <w:r w:rsidRPr="00187BBA">
              <w:rPr>
                <w:rFonts w:asciiTheme="minorHAnsi" w:eastAsia="Arial Unicode MS" w:hAnsiTheme="minorHAnsi" w:cstheme="minorHAnsi"/>
                <w:sz w:val="24"/>
                <w:szCs w:val="24"/>
              </w:rPr>
              <w:t>παράγρ</w:t>
            </w:r>
            <w:proofErr w:type="spellEnd"/>
            <w:r w:rsidRPr="00187BBA">
              <w:rPr>
                <w:rFonts w:asciiTheme="minorHAnsi" w:eastAsia="Arial Unicode MS" w:hAnsiTheme="minorHAnsi" w:cstheme="minorHAnsi"/>
                <w:sz w:val="24"/>
                <w:szCs w:val="24"/>
              </w:rPr>
              <w:t xml:space="preserve">. 1 του ΠΔ 60/2007 (ΦΕΚ 64/Α’/ 16.03.2007) περί προσαρμογής της Ελληνικής Νομοθεσίας στις διατάξεις της </w:t>
            </w:r>
            <w:r w:rsidRPr="00187BBA">
              <w:rPr>
                <w:rFonts w:asciiTheme="minorHAnsi" w:hAnsiTheme="minorHAnsi" w:cstheme="minorHAnsi"/>
                <w:sz w:val="24"/>
                <w:szCs w:val="24"/>
              </w:rPr>
              <w:t>Οδηγίας</w:t>
            </w:r>
            <w:r w:rsidRPr="00187BBA">
              <w:rPr>
                <w:rFonts w:asciiTheme="minorHAnsi" w:eastAsia="Arial Unicode MS" w:hAnsiTheme="minorHAnsi" w:cstheme="minorHAnsi"/>
                <w:sz w:val="24"/>
                <w:szCs w:val="24"/>
              </w:rPr>
              <w:t xml:space="preserve"> 2004/18/ΕΚ. Το απόσπασμα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F43D2D" w:rsidRPr="00187BBA" w:rsidRDefault="00F43D2D" w:rsidP="002E3442">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548" w:type="pct"/>
            <w:shd w:val="clear" w:color="auto" w:fill="FFFFFF"/>
            <w:vAlign w:val="center"/>
          </w:tcPr>
          <w:p w:rsidR="00F43D2D" w:rsidRPr="00187BBA" w:rsidRDefault="00F43D2D" w:rsidP="002E3442">
            <w:pPr>
              <w:rPr>
                <w:rFonts w:asciiTheme="minorHAnsi" w:hAnsiTheme="minorHAnsi" w:cstheme="minorHAnsi"/>
                <w:sz w:val="24"/>
                <w:szCs w:val="24"/>
              </w:rPr>
            </w:pPr>
          </w:p>
        </w:tc>
        <w:tc>
          <w:tcPr>
            <w:tcW w:w="696" w:type="pct"/>
            <w:shd w:val="clear" w:color="auto" w:fill="FFFFFF"/>
            <w:vAlign w:val="center"/>
          </w:tcPr>
          <w:p w:rsidR="00F43D2D" w:rsidRPr="00187BBA" w:rsidRDefault="00F43D2D" w:rsidP="002E3442">
            <w:pPr>
              <w:ind w:left="87"/>
              <w:rPr>
                <w:rFonts w:asciiTheme="minorHAnsi" w:hAnsiTheme="minorHAnsi" w:cstheme="minorHAnsi"/>
                <w:sz w:val="24"/>
                <w:szCs w:val="24"/>
              </w:rPr>
            </w:pPr>
          </w:p>
        </w:tc>
      </w:tr>
      <w:tr w:rsidR="00F43D2D" w:rsidRPr="00187BBA" w:rsidTr="002E3442">
        <w:trPr>
          <w:trHeight w:val="495"/>
        </w:trPr>
        <w:tc>
          <w:tcPr>
            <w:tcW w:w="287" w:type="pct"/>
            <w:shd w:val="clear" w:color="auto" w:fill="FFFFFF"/>
            <w:tcMar>
              <w:top w:w="20" w:type="dxa"/>
              <w:left w:w="20" w:type="dxa"/>
              <w:bottom w:w="0" w:type="dxa"/>
              <w:right w:w="20" w:type="dxa"/>
            </w:tcMar>
          </w:tcPr>
          <w:p w:rsidR="00F43D2D" w:rsidRPr="00187BBA" w:rsidRDefault="00F43D2D" w:rsidP="00281CF7">
            <w:pPr>
              <w:numPr>
                <w:ilvl w:val="0"/>
                <w:numId w:val="28"/>
              </w:numPr>
              <w:spacing w:after="0"/>
              <w:rPr>
                <w:rFonts w:asciiTheme="minorHAnsi" w:eastAsia="Arial Unicode MS" w:hAnsiTheme="minorHAnsi" w:cstheme="minorHAnsi"/>
                <w:bCs/>
                <w:sz w:val="24"/>
                <w:szCs w:val="24"/>
              </w:rPr>
            </w:pPr>
          </w:p>
        </w:tc>
        <w:tc>
          <w:tcPr>
            <w:tcW w:w="2921" w:type="pct"/>
            <w:shd w:val="clear" w:color="auto" w:fill="FFFFFF"/>
            <w:tcMar>
              <w:top w:w="20" w:type="dxa"/>
              <w:left w:w="20" w:type="dxa"/>
              <w:bottom w:w="0" w:type="dxa"/>
              <w:right w:w="20" w:type="dxa"/>
            </w:tcMar>
          </w:tcPr>
          <w:p w:rsidR="00F43D2D" w:rsidRPr="00187BBA" w:rsidRDefault="00F43D2D" w:rsidP="002E3442">
            <w:pPr>
              <w:pStyle w:val="TabletextChar"/>
              <w:spacing w:after="0"/>
              <w:ind w:left="125" w:right="284"/>
              <w:jc w:val="both"/>
              <w:rPr>
                <w:rFonts w:asciiTheme="minorHAnsi" w:eastAsia="Arial Unicode MS" w:hAnsiTheme="minorHAnsi" w:cstheme="minorHAnsi"/>
                <w:sz w:val="24"/>
                <w:szCs w:val="24"/>
              </w:rPr>
            </w:pPr>
            <w:r w:rsidRPr="00187BBA">
              <w:rPr>
                <w:rFonts w:asciiTheme="minorHAnsi" w:eastAsia="Arial Unicode MS" w:hAnsiTheme="minorHAnsi" w:cstheme="minorHAnsi"/>
                <w:sz w:val="24"/>
                <w:szCs w:val="24"/>
              </w:rPr>
              <w:t xml:space="preserve">Εφόσον από την προσκόμιση των νομιμοποιητικών εγγράφων για τη λειτουργία των νομικών προσώπων έχει υπάρξει οποιαδήποτε </w:t>
            </w:r>
            <w:r w:rsidRPr="00187BBA">
              <w:rPr>
                <w:rFonts w:asciiTheme="minorHAnsi" w:hAnsiTheme="minorHAnsi" w:cstheme="minorHAnsi"/>
                <w:sz w:val="24"/>
                <w:szCs w:val="24"/>
              </w:rPr>
              <w:t>αλλαγή</w:t>
            </w:r>
            <w:r w:rsidRPr="00187BBA">
              <w:rPr>
                <w:rFonts w:asciiTheme="minorHAnsi" w:eastAsia="Arial Unicode MS" w:hAnsiTheme="minorHAnsi" w:cstheme="minorHAnsi"/>
                <w:sz w:val="24"/>
                <w:szCs w:val="24"/>
              </w:rPr>
              <w:t xml:space="preserve"> ή τροποποίηση, ο Ανάδοχος υποχρεούται να προσκομίσει με τα δικαιολογητικά κατακύρωσης και τα σχετικά έγγραφα (λ.χ. τροποποίηση καταστατικού).</w:t>
            </w:r>
          </w:p>
        </w:tc>
        <w:tc>
          <w:tcPr>
            <w:tcW w:w="548" w:type="pct"/>
            <w:shd w:val="clear" w:color="auto" w:fill="FFFFFF"/>
            <w:vAlign w:val="center"/>
          </w:tcPr>
          <w:p w:rsidR="00F43D2D" w:rsidRPr="00187BBA" w:rsidRDefault="00F43D2D" w:rsidP="002E3442">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548" w:type="pct"/>
            <w:shd w:val="clear" w:color="auto" w:fill="FFFFFF"/>
            <w:vAlign w:val="center"/>
          </w:tcPr>
          <w:p w:rsidR="00F43D2D" w:rsidRPr="00187BBA" w:rsidRDefault="00F43D2D" w:rsidP="002E3442">
            <w:pPr>
              <w:rPr>
                <w:rFonts w:asciiTheme="minorHAnsi" w:hAnsiTheme="minorHAnsi" w:cstheme="minorHAnsi"/>
                <w:sz w:val="24"/>
                <w:szCs w:val="24"/>
              </w:rPr>
            </w:pPr>
          </w:p>
        </w:tc>
        <w:tc>
          <w:tcPr>
            <w:tcW w:w="696" w:type="pct"/>
            <w:shd w:val="clear" w:color="auto" w:fill="FFFFFF"/>
            <w:vAlign w:val="center"/>
          </w:tcPr>
          <w:p w:rsidR="00F43D2D" w:rsidRPr="00187BBA" w:rsidRDefault="00F43D2D" w:rsidP="002E3442">
            <w:pPr>
              <w:ind w:left="87"/>
              <w:rPr>
                <w:rFonts w:asciiTheme="minorHAnsi" w:hAnsiTheme="minorHAnsi" w:cstheme="minorHAnsi"/>
                <w:sz w:val="24"/>
                <w:szCs w:val="24"/>
              </w:rPr>
            </w:pPr>
          </w:p>
        </w:tc>
      </w:tr>
      <w:tr w:rsidR="00F43D2D" w:rsidRPr="00187BBA" w:rsidTr="002E3442">
        <w:trPr>
          <w:trHeight w:val="495"/>
        </w:trPr>
        <w:tc>
          <w:tcPr>
            <w:tcW w:w="287" w:type="pct"/>
            <w:shd w:val="clear" w:color="auto" w:fill="FFFFFF"/>
            <w:tcMar>
              <w:top w:w="20" w:type="dxa"/>
              <w:left w:w="20" w:type="dxa"/>
              <w:bottom w:w="0" w:type="dxa"/>
              <w:right w:w="20" w:type="dxa"/>
            </w:tcMar>
          </w:tcPr>
          <w:p w:rsidR="00F43D2D" w:rsidRPr="00187BBA" w:rsidRDefault="00F43D2D" w:rsidP="00281CF7">
            <w:pPr>
              <w:numPr>
                <w:ilvl w:val="0"/>
                <w:numId w:val="28"/>
              </w:numPr>
              <w:spacing w:after="0"/>
              <w:rPr>
                <w:rFonts w:asciiTheme="minorHAnsi" w:eastAsia="Arial Unicode MS" w:hAnsiTheme="minorHAnsi" w:cstheme="minorHAnsi"/>
                <w:bCs/>
                <w:sz w:val="24"/>
                <w:szCs w:val="24"/>
              </w:rPr>
            </w:pPr>
          </w:p>
        </w:tc>
        <w:tc>
          <w:tcPr>
            <w:tcW w:w="2921" w:type="pct"/>
            <w:shd w:val="clear" w:color="auto" w:fill="FFFFFF"/>
            <w:tcMar>
              <w:top w:w="20" w:type="dxa"/>
              <w:left w:w="20" w:type="dxa"/>
              <w:bottom w:w="0" w:type="dxa"/>
              <w:right w:w="20" w:type="dxa"/>
            </w:tcMar>
          </w:tcPr>
          <w:p w:rsidR="00F43D2D" w:rsidRPr="00187BBA" w:rsidRDefault="00F43D2D" w:rsidP="002E3442">
            <w:pPr>
              <w:pStyle w:val="TabletextChar"/>
              <w:spacing w:after="0"/>
              <w:ind w:left="125" w:right="284"/>
              <w:jc w:val="both"/>
              <w:rPr>
                <w:rFonts w:asciiTheme="minorHAnsi" w:eastAsia="Arial Unicode MS" w:hAnsiTheme="minorHAnsi" w:cstheme="minorHAnsi"/>
                <w:sz w:val="24"/>
                <w:szCs w:val="24"/>
              </w:rPr>
            </w:pPr>
            <w:r w:rsidRPr="00187BBA">
              <w:rPr>
                <w:rFonts w:asciiTheme="minorHAnsi" w:eastAsia="Arial Unicode MS" w:hAnsiTheme="minorHAnsi" w:cstheme="minorHAnsi"/>
                <w:sz w:val="24"/>
                <w:szCs w:val="24"/>
              </w:rPr>
              <w:t xml:space="preserve">Πιστοποιητικό αρμόδιας δικαστικής ή διοικητικής Αρχής, από το οποίο να προκύπτει ότι ο υποψήφιος Ανάδοχος δεν τελεί υπό πτώχευση. </w:t>
            </w:r>
            <w:r w:rsidRPr="00187BBA">
              <w:rPr>
                <w:rFonts w:asciiTheme="minorHAnsi" w:hAnsiTheme="minorHAnsi" w:cstheme="minorHAnsi"/>
                <w:sz w:val="24"/>
                <w:szCs w:val="24"/>
              </w:rPr>
              <w:t>Το</w:t>
            </w:r>
            <w:r w:rsidRPr="00187BBA">
              <w:rPr>
                <w:rFonts w:asciiTheme="minorHAnsi" w:eastAsia="Arial Unicode MS" w:hAnsiTheme="minorHAnsi" w:cstheme="minorHAnsi"/>
                <w:sz w:val="24"/>
                <w:szCs w:val="24"/>
              </w:rPr>
              <w:t xml:space="preserve">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F43D2D" w:rsidRPr="00187BBA" w:rsidRDefault="00F43D2D" w:rsidP="002E3442">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548" w:type="pct"/>
            <w:shd w:val="clear" w:color="auto" w:fill="FFFFFF"/>
            <w:vAlign w:val="center"/>
          </w:tcPr>
          <w:p w:rsidR="00F43D2D" w:rsidRPr="00187BBA" w:rsidRDefault="00F43D2D" w:rsidP="002E3442">
            <w:pPr>
              <w:rPr>
                <w:rFonts w:asciiTheme="minorHAnsi" w:hAnsiTheme="minorHAnsi" w:cstheme="minorHAnsi"/>
                <w:sz w:val="24"/>
                <w:szCs w:val="24"/>
              </w:rPr>
            </w:pPr>
          </w:p>
        </w:tc>
        <w:tc>
          <w:tcPr>
            <w:tcW w:w="696" w:type="pct"/>
            <w:shd w:val="clear" w:color="auto" w:fill="FFFFFF"/>
            <w:vAlign w:val="center"/>
          </w:tcPr>
          <w:p w:rsidR="00F43D2D" w:rsidRPr="00187BBA" w:rsidRDefault="00F43D2D" w:rsidP="002E3442">
            <w:pPr>
              <w:ind w:left="87"/>
              <w:rPr>
                <w:rFonts w:asciiTheme="minorHAnsi" w:hAnsiTheme="minorHAnsi" w:cstheme="minorHAnsi"/>
                <w:sz w:val="24"/>
                <w:szCs w:val="24"/>
              </w:rPr>
            </w:pPr>
          </w:p>
        </w:tc>
      </w:tr>
      <w:tr w:rsidR="00F43D2D" w:rsidRPr="00187BBA" w:rsidTr="002E3442">
        <w:trPr>
          <w:trHeight w:val="495"/>
        </w:trPr>
        <w:tc>
          <w:tcPr>
            <w:tcW w:w="287" w:type="pct"/>
            <w:shd w:val="clear" w:color="auto" w:fill="FFFFFF"/>
            <w:tcMar>
              <w:top w:w="20" w:type="dxa"/>
              <w:left w:w="20" w:type="dxa"/>
              <w:bottom w:w="0" w:type="dxa"/>
              <w:right w:w="20" w:type="dxa"/>
            </w:tcMar>
          </w:tcPr>
          <w:p w:rsidR="00F43D2D" w:rsidRPr="00187BBA" w:rsidRDefault="00F43D2D" w:rsidP="00281CF7">
            <w:pPr>
              <w:numPr>
                <w:ilvl w:val="0"/>
                <w:numId w:val="28"/>
              </w:numPr>
              <w:spacing w:after="0"/>
              <w:rPr>
                <w:rFonts w:asciiTheme="minorHAnsi" w:eastAsia="Arial Unicode MS" w:hAnsiTheme="minorHAnsi" w:cstheme="minorHAnsi"/>
                <w:bCs/>
                <w:sz w:val="24"/>
                <w:szCs w:val="24"/>
              </w:rPr>
            </w:pPr>
          </w:p>
        </w:tc>
        <w:tc>
          <w:tcPr>
            <w:tcW w:w="2921" w:type="pct"/>
            <w:shd w:val="clear" w:color="auto" w:fill="FFFFFF"/>
            <w:tcMar>
              <w:top w:w="20" w:type="dxa"/>
              <w:left w:w="20" w:type="dxa"/>
              <w:bottom w:w="0" w:type="dxa"/>
              <w:right w:w="20" w:type="dxa"/>
            </w:tcMar>
          </w:tcPr>
          <w:p w:rsidR="00F43D2D" w:rsidRPr="00187BBA" w:rsidRDefault="00F43D2D" w:rsidP="002E3442">
            <w:pPr>
              <w:pStyle w:val="TabletextChar"/>
              <w:spacing w:after="0"/>
              <w:ind w:left="125" w:right="284"/>
              <w:jc w:val="both"/>
              <w:rPr>
                <w:rFonts w:asciiTheme="minorHAnsi" w:eastAsia="Arial Unicode MS" w:hAnsiTheme="minorHAnsi" w:cstheme="minorHAnsi"/>
                <w:sz w:val="24"/>
                <w:szCs w:val="24"/>
              </w:rPr>
            </w:pPr>
            <w:r w:rsidRPr="00187BBA">
              <w:rPr>
                <w:rFonts w:asciiTheme="minorHAnsi" w:eastAsia="Arial Unicode MS" w:hAnsiTheme="minorHAnsi" w:cstheme="minorHAnsi"/>
                <w:sz w:val="24"/>
                <w:szCs w:val="24"/>
              </w:rPr>
              <w:t xml:space="preserve">Πιστοποιητικό αρμόδιας δικαστικής ή διοικητικής Αρχής, από το οποίο να </w:t>
            </w:r>
            <w:r w:rsidRPr="00187BBA">
              <w:rPr>
                <w:rFonts w:asciiTheme="minorHAnsi" w:hAnsiTheme="minorHAnsi" w:cstheme="minorHAnsi"/>
                <w:sz w:val="24"/>
                <w:szCs w:val="24"/>
              </w:rPr>
              <w:t>προκύπτει</w:t>
            </w:r>
            <w:r w:rsidRPr="00187BBA">
              <w:rPr>
                <w:rFonts w:asciiTheme="minorHAnsi" w:eastAsia="Arial Unicode MS" w:hAnsiTheme="minorHAnsi" w:cstheme="minorHAnsi"/>
                <w:sz w:val="24"/>
                <w:szCs w:val="24"/>
              </w:rPr>
              <w:t xml:space="preserve"> ότι ο υποψήφιος Ανάδοχος δεν τελεί υπό διαδικασία κήρυξης σε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F43D2D" w:rsidRPr="00187BBA" w:rsidRDefault="00F43D2D" w:rsidP="002E3442">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548" w:type="pct"/>
            <w:shd w:val="clear" w:color="auto" w:fill="FFFFFF"/>
            <w:vAlign w:val="center"/>
          </w:tcPr>
          <w:p w:rsidR="00F43D2D" w:rsidRPr="00187BBA" w:rsidRDefault="00F43D2D" w:rsidP="002E3442">
            <w:pPr>
              <w:rPr>
                <w:rFonts w:asciiTheme="minorHAnsi" w:hAnsiTheme="minorHAnsi" w:cstheme="minorHAnsi"/>
                <w:sz w:val="24"/>
                <w:szCs w:val="24"/>
              </w:rPr>
            </w:pPr>
          </w:p>
        </w:tc>
        <w:tc>
          <w:tcPr>
            <w:tcW w:w="696" w:type="pct"/>
            <w:shd w:val="clear" w:color="auto" w:fill="FFFFFF"/>
            <w:vAlign w:val="center"/>
          </w:tcPr>
          <w:p w:rsidR="00F43D2D" w:rsidRPr="00187BBA" w:rsidRDefault="00F43D2D" w:rsidP="002E3442">
            <w:pPr>
              <w:ind w:left="87"/>
              <w:rPr>
                <w:rFonts w:asciiTheme="minorHAnsi" w:hAnsiTheme="minorHAnsi" w:cstheme="minorHAnsi"/>
                <w:sz w:val="24"/>
                <w:szCs w:val="24"/>
              </w:rPr>
            </w:pPr>
          </w:p>
        </w:tc>
      </w:tr>
      <w:tr w:rsidR="00F43D2D" w:rsidRPr="00187BBA" w:rsidTr="002E3442">
        <w:trPr>
          <w:trHeight w:val="495"/>
        </w:trPr>
        <w:tc>
          <w:tcPr>
            <w:tcW w:w="287" w:type="pct"/>
            <w:shd w:val="clear" w:color="auto" w:fill="FFFFFF"/>
            <w:tcMar>
              <w:top w:w="20" w:type="dxa"/>
              <w:left w:w="20" w:type="dxa"/>
              <w:bottom w:w="0" w:type="dxa"/>
              <w:right w:w="20" w:type="dxa"/>
            </w:tcMar>
          </w:tcPr>
          <w:p w:rsidR="00F43D2D" w:rsidRPr="00187BBA" w:rsidRDefault="00F43D2D" w:rsidP="00281CF7">
            <w:pPr>
              <w:numPr>
                <w:ilvl w:val="0"/>
                <w:numId w:val="28"/>
              </w:numPr>
              <w:spacing w:after="0"/>
              <w:rPr>
                <w:rFonts w:asciiTheme="minorHAnsi" w:eastAsia="Arial Unicode MS" w:hAnsiTheme="minorHAnsi" w:cstheme="minorHAnsi"/>
                <w:bCs/>
                <w:sz w:val="24"/>
                <w:szCs w:val="24"/>
              </w:rPr>
            </w:pPr>
          </w:p>
        </w:tc>
        <w:tc>
          <w:tcPr>
            <w:tcW w:w="2921" w:type="pct"/>
            <w:shd w:val="clear" w:color="auto" w:fill="FFFFFF"/>
            <w:tcMar>
              <w:top w:w="20" w:type="dxa"/>
              <w:left w:w="20" w:type="dxa"/>
              <w:bottom w:w="0" w:type="dxa"/>
              <w:right w:w="20" w:type="dxa"/>
            </w:tcMar>
          </w:tcPr>
          <w:p w:rsidR="00F43D2D" w:rsidRPr="00187BBA" w:rsidRDefault="00F43D2D" w:rsidP="002E3442">
            <w:pPr>
              <w:pStyle w:val="TabletextChar"/>
              <w:spacing w:after="0"/>
              <w:ind w:left="125" w:right="284"/>
              <w:jc w:val="both"/>
              <w:rPr>
                <w:rFonts w:asciiTheme="minorHAnsi" w:eastAsia="Arial Unicode MS" w:hAnsiTheme="minorHAnsi" w:cstheme="minorHAnsi"/>
                <w:sz w:val="24"/>
                <w:szCs w:val="24"/>
              </w:rPr>
            </w:pPr>
            <w:r w:rsidRPr="00187BBA">
              <w:rPr>
                <w:rFonts w:asciiTheme="minorHAnsi" w:eastAsia="Arial Unicode MS" w:hAnsiTheme="minorHAnsi" w:cstheme="minorHAnsi"/>
                <w:sz w:val="24"/>
                <w:szCs w:val="24"/>
              </w:rPr>
              <w:t xml:space="preserve">Πιστοποιητικό αρμόδιας δικαστικής ή διοικητικής </w:t>
            </w:r>
            <w:r w:rsidRPr="00187BBA">
              <w:rPr>
                <w:rFonts w:asciiTheme="minorHAnsi" w:eastAsia="Arial Unicode MS" w:hAnsiTheme="minorHAnsi" w:cstheme="minorHAnsi"/>
                <w:sz w:val="24"/>
                <w:szCs w:val="24"/>
              </w:rPr>
              <w:lastRenderedPageBreak/>
              <w:t xml:space="preserve">Αρχής, από το οποίο να προκύπτει ότι ο υποψήφιος Ανάδοχος δεν τελεί υπό </w:t>
            </w:r>
            <w:r w:rsidRPr="00187BBA">
              <w:rPr>
                <w:rFonts w:asciiTheme="minorHAnsi" w:hAnsiTheme="minorHAnsi" w:cstheme="minorHAnsi"/>
                <w:sz w:val="24"/>
                <w:szCs w:val="24"/>
              </w:rPr>
              <w:t>αναγκαστική</w:t>
            </w:r>
            <w:r w:rsidRPr="00187BBA">
              <w:rPr>
                <w:rFonts w:asciiTheme="minorHAnsi" w:eastAsia="Arial Unicode MS" w:hAnsiTheme="minorHAnsi" w:cstheme="minorHAnsi"/>
                <w:sz w:val="24"/>
                <w:szCs w:val="24"/>
              </w:rPr>
              <w:t xml:space="preserve">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F43D2D" w:rsidRPr="00187BBA" w:rsidRDefault="00F43D2D" w:rsidP="002E3442">
            <w:pPr>
              <w:jc w:val="center"/>
              <w:rPr>
                <w:rFonts w:asciiTheme="minorHAnsi" w:hAnsiTheme="minorHAnsi" w:cstheme="minorHAnsi"/>
                <w:sz w:val="24"/>
                <w:szCs w:val="24"/>
              </w:rPr>
            </w:pPr>
            <w:r w:rsidRPr="00187BBA">
              <w:rPr>
                <w:rFonts w:asciiTheme="minorHAnsi" w:hAnsiTheme="minorHAnsi" w:cstheme="minorHAnsi"/>
                <w:sz w:val="24"/>
                <w:szCs w:val="24"/>
              </w:rPr>
              <w:lastRenderedPageBreak/>
              <w:t>ΝΑΙ</w:t>
            </w:r>
          </w:p>
        </w:tc>
        <w:tc>
          <w:tcPr>
            <w:tcW w:w="548" w:type="pct"/>
            <w:shd w:val="clear" w:color="auto" w:fill="FFFFFF"/>
            <w:vAlign w:val="center"/>
          </w:tcPr>
          <w:p w:rsidR="00F43D2D" w:rsidRPr="00187BBA" w:rsidRDefault="00F43D2D" w:rsidP="002E3442">
            <w:pPr>
              <w:rPr>
                <w:rFonts w:asciiTheme="minorHAnsi" w:hAnsiTheme="minorHAnsi" w:cstheme="minorHAnsi"/>
                <w:sz w:val="24"/>
                <w:szCs w:val="24"/>
              </w:rPr>
            </w:pPr>
          </w:p>
        </w:tc>
        <w:tc>
          <w:tcPr>
            <w:tcW w:w="696" w:type="pct"/>
            <w:shd w:val="clear" w:color="auto" w:fill="FFFFFF"/>
            <w:vAlign w:val="center"/>
          </w:tcPr>
          <w:p w:rsidR="00F43D2D" w:rsidRPr="00187BBA" w:rsidRDefault="00F43D2D" w:rsidP="002E3442">
            <w:pPr>
              <w:ind w:left="87"/>
              <w:rPr>
                <w:rFonts w:asciiTheme="minorHAnsi" w:hAnsiTheme="minorHAnsi" w:cstheme="minorHAnsi"/>
                <w:sz w:val="24"/>
                <w:szCs w:val="24"/>
              </w:rPr>
            </w:pPr>
          </w:p>
        </w:tc>
      </w:tr>
      <w:tr w:rsidR="00F43D2D" w:rsidRPr="00187BBA" w:rsidTr="002E3442">
        <w:tc>
          <w:tcPr>
            <w:tcW w:w="287" w:type="pct"/>
            <w:shd w:val="clear" w:color="auto" w:fill="FFFFFF"/>
            <w:tcMar>
              <w:top w:w="20" w:type="dxa"/>
              <w:left w:w="20" w:type="dxa"/>
              <w:bottom w:w="0" w:type="dxa"/>
              <w:right w:w="20" w:type="dxa"/>
            </w:tcMar>
          </w:tcPr>
          <w:p w:rsidR="00F43D2D" w:rsidRPr="00187BBA" w:rsidRDefault="00F43D2D" w:rsidP="00281CF7">
            <w:pPr>
              <w:numPr>
                <w:ilvl w:val="0"/>
                <w:numId w:val="28"/>
              </w:numPr>
              <w:spacing w:after="0"/>
              <w:rPr>
                <w:rFonts w:asciiTheme="minorHAnsi" w:eastAsia="Arial Unicode MS" w:hAnsiTheme="minorHAnsi" w:cstheme="minorHAnsi"/>
                <w:bCs/>
                <w:sz w:val="24"/>
                <w:szCs w:val="24"/>
              </w:rPr>
            </w:pPr>
          </w:p>
        </w:tc>
        <w:tc>
          <w:tcPr>
            <w:tcW w:w="2921" w:type="pct"/>
            <w:shd w:val="clear" w:color="auto" w:fill="FFFFFF"/>
            <w:tcMar>
              <w:top w:w="20" w:type="dxa"/>
              <w:left w:w="20" w:type="dxa"/>
              <w:bottom w:w="0" w:type="dxa"/>
              <w:right w:w="20" w:type="dxa"/>
            </w:tcMar>
          </w:tcPr>
          <w:p w:rsidR="00F43D2D" w:rsidRPr="00187BBA" w:rsidRDefault="00F43D2D" w:rsidP="002E3442">
            <w:pPr>
              <w:pStyle w:val="TabletextChar"/>
              <w:spacing w:after="0"/>
              <w:ind w:left="125" w:right="284"/>
              <w:jc w:val="both"/>
              <w:rPr>
                <w:rFonts w:asciiTheme="minorHAnsi" w:eastAsia="Arial Unicode MS" w:hAnsiTheme="minorHAnsi" w:cstheme="minorHAnsi"/>
                <w:sz w:val="24"/>
                <w:szCs w:val="24"/>
              </w:rPr>
            </w:pPr>
            <w:r w:rsidRPr="00187BBA">
              <w:rPr>
                <w:rFonts w:asciiTheme="minorHAnsi" w:eastAsia="Arial Unicode MS" w:hAnsiTheme="minorHAnsi" w:cstheme="minorHAnsi"/>
                <w:sz w:val="24"/>
                <w:szCs w:val="24"/>
              </w:rPr>
              <w:t>Πιστοποιητικό αρμόδιας δικαστικής ή διοικητικής Αρχής, από το οποίο να προκύπτει ότι ο υποψήφιος Ανάδοχος δεν τελεί υπό διαδικασία θέσης σε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F43D2D" w:rsidRPr="00187BBA" w:rsidRDefault="00F43D2D" w:rsidP="002E3442">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548" w:type="pct"/>
            <w:shd w:val="clear" w:color="auto" w:fill="FFFFFF"/>
            <w:vAlign w:val="center"/>
          </w:tcPr>
          <w:p w:rsidR="00F43D2D" w:rsidRPr="00187BBA" w:rsidRDefault="00F43D2D" w:rsidP="002E3442">
            <w:pPr>
              <w:rPr>
                <w:rFonts w:asciiTheme="minorHAnsi" w:hAnsiTheme="minorHAnsi" w:cstheme="minorHAnsi"/>
                <w:sz w:val="24"/>
                <w:szCs w:val="24"/>
              </w:rPr>
            </w:pPr>
          </w:p>
        </w:tc>
        <w:tc>
          <w:tcPr>
            <w:tcW w:w="696" w:type="pct"/>
            <w:shd w:val="clear" w:color="auto" w:fill="FFFFFF"/>
            <w:vAlign w:val="center"/>
          </w:tcPr>
          <w:p w:rsidR="00F43D2D" w:rsidRPr="00187BBA" w:rsidRDefault="00F43D2D" w:rsidP="002E3442">
            <w:pPr>
              <w:ind w:left="87"/>
              <w:rPr>
                <w:rFonts w:asciiTheme="minorHAnsi" w:hAnsiTheme="minorHAnsi" w:cstheme="minorHAnsi"/>
                <w:sz w:val="24"/>
                <w:szCs w:val="24"/>
              </w:rPr>
            </w:pPr>
          </w:p>
        </w:tc>
      </w:tr>
      <w:tr w:rsidR="00F43D2D" w:rsidRPr="00187BBA" w:rsidTr="002E3442">
        <w:trPr>
          <w:trHeight w:val="495"/>
        </w:trPr>
        <w:tc>
          <w:tcPr>
            <w:tcW w:w="287" w:type="pct"/>
            <w:shd w:val="clear" w:color="auto" w:fill="FFFFFF"/>
            <w:tcMar>
              <w:top w:w="20" w:type="dxa"/>
              <w:left w:w="20" w:type="dxa"/>
              <w:bottom w:w="0" w:type="dxa"/>
              <w:right w:w="20" w:type="dxa"/>
            </w:tcMar>
          </w:tcPr>
          <w:p w:rsidR="00F43D2D" w:rsidRPr="00187BBA" w:rsidRDefault="00F43D2D" w:rsidP="00281CF7">
            <w:pPr>
              <w:numPr>
                <w:ilvl w:val="0"/>
                <w:numId w:val="28"/>
              </w:numPr>
              <w:spacing w:after="0"/>
              <w:rPr>
                <w:rFonts w:asciiTheme="minorHAnsi" w:eastAsia="Arial Unicode MS" w:hAnsiTheme="minorHAnsi" w:cstheme="minorHAnsi"/>
                <w:bCs/>
                <w:sz w:val="24"/>
                <w:szCs w:val="24"/>
              </w:rPr>
            </w:pPr>
          </w:p>
        </w:tc>
        <w:tc>
          <w:tcPr>
            <w:tcW w:w="2921" w:type="pct"/>
            <w:shd w:val="clear" w:color="auto" w:fill="FFFFFF"/>
            <w:tcMar>
              <w:top w:w="20" w:type="dxa"/>
              <w:left w:w="20" w:type="dxa"/>
              <w:bottom w:w="0" w:type="dxa"/>
              <w:right w:w="20" w:type="dxa"/>
            </w:tcMar>
          </w:tcPr>
          <w:p w:rsidR="00F43D2D" w:rsidRPr="00187BBA" w:rsidRDefault="00F43D2D" w:rsidP="002E3442">
            <w:pPr>
              <w:pStyle w:val="TabletextChar"/>
              <w:spacing w:after="0"/>
              <w:ind w:left="125" w:right="284"/>
              <w:jc w:val="both"/>
              <w:rPr>
                <w:rFonts w:asciiTheme="minorHAnsi" w:eastAsia="Arial Unicode MS" w:hAnsiTheme="minorHAnsi" w:cstheme="minorHAnsi"/>
                <w:sz w:val="24"/>
                <w:szCs w:val="24"/>
              </w:rPr>
            </w:pPr>
            <w:r w:rsidRPr="00187BBA">
              <w:rPr>
                <w:rFonts w:asciiTheme="minorHAnsi" w:eastAsia="Arial Unicode MS" w:hAnsiTheme="minorHAnsi" w:cstheme="minorHAnsi"/>
                <w:sz w:val="24"/>
                <w:szCs w:val="24"/>
              </w:rPr>
              <w:t xml:space="preserve">Πιστοποιητικό αρμόδιας δικαστικής ή διοικητικής αρχής, από το οποίο να προκύπτει ότι ο υποψήφιος Ανάδοχος δεν βρίσκεται σε εκκαθάριση. Το πιστοποιητικό αυτό πρέπει να έχει εκδοθεί το </w:t>
            </w:r>
            <w:r w:rsidRPr="00187BBA">
              <w:rPr>
                <w:rFonts w:asciiTheme="minorHAnsi" w:hAnsiTheme="minorHAnsi" w:cstheme="minorHAnsi"/>
                <w:sz w:val="24"/>
                <w:szCs w:val="24"/>
              </w:rPr>
              <w:t>πολύ</w:t>
            </w:r>
            <w:r w:rsidRPr="00187BBA">
              <w:rPr>
                <w:rFonts w:asciiTheme="minorHAnsi" w:eastAsia="Arial Unicode MS" w:hAnsiTheme="minorHAnsi" w:cstheme="minorHAnsi"/>
                <w:sz w:val="24"/>
                <w:szCs w:val="24"/>
              </w:rPr>
              <w:t xml:space="preserve">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F43D2D" w:rsidRPr="00187BBA" w:rsidRDefault="00F43D2D" w:rsidP="002E3442">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548" w:type="pct"/>
            <w:shd w:val="clear" w:color="auto" w:fill="FFFFFF"/>
            <w:vAlign w:val="center"/>
          </w:tcPr>
          <w:p w:rsidR="00F43D2D" w:rsidRPr="00187BBA" w:rsidRDefault="00F43D2D" w:rsidP="002E3442">
            <w:pPr>
              <w:rPr>
                <w:rFonts w:asciiTheme="minorHAnsi" w:hAnsiTheme="minorHAnsi" w:cstheme="minorHAnsi"/>
                <w:sz w:val="24"/>
                <w:szCs w:val="24"/>
              </w:rPr>
            </w:pPr>
          </w:p>
        </w:tc>
        <w:tc>
          <w:tcPr>
            <w:tcW w:w="696" w:type="pct"/>
            <w:shd w:val="clear" w:color="auto" w:fill="FFFFFF"/>
            <w:vAlign w:val="center"/>
          </w:tcPr>
          <w:p w:rsidR="00F43D2D" w:rsidRPr="00187BBA" w:rsidRDefault="00F43D2D" w:rsidP="002E3442">
            <w:pPr>
              <w:ind w:left="87"/>
              <w:rPr>
                <w:rFonts w:asciiTheme="minorHAnsi" w:hAnsiTheme="minorHAnsi" w:cstheme="minorHAnsi"/>
                <w:sz w:val="24"/>
                <w:szCs w:val="24"/>
              </w:rPr>
            </w:pPr>
          </w:p>
        </w:tc>
      </w:tr>
      <w:tr w:rsidR="00F43D2D" w:rsidRPr="00187BBA" w:rsidTr="002E3442">
        <w:trPr>
          <w:trHeight w:val="495"/>
        </w:trPr>
        <w:tc>
          <w:tcPr>
            <w:tcW w:w="287" w:type="pct"/>
            <w:shd w:val="clear" w:color="auto" w:fill="FFFFFF"/>
            <w:tcMar>
              <w:top w:w="20" w:type="dxa"/>
              <w:left w:w="20" w:type="dxa"/>
              <w:bottom w:w="0" w:type="dxa"/>
              <w:right w:w="20" w:type="dxa"/>
            </w:tcMar>
          </w:tcPr>
          <w:p w:rsidR="00F43D2D" w:rsidRPr="00187BBA" w:rsidRDefault="00F43D2D" w:rsidP="00281CF7">
            <w:pPr>
              <w:numPr>
                <w:ilvl w:val="0"/>
                <w:numId w:val="28"/>
              </w:numPr>
              <w:spacing w:after="0"/>
              <w:rPr>
                <w:rFonts w:asciiTheme="minorHAnsi" w:eastAsia="Arial Unicode MS" w:hAnsiTheme="minorHAnsi" w:cstheme="minorHAnsi"/>
                <w:bCs/>
                <w:sz w:val="24"/>
                <w:szCs w:val="24"/>
              </w:rPr>
            </w:pPr>
          </w:p>
        </w:tc>
        <w:tc>
          <w:tcPr>
            <w:tcW w:w="2921" w:type="pct"/>
            <w:shd w:val="clear" w:color="auto" w:fill="FFFFFF"/>
            <w:tcMar>
              <w:top w:w="20" w:type="dxa"/>
              <w:left w:w="20" w:type="dxa"/>
              <w:bottom w:w="0" w:type="dxa"/>
              <w:right w:w="20" w:type="dxa"/>
            </w:tcMar>
          </w:tcPr>
          <w:p w:rsidR="00F43D2D" w:rsidRPr="00187BBA" w:rsidRDefault="00F43D2D" w:rsidP="002E3442">
            <w:pPr>
              <w:pStyle w:val="TabletextChar"/>
              <w:spacing w:after="0"/>
              <w:ind w:left="125" w:right="284"/>
              <w:jc w:val="both"/>
              <w:rPr>
                <w:rFonts w:asciiTheme="minorHAnsi" w:eastAsia="Arial Unicode MS" w:hAnsiTheme="minorHAnsi" w:cstheme="minorHAnsi"/>
                <w:sz w:val="24"/>
                <w:szCs w:val="24"/>
              </w:rPr>
            </w:pPr>
            <w:r w:rsidRPr="00187BBA">
              <w:rPr>
                <w:rFonts w:asciiTheme="minorHAnsi" w:eastAsia="Arial Unicode MS" w:hAnsiTheme="minorHAnsi" w:cstheme="minorHAnsi"/>
                <w:sz w:val="24"/>
                <w:szCs w:val="24"/>
              </w:rPr>
              <w:t xml:space="preserve">Πιστοποιητικό αρμόδιας δικαστικής ή διοικητικής Αρχής, από το οποίο να προκύπτει ότι ο υποψήφιος Ανάδοχος δεν τελεί υπό </w:t>
            </w:r>
            <w:proofErr w:type="spellStart"/>
            <w:r w:rsidRPr="00187BBA">
              <w:rPr>
                <w:rFonts w:asciiTheme="minorHAnsi" w:hAnsiTheme="minorHAnsi" w:cstheme="minorHAnsi"/>
                <w:sz w:val="24"/>
                <w:szCs w:val="24"/>
              </w:rPr>
              <w:t>προπτωχευτική</w:t>
            </w:r>
            <w:proofErr w:type="spellEnd"/>
            <w:r w:rsidRPr="00187BBA">
              <w:rPr>
                <w:rFonts w:asciiTheme="minorHAnsi" w:hAnsiTheme="minorHAnsi" w:cstheme="minorHAnsi"/>
                <w:sz w:val="24"/>
                <w:szCs w:val="24"/>
              </w:rPr>
              <w:t xml:space="preserve"> διαδικασία εξυγίανσης</w:t>
            </w:r>
            <w:r w:rsidRPr="00187BBA">
              <w:rPr>
                <w:rFonts w:asciiTheme="minorHAnsi" w:eastAsia="Arial Unicode MS" w:hAnsiTheme="minorHAnsi" w:cstheme="minorHAnsi"/>
                <w:sz w:val="24"/>
                <w:szCs w:val="24"/>
              </w:rPr>
              <w:t xml:space="preserve"> . Το πιστοποιητικό </w:t>
            </w:r>
            <w:r w:rsidRPr="00187BBA">
              <w:rPr>
                <w:rFonts w:asciiTheme="minorHAnsi" w:hAnsiTheme="minorHAnsi" w:cstheme="minorHAnsi"/>
                <w:sz w:val="24"/>
                <w:szCs w:val="24"/>
              </w:rPr>
              <w:t>αυτό</w:t>
            </w:r>
            <w:r w:rsidRPr="00187BBA">
              <w:rPr>
                <w:rFonts w:asciiTheme="minorHAnsi" w:eastAsia="Arial Unicode MS" w:hAnsiTheme="minorHAnsi" w:cstheme="minorHAnsi"/>
                <w:sz w:val="24"/>
                <w:szCs w:val="24"/>
              </w:rPr>
              <w:t xml:space="preserve">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F43D2D" w:rsidRPr="00187BBA" w:rsidRDefault="00F43D2D" w:rsidP="002E3442">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548" w:type="pct"/>
            <w:shd w:val="clear" w:color="auto" w:fill="FFFFFF"/>
            <w:vAlign w:val="center"/>
          </w:tcPr>
          <w:p w:rsidR="00F43D2D" w:rsidRPr="00187BBA" w:rsidRDefault="00F43D2D" w:rsidP="002E3442">
            <w:pPr>
              <w:rPr>
                <w:rFonts w:asciiTheme="minorHAnsi" w:hAnsiTheme="minorHAnsi" w:cstheme="minorHAnsi"/>
                <w:sz w:val="24"/>
                <w:szCs w:val="24"/>
              </w:rPr>
            </w:pPr>
          </w:p>
        </w:tc>
        <w:tc>
          <w:tcPr>
            <w:tcW w:w="696" w:type="pct"/>
            <w:shd w:val="clear" w:color="auto" w:fill="FFFFFF"/>
            <w:vAlign w:val="center"/>
          </w:tcPr>
          <w:p w:rsidR="00F43D2D" w:rsidRPr="00187BBA" w:rsidRDefault="00F43D2D" w:rsidP="002E3442">
            <w:pPr>
              <w:ind w:left="87"/>
              <w:rPr>
                <w:rFonts w:asciiTheme="minorHAnsi" w:hAnsiTheme="minorHAnsi" w:cstheme="minorHAnsi"/>
                <w:sz w:val="24"/>
                <w:szCs w:val="24"/>
              </w:rPr>
            </w:pPr>
          </w:p>
        </w:tc>
      </w:tr>
      <w:tr w:rsidR="00F43D2D" w:rsidRPr="00187BBA" w:rsidTr="002E3442">
        <w:trPr>
          <w:trHeight w:val="495"/>
        </w:trPr>
        <w:tc>
          <w:tcPr>
            <w:tcW w:w="287" w:type="pct"/>
            <w:shd w:val="clear" w:color="auto" w:fill="FFFFFF"/>
            <w:tcMar>
              <w:top w:w="20" w:type="dxa"/>
              <w:left w:w="20" w:type="dxa"/>
              <w:bottom w:w="0" w:type="dxa"/>
              <w:right w:w="20" w:type="dxa"/>
            </w:tcMar>
          </w:tcPr>
          <w:p w:rsidR="00F43D2D" w:rsidRPr="00187BBA" w:rsidRDefault="00F43D2D" w:rsidP="00281CF7">
            <w:pPr>
              <w:numPr>
                <w:ilvl w:val="0"/>
                <w:numId w:val="28"/>
              </w:numPr>
              <w:spacing w:after="0"/>
              <w:rPr>
                <w:rFonts w:asciiTheme="minorHAnsi" w:eastAsia="Arial Unicode MS" w:hAnsiTheme="minorHAnsi" w:cstheme="minorHAnsi"/>
                <w:bCs/>
                <w:sz w:val="24"/>
                <w:szCs w:val="24"/>
              </w:rPr>
            </w:pPr>
          </w:p>
        </w:tc>
        <w:tc>
          <w:tcPr>
            <w:tcW w:w="2921" w:type="pct"/>
            <w:shd w:val="clear" w:color="auto" w:fill="FFFFFF"/>
            <w:tcMar>
              <w:top w:w="20" w:type="dxa"/>
              <w:left w:w="20" w:type="dxa"/>
              <w:bottom w:w="0" w:type="dxa"/>
              <w:right w:w="20" w:type="dxa"/>
            </w:tcMar>
          </w:tcPr>
          <w:p w:rsidR="00F43D2D" w:rsidRPr="00187BBA" w:rsidRDefault="00F43D2D" w:rsidP="002E3442">
            <w:pPr>
              <w:pStyle w:val="TabletextChar"/>
              <w:spacing w:after="0"/>
              <w:ind w:left="125" w:right="284"/>
              <w:jc w:val="both"/>
              <w:rPr>
                <w:rFonts w:asciiTheme="minorHAnsi" w:eastAsia="Arial Unicode MS" w:hAnsiTheme="minorHAnsi" w:cstheme="minorHAnsi"/>
                <w:sz w:val="24"/>
                <w:szCs w:val="24"/>
              </w:rPr>
            </w:pPr>
            <w:r w:rsidRPr="00187BBA">
              <w:rPr>
                <w:rFonts w:asciiTheme="minorHAnsi" w:eastAsia="Arial Unicode MS" w:hAnsiTheme="minorHAnsi" w:cstheme="minorHAnsi"/>
                <w:sz w:val="24"/>
                <w:szCs w:val="24"/>
              </w:rPr>
              <w:t xml:space="preserve">Πιστοποιητικό αρμόδιας δικαστικής ή διοικητικής Αρχής, από το οποίο να προκύπτει ότι ο υποψήφιος Ανάδοχος δεν τελεί υπό διαδικασία θέσης σε </w:t>
            </w:r>
            <w:proofErr w:type="spellStart"/>
            <w:r w:rsidRPr="00187BBA">
              <w:rPr>
                <w:rFonts w:asciiTheme="minorHAnsi" w:hAnsiTheme="minorHAnsi" w:cstheme="minorHAnsi"/>
                <w:sz w:val="24"/>
                <w:szCs w:val="24"/>
              </w:rPr>
              <w:t>προπτωχευτική</w:t>
            </w:r>
            <w:proofErr w:type="spellEnd"/>
            <w:r w:rsidRPr="00187BBA">
              <w:rPr>
                <w:rFonts w:asciiTheme="minorHAnsi" w:hAnsiTheme="minorHAnsi" w:cstheme="minorHAnsi"/>
                <w:sz w:val="24"/>
                <w:szCs w:val="24"/>
              </w:rPr>
              <w:t xml:space="preserve"> διαδικασία εξυγίανσης</w:t>
            </w:r>
            <w:r w:rsidRPr="00187BBA">
              <w:rPr>
                <w:rFonts w:asciiTheme="minorHAnsi" w:eastAsia="Arial Unicode MS" w:hAnsiTheme="minorHAnsi" w:cstheme="minorHAnsi"/>
                <w:sz w:val="24"/>
                <w:szCs w:val="24"/>
              </w:rPr>
              <w:t xml:space="preserve"> . Το </w:t>
            </w:r>
            <w:r w:rsidRPr="00187BBA">
              <w:rPr>
                <w:rFonts w:asciiTheme="minorHAnsi" w:hAnsiTheme="minorHAnsi" w:cstheme="minorHAnsi"/>
                <w:sz w:val="24"/>
                <w:szCs w:val="24"/>
              </w:rPr>
              <w:t>πιστοποιητικό</w:t>
            </w:r>
            <w:r w:rsidRPr="00187BBA">
              <w:rPr>
                <w:rFonts w:asciiTheme="minorHAnsi" w:eastAsia="Arial Unicode MS" w:hAnsiTheme="minorHAnsi" w:cstheme="minorHAnsi"/>
                <w:sz w:val="24"/>
                <w:szCs w:val="24"/>
              </w:rPr>
              <w:t xml:space="preserve">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F43D2D" w:rsidRPr="00187BBA" w:rsidRDefault="00F43D2D" w:rsidP="002E3442">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548" w:type="pct"/>
            <w:shd w:val="clear" w:color="auto" w:fill="FFFFFF"/>
            <w:vAlign w:val="center"/>
          </w:tcPr>
          <w:p w:rsidR="00F43D2D" w:rsidRPr="00187BBA" w:rsidRDefault="00F43D2D" w:rsidP="002E3442">
            <w:pPr>
              <w:rPr>
                <w:rFonts w:asciiTheme="minorHAnsi" w:hAnsiTheme="minorHAnsi" w:cstheme="minorHAnsi"/>
                <w:sz w:val="24"/>
                <w:szCs w:val="24"/>
              </w:rPr>
            </w:pPr>
          </w:p>
        </w:tc>
        <w:tc>
          <w:tcPr>
            <w:tcW w:w="696" w:type="pct"/>
            <w:shd w:val="clear" w:color="auto" w:fill="FFFFFF"/>
            <w:vAlign w:val="center"/>
          </w:tcPr>
          <w:p w:rsidR="00F43D2D" w:rsidRPr="00187BBA" w:rsidRDefault="00F43D2D" w:rsidP="002E3442">
            <w:pPr>
              <w:ind w:left="87"/>
              <w:rPr>
                <w:rFonts w:asciiTheme="minorHAnsi" w:hAnsiTheme="minorHAnsi" w:cstheme="minorHAnsi"/>
                <w:sz w:val="24"/>
                <w:szCs w:val="24"/>
              </w:rPr>
            </w:pPr>
          </w:p>
        </w:tc>
      </w:tr>
      <w:tr w:rsidR="00F43D2D" w:rsidRPr="00187BBA" w:rsidTr="002E3442">
        <w:trPr>
          <w:trHeight w:val="495"/>
        </w:trPr>
        <w:tc>
          <w:tcPr>
            <w:tcW w:w="287" w:type="pct"/>
            <w:shd w:val="clear" w:color="auto" w:fill="FFFFFF"/>
            <w:tcMar>
              <w:top w:w="20" w:type="dxa"/>
              <w:left w:w="20" w:type="dxa"/>
              <w:bottom w:w="0" w:type="dxa"/>
              <w:right w:w="20" w:type="dxa"/>
            </w:tcMar>
          </w:tcPr>
          <w:p w:rsidR="00F43D2D" w:rsidRPr="00187BBA" w:rsidRDefault="00F43D2D" w:rsidP="00281CF7">
            <w:pPr>
              <w:numPr>
                <w:ilvl w:val="0"/>
                <w:numId w:val="28"/>
              </w:numPr>
              <w:spacing w:after="0"/>
              <w:rPr>
                <w:rFonts w:asciiTheme="minorHAnsi" w:eastAsia="Arial Unicode MS" w:hAnsiTheme="minorHAnsi" w:cstheme="minorHAnsi"/>
                <w:bCs/>
                <w:sz w:val="24"/>
                <w:szCs w:val="24"/>
              </w:rPr>
            </w:pPr>
          </w:p>
        </w:tc>
        <w:tc>
          <w:tcPr>
            <w:tcW w:w="2921" w:type="pct"/>
            <w:shd w:val="clear" w:color="auto" w:fill="FFFFFF"/>
            <w:tcMar>
              <w:top w:w="20" w:type="dxa"/>
              <w:left w:w="20" w:type="dxa"/>
              <w:bottom w:w="0" w:type="dxa"/>
              <w:right w:w="20" w:type="dxa"/>
            </w:tcMar>
          </w:tcPr>
          <w:p w:rsidR="00F43D2D" w:rsidRPr="00187BBA" w:rsidRDefault="00F43D2D" w:rsidP="002E3442">
            <w:pPr>
              <w:pStyle w:val="TabletextChar"/>
              <w:spacing w:after="0"/>
              <w:ind w:left="125" w:right="284"/>
              <w:jc w:val="both"/>
              <w:rPr>
                <w:rFonts w:asciiTheme="minorHAnsi" w:eastAsia="Arial Unicode MS" w:hAnsiTheme="minorHAnsi" w:cstheme="minorHAnsi"/>
                <w:sz w:val="24"/>
                <w:szCs w:val="24"/>
              </w:rPr>
            </w:pPr>
            <w:r w:rsidRPr="00187BBA">
              <w:rPr>
                <w:rFonts w:asciiTheme="minorHAnsi" w:eastAsia="Arial Unicode MS" w:hAnsiTheme="minorHAnsi" w:cstheme="minorHAnsi"/>
                <w:sz w:val="24"/>
                <w:szCs w:val="24"/>
              </w:rPr>
              <w:t xml:space="preserve">Πιστοποιητικό της αρμόδιας αρχής από το οποίο να προκύπτει ότι είναι εγγεγραμμένος στα μητρώα του οικείου Επιμελητηρίου/Επαγγελματικού Μητρώου και το ειδικό επάγγελμα του, </w:t>
            </w:r>
            <w:r w:rsidRPr="00187BBA">
              <w:rPr>
                <w:rFonts w:asciiTheme="minorHAnsi" w:hAnsiTheme="minorHAnsi" w:cstheme="minorHAnsi"/>
                <w:sz w:val="24"/>
                <w:szCs w:val="24"/>
              </w:rPr>
              <w:t>από</w:t>
            </w:r>
            <w:r w:rsidRPr="00187BBA">
              <w:rPr>
                <w:rFonts w:asciiTheme="minorHAnsi" w:eastAsia="Arial Unicode MS" w:hAnsiTheme="minorHAnsi" w:cstheme="minorHAnsi"/>
                <w:sz w:val="24"/>
                <w:szCs w:val="24"/>
              </w:rPr>
              <w:t xml:space="preserve"> το οποίο να προκύπτει η εγγραφή του, κατά την ημέρα υποβολής της προσφοράς και ότι εξακολουθεί να παραμένει εγγεγραμμένος μέχρι την κοινοποίηση της ως άνω έγγραφης ειδοποίησης</w:t>
            </w:r>
          </w:p>
        </w:tc>
        <w:tc>
          <w:tcPr>
            <w:tcW w:w="548" w:type="pct"/>
            <w:shd w:val="clear" w:color="auto" w:fill="FFFFFF"/>
            <w:vAlign w:val="center"/>
          </w:tcPr>
          <w:p w:rsidR="00F43D2D" w:rsidRPr="00187BBA" w:rsidRDefault="00F43D2D" w:rsidP="002E3442">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548" w:type="pct"/>
            <w:shd w:val="clear" w:color="auto" w:fill="FFFFFF"/>
            <w:vAlign w:val="center"/>
          </w:tcPr>
          <w:p w:rsidR="00F43D2D" w:rsidRPr="00187BBA" w:rsidRDefault="00F43D2D" w:rsidP="002E3442">
            <w:pPr>
              <w:rPr>
                <w:rFonts w:asciiTheme="minorHAnsi" w:hAnsiTheme="minorHAnsi" w:cstheme="minorHAnsi"/>
                <w:sz w:val="24"/>
                <w:szCs w:val="24"/>
              </w:rPr>
            </w:pPr>
          </w:p>
        </w:tc>
        <w:tc>
          <w:tcPr>
            <w:tcW w:w="696" w:type="pct"/>
            <w:shd w:val="clear" w:color="auto" w:fill="FFFFFF"/>
            <w:vAlign w:val="center"/>
          </w:tcPr>
          <w:p w:rsidR="00F43D2D" w:rsidRPr="00187BBA" w:rsidRDefault="00F43D2D" w:rsidP="002E3442">
            <w:pPr>
              <w:ind w:left="87"/>
              <w:rPr>
                <w:rFonts w:asciiTheme="minorHAnsi" w:hAnsiTheme="minorHAnsi" w:cstheme="minorHAnsi"/>
                <w:sz w:val="24"/>
                <w:szCs w:val="24"/>
              </w:rPr>
            </w:pPr>
          </w:p>
        </w:tc>
      </w:tr>
      <w:tr w:rsidR="00F43D2D" w:rsidRPr="00187BBA" w:rsidTr="002E3442">
        <w:trPr>
          <w:trHeight w:val="495"/>
        </w:trPr>
        <w:tc>
          <w:tcPr>
            <w:tcW w:w="287" w:type="pct"/>
            <w:shd w:val="clear" w:color="auto" w:fill="FFFFFF"/>
            <w:tcMar>
              <w:top w:w="20" w:type="dxa"/>
              <w:left w:w="20" w:type="dxa"/>
              <w:bottom w:w="0" w:type="dxa"/>
              <w:right w:w="20" w:type="dxa"/>
            </w:tcMar>
          </w:tcPr>
          <w:p w:rsidR="00F43D2D" w:rsidRPr="00187BBA" w:rsidRDefault="00F43D2D" w:rsidP="00281CF7">
            <w:pPr>
              <w:numPr>
                <w:ilvl w:val="0"/>
                <w:numId w:val="28"/>
              </w:numPr>
              <w:spacing w:after="0"/>
              <w:rPr>
                <w:rFonts w:asciiTheme="minorHAnsi" w:eastAsia="Arial Unicode MS" w:hAnsiTheme="minorHAnsi" w:cstheme="minorHAnsi"/>
                <w:bCs/>
                <w:sz w:val="24"/>
                <w:szCs w:val="24"/>
              </w:rPr>
            </w:pPr>
          </w:p>
        </w:tc>
        <w:tc>
          <w:tcPr>
            <w:tcW w:w="2921" w:type="pct"/>
            <w:shd w:val="clear" w:color="auto" w:fill="FFFFFF"/>
            <w:tcMar>
              <w:top w:w="20" w:type="dxa"/>
              <w:left w:w="20" w:type="dxa"/>
              <w:bottom w:w="0" w:type="dxa"/>
              <w:right w:w="20" w:type="dxa"/>
            </w:tcMar>
          </w:tcPr>
          <w:p w:rsidR="00F43D2D" w:rsidRPr="00187BBA" w:rsidRDefault="00F43D2D" w:rsidP="002E3442">
            <w:pPr>
              <w:pStyle w:val="TabletextChar"/>
              <w:spacing w:after="0"/>
              <w:ind w:left="125" w:right="284"/>
              <w:jc w:val="both"/>
              <w:rPr>
                <w:rFonts w:asciiTheme="minorHAnsi" w:eastAsia="Arial Unicode MS" w:hAnsiTheme="minorHAnsi" w:cstheme="minorHAnsi"/>
                <w:sz w:val="24"/>
                <w:szCs w:val="24"/>
              </w:rPr>
            </w:pPr>
            <w:r w:rsidRPr="00187BBA">
              <w:rPr>
                <w:rFonts w:asciiTheme="minorHAnsi" w:eastAsia="Arial Unicode MS" w:hAnsiTheme="minorHAnsi" w:cstheme="minorHAnsi"/>
                <w:sz w:val="24"/>
                <w:szCs w:val="24"/>
              </w:rPr>
              <w:t xml:space="preserve">Υπεύθυνη δήλωση του Ν. 1599/1986, στην οποία ο νόμιμος εκπρόσωπος του </w:t>
            </w:r>
            <w:r w:rsidRPr="00187BBA">
              <w:rPr>
                <w:rFonts w:asciiTheme="minorHAnsi" w:hAnsiTheme="minorHAnsi" w:cstheme="minorHAnsi"/>
                <w:sz w:val="24"/>
                <w:szCs w:val="24"/>
              </w:rPr>
              <w:t>υποψήφιου</w:t>
            </w:r>
            <w:r w:rsidRPr="00187BBA">
              <w:rPr>
                <w:rFonts w:asciiTheme="minorHAnsi" w:eastAsia="Arial Unicode MS" w:hAnsiTheme="minorHAnsi" w:cstheme="minorHAnsi"/>
                <w:sz w:val="24"/>
                <w:szCs w:val="24"/>
              </w:rPr>
              <w:t xml:space="preserve"> Αναδόχου θα δηλώνει όλους τους οργανισμούς κοινωνικής </w:t>
            </w:r>
            <w:r w:rsidRPr="00187BBA">
              <w:rPr>
                <w:rFonts w:asciiTheme="minorHAnsi" w:eastAsia="Arial Unicode MS" w:hAnsiTheme="minorHAnsi" w:cstheme="minorHAnsi"/>
                <w:sz w:val="24"/>
                <w:szCs w:val="24"/>
              </w:rPr>
              <w:lastRenderedPageBreak/>
              <w:t>ασφάλισης στους οποίους ο υποψήφιος Ανάδοχος οφείλει να καταβάλει εισφορές για το απασχολούμενο από αυτόν προσωπικό.</w:t>
            </w:r>
          </w:p>
        </w:tc>
        <w:tc>
          <w:tcPr>
            <w:tcW w:w="548" w:type="pct"/>
            <w:shd w:val="clear" w:color="auto" w:fill="FFFFFF"/>
            <w:vAlign w:val="center"/>
          </w:tcPr>
          <w:p w:rsidR="00F43D2D" w:rsidRPr="00187BBA" w:rsidRDefault="00F43D2D" w:rsidP="002E3442">
            <w:pPr>
              <w:jc w:val="center"/>
              <w:rPr>
                <w:rFonts w:asciiTheme="minorHAnsi" w:hAnsiTheme="minorHAnsi" w:cstheme="minorHAnsi"/>
                <w:sz w:val="24"/>
                <w:szCs w:val="24"/>
              </w:rPr>
            </w:pPr>
            <w:r w:rsidRPr="00187BBA">
              <w:rPr>
                <w:rFonts w:asciiTheme="minorHAnsi" w:hAnsiTheme="minorHAnsi" w:cstheme="minorHAnsi"/>
                <w:sz w:val="24"/>
                <w:szCs w:val="24"/>
              </w:rPr>
              <w:lastRenderedPageBreak/>
              <w:t>ΝΑΙ</w:t>
            </w:r>
          </w:p>
        </w:tc>
        <w:tc>
          <w:tcPr>
            <w:tcW w:w="548" w:type="pct"/>
            <w:shd w:val="clear" w:color="auto" w:fill="FFFFFF"/>
            <w:vAlign w:val="center"/>
          </w:tcPr>
          <w:p w:rsidR="00F43D2D" w:rsidRPr="00187BBA" w:rsidRDefault="00F43D2D" w:rsidP="002E3442">
            <w:pPr>
              <w:rPr>
                <w:rFonts w:asciiTheme="minorHAnsi" w:hAnsiTheme="minorHAnsi" w:cstheme="minorHAnsi"/>
                <w:sz w:val="24"/>
                <w:szCs w:val="24"/>
              </w:rPr>
            </w:pPr>
          </w:p>
        </w:tc>
        <w:tc>
          <w:tcPr>
            <w:tcW w:w="696" w:type="pct"/>
            <w:shd w:val="clear" w:color="auto" w:fill="FFFFFF"/>
            <w:vAlign w:val="center"/>
          </w:tcPr>
          <w:p w:rsidR="00F43D2D" w:rsidRPr="00187BBA" w:rsidRDefault="00F43D2D" w:rsidP="002E3442">
            <w:pPr>
              <w:ind w:left="87"/>
              <w:rPr>
                <w:rFonts w:asciiTheme="minorHAnsi" w:hAnsiTheme="minorHAnsi" w:cstheme="minorHAnsi"/>
                <w:sz w:val="24"/>
                <w:szCs w:val="24"/>
              </w:rPr>
            </w:pPr>
          </w:p>
        </w:tc>
      </w:tr>
      <w:tr w:rsidR="00F43D2D" w:rsidRPr="00187BBA" w:rsidTr="002E3442">
        <w:trPr>
          <w:trHeight w:val="495"/>
        </w:trPr>
        <w:tc>
          <w:tcPr>
            <w:tcW w:w="287" w:type="pct"/>
            <w:shd w:val="clear" w:color="auto" w:fill="FFFFFF"/>
            <w:tcMar>
              <w:top w:w="20" w:type="dxa"/>
              <w:left w:w="20" w:type="dxa"/>
              <w:bottom w:w="0" w:type="dxa"/>
              <w:right w:w="20" w:type="dxa"/>
            </w:tcMar>
          </w:tcPr>
          <w:p w:rsidR="00F43D2D" w:rsidRPr="00187BBA" w:rsidRDefault="00F43D2D" w:rsidP="00281CF7">
            <w:pPr>
              <w:numPr>
                <w:ilvl w:val="0"/>
                <w:numId w:val="28"/>
              </w:numPr>
              <w:spacing w:after="0"/>
              <w:rPr>
                <w:rFonts w:asciiTheme="minorHAnsi" w:eastAsia="Arial Unicode MS" w:hAnsiTheme="minorHAnsi" w:cstheme="minorHAnsi"/>
                <w:bCs/>
                <w:sz w:val="24"/>
                <w:szCs w:val="24"/>
              </w:rPr>
            </w:pPr>
          </w:p>
        </w:tc>
        <w:tc>
          <w:tcPr>
            <w:tcW w:w="2921" w:type="pct"/>
            <w:shd w:val="clear" w:color="auto" w:fill="FFFFFF"/>
            <w:tcMar>
              <w:top w:w="20" w:type="dxa"/>
              <w:left w:w="20" w:type="dxa"/>
              <w:bottom w:w="0" w:type="dxa"/>
              <w:right w:w="20" w:type="dxa"/>
            </w:tcMar>
          </w:tcPr>
          <w:p w:rsidR="00F43D2D" w:rsidRPr="00187BBA" w:rsidRDefault="00F43D2D" w:rsidP="002E3442">
            <w:pPr>
              <w:pStyle w:val="TabletextChar"/>
              <w:spacing w:after="0"/>
              <w:ind w:left="122" w:right="284"/>
              <w:jc w:val="both"/>
              <w:rPr>
                <w:rFonts w:asciiTheme="minorHAnsi" w:eastAsia="Arial Unicode MS" w:hAnsiTheme="minorHAnsi" w:cstheme="minorHAnsi"/>
                <w:sz w:val="24"/>
                <w:szCs w:val="24"/>
              </w:rPr>
            </w:pPr>
            <w:r w:rsidRPr="00187BBA">
              <w:rPr>
                <w:rFonts w:asciiTheme="minorHAnsi" w:eastAsia="Arial Unicode MS" w:hAnsiTheme="minorHAnsi" w:cstheme="minorHAnsi"/>
                <w:sz w:val="24"/>
                <w:szCs w:val="24"/>
              </w:rPr>
              <w:t xml:space="preserve">Πιστοποιητικά όλων των οργανισμών κοινωνικής ασφάλισης που ο υποψήφιος Ανάδοχος δηλώνει στην Υπεύθυνη Δήλωση της προηγουμένης παραγράφου, από τα οποία να προκύπτει ότι ο υποψήφιος Ανάδοχος είναι ενήμερος ως προς τις εισφορές κοινωνικής ασφάλισης </w:t>
            </w:r>
            <w:r w:rsidRPr="00187BBA">
              <w:rPr>
                <w:rFonts w:asciiTheme="minorHAnsi" w:hAnsiTheme="minorHAnsi" w:cstheme="minorHAnsi"/>
                <w:sz w:val="24"/>
                <w:szCs w:val="24"/>
              </w:rPr>
              <w:t xml:space="preserve">κύριας και επικουρικής, κατά την ημερομηνία κοινοποίησης της σχετικής έγγραφης ειδοποίησης από την Αναθέτουσα Αρχή και κατά την ημερομηνία υπογραφής της σύμβασης.  </w:t>
            </w:r>
          </w:p>
        </w:tc>
        <w:tc>
          <w:tcPr>
            <w:tcW w:w="548" w:type="pct"/>
            <w:shd w:val="clear" w:color="auto" w:fill="FFFFFF"/>
            <w:vAlign w:val="center"/>
          </w:tcPr>
          <w:p w:rsidR="00F43D2D" w:rsidRPr="00187BBA" w:rsidRDefault="00F43D2D" w:rsidP="002E3442">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548" w:type="pct"/>
            <w:shd w:val="clear" w:color="auto" w:fill="FFFFFF"/>
            <w:vAlign w:val="center"/>
          </w:tcPr>
          <w:p w:rsidR="00F43D2D" w:rsidRPr="00187BBA" w:rsidRDefault="00F43D2D" w:rsidP="002E3442">
            <w:pPr>
              <w:rPr>
                <w:rFonts w:asciiTheme="minorHAnsi" w:hAnsiTheme="minorHAnsi" w:cstheme="minorHAnsi"/>
                <w:sz w:val="24"/>
                <w:szCs w:val="24"/>
              </w:rPr>
            </w:pPr>
          </w:p>
        </w:tc>
        <w:tc>
          <w:tcPr>
            <w:tcW w:w="696" w:type="pct"/>
            <w:shd w:val="clear" w:color="auto" w:fill="FFFFFF"/>
            <w:vAlign w:val="center"/>
          </w:tcPr>
          <w:p w:rsidR="00F43D2D" w:rsidRPr="00187BBA" w:rsidRDefault="00F43D2D" w:rsidP="002E3442">
            <w:pPr>
              <w:ind w:left="87"/>
              <w:rPr>
                <w:rFonts w:asciiTheme="minorHAnsi" w:hAnsiTheme="minorHAnsi" w:cstheme="minorHAnsi"/>
                <w:sz w:val="24"/>
                <w:szCs w:val="24"/>
              </w:rPr>
            </w:pPr>
          </w:p>
        </w:tc>
      </w:tr>
      <w:tr w:rsidR="00F43D2D" w:rsidRPr="00187BBA" w:rsidTr="002E3442">
        <w:trPr>
          <w:trHeight w:val="495"/>
        </w:trPr>
        <w:tc>
          <w:tcPr>
            <w:tcW w:w="287" w:type="pct"/>
            <w:shd w:val="clear" w:color="auto" w:fill="FFFFFF"/>
            <w:tcMar>
              <w:top w:w="20" w:type="dxa"/>
              <w:left w:w="20" w:type="dxa"/>
              <w:bottom w:w="0" w:type="dxa"/>
              <w:right w:w="20" w:type="dxa"/>
            </w:tcMar>
          </w:tcPr>
          <w:p w:rsidR="00F43D2D" w:rsidRPr="00187BBA" w:rsidRDefault="00F43D2D" w:rsidP="00281CF7">
            <w:pPr>
              <w:numPr>
                <w:ilvl w:val="0"/>
                <w:numId w:val="28"/>
              </w:numPr>
              <w:spacing w:after="0"/>
              <w:rPr>
                <w:rFonts w:asciiTheme="minorHAnsi" w:eastAsia="Arial Unicode MS" w:hAnsiTheme="minorHAnsi" w:cstheme="minorHAnsi"/>
                <w:bCs/>
                <w:sz w:val="24"/>
                <w:szCs w:val="24"/>
              </w:rPr>
            </w:pPr>
          </w:p>
        </w:tc>
        <w:tc>
          <w:tcPr>
            <w:tcW w:w="2921" w:type="pct"/>
            <w:shd w:val="clear" w:color="auto" w:fill="FFFFFF"/>
            <w:tcMar>
              <w:top w:w="20" w:type="dxa"/>
              <w:left w:w="20" w:type="dxa"/>
              <w:bottom w:w="0" w:type="dxa"/>
              <w:right w:w="20" w:type="dxa"/>
            </w:tcMar>
          </w:tcPr>
          <w:p w:rsidR="00F43D2D" w:rsidRPr="00187BBA" w:rsidRDefault="00F43D2D" w:rsidP="002E3442">
            <w:pPr>
              <w:pStyle w:val="TabletextChar"/>
              <w:spacing w:after="0"/>
              <w:ind w:left="122" w:right="284"/>
              <w:jc w:val="both"/>
              <w:rPr>
                <w:rFonts w:asciiTheme="minorHAnsi" w:eastAsia="Arial Unicode MS" w:hAnsiTheme="minorHAnsi" w:cstheme="minorHAnsi"/>
                <w:sz w:val="24"/>
                <w:szCs w:val="24"/>
              </w:rPr>
            </w:pPr>
            <w:r w:rsidRPr="00187BBA">
              <w:rPr>
                <w:rFonts w:asciiTheme="minorHAnsi" w:eastAsia="Arial Unicode MS" w:hAnsiTheme="minorHAnsi" w:cstheme="minorHAnsi"/>
                <w:sz w:val="24"/>
                <w:szCs w:val="24"/>
              </w:rPr>
              <w:t xml:space="preserve">Πιστοποιητικό αρμόδιας αρχής, από το οποίο να προκύπτει ότι ο υποψήφιος </w:t>
            </w:r>
            <w:r w:rsidRPr="00187BBA">
              <w:rPr>
                <w:rFonts w:asciiTheme="minorHAnsi" w:hAnsiTheme="minorHAnsi" w:cstheme="minorHAnsi"/>
                <w:sz w:val="24"/>
                <w:szCs w:val="24"/>
              </w:rPr>
              <w:t>Ανάδοχος</w:t>
            </w:r>
            <w:r w:rsidRPr="00187BBA">
              <w:rPr>
                <w:rFonts w:asciiTheme="minorHAnsi" w:eastAsia="Arial Unicode MS" w:hAnsiTheme="minorHAnsi" w:cstheme="minorHAnsi"/>
                <w:sz w:val="24"/>
                <w:szCs w:val="24"/>
              </w:rPr>
              <w:t xml:space="preserve"> είναι ενήμερος ως προς τις φορολογικές υποχρεώσεις του έκδοσης </w:t>
            </w:r>
            <w:r w:rsidRPr="00187BBA">
              <w:rPr>
                <w:rFonts w:asciiTheme="minorHAnsi" w:hAnsiTheme="minorHAnsi" w:cstheme="minorHAnsi"/>
                <w:sz w:val="24"/>
                <w:szCs w:val="24"/>
              </w:rPr>
              <w:t>κατά την ημερομηνία κοινοποίησης της σχετικής έγγραφης ειδοποίησης από την Αναθέτουσα Αρχή και κατά την ημερομηνία υπογραφής της σύμβασης</w:t>
            </w:r>
          </w:p>
        </w:tc>
        <w:tc>
          <w:tcPr>
            <w:tcW w:w="548" w:type="pct"/>
            <w:shd w:val="clear" w:color="auto" w:fill="FFFFFF"/>
            <w:vAlign w:val="center"/>
          </w:tcPr>
          <w:p w:rsidR="00F43D2D" w:rsidRPr="00187BBA" w:rsidRDefault="00F43D2D" w:rsidP="002E3442">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548" w:type="pct"/>
            <w:shd w:val="clear" w:color="auto" w:fill="FFFFFF"/>
            <w:vAlign w:val="center"/>
          </w:tcPr>
          <w:p w:rsidR="00F43D2D" w:rsidRPr="00187BBA" w:rsidRDefault="00F43D2D" w:rsidP="002E3442">
            <w:pPr>
              <w:rPr>
                <w:rFonts w:asciiTheme="minorHAnsi" w:hAnsiTheme="minorHAnsi" w:cstheme="minorHAnsi"/>
                <w:sz w:val="24"/>
                <w:szCs w:val="24"/>
              </w:rPr>
            </w:pPr>
          </w:p>
        </w:tc>
        <w:tc>
          <w:tcPr>
            <w:tcW w:w="696" w:type="pct"/>
            <w:shd w:val="clear" w:color="auto" w:fill="FFFFFF"/>
            <w:vAlign w:val="center"/>
          </w:tcPr>
          <w:p w:rsidR="00F43D2D" w:rsidRPr="00187BBA" w:rsidRDefault="00F43D2D" w:rsidP="002E3442">
            <w:pPr>
              <w:ind w:left="87"/>
              <w:rPr>
                <w:rFonts w:asciiTheme="minorHAnsi" w:hAnsiTheme="minorHAnsi" w:cstheme="minorHAnsi"/>
                <w:sz w:val="24"/>
                <w:szCs w:val="24"/>
              </w:rPr>
            </w:pPr>
          </w:p>
        </w:tc>
      </w:tr>
      <w:tr w:rsidR="00F43D2D" w:rsidRPr="00187BBA" w:rsidTr="002E3442">
        <w:trPr>
          <w:trHeight w:val="495"/>
        </w:trPr>
        <w:tc>
          <w:tcPr>
            <w:tcW w:w="287" w:type="pct"/>
            <w:shd w:val="clear" w:color="auto" w:fill="FFFFFF"/>
            <w:tcMar>
              <w:top w:w="20" w:type="dxa"/>
              <w:left w:w="20" w:type="dxa"/>
              <w:bottom w:w="0" w:type="dxa"/>
              <w:right w:w="20" w:type="dxa"/>
            </w:tcMar>
          </w:tcPr>
          <w:p w:rsidR="00F43D2D" w:rsidRPr="00187BBA" w:rsidRDefault="00F43D2D" w:rsidP="00281CF7">
            <w:pPr>
              <w:numPr>
                <w:ilvl w:val="0"/>
                <w:numId w:val="28"/>
              </w:numPr>
              <w:spacing w:after="0"/>
              <w:rPr>
                <w:rFonts w:asciiTheme="minorHAnsi" w:eastAsia="Arial Unicode MS" w:hAnsiTheme="minorHAnsi" w:cstheme="minorHAnsi"/>
                <w:bCs/>
                <w:sz w:val="24"/>
                <w:szCs w:val="24"/>
              </w:rPr>
            </w:pPr>
          </w:p>
        </w:tc>
        <w:tc>
          <w:tcPr>
            <w:tcW w:w="2921" w:type="pct"/>
            <w:shd w:val="clear" w:color="auto" w:fill="FFFFFF"/>
            <w:tcMar>
              <w:top w:w="20" w:type="dxa"/>
              <w:left w:w="20" w:type="dxa"/>
              <w:bottom w:w="0" w:type="dxa"/>
              <w:right w:w="20" w:type="dxa"/>
            </w:tcMar>
          </w:tcPr>
          <w:p w:rsidR="00F43D2D" w:rsidRPr="00187BBA" w:rsidRDefault="00F43D2D" w:rsidP="002E3442">
            <w:pPr>
              <w:pStyle w:val="TabletextChar"/>
              <w:spacing w:after="0"/>
              <w:ind w:left="122" w:right="284"/>
              <w:jc w:val="both"/>
              <w:rPr>
                <w:rFonts w:asciiTheme="minorHAnsi" w:eastAsia="Arial Unicode MS" w:hAnsiTheme="minorHAnsi" w:cstheme="minorHAnsi"/>
                <w:sz w:val="24"/>
                <w:szCs w:val="24"/>
              </w:rPr>
            </w:pPr>
            <w:r w:rsidRPr="00187BBA">
              <w:rPr>
                <w:rFonts w:asciiTheme="minorHAnsi" w:eastAsia="Arial Unicode MS" w:hAnsiTheme="minorHAnsi" w:cstheme="minorHAnsi"/>
                <w:sz w:val="24"/>
                <w:szCs w:val="24"/>
              </w:rPr>
              <w:t xml:space="preserve">Έγγραφο παροχής </w:t>
            </w:r>
            <w:r w:rsidRPr="00187BBA">
              <w:rPr>
                <w:rFonts w:asciiTheme="minorHAnsi" w:hAnsiTheme="minorHAnsi" w:cstheme="minorHAnsi"/>
                <w:sz w:val="24"/>
                <w:szCs w:val="24"/>
              </w:rPr>
              <w:t>ειδικής</w:t>
            </w:r>
            <w:r w:rsidRPr="00187BBA">
              <w:rPr>
                <w:rFonts w:asciiTheme="minorHAnsi" w:eastAsia="Arial Unicode MS" w:hAnsiTheme="minorHAnsi" w:cstheme="minorHAnsi"/>
                <w:sz w:val="24"/>
                <w:szCs w:val="24"/>
              </w:rPr>
              <w:t xml:space="preserve"> πληρεξουσιότητας προς εκείνον που υποβάλει τον Φάκελο Δικαιολογητικών Κατακύρωσης</w:t>
            </w:r>
          </w:p>
          <w:p w:rsidR="00F43D2D" w:rsidRPr="00187BBA" w:rsidRDefault="00F43D2D"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 xml:space="preserve">Το έγγραφο παροχής ειδικής πληρεξουσιότητας μπορεί να είναι: </w:t>
            </w:r>
          </w:p>
          <w:p w:rsidR="00F43D2D" w:rsidRPr="00187BBA" w:rsidRDefault="00F43D2D" w:rsidP="00281CF7">
            <w:pPr>
              <w:pStyle w:val="TabletextChar"/>
              <w:numPr>
                <w:ilvl w:val="0"/>
                <w:numId w:val="66"/>
              </w:numPr>
              <w:spacing w:after="0"/>
              <w:ind w:left="839" w:right="284" w:hanging="357"/>
              <w:rPr>
                <w:rFonts w:asciiTheme="minorHAnsi" w:hAnsiTheme="minorHAnsi" w:cstheme="minorHAnsi"/>
                <w:sz w:val="24"/>
                <w:szCs w:val="24"/>
              </w:rPr>
            </w:pPr>
            <w:r w:rsidRPr="00187BBA">
              <w:rPr>
                <w:rFonts w:asciiTheme="minorHAnsi" w:hAnsiTheme="minorHAnsi" w:cstheme="minorHAnsi"/>
                <w:sz w:val="24"/>
                <w:szCs w:val="24"/>
              </w:rPr>
              <w:t>Συμβολαιογραφική πράξη</w:t>
            </w:r>
          </w:p>
          <w:p w:rsidR="00F43D2D" w:rsidRPr="00187BBA" w:rsidRDefault="00F43D2D" w:rsidP="00281CF7">
            <w:pPr>
              <w:pStyle w:val="TabletextChar"/>
              <w:numPr>
                <w:ilvl w:val="0"/>
                <w:numId w:val="66"/>
              </w:numPr>
              <w:spacing w:after="0"/>
              <w:ind w:left="839" w:right="284" w:hanging="357"/>
              <w:rPr>
                <w:rFonts w:asciiTheme="minorHAnsi" w:hAnsiTheme="minorHAnsi" w:cstheme="minorHAnsi"/>
                <w:sz w:val="24"/>
                <w:szCs w:val="24"/>
              </w:rPr>
            </w:pPr>
            <w:r w:rsidRPr="00187BBA">
              <w:rPr>
                <w:rFonts w:asciiTheme="minorHAnsi" w:hAnsiTheme="minorHAnsi" w:cstheme="minorHAnsi"/>
                <w:sz w:val="24"/>
                <w:szCs w:val="24"/>
              </w:rPr>
              <w:t>Επικυρωμένο πρακτικό ΔΣ του Υποψηφίου Αναδόχου</w:t>
            </w:r>
          </w:p>
          <w:p w:rsidR="00F43D2D" w:rsidRPr="00187BBA" w:rsidRDefault="00F43D2D" w:rsidP="00281CF7">
            <w:pPr>
              <w:pStyle w:val="TabletextChar"/>
              <w:numPr>
                <w:ilvl w:val="0"/>
                <w:numId w:val="66"/>
              </w:numPr>
              <w:spacing w:after="0"/>
              <w:ind w:left="839" w:right="284" w:hanging="357"/>
              <w:jc w:val="both"/>
              <w:rPr>
                <w:rFonts w:asciiTheme="minorHAnsi" w:eastAsia="Arial Unicode MS" w:hAnsiTheme="minorHAnsi" w:cstheme="minorHAnsi"/>
                <w:sz w:val="24"/>
                <w:szCs w:val="24"/>
              </w:rPr>
            </w:pPr>
            <w:r w:rsidRPr="00187BBA">
              <w:rPr>
                <w:rFonts w:asciiTheme="minorHAnsi" w:hAnsiTheme="minorHAnsi" w:cstheme="minorHAnsi"/>
                <w:sz w:val="24"/>
                <w:szCs w:val="24"/>
              </w:rPr>
              <w:t>Εξουσιοδότηση από το νόμιμο εκπρόσωπο του Υποψηφίου Αναδόχου με επικυρωμένο το γνήσιο της υπογραφής</w:t>
            </w:r>
            <w:r w:rsidRPr="00187BBA">
              <w:rPr>
                <w:rFonts w:asciiTheme="minorHAnsi" w:eastAsia="Arial Unicode MS" w:hAnsiTheme="minorHAnsi" w:cstheme="minorHAnsi"/>
                <w:sz w:val="24"/>
                <w:szCs w:val="24"/>
              </w:rPr>
              <w:t>.</w:t>
            </w:r>
          </w:p>
        </w:tc>
        <w:tc>
          <w:tcPr>
            <w:tcW w:w="548" w:type="pct"/>
            <w:shd w:val="clear" w:color="auto" w:fill="FFFFFF"/>
            <w:vAlign w:val="center"/>
          </w:tcPr>
          <w:p w:rsidR="00F43D2D" w:rsidRPr="00187BBA" w:rsidRDefault="00F43D2D" w:rsidP="002E3442">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548" w:type="pct"/>
            <w:shd w:val="clear" w:color="auto" w:fill="FFFFFF"/>
            <w:vAlign w:val="center"/>
          </w:tcPr>
          <w:p w:rsidR="00F43D2D" w:rsidRPr="00187BBA" w:rsidRDefault="00F43D2D" w:rsidP="002E3442">
            <w:pPr>
              <w:rPr>
                <w:rFonts w:asciiTheme="minorHAnsi" w:hAnsiTheme="minorHAnsi" w:cstheme="minorHAnsi"/>
                <w:sz w:val="24"/>
                <w:szCs w:val="24"/>
              </w:rPr>
            </w:pPr>
          </w:p>
        </w:tc>
        <w:tc>
          <w:tcPr>
            <w:tcW w:w="696" w:type="pct"/>
            <w:shd w:val="clear" w:color="auto" w:fill="FFFFFF"/>
            <w:vAlign w:val="center"/>
          </w:tcPr>
          <w:p w:rsidR="00F43D2D" w:rsidRPr="00187BBA" w:rsidRDefault="00F43D2D" w:rsidP="002E3442">
            <w:pPr>
              <w:ind w:left="87"/>
              <w:rPr>
                <w:rFonts w:asciiTheme="minorHAnsi" w:hAnsiTheme="minorHAnsi" w:cstheme="minorHAnsi"/>
                <w:sz w:val="24"/>
                <w:szCs w:val="24"/>
              </w:rPr>
            </w:pPr>
          </w:p>
        </w:tc>
      </w:tr>
    </w:tbl>
    <w:p w:rsidR="00CC10BD" w:rsidRPr="00187BBA" w:rsidRDefault="00CC10BD" w:rsidP="00CC10BD">
      <w:pPr>
        <w:rPr>
          <w:rFonts w:asciiTheme="minorHAnsi" w:hAnsiTheme="minorHAnsi" w:cstheme="minorHAnsi"/>
          <w:sz w:val="24"/>
          <w:szCs w:val="24"/>
        </w:rPr>
      </w:pPr>
      <w:r w:rsidRPr="00187BBA">
        <w:rPr>
          <w:rFonts w:asciiTheme="minorHAnsi" w:hAnsiTheme="minorHAnsi" w:cstheme="minorHAnsi"/>
          <w:sz w:val="24"/>
          <w:szCs w:val="24"/>
        </w:rPr>
        <w:t>Σε περίπτωση που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αναπληρωθούν με Ένορκη Βεβαίωση του υποψήφιου Αναδόχου ενώπιον συμβολαιογράφου ή Ειρηνοδίκη στην οποία θα βεβαιώνεται ότι ο υποψήφιος Ανάδοχος δεν βρίσκεται στην αντίστοιχη κατάσταση. Η Ένορκη αυτή Βεβαίωση θα υποβληθεί υποχρεωτικά από τον υποψήφιο Ανάδοχο στον οποίο πρόκειται να κατακυρωθεί ο Διαγωνισμός εντός του «Φακέλου Δικαιολογητικών Κατακύρωσης».</w:t>
      </w:r>
    </w:p>
    <w:p w:rsidR="000C0FEE" w:rsidRDefault="000C0FEE">
      <w:pPr>
        <w:spacing w:after="0"/>
        <w:jc w:val="left"/>
        <w:rPr>
          <w:rFonts w:asciiTheme="minorHAnsi" w:hAnsiTheme="minorHAnsi" w:cstheme="minorHAnsi"/>
          <w:sz w:val="24"/>
          <w:szCs w:val="24"/>
        </w:rPr>
      </w:pPr>
      <w:r>
        <w:rPr>
          <w:rFonts w:asciiTheme="minorHAnsi" w:hAnsiTheme="minorHAnsi" w:cstheme="minorHAnsi"/>
          <w:sz w:val="24"/>
          <w:szCs w:val="24"/>
        </w:rPr>
        <w:br w:type="page"/>
      </w:r>
    </w:p>
    <w:p w:rsidR="004353D0" w:rsidRPr="00187BBA" w:rsidRDefault="004353D0" w:rsidP="004353D0">
      <w:pPr>
        <w:pStyle w:val="40"/>
        <w:tabs>
          <w:tab w:val="clear" w:pos="1701"/>
        </w:tabs>
        <w:spacing w:before="60" w:after="0"/>
        <w:ind w:left="862" w:hanging="862"/>
        <w:jc w:val="both"/>
        <w:rPr>
          <w:rFonts w:asciiTheme="minorHAnsi" w:hAnsiTheme="minorHAnsi" w:cstheme="minorHAnsi"/>
          <w:sz w:val="24"/>
          <w:szCs w:val="24"/>
        </w:rPr>
      </w:pPr>
      <w:bookmarkStart w:id="241" w:name="_Toc404170515"/>
      <w:r w:rsidRPr="00187BBA">
        <w:rPr>
          <w:rFonts w:asciiTheme="minorHAnsi" w:hAnsiTheme="minorHAnsi" w:cstheme="minorHAnsi"/>
          <w:sz w:val="24"/>
          <w:szCs w:val="24"/>
        </w:rPr>
        <w:lastRenderedPageBreak/>
        <w:t>Οι Συνεταιρισμοί</w:t>
      </w:r>
      <w:bookmarkEnd w:id="241"/>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491"/>
        <w:gridCol w:w="5582"/>
        <w:gridCol w:w="1046"/>
        <w:gridCol w:w="1140"/>
        <w:gridCol w:w="1402"/>
      </w:tblGrid>
      <w:tr w:rsidR="008D155B" w:rsidRPr="00187BBA" w:rsidTr="002E3442">
        <w:trPr>
          <w:tblHeader/>
        </w:trPr>
        <w:tc>
          <w:tcPr>
            <w:tcW w:w="287" w:type="pct"/>
            <w:shd w:val="clear" w:color="auto" w:fill="E6E6E6"/>
            <w:tcMar>
              <w:top w:w="20" w:type="dxa"/>
              <w:left w:w="20" w:type="dxa"/>
              <w:bottom w:w="0" w:type="dxa"/>
              <w:right w:w="20" w:type="dxa"/>
            </w:tcMar>
            <w:vAlign w:val="center"/>
          </w:tcPr>
          <w:p w:rsidR="008D155B" w:rsidRPr="00187BBA" w:rsidRDefault="008D155B" w:rsidP="002E3442">
            <w:pPr>
              <w:spacing w:after="0"/>
              <w:jc w:val="center"/>
              <w:rPr>
                <w:rFonts w:asciiTheme="minorHAnsi" w:hAnsiTheme="minorHAnsi" w:cstheme="minorHAnsi"/>
                <w:b/>
                <w:bCs/>
                <w:sz w:val="24"/>
                <w:szCs w:val="24"/>
              </w:rPr>
            </w:pPr>
            <w:r w:rsidRPr="00187BBA">
              <w:rPr>
                <w:rFonts w:asciiTheme="minorHAnsi" w:hAnsiTheme="minorHAnsi" w:cstheme="minorHAnsi"/>
                <w:b/>
                <w:bCs/>
                <w:sz w:val="24"/>
                <w:szCs w:val="24"/>
              </w:rPr>
              <w:t>Α/Α</w:t>
            </w:r>
          </w:p>
        </w:tc>
        <w:tc>
          <w:tcPr>
            <w:tcW w:w="2921" w:type="pct"/>
            <w:shd w:val="clear" w:color="auto" w:fill="E6E6E6"/>
            <w:tcMar>
              <w:top w:w="20" w:type="dxa"/>
              <w:left w:w="20" w:type="dxa"/>
              <w:bottom w:w="0" w:type="dxa"/>
              <w:right w:w="20" w:type="dxa"/>
            </w:tcMar>
            <w:vAlign w:val="center"/>
          </w:tcPr>
          <w:p w:rsidR="008D155B" w:rsidRPr="00187BBA" w:rsidRDefault="008D155B" w:rsidP="002E3442">
            <w:pPr>
              <w:spacing w:after="0"/>
              <w:jc w:val="center"/>
              <w:rPr>
                <w:rFonts w:asciiTheme="minorHAnsi" w:hAnsiTheme="minorHAnsi" w:cstheme="minorHAnsi"/>
                <w:b/>
                <w:bCs/>
                <w:sz w:val="24"/>
                <w:szCs w:val="24"/>
              </w:rPr>
            </w:pPr>
            <w:r w:rsidRPr="00187BBA">
              <w:rPr>
                <w:rFonts w:asciiTheme="minorHAnsi" w:hAnsiTheme="minorHAnsi" w:cstheme="minorHAnsi"/>
                <w:b/>
                <w:bCs/>
                <w:sz w:val="24"/>
                <w:szCs w:val="24"/>
              </w:rPr>
              <w:t>ΠΕΡΙΓΡΑΦΗ ΔΙΚΑΙΟΛΟΓΗΤΙΚΟΥ</w:t>
            </w:r>
          </w:p>
        </w:tc>
        <w:tc>
          <w:tcPr>
            <w:tcW w:w="548" w:type="pct"/>
            <w:shd w:val="clear" w:color="auto" w:fill="E6E6E6"/>
            <w:vAlign w:val="center"/>
          </w:tcPr>
          <w:p w:rsidR="008D155B" w:rsidRPr="00187BBA" w:rsidRDefault="008D155B" w:rsidP="002E3442">
            <w:pPr>
              <w:spacing w:after="0"/>
              <w:jc w:val="center"/>
              <w:rPr>
                <w:rFonts w:asciiTheme="minorHAnsi" w:hAnsiTheme="minorHAnsi" w:cstheme="minorHAnsi"/>
                <w:b/>
                <w:bCs/>
                <w:sz w:val="24"/>
                <w:szCs w:val="24"/>
              </w:rPr>
            </w:pPr>
            <w:r w:rsidRPr="00187BBA">
              <w:rPr>
                <w:rFonts w:asciiTheme="minorHAnsi" w:hAnsiTheme="minorHAnsi" w:cstheme="minorHAnsi"/>
                <w:b/>
                <w:bCs/>
                <w:sz w:val="24"/>
                <w:szCs w:val="24"/>
              </w:rPr>
              <w:t>ΑΠΑΙΤΗΣΗ</w:t>
            </w:r>
          </w:p>
        </w:tc>
        <w:tc>
          <w:tcPr>
            <w:tcW w:w="548" w:type="pct"/>
            <w:shd w:val="clear" w:color="auto" w:fill="E6E6E6"/>
            <w:vAlign w:val="center"/>
          </w:tcPr>
          <w:p w:rsidR="008D155B" w:rsidRPr="00187BBA" w:rsidRDefault="008D155B" w:rsidP="002E3442">
            <w:pPr>
              <w:spacing w:after="0"/>
              <w:jc w:val="center"/>
              <w:rPr>
                <w:rFonts w:asciiTheme="minorHAnsi" w:hAnsiTheme="minorHAnsi" w:cstheme="minorHAnsi"/>
                <w:b/>
                <w:bCs/>
                <w:sz w:val="24"/>
                <w:szCs w:val="24"/>
              </w:rPr>
            </w:pPr>
            <w:r w:rsidRPr="00187BBA">
              <w:rPr>
                <w:rFonts w:asciiTheme="minorHAnsi" w:hAnsiTheme="minorHAnsi" w:cstheme="minorHAnsi"/>
                <w:b/>
                <w:bCs/>
                <w:sz w:val="24"/>
                <w:szCs w:val="24"/>
              </w:rPr>
              <w:t>ΑΠΑΝΤΗΣΗ</w:t>
            </w:r>
          </w:p>
        </w:tc>
        <w:tc>
          <w:tcPr>
            <w:tcW w:w="696" w:type="pct"/>
            <w:shd w:val="clear" w:color="auto" w:fill="E6E6E6"/>
            <w:vAlign w:val="center"/>
          </w:tcPr>
          <w:p w:rsidR="008D155B" w:rsidRPr="00187BBA" w:rsidRDefault="008D155B" w:rsidP="002E3442">
            <w:pPr>
              <w:spacing w:after="0"/>
              <w:jc w:val="center"/>
              <w:rPr>
                <w:rFonts w:asciiTheme="minorHAnsi" w:hAnsiTheme="minorHAnsi" w:cstheme="minorHAnsi"/>
                <w:b/>
                <w:bCs/>
                <w:sz w:val="24"/>
                <w:szCs w:val="24"/>
              </w:rPr>
            </w:pPr>
            <w:r w:rsidRPr="00187BBA">
              <w:rPr>
                <w:rFonts w:asciiTheme="minorHAnsi" w:hAnsiTheme="minorHAnsi" w:cstheme="minorHAnsi"/>
                <w:b/>
                <w:bCs/>
                <w:sz w:val="24"/>
                <w:szCs w:val="24"/>
              </w:rPr>
              <w:t>ΠΑΡΑΠΟΜΠΗ</w:t>
            </w:r>
          </w:p>
        </w:tc>
      </w:tr>
      <w:tr w:rsidR="008D155B" w:rsidRPr="00187BBA" w:rsidTr="002E3442">
        <w:trPr>
          <w:trHeight w:val="274"/>
        </w:trPr>
        <w:tc>
          <w:tcPr>
            <w:tcW w:w="287" w:type="pct"/>
            <w:shd w:val="clear" w:color="C0C0C0" w:fill="auto"/>
            <w:tcMar>
              <w:top w:w="20" w:type="dxa"/>
              <w:left w:w="20" w:type="dxa"/>
              <w:bottom w:w="0" w:type="dxa"/>
              <w:right w:w="20" w:type="dxa"/>
            </w:tcMar>
          </w:tcPr>
          <w:p w:rsidR="008D155B" w:rsidRPr="00187BBA" w:rsidRDefault="008D155B" w:rsidP="00281CF7">
            <w:pPr>
              <w:numPr>
                <w:ilvl w:val="0"/>
                <w:numId w:val="29"/>
              </w:numPr>
              <w:spacing w:after="0"/>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8D155B" w:rsidRPr="00187BBA" w:rsidRDefault="008D155B"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 xml:space="preserve">Απόσπασμα ποινικού μητρώου από το οποίο να προκύπτει ότι οι νόμιμοι εκπρόσωποι ή διαχειριστές δεν έχουν καταδικαστεί για αδίκημα σχετικό με την άσκηση της επαγγελματικής του δραστηριότητας για κάποιο από τα αδικήματα της υπεξαίρεσης, απάτης, εκβίασης, πλαστογραφίας, ψευδορκίας, δωροδοκίας και δόλια χρεοκοπίας και για τα αδικήματα που προβλέπονται στο άρθρο 43 </w:t>
            </w:r>
            <w:proofErr w:type="spellStart"/>
            <w:r w:rsidRPr="00187BBA">
              <w:rPr>
                <w:rFonts w:asciiTheme="minorHAnsi" w:hAnsiTheme="minorHAnsi" w:cstheme="minorHAnsi"/>
                <w:sz w:val="24"/>
                <w:szCs w:val="24"/>
              </w:rPr>
              <w:t>παράγρ</w:t>
            </w:r>
            <w:proofErr w:type="spellEnd"/>
            <w:r w:rsidRPr="00187BBA">
              <w:rPr>
                <w:rFonts w:asciiTheme="minorHAnsi" w:hAnsiTheme="minorHAnsi" w:cstheme="minorHAnsi"/>
                <w:sz w:val="24"/>
                <w:szCs w:val="24"/>
              </w:rPr>
              <w:t>. 1 του ΠΔ 60/2007 (ΦΕΚ 64/Α’/ 16.03.2007) περί προσαρμογής της Ελληνικής Νομοθεσίας στις διατάξεις της Οδηγίας 2004/18/ΕΚ. Το απόσπασμα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8D155B" w:rsidRPr="00187BBA" w:rsidRDefault="008D155B"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8D155B" w:rsidRPr="00187BBA" w:rsidRDefault="008D155B" w:rsidP="002E3442">
            <w:pPr>
              <w:rPr>
                <w:rFonts w:asciiTheme="minorHAnsi" w:hAnsiTheme="minorHAnsi" w:cstheme="minorHAnsi"/>
                <w:sz w:val="24"/>
                <w:szCs w:val="24"/>
              </w:rPr>
            </w:pPr>
          </w:p>
        </w:tc>
        <w:tc>
          <w:tcPr>
            <w:tcW w:w="696" w:type="pct"/>
            <w:shd w:val="clear" w:color="C0C0C0" w:fill="auto"/>
            <w:vAlign w:val="center"/>
          </w:tcPr>
          <w:p w:rsidR="008D155B" w:rsidRPr="00187BBA" w:rsidRDefault="008D155B" w:rsidP="002E3442">
            <w:pPr>
              <w:ind w:left="87"/>
              <w:rPr>
                <w:rFonts w:asciiTheme="minorHAnsi" w:hAnsiTheme="minorHAnsi" w:cstheme="minorHAnsi"/>
                <w:sz w:val="24"/>
                <w:szCs w:val="24"/>
              </w:rPr>
            </w:pPr>
          </w:p>
        </w:tc>
      </w:tr>
      <w:tr w:rsidR="008D155B" w:rsidRPr="00187BBA" w:rsidTr="002E3442">
        <w:trPr>
          <w:trHeight w:val="274"/>
        </w:trPr>
        <w:tc>
          <w:tcPr>
            <w:tcW w:w="287" w:type="pct"/>
            <w:shd w:val="clear" w:color="C0C0C0" w:fill="auto"/>
            <w:tcMar>
              <w:top w:w="20" w:type="dxa"/>
              <w:left w:w="20" w:type="dxa"/>
              <w:bottom w:w="0" w:type="dxa"/>
              <w:right w:w="20" w:type="dxa"/>
            </w:tcMar>
          </w:tcPr>
          <w:p w:rsidR="008D155B" w:rsidRPr="00187BBA" w:rsidRDefault="008D155B" w:rsidP="00281CF7">
            <w:pPr>
              <w:numPr>
                <w:ilvl w:val="0"/>
                <w:numId w:val="29"/>
              </w:numPr>
              <w:spacing w:after="0"/>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8D155B" w:rsidRPr="00187BBA" w:rsidRDefault="008D155B"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Εφόσον από την προσκόμιση των νομιμοποιητικών εγγράφων για τη λειτουργία των νομικών προσώπων έχει υπάρξει οποιαδήποτε αλλαγή ή τροποποίηση, ο Ανάδοχος υποχρεούται να προσκομίσει με τα δικαιολογητικά κατακύρωσης και τα σχετικά έγγραφα (λ.χ. τροποποίηση καταστατικού).</w:t>
            </w:r>
          </w:p>
        </w:tc>
        <w:tc>
          <w:tcPr>
            <w:tcW w:w="548" w:type="pct"/>
            <w:shd w:val="clear" w:color="C0C0C0" w:fill="auto"/>
            <w:vAlign w:val="center"/>
          </w:tcPr>
          <w:p w:rsidR="008D155B" w:rsidRPr="00187BBA" w:rsidRDefault="008D155B"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8D155B" w:rsidRPr="00187BBA" w:rsidRDefault="008D155B" w:rsidP="002E3442">
            <w:pPr>
              <w:rPr>
                <w:rFonts w:asciiTheme="minorHAnsi" w:hAnsiTheme="minorHAnsi" w:cstheme="minorHAnsi"/>
                <w:sz w:val="24"/>
                <w:szCs w:val="24"/>
              </w:rPr>
            </w:pPr>
          </w:p>
        </w:tc>
        <w:tc>
          <w:tcPr>
            <w:tcW w:w="696" w:type="pct"/>
            <w:shd w:val="clear" w:color="C0C0C0" w:fill="auto"/>
            <w:vAlign w:val="center"/>
          </w:tcPr>
          <w:p w:rsidR="008D155B" w:rsidRPr="00187BBA" w:rsidRDefault="008D155B" w:rsidP="002E3442">
            <w:pPr>
              <w:ind w:left="87"/>
              <w:rPr>
                <w:rFonts w:asciiTheme="minorHAnsi" w:hAnsiTheme="minorHAnsi" w:cstheme="minorHAnsi"/>
                <w:sz w:val="24"/>
                <w:szCs w:val="24"/>
              </w:rPr>
            </w:pPr>
          </w:p>
        </w:tc>
      </w:tr>
      <w:tr w:rsidR="008D155B" w:rsidRPr="00187BBA" w:rsidTr="002E3442">
        <w:trPr>
          <w:trHeight w:val="274"/>
        </w:trPr>
        <w:tc>
          <w:tcPr>
            <w:tcW w:w="287" w:type="pct"/>
            <w:shd w:val="clear" w:color="C0C0C0" w:fill="auto"/>
            <w:tcMar>
              <w:top w:w="20" w:type="dxa"/>
              <w:left w:w="20" w:type="dxa"/>
              <w:bottom w:w="0" w:type="dxa"/>
              <w:right w:w="20" w:type="dxa"/>
            </w:tcMar>
          </w:tcPr>
          <w:p w:rsidR="008D155B" w:rsidRPr="00187BBA" w:rsidRDefault="008D155B" w:rsidP="00281CF7">
            <w:pPr>
              <w:numPr>
                <w:ilvl w:val="0"/>
                <w:numId w:val="29"/>
              </w:numPr>
              <w:spacing w:after="0"/>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8D155B" w:rsidRPr="00187BBA" w:rsidRDefault="008D155B"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 xml:space="preserve">Βεβαίωση της εποπτεύουσας αρχής, ότι ο υποψήφιος Ανάδοχος λειτουργεί νόμιμα. </w:t>
            </w:r>
          </w:p>
        </w:tc>
        <w:tc>
          <w:tcPr>
            <w:tcW w:w="548" w:type="pct"/>
            <w:shd w:val="clear" w:color="C0C0C0" w:fill="auto"/>
            <w:vAlign w:val="center"/>
          </w:tcPr>
          <w:p w:rsidR="008D155B" w:rsidRPr="00187BBA" w:rsidRDefault="008D155B"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8D155B" w:rsidRPr="00187BBA" w:rsidRDefault="008D155B" w:rsidP="002E3442">
            <w:pPr>
              <w:rPr>
                <w:rFonts w:asciiTheme="minorHAnsi" w:hAnsiTheme="minorHAnsi" w:cstheme="minorHAnsi"/>
                <w:sz w:val="24"/>
                <w:szCs w:val="24"/>
              </w:rPr>
            </w:pPr>
          </w:p>
        </w:tc>
        <w:tc>
          <w:tcPr>
            <w:tcW w:w="696" w:type="pct"/>
            <w:shd w:val="clear" w:color="C0C0C0" w:fill="auto"/>
            <w:vAlign w:val="center"/>
          </w:tcPr>
          <w:p w:rsidR="008D155B" w:rsidRPr="00187BBA" w:rsidRDefault="008D155B" w:rsidP="002E3442">
            <w:pPr>
              <w:ind w:left="87"/>
              <w:rPr>
                <w:rFonts w:asciiTheme="minorHAnsi" w:hAnsiTheme="minorHAnsi" w:cstheme="minorHAnsi"/>
                <w:sz w:val="24"/>
                <w:szCs w:val="24"/>
              </w:rPr>
            </w:pPr>
          </w:p>
        </w:tc>
      </w:tr>
      <w:tr w:rsidR="008D155B" w:rsidRPr="00187BBA" w:rsidTr="002E3442">
        <w:trPr>
          <w:trHeight w:val="274"/>
        </w:trPr>
        <w:tc>
          <w:tcPr>
            <w:tcW w:w="287" w:type="pct"/>
            <w:shd w:val="clear" w:color="C0C0C0" w:fill="auto"/>
            <w:tcMar>
              <w:top w:w="20" w:type="dxa"/>
              <w:left w:w="20" w:type="dxa"/>
              <w:bottom w:w="0" w:type="dxa"/>
              <w:right w:w="20" w:type="dxa"/>
            </w:tcMar>
          </w:tcPr>
          <w:p w:rsidR="008D155B" w:rsidRPr="00187BBA" w:rsidRDefault="008D155B" w:rsidP="00281CF7">
            <w:pPr>
              <w:numPr>
                <w:ilvl w:val="0"/>
                <w:numId w:val="29"/>
              </w:numPr>
              <w:spacing w:after="0"/>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8D155B" w:rsidRPr="00187BBA" w:rsidRDefault="008D155B"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Πιστοποιητικό αρμόδιας δικαστικής ή διοικητικής Αρχής, από το οποίο να προκύπτει ότι ο υποψήφιος Ανάδοχος δεν τελεί υπό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8D155B" w:rsidRPr="00187BBA" w:rsidRDefault="008D155B"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8D155B" w:rsidRPr="00187BBA" w:rsidRDefault="008D155B" w:rsidP="002E3442">
            <w:pPr>
              <w:rPr>
                <w:rFonts w:asciiTheme="minorHAnsi" w:hAnsiTheme="minorHAnsi" w:cstheme="minorHAnsi"/>
                <w:sz w:val="24"/>
                <w:szCs w:val="24"/>
              </w:rPr>
            </w:pPr>
          </w:p>
        </w:tc>
        <w:tc>
          <w:tcPr>
            <w:tcW w:w="696" w:type="pct"/>
            <w:shd w:val="clear" w:color="C0C0C0" w:fill="auto"/>
            <w:vAlign w:val="center"/>
          </w:tcPr>
          <w:p w:rsidR="008D155B" w:rsidRPr="00187BBA" w:rsidRDefault="008D155B" w:rsidP="002E3442">
            <w:pPr>
              <w:ind w:left="87"/>
              <w:rPr>
                <w:rFonts w:asciiTheme="minorHAnsi" w:hAnsiTheme="minorHAnsi" w:cstheme="minorHAnsi"/>
                <w:sz w:val="24"/>
                <w:szCs w:val="24"/>
              </w:rPr>
            </w:pPr>
          </w:p>
        </w:tc>
      </w:tr>
      <w:tr w:rsidR="008D155B" w:rsidRPr="00187BBA" w:rsidTr="002E3442">
        <w:trPr>
          <w:trHeight w:val="274"/>
        </w:trPr>
        <w:tc>
          <w:tcPr>
            <w:tcW w:w="287" w:type="pct"/>
            <w:shd w:val="clear" w:color="C0C0C0" w:fill="auto"/>
            <w:tcMar>
              <w:top w:w="20" w:type="dxa"/>
              <w:left w:w="20" w:type="dxa"/>
              <w:bottom w:w="0" w:type="dxa"/>
              <w:right w:w="20" w:type="dxa"/>
            </w:tcMar>
          </w:tcPr>
          <w:p w:rsidR="008D155B" w:rsidRPr="00187BBA" w:rsidRDefault="008D155B" w:rsidP="00281CF7">
            <w:pPr>
              <w:numPr>
                <w:ilvl w:val="0"/>
                <w:numId w:val="29"/>
              </w:numPr>
              <w:spacing w:after="0"/>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8D155B" w:rsidRPr="00187BBA" w:rsidRDefault="008D155B"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Πιστοποιητικό αρμόδιας δικαστικής ή διοικητικής Αρχής, από το οποίο να προκύπτει ότι ο υποψήφιος Ανάδοχος δεν τελεί υπό διαδικασία κήρυξης σε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8D155B" w:rsidRPr="00187BBA" w:rsidRDefault="008D155B"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8D155B" w:rsidRPr="00187BBA" w:rsidRDefault="008D155B" w:rsidP="002E3442">
            <w:pPr>
              <w:rPr>
                <w:rFonts w:asciiTheme="minorHAnsi" w:hAnsiTheme="minorHAnsi" w:cstheme="minorHAnsi"/>
                <w:sz w:val="24"/>
                <w:szCs w:val="24"/>
              </w:rPr>
            </w:pPr>
          </w:p>
        </w:tc>
        <w:tc>
          <w:tcPr>
            <w:tcW w:w="696" w:type="pct"/>
            <w:shd w:val="clear" w:color="C0C0C0" w:fill="auto"/>
            <w:vAlign w:val="center"/>
          </w:tcPr>
          <w:p w:rsidR="008D155B" w:rsidRPr="00187BBA" w:rsidRDefault="008D155B" w:rsidP="002E3442">
            <w:pPr>
              <w:ind w:left="87"/>
              <w:rPr>
                <w:rFonts w:asciiTheme="minorHAnsi" w:hAnsiTheme="minorHAnsi" w:cstheme="minorHAnsi"/>
                <w:sz w:val="24"/>
                <w:szCs w:val="24"/>
              </w:rPr>
            </w:pPr>
          </w:p>
        </w:tc>
      </w:tr>
      <w:tr w:rsidR="008D155B" w:rsidRPr="00187BBA" w:rsidTr="002E3442">
        <w:trPr>
          <w:trHeight w:val="274"/>
        </w:trPr>
        <w:tc>
          <w:tcPr>
            <w:tcW w:w="287" w:type="pct"/>
            <w:shd w:val="clear" w:color="C0C0C0" w:fill="auto"/>
            <w:tcMar>
              <w:top w:w="20" w:type="dxa"/>
              <w:left w:w="20" w:type="dxa"/>
              <w:bottom w:w="0" w:type="dxa"/>
              <w:right w:w="20" w:type="dxa"/>
            </w:tcMar>
          </w:tcPr>
          <w:p w:rsidR="008D155B" w:rsidRPr="00187BBA" w:rsidRDefault="008D155B" w:rsidP="00281CF7">
            <w:pPr>
              <w:numPr>
                <w:ilvl w:val="0"/>
                <w:numId w:val="29"/>
              </w:numPr>
              <w:spacing w:after="0"/>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8D155B" w:rsidRPr="00187BBA" w:rsidRDefault="008D155B" w:rsidP="002E3442">
            <w:pPr>
              <w:spacing w:after="0"/>
              <w:ind w:left="125" w:right="284"/>
              <w:rPr>
                <w:rFonts w:asciiTheme="minorHAnsi" w:hAnsiTheme="minorHAnsi" w:cstheme="minorHAnsi"/>
                <w:sz w:val="24"/>
                <w:szCs w:val="24"/>
              </w:rPr>
            </w:pPr>
            <w:r w:rsidRPr="00187BBA">
              <w:rPr>
                <w:rFonts w:asciiTheme="minorHAnsi" w:hAnsiTheme="minorHAnsi" w:cstheme="minorHAnsi"/>
                <w:sz w:val="24"/>
                <w:szCs w:val="24"/>
              </w:rPr>
              <w:t>Πιστοποιητικό αρμόδιας δικαστικής ή διοικητικής Αρχής, από το οποίο να προκύπτει ότι ο υποψήφιος Ανάδοχος δεν τελεί υπό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8D155B" w:rsidRPr="00187BBA" w:rsidRDefault="008D155B"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8D155B" w:rsidRPr="00187BBA" w:rsidRDefault="008D155B" w:rsidP="002E3442">
            <w:pPr>
              <w:rPr>
                <w:rFonts w:asciiTheme="minorHAnsi" w:hAnsiTheme="minorHAnsi" w:cstheme="minorHAnsi"/>
                <w:sz w:val="24"/>
                <w:szCs w:val="24"/>
              </w:rPr>
            </w:pPr>
          </w:p>
        </w:tc>
        <w:tc>
          <w:tcPr>
            <w:tcW w:w="696" w:type="pct"/>
            <w:shd w:val="clear" w:color="C0C0C0" w:fill="auto"/>
            <w:vAlign w:val="center"/>
          </w:tcPr>
          <w:p w:rsidR="008D155B" w:rsidRPr="00187BBA" w:rsidRDefault="008D155B" w:rsidP="002E3442">
            <w:pPr>
              <w:ind w:left="87"/>
              <w:rPr>
                <w:rFonts w:asciiTheme="minorHAnsi" w:hAnsiTheme="minorHAnsi" w:cstheme="minorHAnsi"/>
                <w:sz w:val="24"/>
                <w:szCs w:val="24"/>
              </w:rPr>
            </w:pPr>
          </w:p>
        </w:tc>
      </w:tr>
      <w:tr w:rsidR="008D155B" w:rsidRPr="00187BBA" w:rsidTr="002E3442">
        <w:trPr>
          <w:trHeight w:val="274"/>
        </w:trPr>
        <w:tc>
          <w:tcPr>
            <w:tcW w:w="287" w:type="pct"/>
            <w:shd w:val="clear" w:color="C0C0C0" w:fill="auto"/>
            <w:tcMar>
              <w:top w:w="20" w:type="dxa"/>
              <w:left w:w="20" w:type="dxa"/>
              <w:bottom w:w="0" w:type="dxa"/>
              <w:right w:w="20" w:type="dxa"/>
            </w:tcMar>
          </w:tcPr>
          <w:p w:rsidR="008D155B" w:rsidRPr="00187BBA" w:rsidRDefault="008D155B" w:rsidP="00281CF7">
            <w:pPr>
              <w:numPr>
                <w:ilvl w:val="0"/>
                <w:numId w:val="29"/>
              </w:numPr>
              <w:spacing w:after="0"/>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8D155B" w:rsidRPr="00187BBA" w:rsidRDefault="008D155B"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Πιστοποιητικό αρμόδιας δικαστικής ή διοικητικής Αρχής, από το οποίο να προκύπτει ότι ο υποψήφιος Ανάδοχος δεν τελεί υπό διαδικασία θέσης σε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8D155B" w:rsidRPr="00187BBA" w:rsidRDefault="008D155B"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8D155B" w:rsidRPr="00187BBA" w:rsidRDefault="008D155B" w:rsidP="002E3442">
            <w:pPr>
              <w:rPr>
                <w:rFonts w:asciiTheme="minorHAnsi" w:hAnsiTheme="minorHAnsi" w:cstheme="minorHAnsi"/>
                <w:sz w:val="24"/>
                <w:szCs w:val="24"/>
              </w:rPr>
            </w:pPr>
          </w:p>
        </w:tc>
        <w:tc>
          <w:tcPr>
            <w:tcW w:w="696" w:type="pct"/>
            <w:shd w:val="clear" w:color="C0C0C0" w:fill="auto"/>
            <w:vAlign w:val="center"/>
          </w:tcPr>
          <w:p w:rsidR="008D155B" w:rsidRPr="00187BBA" w:rsidRDefault="008D155B" w:rsidP="002E3442">
            <w:pPr>
              <w:ind w:left="87"/>
              <w:rPr>
                <w:rFonts w:asciiTheme="minorHAnsi" w:hAnsiTheme="minorHAnsi" w:cstheme="minorHAnsi"/>
                <w:sz w:val="24"/>
                <w:szCs w:val="24"/>
              </w:rPr>
            </w:pPr>
          </w:p>
        </w:tc>
      </w:tr>
      <w:tr w:rsidR="008D155B" w:rsidRPr="00187BBA" w:rsidTr="002E3442">
        <w:trPr>
          <w:trHeight w:val="274"/>
        </w:trPr>
        <w:tc>
          <w:tcPr>
            <w:tcW w:w="287" w:type="pct"/>
            <w:shd w:val="clear" w:color="C0C0C0" w:fill="auto"/>
            <w:tcMar>
              <w:top w:w="20" w:type="dxa"/>
              <w:left w:w="20" w:type="dxa"/>
              <w:bottom w:w="0" w:type="dxa"/>
              <w:right w:w="20" w:type="dxa"/>
            </w:tcMar>
          </w:tcPr>
          <w:p w:rsidR="008D155B" w:rsidRPr="00187BBA" w:rsidRDefault="008D155B" w:rsidP="00281CF7">
            <w:pPr>
              <w:numPr>
                <w:ilvl w:val="0"/>
                <w:numId w:val="29"/>
              </w:numPr>
              <w:spacing w:after="0"/>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8D155B" w:rsidRPr="00187BBA" w:rsidRDefault="008D155B"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 xml:space="preserve">Πιστοποιητικό αρμόδιας δικαστικής ή διοικητικής αρχής, από το οποίο να προκύπτει ότι ο υποψήφιος Ανάδοχος δεν βρίσκεται σε εκκαθάριση.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 </w:t>
            </w:r>
          </w:p>
        </w:tc>
        <w:tc>
          <w:tcPr>
            <w:tcW w:w="548" w:type="pct"/>
            <w:shd w:val="clear" w:color="C0C0C0" w:fill="auto"/>
            <w:vAlign w:val="center"/>
          </w:tcPr>
          <w:p w:rsidR="008D155B" w:rsidRPr="00187BBA" w:rsidRDefault="008D155B"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8D155B" w:rsidRPr="00187BBA" w:rsidRDefault="008D155B" w:rsidP="002E3442">
            <w:pPr>
              <w:rPr>
                <w:rFonts w:asciiTheme="minorHAnsi" w:hAnsiTheme="minorHAnsi" w:cstheme="minorHAnsi"/>
                <w:sz w:val="24"/>
                <w:szCs w:val="24"/>
              </w:rPr>
            </w:pPr>
          </w:p>
        </w:tc>
        <w:tc>
          <w:tcPr>
            <w:tcW w:w="696" w:type="pct"/>
            <w:shd w:val="clear" w:color="C0C0C0" w:fill="auto"/>
            <w:vAlign w:val="center"/>
          </w:tcPr>
          <w:p w:rsidR="008D155B" w:rsidRPr="00187BBA" w:rsidRDefault="008D155B" w:rsidP="002E3442">
            <w:pPr>
              <w:ind w:left="87"/>
              <w:rPr>
                <w:rFonts w:asciiTheme="minorHAnsi" w:hAnsiTheme="minorHAnsi" w:cstheme="minorHAnsi"/>
                <w:sz w:val="24"/>
                <w:szCs w:val="24"/>
              </w:rPr>
            </w:pPr>
          </w:p>
        </w:tc>
      </w:tr>
      <w:tr w:rsidR="008D155B" w:rsidRPr="00187BBA" w:rsidTr="002E3442">
        <w:trPr>
          <w:trHeight w:val="274"/>
        </w:trPr>
        <w:tc>
          <w:tcPr>
            <w:tcW w:w="287" w:type="pct"/>
            <w:shd w:val="clear" w:color="C0C0C0" w:fill="auto"/>
            <w:tcMar>
              <w:top w:w="20" w:type="dxa"/>
              <w:left w:w="20" w:type="dxa"/>
              <w:bottom w:w="0" w:type="dxa"/>
              <w:right w:w="20" w:type="dxa"/>
            </w:tcMar>
          </w:tcPr>
          <w:p w:rsidR="008D155B" w:rsidRPr="00187BBA" w:rsidRDefault="008D155B" w:rsidP="00281CF7">
            <w:pPr>
              <w:numPr>
                <w:ilvl w:val="0"/>
                <w:numId w:val="29"/>
              </w:numPr>
              <w:spacing w:after="0"/>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8D155B" w:rsidRPr="00187BBA" w:rsidRDefault="008D155B"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 xml:space="preserve">Πιστοποιητικό αρμόδιας δικαστικής ή διοικητικής Αρχής, από το οποίο να προκύπτει ότι ο υποψήφιος Ανάδοχος δεν τελεί υπό </w:t>
            </w:r>
            <w:proofErr w:type="spellStart"/>
            <w:r w:rsidRPr="00187BBA">
              <w:rPr>
                <w:rFonts w:asciiTheme="minorHAnsi" w:hAnsiTheme="minorHAnsi" w:cstheme="minorHAnsi"/>
                <w:sz w:val="24"/>
                <w:szCs w:val="24"/>
              </w:rPr>
              <w:t>προπτωχευτική</w:t>
            </w:r>
            <w:proofErr w:type="spellEnd"/>
            <w:r w:rsidRPr="00187BBA">
              <w:rPr>
                <w:rFonts w:asciiTheme="minorHAnsi" w:hAnsiTheme="minorHAnsi" w:cstheme="minorHAnsi"/>
                <w:sz w:val="24"/>
                <w:szCs w:val="24"/>
              </w:rPr>
              <w:t xml:space="preserve"> διαδικασία εξυγίανσης .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8D155B" w:rsidRPr="00187BBA" w:rsidRDefault="008D155B"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8D155B" w:rsidRPr="00187BBA" w:rsidRDefault="008D155B" w:rsidP="002E3442">
            <w:pPr>
              <w:rPr>
                <w:rFonts w:asciiTheme="minorHAnsi" w:hAnsiTheme="minorHAnsi" w:cstheme="minorHAnsi"/>
                <w:sz w:val="24"/>
                <w:szCs w:val="24"/>
              </w:rPr>
            </w:pPr>
          </w:p>
        </w:tc>
        <w:tc>
          <w:tcPr>
            <w:tcW w:w="696" w:type="pct"/>
            <w:shd w:val="clear" w:color="C0C0C0" w:fill="auto"/>
            <w:vAlign w:val="center"/>
          </w:tcPr>
          <w:p w:rsidR="008D155B" w:rsidRPr="00187BBA" w:rsidRDefault="008D155B" w:rsidP="002E3442">
            <w:pPr>
              <w:ind w:left="87"/>
              <w:rPr>
                <w:rFonts w:asciiTheme="minorHAnsi" w:hAnsiTheme="minorHAnsi" w:cstheme="minorHAnsi"/>
                <w:sz w:val="24"/>
                <w:szCs w:val="24"/>
              </w:rPr>
            </w:pPr>
          </w:p>
        </w:tc>
      </w:tr>
      <w:tr w:rsidR="008D155B" w:rsidRPr="00187BBA" w:rsidTr="002E3442">
        <w:trPr>
          <w:trHeight w:val="274"/>
        </w:trPr>
        <w:tc>
          <w:tcPr>
            <w:tcW w:w="287" w:type="pct"/>
            <w:shd w:val="clear" w:color="C0C0C0" w:fill="auto"/>
            <w:tcMar>
              <w:top w:w="20" w:type="dxa"/>
              <w:left w:w="20" w:type="dxa"/>
              <w:bottom w:w="0" w:type="dxa"/>
              <w:right w:w="20" w:type="dxa"/>
            </w:tcMar>
          </w:tcPr>
          <w:p w:rsidR="008D155B" w:rsidRPr="00187BBA" w:rsidRDefault="008D155B" w:rsidP="00281CF7">
            <w:pPr>
              <w:numPr>
                <w:ilvl w:val="0"/>
                <w:numId w:val="29"/>
              </w:numPr>
              <w:spacing w:after="0"/>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8D155B" w:rsidRPr="00187BBA" w:rsidRDefault="008D155B"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 xml:space="preserve">Πιστοποιητικό αρμόδιας δικαστικής ή διοικητικής Αρχής, από το οποίο να προκύπτει ότι ο υποψήφιος Ανάδοχος δεν τελεί υπό διαδικασία θέσης σε </w:t>
            </w:r>
            <w:proofErr w:type="spellStart"/>
            <w:r w:rsidRPr="00187BBA">
              <w:rPr>
                <w:rFonts w:asciiTheme="minorHAnsi" w:hAnsiTheme="minorHAnsi" w:cstheme="minorHAnsi"/>
                <w:sz w:val="24"/>
                <w:szCs w:val="24"/>
              </w:rPr>
              <w:t>προπτωχευτική</w:t>
            </w:r>
            <w:proofErr w:type="spellEnd"/>
            <w:r w:rsidRPr="00187BBA">
              <w:rPr>
                <w:rFonts w:asciiTheme="minorHAnsi" w:hAnsiTheme="minorHAnsi" w:cstheme="minorHAnsi"/>
                <w:sz w:val="24"/>
                <w:szCs w:val="24"/>
              </w:rPr>
              <w:t xml:space="preserve"> διαδικασία εξυγίανσης .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8D155B" w:rsidRPr="00187BBA" w:rsidRDefault="008D155B"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8D155B" w:rsidRPr="00187BBA" w:rsidRDefault="008D155B" w:rsidP="002E3442">
            <w:pPr>
              <w:rPr>
                <w:rFonts w:asciiTheme="minorHAnsi" w:hAnsiTheme="minorHAnsi" w:cstheme="minorHAnsi"/>
                <w:sz w:val="24"/>
                <w:szCs w:val="24"/>
              </w:rPr>
            </w:pPr>
          </w:p>
        </w:tc>
        <w:tc>
          <w:tcPr>
            <w:tcW w:w="696" w:type="pct"/>
            <w:shd w:val="clear" w:color="C0C0C0" w:fill="auto"/>
            <w:vAlign w:val="center"/>
          </w:tcPr>
          <w:p w:rsidR="008D155B" w:rsidRPr="00187BBA" w:rsidRDefault="008D155B" w:rsidP="002E3442">
            <w:pPr>
              <w:ind w:left="87"/>
              <w:rPr>
                <w:rFonts w:asciiTheme="minorHAnsi" w:hAnsiTheme="minorHAnsi" w:cstheme="minorHAnsi"/>
                <w:sz w:val="24"/>
                <w:szCs w:val="24"/>
              </w:rPr>
            </w:pPr>
          </w:p>
        </w:tc>
      </w:tr>
      <w:tr w:rsidR="008D155B" w:rsidRPr="00187BBA" w:rsidTr="002E3442">
        <w:trPr>
          <w:trHeight w:val="274"/>
        </w:trPr>
        <w:tc>
          <w:tcPr>
            <w:tcW w:w="287" w:type="pct"/>
            <w:shd w:val="clear" w:color="C0C0C0" w:fill="auto"/>
            <w:tcMar>
              <w:top w:w="20" w:type="dxa"/>
              <w:left w:w="20" w:type="dxa"/>
              <w:bottom w:w="0" w:type="dxa"/>
              <w:right w:w="20" w:type="dxa"/>
            </w:tcMar>
          </w:tcPr>
          <w:p w:rsidR="008D155B" w:rsidRPr="00187BBA" w:rsidRDefault="008D155B" w:rsidP="00281CF7">
            <w:pPr>
              <w:numPr>
                <w:ilvl w:val="0"/>
                <w:numId w:val="29"/>
              </w:numPr>
              <w:spacing w:after="0"/>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8D155B" w:rsidRPr="00187BBA" w:rsidRDefault="008D155B"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Πιστοποιητικό της αρμόδιας αρχής ή ισοδύναμο πιστοποιητικό της χώρας εγκατάστασης, από το οποίο να προκύπτει ότι είναι εγγεγραμμένος στα μητρώα του οικείου Επιμελητηρίου/Επαγγελματικού Μητρώου και το ειδικό επάγγελμα του, από το οποίο να προκύπτει η εγγραφή του, κατά την ημέρα υποβολής της Προσφοράς και ότι εξακολουθεί να παραμένει εγγεγραμμένος μέχρι την κοινοποίηση της ως άνω έγγραφης ειδοποίησης.</w:t>
            </w:r>
          </w:p>
        </w:tc>
        <w:tc>
          <w:tcPr>
            <w:tcW w:w="548" w:type="pct"/>
            <w:shd w:val="clear" w:color="C0C0C0" w:fill="auto"/>
            <w:vAlign w:val="center"/>
          </w:tcPr>
          <w:p w:rsidR="008D155B" w:rsidRPr="00187BBA" w:rsidRDefault="008D155B"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8D155B" w:rsidRPr="00187BBA" w:rsidRDefault="008D155B" w:rsidP="002E3442">
            <w:pPr>
              <w:rPr>
                <w:rFonts w:asciiTheme="minorHAnsi" w:hAnsiTheme="minorHAnsi" w:cstheme="minorHAnsi"/>
                <w:sz w:val="24"/>
                <w:szCs w:val="24"/>
              </w:rPr>
            </w:pPr>
          </w:p>
        </w:tc>
        <w:tc>
          <w:tcPr>
            <w:tcW w:w="696" w:type="pct"/>
            <w:shd w:val="clear" w:color="C0C0C0" w:fill="auto"/>
            <w:vAlign w:val="center"/>
          </w:tcPr>
          <w:p w:rsidR="008D155B" w:rsidRPr="00187BBA" w:rsidRDefault="008D155B" w:rsidP="002E3442">
            <w:pPr>
              <w:ind w:left="87"/>
              <w:rPr>
                <w:rFonts w:asciiTheme="minorHAnsi" w:hAnsiTheme="minorHAnsi" w:cstheme="minorHAnsi"/>
                <w:sz w:val="24"/>
                <w:szCs w:val="24"/>
              </w:rPr>
            </w:pPr>
          </w:p>
        </w:tc>
      </w:tr>
      <w:tr w:rsidR="008D155B" w:rsidRPr="00187BBA" w:rsidTr="002E3442">
        <w:trPr>
          <w:trHeight w:val="274"/>
        </w:trPr>
        <w:tc>
          <w:tcPr>
            <w:tcW w:w="287" w:type="pct"/>
            <w:shd w:val="clear" w:color="C0C0C0" w:fill="auto"/>
            <w:tcMar>
              <w:top w:w="20" w:type="dxa"/>
              <w:left w:w="20" w:type="dxa"/>
              <w:bottom w:w="0" w:type="dxa"/>
              <w:right w:w="20" w:type="dxa"/>
            </w:tcMar>
          </w:tcPr>
          <w:p w:rsidR="008D155B" w:rsidRPr="00187BBA" w:rsidRDefault="008D155B" w:rsidP="00281CF7">
            <w:pPr>
              <w:numPr>
                <w:ilvl w:val="0"/>
                <w:numId w:val="29"/>
              </w:numPr>
              <w:spacing w:after="0"/>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8D155B" w:rsidRPr="00187BBA" w:rsidRDefault="008D155B"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 xml:space="preserve">Υπεύθυνη δήλωση του Ν. 1599/1986, στην οποία ο νόμιμος εκπρόσωπος του υποψήφιου Αναδόχου θα δηλώνει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 </w:t>
            </w:r>
          </w:p>
        </w:tc>
        <w:tc>
          <w:tcPr>
            <w:tcW w:w="548" w:type="pct"/>
            <w:shd w:val="clear" w:color="C0C0C0" w:fill="auto"/>
            <w:vAlign w:val="center"/>
          </w:tcPr>
          <w:p w:rsidR="008D155B" w:rsidRPr="00187BBA" w:rsidRDefault="008D155B"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8D155B" w:rsidRPr="00187BBA" w:rsidRDefault="008D155B" w:rsidP="002E3442">
            <w:pPr>
              <w:rPr>
                <w:rFonts w:asciiTheme="minorHAnsi" w:hAnsiTheme="minorHAnsi" w:cstheme="minorHAnsi"/>
                <w:sz w:val="24"/>
                <w:szCs w:val="24"/>
              </w:rPr>
            </w:pPr>
          </w:p>
        </w:tc>
        <w:tc>
          <w:tcPr>
            <w:tcW w:w="696" w:type="pct"/>
            <w:shd w:val="clear" w:color="C0C0C0" w:fill="auto"/>
            <w:vAlign w:val="center"/>
          </w:tcPr>
          <w:p w:rsidR="008D155B" w:rsidRPr="00187BBA" w:rsidRDefault="008D155B" w:rsidP="002E3442">
            <w:pPr>
              <w:ind w:left="87"/>
              <w:rPr>
                <w:rFonts w:asciiTheme="minorHAnsi" w:hAnsiTheme="minorHAnsi" w:cstheme="minorHAnsi"/>
                <w:sz w:val="24"/>
                <w:szCs w:val="24"/>
              </w:rPr>
            </w:pPr>
          </w:p>
        </w:tc>
      </w:tr>
      <w:tr w:rsidR="008D155B" w:rsidRPr="00187BBA" w:rsidTr="002E3442">
        <w:trPr>
          <w:trHeight w:val="274"/>
        </w:trPr>
        <w:tc>
          <w:tcPr>
            <w:tcW w:w="287" w:type="pct"/>
            <w:shd w:val="clear" w:color="C0C0C0" w:fill="auto"/>
            <w:tcMar>
              <w:top w:w="20" w:type="dxa"/>
              <w:left w:w="20" w:type="dxa"/>
              <w:bottom w:w="0" w:type="dxa"/>
              <w:right w:w="20" w:type="dxa"/>
            </w:tcMar>
          </w:tcPr>
          <w:p w:rsidR="008D155B" w:rsidRPr="00187BBA" w:rsidRDefault="008D155B" w:rsidP="00281CF7">
            <w:pPr>
              <w:numPr>
                <w:ilvl w:val="0"/>
                <w:numId w:val="29"/>
              </w:numPr>
              <w:spacing w:after="0"/>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8D155B" w:rsidRPr="00187BBA" w:rsidRDefault="008D155B" w:rsidP="002E3442">
            <w:pPr>
              <w:pStyle w:val="TabletextChar"/>
              <w:spacing w:after="0"/>
              <w:ind w:left="122" w:right="39"/>
              <w:jc w:val="both"/>
              <w:rPr>
                <w:rFonts w:asciiTheme="minorHAnsi" w:hAnsiTheme="minorHAnsi" w:cstheme="minorHAnsi"/>
                <w:sz w:val="24"/>
                <w:szCs w:val="24"/>
              </w:rPr>
            </w:pPr>
            <w:r w:rsidRPr="00187BBA">
              <w:rPr>
                <w:rFonts w:asciiTheme="minorHAnsi" w:hAnsiTheme="minorHAnsi" w:cstheme="minorHAnsi"/>
                <w:sz w:val="24"/>
                <w:szCs w:val="24"/>
              </w:rPr>
              <w:t xml:space="preserve">Πιστοποιητικά όλων των οργανισμών κοινωνικής ασφάλισης που ο υποψήφιος Ανάδοχος δηλώνει στην Υπεύθυνη Δήλωση της προηγουμένης παραγράφου, από τα οποία να προκύπτει ότι ο υποψήφιος Ανάδοχος είναι ενήμερος ως προς τις εισφορές κοινωνικής ασφάλισης κύριας και επικουρικής, κατά την ημερομηνία κοινοποίησης της σχετικής έγγραφης ειδοποίησης από την Αναθέτουσα Αρχή και κατά την ημερομηνία υπογραφής της σύμβασης.  </w:t>
            </w:r>
          </w:p>
        </w:tc>
        <w:tc>
          <w:tcPr>
            <w:tcW w:w="548" w:type="pct"/>
            <w:shd w:val="clear" w:color="C0C0C0" w:fill="auto"/>
            <w:vAlign w:val="center"/>
          </w:tcPr>
          <w:p w:rsidR="008D155B" w:rsidRPr="00187BBA" w:rsidRDefault="008D155B"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8D155B" w:rsidRPr="00187BBA" w:rsidRDefault="008D155B" w:rsidP="002E3442">
            <w:pPr>
              <w:rPr>
                <w:rFonts w:asciiTheme="minorHAnsi" w:hAnsiTheme="minorHAnsi" w:cstheme="minorHAnsi"/>
                <w:sz w:val="24"/>
                <w:szCs w:val="24"/>
              </w:rPr>
            </w:pPr>
          </w:p>
        </w:tc>
        <w:tc>
          <w:tcPr>
            <w:tcW w:w="696" w:type="pct"/>
            <w:shd w:val="clear" w:color="C0C0C0" w:fill="auto"/>
            <w:vAlign w:val="center"/>
          </w:tcPr>
          <w:p w:rsidR="008D155B" w:rsidRPr="00187BBA" w:rsidRDefault="008D155B" w:rsidP="002E3442">
            <w:pPr>
              <w:ind w:left="87"/>
              <w:rPr>
                <w:rFonts w:asciiTheme="minorHAnsi" w:hAnsiTheme="minorHAnsi" w:cstheme="minorHAnsi"/>
                <w:sz w:val="24"/>
                <w:szCs w:val="24"/>
              </w:rPr>
            </w:pPr>
          </w:p>
        </w:tc>
      </w:tr>
      <w:tr w:rsidR="008D155B" w:rsidRPr="00187BBA" w:rsidTr="002E3442">
        <w:trPr>
          <w:trHeight w:val="274"/>
        </w:trPr>
        <w:tc>
          <w:tcPr>
            <w:tcW w:w="287" w:type="pct"/>
            <w:shd w:val="clear" w:color="C0C0C0" w:fill="auto"/>
            <w:tcMar>
              <w:top w:w="20" w:type="dxa"/>
              <w:left w:w="20" w:type="dxa"/>
              <w:bottom w:w="0" w:type="dxa"/>
              <w:right w:w="20" w:type="dxa"/>
            </w:tcMar>
          </w:tcPr>
          <w:p w:rsidR="008D155B" w:rsidRPr="00187BBA" w:rsidRDefault="008D155B" w:rsidP="00281CF7">
            <w:pPr>
              <w:numPr>
                <w:ilvl w:val="0"/>
                <w:numId w:val="29"/>
              </w:numPr>
              <w:spacing w:after="0"/>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8D155B" w:rsidRPr="00187BBA" w:rsidRDefault="008D155B" w:rsidP="002E3442">
            <w:pPr>
              <w:pStyle w:val="TabletextChar"/>
              <w:spacing w:after="0"/>
              <w:ind w:left="122" w:right="39"/>
              <w:jc w:val="both"/>
              <w:rPr>
                <w:rFonts w:asciiTheme="minorHAnsi" w:hAnsiTheme="minorHAnsi" w:cstheme="minorHAnsi"/>
                <w:sz w:val="24"/>
                <w:szCs w:val="24"/>
              </w:rPr>
            </w:pPr>
            <w:r w:rsidRPr="00187BBA">
              <w:rPr>
                <w:rFonts w:asciiTheme="minorHAnsi" w:hAnsiTheme="minorHAnsi" w:cstheme="minorHAnsi"/>
                <w:sz w:val="24"/>
                <w:szCs w:val="24"/>
              </w:rPr>
              <w:t>Πιστοποιητικό αρμόδιας αρχής, από το οποίο να προκύπτει ότι ο υποψήφιος Ανάδοχος είναι ενήμερος ως προς τις φορολογικές υποχρεώσεις του κατά την ημερομηνία κοινοποίησης της σχετικής έγγραφης ειδοποίησης από την Αναθέτουσα Αρχή και κατά την ημερομηνία υπογραφής της σύμβασης</w:t>
            </w:r>
          </w:p>
        </w:tc>
        <w:tc>
          <w:tcPr>
            <w:tcW w:w="548" w:type="pct"/>
            <w:shd w:val="clear" w:color="C0C0C0" w:fill="auto"/>
            <w:vAlign w:val="center"/>
          </w:tcPr>
          <w:p w:rsidR="008D155B" w:rsidRPr="00187BBA" w:rsidRDefault="008D155B"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NAI</w:t>
            </w:r>
          </w:p>
        </w:tc>
        <w:tc>
          <w:tcPr>
            <w:tcW w:w="548" w:type="pct"/>
            <w:shd w:val="clear" w:color="C0C0C0" w:fill="auto"/>
            <w:vAlign w:val="center"/>
          </w:tcPr>
          <w:p w:rsidR="008D155B" w:rsidRPr="00187BBA" w:rsidRDefault="008D155B" w:rsidP="002E3442">
            <w:pPr>
              <w:rPr>
                <w:rFonts w:asciiTheme="minorHAnsi" w:hAnsiTheme="minorHAnsi" w:cstheme="minorHAnsi"/>
                <w:sz w:val="24"/>
                <w:szCs w:val="24"/>
              </w:rPr>
            </w:pPr>
          </w:p>
        </w:tc>
        <w:tc>
          <w:tcPr>
            <w:tcW w:w="696" w:type="pct"/>
            <w:shd w:val="clear" w:color="C0C0C0" w:fill="auto"/>
            <w:vAlign w:val="center"/>
          </w:tcPr>
          <w:p w:rsidR="008D155B" w:rsidRPr="00187BBA" w:rsidRDefault="008D155B" w:rsidP="002E3442">
            <w:pPr>
              <w:ind w:left="87"/>
              <w:rPr>
                <w:rFonts w:asciiTheme="minorHAnsi" w:hAnsiTheme="minorHAnsi" w:cstheme="minorHAnsi"/>
                <w:sz w:val="24"/>
                <w:szCs w:val="24"/>
              </w:rPr>
            </w:pPr>
          </w:p>
        </w:tc>
      </w:tr>
      <w:tr w:rsidR="008D155B" w:rsidRPr="00187BBA" w:rsidTr="002E3442">
        <w:trPr>
          <w:trHeight w:val="274"/>
        </w:trPr>
        <w:tc>
          <w:tcPr>
            <w:tcW w:w="287" w:type="pct"/>
            <w:shd w:val="clear" w:color="C0C0C0" w:fill="auto"/>
            <w:tcMar>
              <w:top w:w="20" w:type="dxa"/>
              <w:left w:w="20" w:type="dxa"/>
              <w:bottom w:w="0" w:type="dxa"/>
              <w:right w:w="20" w:type="dxa"/>
            </w:tcMar>
          </w:tcPr>
          <w:p w:rsidR="008D155B" w:rsidRPr="00187BBA" w:rsidRDefault="008D155B" w:rsidP="00281CF7">
            <w:pPr>
              <w:numPr>
                <w:ilvl w:val="0"/>
                <w:numId w:val="29"/>
              </w:numPr>
              <w:spacing w:after="0"/>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8D155B" w:rsidRPr="00187BBA" w:rsidRDefault="008D155B" w:rsidP="002E3442">
            <w:pPr>
              <w:pStyle w:val="TabletextChar"/>
              <w:spacing w:after="0"/>
              <w:ind w:left="122" w:right="39"/>
              <w:jc w:val="both"/>
              <w:rPr>
                <w:rFonts w:asciiTheme="minorHAnsi" w:hAnsiTheme="minorHAnsi" w:cstheme="minorHAnsi"/>
                <w:sz w:val="24"/>
                <w:szCs w:val="24"/>
              </w:rPr>
            </w:pPr>
            <w:r w:rsidRPr="00187BBA">
              <w:rPr>
                <w:rFonts w:asciiTheme="minorHAnsi" w:hAnsiTheme="minorHAnsi" w:cstheme="minorHAnsi"/>
                <w:sz w:val="24"/>
                <w:szCs w:val="24"/>
              </w:rPr>
              <w:t>Έγγραφο παροχής ειδικής πληρεξουσιότητας προς εκείνον που υποβάλει τον Φάκελο Δικαιολογητικών Κατακύρωσης.</w:t>
            </w:r>
          </w:p>
          <w:p w:rsidR="008D155B" w:rsidRPr="00187BBA" w:rsidRDefault="008D155B"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 xml:space="preserve"> Το έγγραφο παροχής ειδικής πληρεξουσιότητας μπορεί να είναι: </w:t>
            </w:r>
          </w:p>
          <w:p w:rsidR="008D155B" w:rsidRPr="00187BBA" w:rsidRDefault="008D155B" w:rsidP="00281CF7">
            <w:pPr>
              <w:pStyle w:val="TabletextChar"/>
              <w:numPr>
                <w:ilvl w:val="0"/>
                <w:numId w:val="67"/>
              </w:numPr>
              <w:spacing w:after="0"/>
              <w:ind w:left="839" w:right="284" w:hanging="357"/>
              <w:rPr>
                <w:rFonts w:asciiTheme="minorHAnsi" w:hAnsiTheme="minorHAnsi" w:cstheme="minorHAnsi"/>
                <w:sz w:val="24"/>
                <w:szCs w:val="24"/>
              </w:rPr>
            </w:pPr>
            <w:r w:rsidRPr="00187BBA">
              <w:rPr>
                <w:rFonts w:asciiTheme="minorHAnsi" w:hAnsiTheme="minorHAnsi" w:cstheme="minorHAnsi"/>
                <w:sz w:val="24"/>
                <w:szCs w:val="24"/>
              </w:rPr>
              <w:t>Συμβολαιογραφική πράξη</w:t>
            </w:r>
          </w:p>
          <w:p w:rsidR="008D155B" w:rsidRPr="00187BBA" w:rsidRDefault="008D155B" w:rsidP="00281CF7">
            <w:pPr>
              <w:pStyle w:val="TabletextChar"/>
              <w:numPr>
                <w:ilvl w:val="0"/>
                <w:numId w:val="67"/>
              </w:numPr>
              <w:spacing w:after="0"/>
              <w:ind w:left="839" w:right="284" w:hanging="357"/>
              <w:rPr>
                <w:rFonts w:asciiTheme="minorHAnsi" w:hAnsiTheme="minorHAnsi" w:cstheme="minorHAnsi"/>
                <w:sz w:val="24"/>
                <w:szCs w:val="24"/>
              </w:rPr>
            </w:pPr>
            <w:r w:rsidRPr="00187BBA">
              <w:rPr>
                <w:rFonts w:asciiTheme="minorHAnsi" w:hAnsiTheme="minorHAnsi" w:cstheme="minorHAnsi"/>
                <w:sz w:val="24"/>
                <w:szCs w:val="24"/>
              </w:rPr>
              <w:t>Επικυρωμένο πρακτικό ΔΣ του Υποψηφίου Αναδόχου</w:t>
            </w:r>
          </w:p>
          <w:p w:rsidR="008D155B" w:rsidRPr="00187BBA" w:rsidRDefault="008D155B" w:rsidP="00281CF7">
            <w:pPr>
              <w:pStyle w:val="TabletextChar"/>
              <w:numPr>
                <w:ilvl w:val="0"/>
                <w:numId w:val="67"/>
              </w:numPr>
              <w:spacing w:after="0"/>
              <w:ind w:left="839" w:right="39" w:hanging="357"/>
              <w:jc w:val="both"/>
              <w:rPr>
                <w:rFonts w:asciiTheme="minorHAnsi" w:hAnsiTheme="minorHAnsi" w:cstheme="minorHAnsi"/>
                <w:sz w:val="24"/>
                <w:szCs w:val="24"/>
              </w:rPr>
            </w:pPr>
            <w:r w:rsidRPr="00187BBA">
              <w:rPr>
                <w:rFonts w:asciiTheme="minorHAnsi" w:hAnsiTheme="minorHAnsi" w:cstheme="minorHAnsi"/>
                <w:sz w:val="24"/>
                <w:szCs w:val="24"/>
              </w:rPr>
              <w:t>Εξουσιοδότηση από το νόμιμο εκπρόσωπο του Υποψηφίου Αναδόχου με επικυρωμένο το γνήσιο της υπογραφής</w:t>
            </w:r>
            <w:r w:rsidRPr="00187BBA">
              <w:rPr>
                <w:rFonts w:asciiTheme="minorHAnsi" w:eastAsia="Arial Unicode MS" w:hAnsiTheme="minorHAnsi" w:cstheme="minorHAnsi"/>
                <w:sz w:val="24"/>
                <w:szCs w:val="24"/>
              </w:rPr>
              <w:t>.</w:t>
            </w:r>
          </w:p>
        </w:tc>
        <w:tc>
          <w:tcPr>
            <w:tcW w:w="548" w:type="pct"/>
            <w:shd w:val="clear" w:color="C0C0C0" w:fill="auto"/>
            <w:vAlign w:val="center"/>
          </w:tcPr>
          <w:p w:rsidR="008D155B" w:rsidRPr="00187BBA" w:rsidRDefault="008D155B" w:rsidP="002E3442">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 xml:space="preserve">ΝΑΙ </w:t>
            </w:r>
            <w:r w:rsidRPr="00187BBA">
              <w:rPr>
                <w:rStyle w:val="ae"/>
                <w:rFonts w:asciiTheme="minorHAnsi" w:hAnsiTheme="minorHAnsi" w:cstheme="minorHAnsi"/>
                <w:bCs/>
                <w:szCs w:val="24"/>
              </w:rPr>
              <w:footnoteReference w:id="6"/>
            </w:r>
          </w:p>
        </w:tc>
        <w:tc>
          <w:tcPr>
            <w:tcW w:w="548" w:type="pct"/>
            <w:shd w:val="clear" w:color="C0C0C0" w:fill="auto"/>
            <w:vAlign w:val="center"/>
          </w:tcPr>
          <w:p w:rsidR="008D155B" w:rsidRPr="00187BBA" w:rsidRDefault="008D155B" w:rsidP="002E3442">
            <w:pPr>
              <w:rPr>
                <w:rFonts w:asciiTheme="minorHAnsi" w:hAnsiTheme="minorHAnsi" w:cstheme="minorHAnsi"/>
                <w:sz w:val="24"/>
                <w:szCs w:val="24"/>
              </w:rPr>
            </w:pPr>
          </w:p>
        </w:tc>
        <w:tc>
          <w:tcPr>
            <w:tcW w:w="696" w:type="pct"/>
            <w:shd w:val="clear" w:color="C0C0C0" w:fill="auto"/>
            <w:vAlign w:val="center"/>
          </w:tcPr>
          <w:p w:rsidR="008D155B" w:rsidRPr="00187BBA" w:rsidRDefault="008D155B" w:rsidP="002E3442">
            <w:pPr>
              <w:ind w:left="87"/>
              <w:rPr>
                <w:rFonts w:asciiTheme="minorHAnsi" w:hAnsiTheme="minorHAnsi" w:cstheme="minorHAnsi"/>
                <w:sz w:val="24"/>
                <w:szCs w:val="24"/>
              </w:rPr>
            </w:pPr>
          </w:p>
        </w:tc>
      </w:tr>
    </w:tbl>
    <w:p w:rsidR="00CC10BD" w:rsidRPr="00187BBA" w:rsidRDefault="00CC10BD" w:rsidP="00CC10BD">
      <w:pPr>
        <w:rPr>
          <w:rFonts w:asciiTheme="minorHAnsi" w:hAnsiTheme="minorHAnsi" w:cstheme="minorHAnsi"/>
          <w:sz w:val="24"/>
          <w:szCs w:val="24"/>
        </w:rPr>
      </w:pPr>
      <w:r w:rsidRPr="00187BBA">
        <w:rPr>
          <w:rFonts w:asciiTheme="minorHAnsi" w:hAnsiTheme="minorHAnsi" w:cstheme="minorHAnsi"/>
          <w:sz w:val="24"/>
          <w:szCs w:val="24"/>
        </w:rPr>
        <w:t>Σε περίπτωση που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αναπληρωθούν με Ένορκη Βεβαίωση του υποψήφιου Αναδόχου ενώπιον συμβολαιογράφου ή Ειρηνοδίκη στην οποία θα βεβαιώνεται ότι ο υποψήφιος Ανάδοχος δεν βρίσκεται στην αντίστοιχη κατάσταση. Η Ένορκη αυτή Βεβαίωση θα υποβληθεί υποχρεωτικά από τον υποψήφιο Ανάδοχο στον οποίο πρόκειται να κατακυρωθεί ο Διαγωνισμός εντός του «Φακέλου Δικαιολογητικών Κατακύρωσης».</w:t>
      </w:r>
    </w:p>
    <w:p w:rsidR="000C0FEE" w:rsidRDefault="000C0FEE">
      <w:pPr>
        <w:spacing w:after="0"/>
        <w:jc w:val="left"/>
        <w:rPr>
          <w:rFonts w:asciiTheme="minorHAnsi" w:hAnsiTheme="minorHAnsi" w:cstheme="minorHAnsi"/>
          <w:b/>
          <w:sz w:val="24"/>
          <w:szCs w:val="24"/>
        </w:rPr>
      </w:pPr>
      <w:r>
        <w:rPr>
          <w:rFonts w:asciiTheme="minorHAnsi" w:hAnsiTheme="minorHAnsi" w:cstheme="minorHAnsi"/>
          <w:sz w:val="24"/>
          <w:szCs w:val="24"/>
        </w:rPr>
        <w:br w:type="page"/>
      </w:r>
    </w:p>
    <w:p w:rsidR="004353D0" w:rsidRPr="00187BBA" w:rsidRDefault="004353D0" w:rsidP="004353D0">
      <w:pPr>
        <w:pStyle w:val="40"/>
        <w:tabs>
          <w:tab w:val="clear" w:pos="1701"/>
        </w:tabs>
        <w:spacing w:before="60" w:after="0"/>
        <w:ind w:left="862" w:hanging="862"/>
        <w:jc w:val="both"/>
        <w:rPr>
          <w:rFonts w:asciiTheme="minorHAnsi" w:hAnsiTheme="minorHAnsi" w:cstheme="minorHAnsi"/>
          <w:sz w:val="24"/>
          <w:szCs w:val="24"/>
        </w:rPr>
      </w:pPr>
      <w:bookmarkStart w:id="242" w:name="_Toc404170516"/>
      <w:r w:rsidRPr="00187BBA">
        <w:rPr>
          <w:rFonts w:asciiTheme="minorHAnsi" w:hAnsiTheme="minorHAnsi" w:cstheme="minorHAnsi"/>
          <w:sz w:val="24"/>
          <w:szCs w:val="24"/>
        </w:rPr>
        <w:lastRenderedPageBreak/>
        <w:t>Τα Αλλοδαπά Νομικά Πρόσωπα</w:t>
      </w:r>
      <w:bookmarkEnd w:id="242"/>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434"/>
        <w:gridCol w:w="5639"/>
        <w:gridCol w:w="1046"/>
        <w:gridCol w:w="1140"/>
        <w:gridCol w:w="1402"/>
      </w:tblGrid>
      <w:tr w:rsidR="007A412A" w:rsidRPr="00187BBA" w:rsidTr="002E3442">
        <w:trPr>
          <w:tblHeader/>
        </w:trPr>
        <w:tc>
          <w:tcPr>
            <w:tcW w:w="284" w:type="pct"/>
            <w:shd w:val="clear" w:color="auto" w:fill="E6E6E6"/>
            <w:tcMar>
              <w:top w:w="20" w:type="dxa"/>
              <w:left w:w="20" w:type="dxa"/>
              <w:bottom w:w="0" w:type="dxa"/>
              <w:right w:w="20" w:type="dxa"/>
            </w:tcMar>
            <w:vAlign w:val="center"/>
          </w:tcPr>
          <w:p w:rsidR="007A412A" w:rsidRPr="00187BBA" w:rsidRDefault="007A412A" w:rsidP="002E3442">
            <w:pPr>
              <w:spacing w:after="0"/>
              <w:jc w:val="center"/>
              <w:rPr>
                <w:rFonts w:asciiTheme="minorHAnsi" w:hAnsiTheme="minorHAnsi" w:cstheme="minorHAnsi"/>
                <w:b/>
                <w:bCs/>
                <w:sz w:val="24"/>
                <w:szCs w:val="24"/>
              </w:rPr>
            </w:pPr>
            <w:r w:rsidRPr="00187BBA">
              <w:rPr>
                <w:rFonts w:asciiTheme="minorHAnsi" w:hAnsiTheme="minorHAnsi" w:cstheme="minorHAnsi"/>
                <w:b/>
                <w:bCs/>
                <w:sz w:val="24"/>
                <w:szCs w:val="24"/>
              </w:rPr>
              <w:t>Α/Α</w:t>
            </w:r>
          </w:p>
        </w:tc>
        <w:tc>
          <w:tcPr>
            <w:tcW w:w="2981" w:type="pct"/>
            <w:shd w:val="clear" w:color="auto" w:fill="E6E6E6"/>
            <w:tcMar>
              <w:top w:w="20" w:type="dxa"/>
              <w:left w:w="20" w:type="dxa"/>
              <w:bottom w:w="0" w:type="dxa"/>
              <w:right w:w="20" w:type="dxa"/>
            </w:tcMar>
            <w:vAlign w:val="center"/>
          </w:tcPr>
          <w:p w:rsidR="007A412A" w:rsidRPr="00187BBA" w:rsidRDefault="007A412A" w:rsidP="002E3442">
            <w:pPr>
              <w:spacing w:after="0"/>
              <w:jc w:val="center"/>
              <w:rPr>
                <w:rFonts w:asciiTheme="minorHAnsi" w:hAnsiTheme="minorHAnsi" w:cstheme="minorHAnsi"/>
                <w:b/>
                <w:bCs/>
                <w:sz w:val="24"/>
                <w:szCs w:val="24"/>
              </w:rPr>
            </w:pPr>
            <w:r w:rsidRPr="00187BBA">
              <w:rPr>
                <w:rFonts w:asciiTheme="minorHAnsi" w:hAnsiTheme="minorHAnsi" w:cstheme="minorHAnsi"/>
                <w:b/>
                <w:bCs/>
                <w:sz w:val="24"/>
                <w:szCs w:val="24"/>
              </w:rPr>
              <w:t>ΠΕΡΙΓΡΑΦΗ ΔΙΚΑΙΟΛΟΓΗΤΙΚΟΥ</w:t>
            </w:r>
          </w:p>
        </w:tc>
        <w:tc>
          <w:tcPr>
            <w:tcW w:w="496" w:type="pct"/>
            <w:shd w:val="clear" w:color="auto" w:fill="E6E6E6"/>
            <w:vAlign w:val="center"/>
          </w:tcPr>
          <w:p w:rsidR="007A412A" w:rsidRPr="00187BBA" w:rsidRDefault="007A412A" w:rsidP="002E3442">
            <w:pPr>
              <w:spacing w:after="0"/>
              <w:jc w:val="center"/>
              <w:rPr>
                <w:rFonts w:asciiTheme="minorHAnsi" w:hAnsiTheme="minorHAnsi" w:cstheme="minorHAnsi"/>
                <w:b/>
                <w:bCs/>
                <w:sz w:val="24"/>
                <w:szCs w:val="24"/>
              </w:rPr>
            </w:pPr>
            <w:r w:rsidRPr="00187BBA">
              <w:rPr>
                <w:rFonts w:asciiTheme="minorHAnsi" w:hAnsiTheme="minorHAnsi" w:cstheme="minorHAnsi"/>
                <w:b/>
                <w:bCs/>
                <w:sz w:val="24"/>
                <w:szCs w:val="24"/>
              </w:rPr>
              <w:t>ΑΠΑΙΤΗΣΗ</w:t>
            </w:r>
          </w:p>
        </w:tc>
        <w:tc>
          <w:tcPr>
            <w:tcW w:w="545" w:type="pct"/>
            <w:shd w:val="clear" w:color="auto" w:fill="E6E6E6"/>
            <w:vAlign w:val="center"/>
          </w:tcPr>
          <w:p w:rsidR="007A412A" w:rsidRPr="00187BBA" w:rsidRDefault="007A412A" w:rsidP="002E3442">
            <w:pPr>
              <w:spacing w:after="0"/>
              <w:jc w:val="center"/>
              <w:rPr>
                <w:rFonts w:asciiTheme="minorHAnsi" w:hAnsiTheme="minorHAnsi" w:cstheme="minorHAnsi"/>
                <w:b/>
                <w:bCs/>
                <w:sz w:val="24"/>
                <w:szCs w:val="24"/>
              </w:rPr>
            </w:pPr>
            <w:r w:rsidRPr="00187BBA">
              <w:rPr>
                <w:rFonts w:asciiTheme="minorHAnsi" w:hAnsiTheme="minorHAnsi" w:cstheme="minorHAnsi"/>
                <w:b/>
                <w:bCs/>
                <w:sz w:val="24"/>
                <w:szCs w:val="24"/>
              </w:rPr>
              <w:t>ΑΠΑΝΤΗΣΗ</w:t>
            </w:r>
          </w:p>
        </w:tc>
        <w:tc>
          <w:tcPr>
            <w:tcW w:w="694" w:type="pct"/>
            <w:shd w:val="clear" w:color="auto" w:fill="E6E6E6"/>
            <w:vAlign w:val="center"/>
          </w:tcPr>
          <w:p w:rsidR="007A412A" w:rsidRPr="00187BBA" w:rsidRDefault="007A412A" w:rsidP="002E3442">
            <w:pPr>
              <w:spacing w:after="0"/>
              <w:jc w:val="center"/>
              <w:rPr>
                <w:rFonts w:asciiTheme="minorHAnsi" w:hAnsiTheme="minorHAnsi" w:cstheme="minorHAnsi"/>
                <w:b/>
                <w:bCs/>
                <w:sz w:val="24"/>
                <w:szCs w:val="24"/>
              </w:rPr>
            </w:pPr>
            <w:r w:rsidRPr="00187BBA">
              <w:rPr>
                <w:rFonts w:asciiTheme="minorHAnsi" w:hAnsiTheme="minorHAnsi" w:cstheme="minorHAnsi"/>
                <w:b/>
                <w:bCs/>
                <w:sz w:val="24"/>
                <w:szCs w:val="24"/>
              </w:rPr>
              <w:t>ΠΑΡΑΠΟΜΠΗ</w:t>
            </w:r>
          </w:p>
        </w:tc>
      </w:tr>
      <w:tr w:rsidR="007A412A" w:rsidRPr="00187BBA" w:rsidTr="002E3442">
        <w:trPr>
          <w:trHeight w:val="495"/>
          <w:tblHeader/>
        </w:trPr>
        <w:tc>
          <w:tcPr>
            <w:tcW w:w="284" w:type="pct"/>
            <w:tcMar>
              <w:top w:w="20" w:type="dxa"/>
              <w:left w:w="20" w:type="dxa"/>
              <w:bottom w:w="0" w:type="dxa"/>
              <w:right w:w="20" w:type="dxa"/>
            </w:tcMar>
          </w:tcPr>
          <w:p w:rsidR="007A412A" w:rsidRPr="00187BBA" w:rsidRDefault="007A412A" w:rsidP="00281CF7">
            <w:pPr>
              <w:numPr>
                <w:ilvl w:val="0"/>
                <w:numId w:val="30"/>
              </w:numPr>
              <w:spacing w:after="0"/>
              <w:rPr>
                <w:rFonts w:asciiTheme="minorHAnsi" w:eastAsia="Arial Unicode MS" w:hAnsiTheme="minorHAnsi" w:cstheme="minorHAnsi"/>
                <w:bCs/>
                <w:sz w:val="24"/>
                <w:szCs w:val="24"/>
              </w:rPr>
            </w:pPr>
          </w:p>
        </w:tc>
        <w:tc>
          <w:tcPr>
            <w:tcW w:w="2981" w:type="pct"/>
            <w:tcMar>
              <w:top w:w="20" w:type="dxa"/>
              <w:left w:w="20" w:type="dxa"/>
              <w:bottom w:w="0" w:type="dxa"/>
              <w:right w:w="20" w:type="dxa"/>
            </w:tcMar>
          </w:tcPr>
          <w:p w:rsidR="007A412A" w:rsidRPr="00187BBA" w:rsidRDefault="007A412A" w:rsidP="002E3442">
            <w:pPr>
              <w:pStyle w:val="TabletextChar"/>
              <w:tabs>
                <w:tab w:val="num" w:pos="864"/>
              </w:tabs>
              <w:spacing w:after="0"/>
              <w:ind w:left="125" w:right="284"/>
              <w:jc w:val="both"/>
              <w:rPr>
                <w:rFonts w:asciiTheme="minorHAnsi" w:eastAsia="Arial Unicode MS" w:hAnsiTheme="minorHAnsi" w:cstheme="minorHAnsi"/>
                <w:sz w:val="24"/>
                <w:szCs w:val="24"/>
              </w:rPr>
            </w:pPr>
            <w:r w:rsidRPr="00187BBA">
              <w:rPr>
                <w:rFonts w:asciiTheme="minorHAnsi" w:hAnsiTheme="minorHAnsi" w:cstheme="minorHAnsi"/>
                <w:sz w:val="24"/>
                <w:szCs w:val="24"/>
              </w:rPr>
              <w:t xml:space="preserve">Απόσπασμα ποινικού μητρώου ή ελλείψει αυτού, ισοδυνάμου εγγράφου που εκδίδεται από την αρμόδια δικαστική ή διοικητική αρχή της χώρας καταγωγής ή προέλευσης του προσώπου αυτού από το οποίο να προκύπτει ότι οι νόμιμοι εκπρόσωποι ή διαχειριστές του νομικού αυτού προσώπου δεν έχουν καταδικασθεί για αδίκημα σχετικό με την άσκηση της επαγγελματικής του δραστηριότητας για κάποιο από τα αδικήματα της υπεξαίρεσης, απάτης, εκβίασης, πλαστογραφίας, ψευδορκίας, δωροδοκίας και δόλια χρεοκοπίας και για τα αδικήματα που προβλέπονται στο άρθρο 43 </w:t>
            </w:r>
            <w:proofErr w:type="spellStart"/>
            <w:r w:rsidRPr="00187BBA">
              <w:rPr>
                <w:rFonts w:asciiTheme="minorHAnsi" w:hAnsiTheme="minorHAnsi" w:cstheme="minorHAnsi"/>
                <w:sz w:val="24"/>
                <w:szCs w:val="24"/>
              </w:rPr>
              <w:t>παράγρ</w:t>
            </w:r>
            <w:proofErr w:type="spellEnd"/>
            <w:r w:rsidRPr="00187BBA">
              <w:rPr>
                <w:rFonts w:asciiTheme="minorHAnsi" w:hAnsiTheme="minorHAnsi" w:cstheme="minorHAnsi"/>
                <w:sz w:val="24"/>
                <w:szCs w:val="24"/>
              </w:rPr>
              <w:t>. 1 του ΠΔ 60/2007 (ΦΕΚ 64/Α’/16.03.2007) περί προσαρμογής της Ελληνικής Νομοθεσίας στις διατάξεις της Οδηγίας 2004/18/ΕΚ. Το απόσπασμα ή το έγγραφο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w:t>
            </w:r>
          </w:p>
        </w:tc>
        <w:tc>
          <w:tcPr>
            <w:tcW w:w="496" w:type="pct"/>
            <w:vAlign w:val="center"/>
          </w:tcPr>
          <w:p w:rsidR="007A412A" w:rsidRPr="00187BBA" w:rsidRDefault="007A412A" w:rsidP="002E3442">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545" w:type="pct"/>
          </w:tcPr>
          <w:p w:rsidR="007A412A" w:rsidRPr="00187BBA" w:rsidRDefault="007A412A" w:rsidP="002E3442">
            <w:pPr>
              <w:rPr>
                <w:rFonts w:asciiTheme="minorHAnsi" w:hAnsiTheme="minorHAnsi" w:cstheme="minorHAnsi"/>
                <w:sz w:val="24"/>
                <w:szCs w:val="24"/>
              </w:rPr>
            </w:pPr>
          </w:p>
        </w:tc>
        <w:tc>
          <w:tcPr>
            <w:tcW w:w="694" w:type="pct"/>
          </w:tcPr>
          <w:p w:rsidR="007A412A" w:rsidRPr="00187BBA" w:rsidRDefault="007A412A" w:rsidP="002E3442">
            <w:pPr>
              <w:ind w:left="87"/>
              <w:rPr>
                <w:rFonts w:asciiTheme="minorHAnsi" w:hAnsiTheme="minorHAnsi" w:cstheme="minorHAnsi"/>
                <w:sz w:val="24"/>
                <w:szCs w:val="24"/>
              </w:rPr>
            </w:pPr>
          </w:p>
        </w:tc>
      </w:tr>
      <w:tr w:rsidR="007A412A" w:rsidRPr="00187BBA" w:rsidTr="002E3442">
        <w:trPr>
          <w:trHeight w:val="495"/>
          <w:tblHeader/>
        </w:trPr>
        <w:tc>
          <w:tcPr>
            <w:tcW w:w="284" w:type="pct"/>
            <w:tcMar>
              <w:top w:w="20" w:type="dxa"/>
              <w:left w:w="20" w:type="dxa"/>
              <w:bottom w:w="0" w:type="dxa"/>
              <w:right w:w="20" w:type="dxa"/>
            </w:tcMar>
          </w:tcPr>
          <w:p w:rsidR="007A412A" w:rsidRPr="00187BBA" w:rsidRDefault="007A412A" w:rsidP="00281CF7">
            <w:pPr>
              <w:numPr>
                <w:ilvl w:val="0"/>
                <w:numId w:val="30"/>
              </w:numPr>
              <w:spacing w:after="0"/>
              <w:rPr>
                <w:rFonts w:asciiTheme="minorHAnsi" w:eastAsia="Arial Unicode MS" w:hAnsiTheme="minorHAnsi" w:cstheme="minorHAnsi"/>
                <w:bCs/>
                <w:sz w:val="24"/>
                <w:szCs w:val="24"/>
              </w:rPr>
            </w:pPr>
          </w:p>
        </w:tc>
        <w:tc>
          <w:tcPr>
            <w:tcW w:w="2981" w:type="pct"/>
            <w:tcMar>
              <w:top w:w="20" w:type="dxa"/>
              <w:left w:w="20" w:type="dxa"/>
              <w:bottom w:w="0" w:type="dxa"/>
              <w:right w:w="20" w:type="dxa"/>
            </w:tcMar>
          </w:tcPr>
          <w:p w:rsidR="007A412A" w:rsidRPr="00187BBA" w:rsidRDefault="007A412A" w:rsidP="002E3442">
            <w:pPr>
              <w:pStyle w:val="TabletextChar"/>
              <w:spacing w:after="0"/>
              <w:ind w:left="125" w:right="284"/>
              <w:jc w:val="both"/>
              <w:rPr>
                <w:rFonts w:asciiTheme="minorHAnsi" w:eastAsia="Arial Unicode MS" w:hAnsiTheme="minorHAnsi" w:cstheme="minorHAnsi"/>
                <w:sz w:val="24"/>
                <w:szCs w:val="24"/>
              </w:rPr>
            </w:pPr>
            <w:r w:rsidRPr="00187BBA">
              <w:rPr>
                <w:rFonts w:asciiTheme="minorHAnsi" w:hAnsiTheme="minorHAnsi" w:cstheme="minorHAnsi"/>
                <w:sz w:val="24"/>
                <w:szCs w:val="24"/>
              </w:rPr>
              <w:t>Εφόσον από την προσκόμιση των νομιμοποιητικών εγγράφων για τη λειτουργία των νομικών προσώπων έχει υπάρξει οποιαδήποτε αλλαγή ή τροποποίηση, ο Ανάδοχος υποχρεούται να προσκομίσει με τα δικαιολογητικά κατακύρωσης και τα σχετικά έγγραφα (λ.χ. τροποποίηση καταστατικού).</w:t>
            </w:r>
          </w:p>
        </w:tc>
        <w:tc>
          <w:tcPr>
            <w:tcW w:w="496" w:type="pct"/>
            <w:vAlign w:val="center"/>
          </w:tcPr>
          <w:p w:rsidR="007A412A" w:rsidRPr="00187BBA" w:rsidRDefault="007A412A" w:rsidP="002E3442">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545" w:type="pct"/>
          </w:tcPr>
          <w:p w:rsidR="007A412A" w:rsidRPr="00187BBA" w:rsidRDefault="007A412A" w:rsidP="002E3442">
            <w:pPr>
              <w:rPr>
                <w:rFonts w:asciiTheme="minorHAnsi" w:hAnsiTheme="minorHAnsi" w:cstheme="minorHAnsi"/>
                <w:sz w:val="24"/>
                <w:szCs w:val="24"/>
              </w:rPr>
            </w:pPr>
          </w:p>
        </w:tc>
        <w:tc>
          <w:tcPr>
            <w:tcW w:w="694" w:type="pct"/>
          </w:tcPr>
          <w:p w:rsidR="007A412A" w:rsidRPr="00187BBA" w:rsidRDefault="007A412A" w:rsidP="002E3442">
            <w:pPr>
              <w:ind w:left="87"/>
              <w:rPr>
                <w:rFonts w:asciiTheme="minorHAnsi" w:hAnsiTheme="minorHAnsi" w:cstheme="minorHAnsi"/>
                <w:sz w:val="24"/>
                <w:szCs w:val="24"/>
              </w:rPr>
            </w:pPr>
          </w:p>
        </w:tc>
      </w:tr>
      <w:tr w:rsidR="007A412A" w:rsidRPr="00187BBA" w:rsidTr="002E3442">
        <w:trPr>
          <w:trHeight w:val="495"/>
          <w:tblHeader/>
        </w:trPr>
        <w:tc>
          <w:tcPr>
            <w:tcW w:w="284" w:type="pct"/>
            <w:tcMar>
              <w:top w:w="20" w:type="dxa"/>
              <w:left w:w="20" w:type="dxa"/>
              <w:bottom w:w="0" w:type="dxa"/>
              <w:right w:w="20" w:type="dxa"/>
            </w:tcMar>
          </w:tcPr>
          <w:p w:rsidR="007A412A" w:rsidRPr="00187BBA" w:rsidRDefault="007A412A" w:rsidP="00281CF7">
            <w:pPr>
              <w:numPr>
                <w:ilvl w:val="0"/>
                <w:numId w:val="30"/>
              </w:numPr>
              <w:spacing w:after="0"/>
              <w:rPr>
                <w:rFonts w:asciiTheme="minorHAnsi" w:eastAsia="Arial Unicode MS" w:hAnsiTheme="minorHAnsi" w:cstheme="minorHAnsi"/>
                <w:bCs/>
                <w:sz w:val="24"/>
                <w:szCs w:val="24"/>
              </w:rPr>
            </w:pPr>
          </w:p>
        </w:tc>
        <w:tc>
          <w:tcPr>
            <w:tcW w:w="2981" w:type="pct"/>
            <w:tcMar>
              <w:top w:w="20" w:type="dxa"/>
              <w:left w:w="20" w:type="dxa"/>
              <w:bottom w:w="0" w:type="dxa"/>
              <w:right w:w="20" w:type="dxa"/>
            </w:tcMar>
          </w:tcPr>
          <w:p w:rsidR="007A412A" w:rsidRPr="00187BBA" w:rsidRDefault="007A412A" w:rsidP="002E3442">
            <w:pPr>
              <w:pStyle w:val="TabletextChar"/>
              <w:spacing w:after="0"/>
              <w:ind w:left="125" w:right="284"/>
              <w:jc w:val="both"/>
              <w:rPr>
                <w:rFonts w:asciiTheme="minorHAnsi" w:eastAsia="Arial Unicode MS" w:hAnsiTheme="minorHAnsi" w:cstheme="minorHAnsi"/>
                <w:sz w:val="24"/>
                <w:szCs w:val="24"/>
              </w:rPr>
            </w:pPr>
            <w:r w:rsidRPr="00187BBA">
              <w:rPr>
                <w:rFonts w:asciiTheme="minorHAnsi" w:hAnsiTheme="minorHAnsi" w:cstheme="minorHAnsi"/>
                <w:sz w:val="24"/>
                <w:szCs w:val="24"/>
              </w:rPr>
              <w:t>Πιστοποιητικό αρμόδιας δικαστικής ή διοικητικής Αρχής, από το οποίο να προκύπτει ότι ο υποψήφιος Ανάδοχος δεν τελεί υπό πτώχευση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496" w:type="pct"/>
            <w:vAlign w:val="center"/>
          </w:tcPr>
          <w:p w:rsidR="007A412A" w:rsidRPr="00187BBA" w:rsidRDefault="007A412A" w:rsidP="002E3442">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545" w:type="pct"/>
          </w:tcPr>
          <w:p w:rsidR="007A412A" w:rsidRPr="00187BBA" w:rsidRDefault="007A412A" w:rsidP="002E3442">
            <w:pPr>
              <w:rPr>
                <w:rFonts w:asciiTheme="minorHAnsi" w:hAnsiTheme="minorHAnsi" w:cstheme="minorHAnsi"/>
                <w:sz w:val="24"/>
                <w:szCs w:val="24"/>
              </w:rPr>
            </w:pPr>
          </w:p>
        </w:tc>
        <w:tc>
          <w:tcPr>
            <w:tcW w:w="694" w:type="pct"/>
          </w:tcPr>
          <w:p w:rsidR="007A412A" w:rsidRPr="00187BBA" w:rsidRDefault="007A412A" w:rsidP="002E3442">
            <w:pPr>
              <w:ind w:left="87"/>
              <w:rPr>
                <w:rFonts w:asciiTheme="minorHAnsi" w:hAnsiTheme="minorHAnsi" w:cstheme="minorHAnsi"/>
                <w:sz w:val="24"/>
                <w:szCs w:val="24"/>
              </w:rPr>
            </w:pPr>
          </w:p>
        </w:tc>
      </w:tr>
      <w:tr w:rsidR="007A412A" w:rsidRPr="00187BBA" w:rsidTr="002E3442">
        <w:trPr>
          <w:trHeight w:val="495"/>
          <w:tblHeader/>
        </w:trPr>
        <w:tc>
          <w:tcPr>
            <w:tcW w:w="284" w:type="pct"/>
            <w:tcMar>
              <w:top w:w="20" w:type="dxa"/>
              <w:left w:w="20" w:type="dxa"/>
              <w:bottom w:w="0" w:type="dxa"/>
              <w:right w:w="20" w:type="dxa"/>
            </w:tcMar>
          </w:tcPr>
          <w:p w:rsidR="007A412A" w:rsidRPr="00187BBA" w:rsidRDefault="007A412A" w:rsidP="00281CF7">
            <w:pPr>
              <w:numPr>
                <w:ilvl w:val="0"/>
                <w:numId w:val="30"/>
              </w:numPr>
              <w:spacing w:after="0"/>
              <w:rPr>
                <w:rFonts w:asciiTheme="minorHAnsi" w:eastAsia="Arial Unicode MS" w:hAnsiTheme="minorHAnsi" w:cstheme="minorHAnsi"/>
                <w:bCs/>
                <w:sz w:val="24"/>
                <w:szCs w:val="24"/>
              </w:rPr>
            </w:pPr>
          </w:p>
        </w:tc>
        <w:tc>
          <w:tcPr>
            <w:tcW w:w="2981" w:type="pct"/>
            <w:tcMar>
              <w:top w:w="20" w:type="dxa"/>
              <w:left w:w="20" w:type="dxa"/>
              <w:bottom w:w="0" w:type="dxa"/>
              <w:right w:w="20" w:type="dxa"/>
            </w:tcMar>
          </w:tcPr>
          <w:p w:rsidR="007A412A" w:rsidRPr="00187BBA" w:rsidRDefault="007A412A" w:rsidP="002E3442">
            <w:pPr>
              <w:pStyle w:val="TabletextChar"/>
              <w:spacing w:after="0"/>
              <w:ind w:left="125" w:right="284"/>
              <w:jc w:val="both"/>
              <w:rPr>
                <w:rFonts w:asciiTheme="minorHAnsi" w:eastAsia="Arial Unicode MS" w:hAnsiTheme="minorHAnsi" w:cstheme="minorHAnsi"/>
                <w:sz w:val="24"/>
                <w:szCs w:val="24"/>
              </w:rPr>
            </w:pPr>
            <w:r w:rsidRPr="00187BBA">
              <w:rPr>
                <w:rFonts w:asciiTheme="minorHAnsi" w:hAnsiTheme="minorHAnsi" w:cstheme="minorHAnsi"/>
                <w:sz w:val="24"/>
                <w:szCs w:val="24"/>
              </w:rPr>
              <w:t>Πιστοποιητικό αρμόδιας δικαστικής ή διοικητικής Αρχής, από το οποίο να προκύπτει ότι ο υποψήφιος Ανάδοχος δεν τελεί υπό διαδικασία κήρυξης σε πτώχευση ή ανάλογη κατάσταση που προβλέπεται στο δίκαιο της χώρας του. Το πιστοποιητικό αυτό πρέπει να έχει εκδοθεί το πολύ έξι (6) μήνες πριν από την κοινοποίηση της πρόσκλησης υποβολής των δικαιολογητικών Κατακύρωσης του Διαγωνισμού.</w:t>
            </w:r>
          </w:p>
        </w:tc>
        <w:tc>
          <w:tcPr>
            <w:tcW w:w="496" w:type="pct"/>
            <w:vAlign w:val="center"/>
          </w:tcPr>
          <w:p w:rsidR="007A412A" w:rsidRPr="00187BBA" w:rsidRDefault="007A412A" w:rsidP="002E3442">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545" w:type="pct"/>
          </w:tcPr>
          <w:p w:rsidR="007A412A" w:rsidRPr="00187BBA" w:rsidRDefault="007A412A" w:rsidP="002E3442">
            <w:pPr>
              <w:rPr>
                <w:rFonts w:asciiTheme="minorHAnsi" w:hAnsiTheme="minorHAnsi" w:cstheme="minorHAnsi"/>
                <w:sz w:val="24"/>
                <w:szCs w:val="24"/>
              </w:rPr>
            </w:pPr>
          </w:p>
        </w:tc>
        <w:tc>
          <w:tcPr>
            <w:tcW w:w="694" w:type="pct"/>
          </w:tcPr>
          <w:p w:rsidR="007A412A" w:rsidRPr="00187BBA" w:rsidRDefault="007A412A" w:rsidP="002E3442">
            <w:pPr>
              <w:ind w:left="87"/>
              <w:rPr>
                <w:rFonts w:asciiTheme="minorHAnsi" w:hAnsiTheme="minorHAnsi" w:cstheme="minorHAnsi"/>
                <w:sz w:val="24"/>
                <w:szCs w:val="24"/>
              </w:rPr>
            </w:pPr>
          </w:p>
        </w:tc>
      </w:tr>
      <w:tr w:rsidR="007A412A" w:rsidRPr="00187BBA" w:rsidTr="002E3442">
        <w:trPr>
          <w:trHeight w:val="495"/>
          <w:tblHeader/>
        </w:trPr>
        <w:tc>
          <w:tcPr>
            <w:tcW w:w="284" w:type="pct"/>
            <w:tcMar>
              <w:top w:w="20" w:type="dxa"/>
              <w:left w:w="20" w:type="dxa"/>
              <w:bottom w:w="0" w:type="dxa"/>
              <w:right w:w="20" w:type="dxa"/>
            </w:tcMar>
          </w:tcPr>
          <w:p w:rsidR="007A412A" w:rsidRPr="00187BBA" w:rsidRDefault="007A412A" w:rsidP="00281CF7">
            <w:pPr>
              <w:numPr>
                <w:ilvl w:val="0"/>
                <w:numId w:val="30"/>
              </w:numPr>
              <w:spacing w:after="0"/>
              <w:rPr>
                <w:rFonts w:asciiTheme="minorHAnsi" w:eastAsia="Arial Unicode MS" w:hAnsiTheme="minorHAnsi" w:cstheme="minorHAnsi"/>
                <w:bCs/>
                <w:sz w:val="24"/>
                <w:szCs w:val="24"/>
              </w:rPr>
            </w:pPr>
          </w:p>
        </w:tc>
        <w:tc>
          <w:tcPr>
            <w:tcW w:w="2981" w:type="pct"/>
            <w:tcMar>
              <w:top w:w="20" w:type="dxa"/>
              <w:left w:w="20" w:type="dxa"/>
              <w:bottom w:w="0" w:type="dxa"/>
              <w:right w:w="20" w:type="dxa"/>
            </w:tcMar>
          </w:tcPr>
          <w:p w:rsidR="007A412A" w:rsidRPr="00187BBA" w:rsidRDefault="007A412A" w:rsidP="002E3442">
            <w:pPr>
              <w:pStyle w:val="TabletextChar"/>
              <w:spacing w:after="0"/>
              <w:ind w:left="125" w:right="284"/>
              <w:jc w:val="both"/>
              <w:rPr>
                <w:rFonts w:asciiTheme="minorHAnsi" w:eastAsia="Arial Unicode MS" w:hAnsiTheme="minorHAnsi" w:cstheme="minorHAnsi"/>
                <w:sz w:val="24"/>
                <w:szCs w:val="24"/>
              </w:rPr>
            </w:pPr>
            <w:r w:rsidRPr="00187BBA">
              <w:rPr>
                <w:rFonts w:asciiTheme="minorHAnsi" w:hAnsiTheme="minorHAnsi" w:cstheme="minorHAnsi"/>
                <w:sz w:val="24"/>
                <w:szCs w:val="24"/>
              </w:rPr>
              <w:t>Πιστοποιητικό αρμόδιας δικαστικής ή διοικητικής Αρχής, από το οποίο να προκύπτει ότι ο υποψήφιος Ανάδοχος δεν τελεί υπό αναγκαστική διαχείριση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496" w:type="pct"/>
            <w:vAlign w:val="center"/>
          </w:tcPr>
          <w:p w:rsidR="007A412A" w:rsidRPr="00187BBA" w:rsidRDefault="007A412A" w:rsidP="002E3442">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545" w:type="pct"/>
          </w:tcPr>
          <w:p w:rsidR="007A412A" w:rsidRPr="00187BBA" w:rsidRDefault="007A412A" w:rsidP="002E3442">
            <w:pPr>
              <w:rPr>
                <w:rFonts w:asciiTheme="minorHAnsi" w:hAnsiTheme="minorHAnsi" w:cstheme="minorHAnsi"/>
                <w:sz w:val="24"/>
                <w:szCs w:val="24"/>
              </w:rPr>
            </w:pPr>
          </w:p>
        </w:tc>
        <w:tc>
          <w:tcPr>
            <w:tcW w:w="694" w:type="pct"/>
          </w:tcPr>
          <w:p w:rsidR="007A412A" w:rsidRPr="00187BBA" w:rsidRDefault="007A412A" w:rsidP="002E3442">
            <w:pPr>
              <w:ind w:left="87"/>
              <w:rPr>
                <w:rFonts w:asciiTheme="minorHAnsi" w:hAnsiTheme="minorHAnsi" w:cstheme="minorHAnsi"/>
                <w:sz w:val="24"/>
                <w:szCs w:val="24"/>
              </w:rPr>
            </w:pPr>
          </w:p>
        </w:tc>
      </w:tr>
      <w:tr w:rsidR="007A412A" w:rsidRPr="00187BBA" w:rsidTr="002E3442">
        <w:trPr>
          <w:trHeight w:val="495"/>
          <w:tblHeader/>
        </w:trPr>
        <w:tc>
          <w:tcPr>
            <w:tcW w:w="284" w:type="pct"/>
            <w:tcMar>
              <w:top w:w="20" w:type="dxa"/>
              <w:left w:w="20" w:type="dxa"/>
              <w:bottom w:w="0" w:type="dxa"/>
              <w:right w:w="20" w:type="dxa"/>
            </w:tcMar>
          </w:tcPr>
          <w:p w:rsidR="007A412A" w:rsidRPr="00187BBA" w:rsidRDefault="007A412A" w:rsidP="00281CF7">
            <w:pPr>
              <w:numPr>
                <w:ilvl w:val="0"/>
                <w:numId w:val="30"/>
              </w:numPr>
              <w:spacing w:after="0"/>
              <w:rPr>
                <w:rFonts w:asciiTheme="minorHAnsi" w:eastAsia="Arial Unicode MS" w:hAnsiTheme="minorHAnsi" w:cstheme="minorHAnsi"/>
                <w:bCs/>
                <w:sz w:val="24"/>
                <w:szCs w:val="24"/>
              </w:rPr>
            </w:pPr>
          </w:p>
        </w:tc>
        <w:tc>
          <w:tcPr>
            <w:tcW w:w="2981" w:type="pct"/>
            <w:tcMar>
              <w:top w:w="20" w:type="dxa"/>
              <w:left w:w="20" w:type="dxa"/>
              <w:bottom w:w="0" w:type="dxa"/>
              <w:right w:w="20" w:type="dxa"/>
            </w:tcMar>
          </w:tcPr>
          <w:p w:rsidR="007A412A" w:rsidRPr="00187BBA" w:rsidRDefault="007A412A" w:rsidP="002E3442">
            <w:pPr>
              <w:pStyle w:val="TabletextChar"/>
              <w:spacing w:after="0"/>
              <w:ind w:left="125" w:right="284"/>
              <w:jc w:val="both"/>
              <w:rPr>
                <w:rFonts w:asciiTheme="minorHAnsi" w:eastAsia="Arial Unicode MS" w:hAnsiTheme="minorHAnsi" w:cstheme="minorHAnsi"/>
                <w:sz w:val="24"/>
                <w:szCs w:val="24"/>
              </w:rPr>
            </w:pPr>
            <w:r w:rsidRPr="00187BBA">
              <w:rPr>
                <w:rFonts w:asciiTheme="minorHAnsi" w:hAnsiTheme="minorHAnsi" w:cstheme="minorHAnsi"/>
                <w:sz w:val="24"/>
                <w:szCs w:val="24"/>
              </w:rPr>
              <w:t>Πιστοποιητικό αρμόδιας δικαστικής ή διοικητικής Αρχής, από το οποίο να προκύπτει ότι ο υποψήφιος Ανάδοχος δεν τελεί υπό διαδικασία θέσης σε αναγκαστική διαχείριση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496" w:type="pct"/>
            <w:vAlign w:val="center"/>
          </w:tcPr>
          <w:p w:rsidR="007A412A" w:rsidRPr="00187BBA" w:rsidRDefault="007A412A" w:rsidP="002E3442">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545" w:type="pct"/>
          </w:tcPr>
          <w:p w:rsidR="007A412A" w:rsidRPr="00187BBA" w:rsidRDefault="007A412A" w:rsidP="002E3442">
            <w:pPr>
              <w:rPr>
                <w:rFonts w:asciiTheme="minorHAnsi" w:hAnsiTheme="minorHAnsi" w:cstheme="minorHAnsi"/>
                <w:sz w:val="24"/>
                <w:szCs w:val="24"/>
              </w:rPr>
            </w:pPr>
          </w:p>
        </w:tc>
        <w:tc>
          <w:tcPr>
            <w:tcW w:w="694" w:type="pct"/>
          </w:tcPr>
          <w:p w:rsidR="007A412A" w:rsidRPr="00187BBA" w:rsidRDefault="007A412A" w:rsidP="002E3442">
            <w:pPr>
              <w:ind w:left="87"/>
              <w:rPr>
                <w:rFonts w:asciiTheme="minorHAnsi" w:hAnsiTheme="minorHAnsi" w:cstheme="minorHAnsi"/>
                <w:sz w:val="24"/>
                <w:szCs w:val="24"/>
              </w:rPr>
            </w:pPr>
          </w:p>
        </w:tc>
      </w:tr>
      <w:tr w:rsidR="007A412A" w:rsidRPr="00187BBA" w:rsidTr="002E3442">
        <w:trPr>
          <w:trHeight w:val="495"/>
          <w:tblHeader/>
        </w:trPr>
        <w:tc>
          <w:tcPr>
            <w:tcW w:w="284" w:type="pct"/>
            <w:tcMar>
              <w:top w:w="20" w:type="dxa"/>
              <w:left w:w="20" w:type="dxa"/>
              <w:bottom w:w="0" w:type="dxa"/>
              <w:right w:w="20" w:type="dxa"/>
            </w:tcMar>
          </w:tcPr>
          <w:p w:rsidR="007A412A" w:rsidRPr="00187BBA" w:rsidRDefault="007A412A" w:rsidP="00281CF7">
            <w:pPr>
              <w:numPr>
                <w:ilvl w:val="0"/>
                <w:numId w:val="30"/>
              </w:numPr>
              <w:spacing w:after="0"/>
              <w:rPr>
                <w:rFonts w:asciiTheme="minorHAnsi" w:eastAsia="Arial Unicode MS" w:hAnsiTheme="minorHAnsi" w:cstheme="minorHAnsi"/>
                <w:bCs/>
                <w:sz w:val="24"/>
                <w:szCs w:val="24"/>
              </w:rPr>
            </w:pPr>
          </w:p>
        </w:tc>
        <w:tc>
          <w:tcPr>
            <w:tcW w:w="2981" w:type="pct"/>
            <w:tcMar>
              <w:top w:w="20" w:type="dxa"/>
              <w:left w:w="20" w:type="dxa"/>
              <w:bottom w:w="0" w:type="dxa"/>
              <w:right w:w="20" w:type="dxa"/>
            </w:tcMar>
          </w:tcPr>
          <w:p w:rsidR="007A412A" w:rsidRPr="00187BBA" w:rsidRDefault="007A412A"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Πιστοποιητικό αρμόδιας δικαστικής ή διοικητικής αρχής, από το οποίο να προκύπτει ότι ο υποψήφιος Ανάδοχος δεν βρίσκεται σε εκκαθάριση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496" w:type="pct"/>
            <w:vAlign w:val="center"/>
          </w:tcPr>
          <w:p w:rsidR="007A412A" w:rsidRPr="00187BBA" w:rsidRDefault="007A412A" w:rsidP="002E3442">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545" w:type="pct"/>
          </w:tcPr>
          <w:p w:rsidR="007A412A" w:rsidRPr="00187BBA" w:rsidRDefault="007A412A" w:rsidP="002E3442">
            <w:pPr>
              <w:rPr>
                <w:rFonts w:asciiTheme="minorHAnsi" w:hAnsiTheme="minorHAnsi" w:cstheme="minorHAnsi"/>
                <w:sz w:val="24"/>
                <w:szCs w:val="24"/>
              </w:rPr>
            </w:pPr>
          </w:p>
        </w:tc>
        <w:tc>
          <w:tcPr>
            <w:tcW w:w="694" w:type="pct"/>
          </w:tcPr>
          <w:p w:rsidR="007A412A" w:rsidRPr="00187BBA" w:rsidRDefault="007A412A" w:rsidP="002E3442">
            <w:pPr>
              <w:ind w:left="87"/>
              <w:rPr>
                <w:rFonts w:asciiTheme="minorHAnsi" w:hAnsiTheme="minorHAnsi" w:cstheme="minorHAnsi"/>
                <w:sz w:val="24"/>
                <w:szCs w:val="24"/>
              </w:rPr>
            </w:pPr>
          </w:p>
        </w:tc>
      </w:tr>
      <w:tr w:rsidR="007A412A" w:rsidRPr="00187BBA" w:rsidTr="002E3442">
        <w:trPr>
          <w:trHeight w:val="495"/>
          <w:tblHeader/>
        </w:trPr>
        <w:tc>
          <w:tcPr>
            <w:tcW w:w="284" w:type="pct"/>
            <w:tcMar>
              <w:top w:w="20" w:type="dxa"/>
              <w:left w:w="20" w:type="dxa"/>
              <w:bottom w:w="0" w:type="dxa"/>
              <w:right w:w="20" w:type="dxa"/>
            </w:tcMar>
          </w:tcPr>
          <w:p w:rsidR="007A412A" w:rsidRPr="00187BBA" w:rsidRDefault="007A412A" w:rsidP="00281CF7">
            <w:pPr>
              <w:numPr>
                <w:ilvl w:val="0"/>
                <w:numId w:val="30"/>
              </w:numPr>
              <w:spacing w:after="0"/>
              <w:rPr>
                <w:rFonts w:asciiTheme="minorHAnsi" w:eastAsia="Arial Unicode MS" w:hAnsiTheme="minorHAnsi" w:cstheme="minorHAnsi"/>
                <w:bCs/>
                <w:sz w:val="24"/>
                <w:szCs w:val="24"/>
              </w:rPr>
            </w:pPr>
          </w:p>
        </w:tc>
        <w:tc>
          <w:tcPr>
            <w:tcW w:w="2981" w:type="pct"/>
            <w:tcMar>
              <w:top w:w="20" w:type="dxa"/>
              <w:left w:w="20" w:type="dxa"/>
              <w:bottom w:w="0" w:type="dxa"/>
              <w:right w:w="20" w:type="dxa"/>
            </w:tcMar>
          </w:tcPr>
          <w:p w:rsidR="007A412A" w:rsidRPr="00187BBA" w:rsidRDefault="007A412A"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 xml:space="preserve">Πιστοποιητικό αρμόδιας δικαστικής ή διοικητικής Αρχής, από το οποίο να προκύπτει ότι ο υποψήφιος Ανάδοχος δεν τελεί υπό </w:t>
            </w:r>
            <w:proofErr w:type="spellStart"/>
            <w:r w:rsidRPr="00187BBA">
              <w:rPr>
                <w:rFonts w:asciiTheme="minorHAnsi" w:hAnsiTheme="minorHAnsi" w:cstheme="minorHAnsi"/>
                <w:sz w:val="24"/>
                <w:szCs w:val="24"/>
              </w:rPr>
              <w:t>προπτωχευτική</w:t>
            </w:r>
            <w:proofErr w:type="spellEnd"/>
            <w:r w:rsidRPr="00187BBA">
              <w:rPr>
                <w:rFonts w:asciiTheme="minorHAnsi" w:hAnsiTheme="minorHAnsi" w:cstheme="minorHAnsi"/>
                <w:sz w:val="24"/>
                <w:szCs w:val="24"/>
              </w:rPr>
              <w:t xml:space="preserve"> διαδικασία εξυγίανσης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496" w:type="pct"/>
            <w:vAlign w:val="center"/>
          </w:tcPr>
          <w:p w:rsidR="007A412A" w:rsidRPr="00187BBA" w:rsidRDefault="007A412A" w:rsidP="002E3442">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545" w:type="pct"/>
          </w:tcPr>
          <w:p w:rsidR="007A412A" w:rsidRPr="00187BBA" w:rsidRDefault="007A412A" w:rsidP="002E3442">
            <w:pPr>
              <w:rPr>
                <w:rFonts w:asciiTheme="minorHAnsi" w:hAnsiTheme="minorHAnsi" w:cstheme="minorHAnsi"/>
                <w:sz w:val="24"/>
                <w:szCs w:val="24"/>
              </w:rPr>
            </w:pPr>
          </w:p>
        </w:tc>
        <w:tc>
          <w:tcPr>
            <w:tcW w:w="694" w:type="pct"/>
          </w:tcPr>
          <w:p w:rsidR="007A412A" w:rsidRPr="00187BBA" w:rsidRDefault="007A412A" w:rsidP="002E3442">
            <w:pPr>
              <w:ind w:left="87"/>
              <w:rPr>
                <w:rFonts w:asciiTheme="minorHAnsi" w:hAnsiTheme="minorHAnsi" w:cstheme="minorHAnsi"/>
                <w:sz w:val="24"/>
                <w:szCs w:val="24"/>
              </w:rPr>
            </w:pPr>
          </w:p>
        </w:tc>
      </w:tr>
      <w:tr w:rsidR="007A412A" w:rsidRPr="00187BBA" w:rsidTr="002E3442">
        <w:trPr>
          <w:trHeight w:val="495"/>
          <w:tblHeader/>
        </w:trPr>
        <w:tc>
          <w:tcPr>
            <w:tcW w:w="284" w:type="pct"/>
            <w:tcMar>
              <w:top w:w="20" w:type="dxa"/>
              <w:left w:w="20" w:type="dxa"/>
              <w:bottom w:w="0" w:type="dxa"/>
              <w:right w:w="20" w:type="dxa"/>
            </w:tcMar>
          </w:tcPr>
          <w:p w:rsidR="007A412A" w:rsidRPr="00187BBA" w:rsidRDefault="007A412A" w:rsidP="00281CF7">
            <w:pPr>
              <w:numPr>
                <w:ilvl w:val="0"/>
                <w:numId w:val="30"/>
              </w:numPr>
              <w:spacing w:after="0"/>
              <w:rPr>
                <w:rFonts w:asciiTheme="minorHAnsi" w:eastAsia="Arial Unicode MS" w:hAnsiTheme="minorHAnsi" w:cstheme="minorHAnsi"/>
                <w:bCs/>
                <w:sz w:val="24"/>
                <w:szCs w:val="24"/>
              </w:rPr>
            </w:pPr>
          </w:p>
        </w:tc>
        <w:tc>
          <w:tcPr>
            <w:tcW w:w="2981" w:type="pct"/>
            <w:tcMar>
              <w:top w:w="20" w:type="dxa"/>
              <w:left w:w="20" w:type="dxa"/>
              <w:bottom w:w="0" w:type="dxa"/>
              <w:right w:w="20" w:type="dxa"/>
            </w:tcMar>
          </w:tcPr>
          <w:p w:rsidR="007A412A" w:rsidRPr="00187BBA" w:rsidRDefault="007A412A"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 xml:space="preserve">Πιστοποιητικό αρμόδιας δικαστικής ή διοικητικής Αρχής, από το οποίο να προκύπτει ότι ο υποψήφιος Ανάδοχος δεν τελεί υπό διαδικασία θέσης σε </w:t>
            </w:r>
            <w:proofErr w:type="spellStart"/>
            <w:r w:rsidRPr="00187BBA">
              <w:rPr>
                <w:rFonts w:asciiTheme="minorHAnsi" w:hAnsiTheme="minorHAnsi" w:cstheme="minorHAnsi"/>
                <w:sz w:val="24"/>
                <w:szCs w:val="24"/>
              </w:rPr>
              <w:t>προπτωχευτική</w:t>
            </w:r>
            <w:proofErr w:type="spellEnd"/>
            <w:r w:rsidRPr="00187BBA">
              <w:rPr>
                <w:rFonts w:asciiTheme="minorHAnsi" w:hAnsiTheme="minorHAnsi" w:cstheme="minorHAnsi"/>
                <w:sz w:val="24"/>
                <w:szCs w:val="24"/>
              </w:rPr>
              <w:t xml:space="preserve"> διαδικασία εξυγίανσης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496" w:type="pct"/>
            <w:vAlign w:val="center"/>
          </w:tcPr>
          <w:p w:rsidR="007A412A" w:rsidRPr="00187BBA" w:rsidRDefault="007A412A" w:rsidP="002E3442">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545" w:type="pct"/>
          </w:tcPr>
          <w:p w:rsidR="007A412A" w:rsidRPr="00187BBA" w:rsidRDefault="007A412A" w:rsidP="002E3442">
            <w:pPr>
              <w:rPr>
                <w:rFonts w:asciiTheme="minorHAnsi" w:hAnsiTheme="minorHAnsi" w:cstheme="minorHAnsi"/>
                <w:sz w:val="24"/>
                <w:szCs w:val="24"/>
              </w:rPr>
            </w:pPr>
          </w:p>
        </w:tc>
        <w:tc>
          <w:tcPr>
            <w:tcW w:w="694" w:type="pct"/>
          </w:tcPr>
          <w:p w:rsidR="007A412A" w:rsidRPr="00187BBA" w:rsidRDefault="007A412A" w:rsidP="002E3442">
            <w:pPr>
              <w:ind w:left="87"/>
              <w:rPr>
                <w:rFonts w:asciiTheme="minorHAnsi" w:hAnsiTheme="minorHAnsi" w:cstheme="minorHAnsi"/>
                <w:sz w:val="24"/>
                <w:szCs w:val="24"/>
              </w:rPr>
            </w:pPr>
          </w:p>
        </w:tc>
      </w:tr>
      <w:tr w:rsidR="007A412A" w:rsidRPr="00187BBA" w:rsidTr="002E3442">
        <w:trPr>
          <w:trHeight w:val="495"/>
          <w:tblHeader/>
        </w:trPr>
        <w:tc>
          <w:tcPr>
            <w:tcW w:w="284" w:type="pct"/>
            <w:tcMar>
              <w:top w:w="20" w:type="dxa"/>
              <w:left w:w="20" w:type="dxa"/>
              <w:bottom w:w="0" w:type="dxa"/>
              <w:right w:w="20" w:type="dxa"/>
            </w:tcMar>
          </w:tcPr>
          <w:p w:rsidR="007A412A" w:rsidRPr="00187BBA" w:rsidRDefault="007A412A" w:rsidP="00281CF7">
            <w:pPr>
              <w:numPr>
                <w:ilvl w:val="0"/>
                <w:numId w:val="30"/>
              </w:numPr>
              <w:spacing w:after="0"/>
              <w:rPr>
                <w:rFonts w:asciiTheme="minorHAnsi" w:eastAsia="Arial Unicode MS" w:hAnsiTheme="minorHAnsi" w:cstheme="minorHAnsi"/>
                <w:bCs/>
                <w:sz w:val="24"/>
                <w:szCs w:val="24"/>
              </w:rPr>
            </w:pPr>
          </w:p>
        </w:tc>
        <w:tc>
          <w:tcPr>
            <w:tcW w:w="2981" w:type="pct"/>
            <w:tcMar>
              <w:top w:w="20" w:type="dxa"/>
              <w:left w:w="20" w:type="dxa"/>
              <w:bottom w:w="0" w:type="dxa"/>
              <w:right w:w="20" w:type="dxa"/>
            </w:tcMar>
          </w:tcPr>
          <w:p w:rsidR="007A412A" w:rsidRPr="00187BBA" w:rsidRDefault="007A412A"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Πιστοποιητικό της αρμόδιας αρχής ή ισοδύναμο πιστοποιητικό της χώρας εγκατάστασης, από το οποίο να προκύπτει ότι είναι εγγεγραμμένος στα μητρώα του οικείου Επιμελητηρίου/Επαγγελματικού Μητρώου (ή σε ισοδύναμες επαγγελματικές οργανώσεις της χώρας εγκατάστασης τους) και το ειδικό επάγγελμα του, από το οποίο να προκύπτει η εγγραφή του, κατά την ημέρα υποβολής της Προσφοράς και ότι εξακολουθεί να παραμένει εγγεγραμμένος μέχρι την κοινοποίηση της ως άνω έγγραφης ειδοποίησης.</w:t>
            </w:r>
          </w:p>
        </w:tc>
        <w:tc>
          <w:tcPr>
            <w:tcW w:w="496" w:type="pct"/>
            <w:vAlign w:val="center"/>
          </w:tcPr>
          <w:p w:rsidR="007A412A" w:rsidRPr="00187BBA" w:rsidRDefault="007A412A" w:rsidP="002E3442">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545" w:type="pct"/>
          </w:tcPr>
          <w:p w:rsidR="007A412A" w:rsidRPr="00187BBA" w:rsidRDefault="007A412A" w:rsidP="002E3442">
            <w:pPr>
              <w:rPr>
                <w:rFonts w:asciiTheme="minorHAnsi" w:hAnsiTheme="minorHAnsi" w:cstheme="minorHAnsi"/>
                <w:sz w:val="24"/>
                <w:szCs w:val="24"/>
              </w:rPr>
            </w:pPr>
          </w:p>
        </w:tc>
        <w:tc>
          <w:tcPr>
            <w:tcW w:w="694" w:type="pct"/>
          </w:tcPr>
          <w:p w:rsidR="007A412A" w:rsidRPr="00187BBA" w:rsidRDefault="007A412A" w:rsidP="002E3442">
            <w:pPr>
              <w:ind w:left="87"/>
              <w:rPr>
                <w:rFonts w:asciiTheme="minorHAnsi" w:hAnsiTheme="minorHAnsi" w:cstheme="minorHAnsi"/>
                <w:sz w:val="24"/>
                <w:szCs w:val="24"/>
              </w:rPr>
            </w:pPr>
          </w:p>
        </w:tc>
      </w:tr>
      <w:tr w:rsidR="007A412A" w:rsidRPr="00187BBA" w:rsidTr="002E3442">
        <w:trPr>
          <w:trHeight w:val="495"/>
          <w:tblHeader/>
        </w:trPr>
        <w:tc>
          <w:tcPr>
            <w:tcW w:w="284" w:type="pct"/>
            <w:tcMar>
              <w:top w:w="20" w:type="dxa"/>
              <w:left w:w="20" w:type="dxa"/>
              <w:bottom w:w="0" w:type="dxa"/>
              <w:right w:w="20" w:type="dxa"/>
            </w:tcMar>
          </w:tcPr>
          <w:p w:rsidR="007A412A" w:rsidRPr="00187BBA" w:rsidRDefault="007A412A" w:rsidP="00281CF7">
            <w:pPr>
              <w:numPr>
                <w:ilvl w:val="0"/>
                <w:numId w:val="30"/>
              </w:numPr>
              <w:spacing w:after="0"/>
              <w:rPr>
                <w:rFonts w:asciiTheme="minorHAnsi" w:eastAsia="Arial Unicode MS" w:hAnsiTheme="minorHAnsi" w:cstheme="minorHAnsi"/>
                <w:bCs/>
                <w:sz w:val="24"/>
                <w:szCs w:val="24"/>
              </w:rPr>
            </w:pPr>
          </w:p>
        </w:tc>
        <w:tc>
          <w:tcPr>
            <w:tcW w:w="2981" w:type="pct"/>
            <w:tcMar>
              <w:top w:w="20" w:type="dxa"/>
              <w:left w:w="20" w:type="dxa"/>
              <w:bottom w:w="0" w:type="dxa"/>
              <w:right w:w="20" w:type="dxa"/>
            </w:tcMar>
          </w:tcPr>
          <w:p w:rsidR="007A412A" w:rsidRPr="00187BBA" w:rsidRDefault="007A412A"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Υπεύθυνη δήλωση του Ν. 1599/1986 ή ένορκη δήλωση ενώπιον αρμόδιας αρχής ή συμβολαιογράφου ή, αν στη χώρα του υποψήφιου Αναδόχου δεν προβλέπεται ένορκη δήλωση, υπεύθυνη δήλωση ενώπιον δικαστικής ή διοικητικής αρχής, συμβολαιογράφου ή αρμόδιου επαγγελματικού οργανισμού, στην οποία ο νόμιμος εκπρόσωπος του υποψήφιου Αναδόχου θα δηλώνει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w:t>
            </w:r>
          </w:p>
        </w:tc>
        <w:tc>
          <w:tcPr>
            <w:tcW w:w="496" w:type="pct"/>
            <w:vAlign w:val="center"/>
          </w:tcPr>
          <w:p w:rsidR="007A412A" w:rsidRPr="00187BBA" w:rsidRDefault="007A412A" w:rsidP="002E3442">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545" w:type="pct"/>
          </w:tcPr>
          <w:p w:rsidR="007A412A" w:rsidRPr="00187BBA" w:rsidRDefault="007A412A" w:rsidP="002E3442">
            <w:pPr>
              <w:rPr>
                <w:rFonts w:asciiTheme="minorHAnsi" w:hAnsiTheme="minorHAnsi" w:cstheme="minorHAnsi"/>
                <w:sz w:val="24"/>
                <w:szCs w:val="24"/>
              </w:rPr>
            </w:pPr>
          </w:p>
        </w:tc>
        <w:tc>
          <w:tcPr>
            <w:tcW w:w="694" w:type="pct"/>
          </w:tcPr>
          <w:p w:rsidR="007A412A" w:rsidRPr="00187BBA" w:rsidRDefault="007A412A" w:rsidP="002E3442">
            <w:pPr>
              <w:ind w:left="87"/>
              <w:rPr>
                <w:rFonts w:asciiTheme="minorHAnsi" w:hAnsiTheme="minorHAnsi" w:cstheme="minorHAnsi"/>
                <w:sz w:val="24"/>
                <w:szCs w:val="24"/>
              </w:rPr>
            </w:pPr>
          </w:p>
        </w:tc>
      </w:tr>
      <w:tr w:rsidR="007A412A" w:rsidRPr="00187BBA" w:rsidTr="002E3442">
        <w:trPr>
          <w:trHeight w:val="495"/>
          <w:tblHeader/>
        </w:trPr>
        <w:tc>
          <w:tcPr>
            <w:tcW w:w="284" w:type="pct"/>
            <w:tcMar>
              <w:top w:w="20" w:type="dxa"/>
              <w:left w:w="20" w:type="dxa"/>
              <w:bottom w:w="0" w:type="dxa"/>
              <w:right w:w="20" w:type="dxa"/>
            </w:tcMar>
            <w:vAlign w:val="center"/>
          </w:tcPr>
          <w:p w:rsidR="007A412A" w:rsidRPr="00187BBA" w:rsidRDefault="007A412A" w:rsidP="00281CF7">
            <w:pPr>
              <w:numPr>
                <w:ilvl w:val="0"/>
                <w:numId w:val="30"/>
              </w:numPr>
              <w:spacing w:after="0"/>
              <w:rPr>
                <w:rFonts w:asciiTheme="minorHAnsi" w:eastAsia="Arial Unicode MS" w:hAnsiTheme="minorHAnsi" w:cstheme="minorHAnsi"/>
                <w:bCs/>
                <w:sz w:val="24"/>
                <w:szCs w:val="24"/>
              </w:rPr>
            </w:pPr>
          </w:p>
        </w:tc>
        <w:tc>
          <w:tcPr>
            <w:tcW w:w="2981" w:type="pct"/>
            <w:tcMar>
              <w:top w:w="20" w:type="dxa"/>
              <w:left w:w="20" w:type="dxa"/>
              <w:bottom w:w="0" w:type="dxa"/>
              <w:right w:w="20" w:type="dxa"/>
            </w:tcMar>
            <w:vAlign w:val="center"/>
          </w:tcPr>
          <w:p w:rsidR="007A412A" w:rsidRPr="00187BBA" w:rsidRDefault="007A412A"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 xml:space="preserve">Πιστοποιητικά όλων των οργανισμών κοινωνικής ασφάλισης που ο υποψήφιος Ανάδοχος δηλώνει στην Υπεύθυνη Δήλωση της προηγουμένης παραγράφου, από τα οποία να προκύπτει ότι ο υποψήφιος Ανάδοχος είναι ενήμερος ως προς τις εισφορές κοινωνικής ασφάλισης κύριας και επικουρικής, κατά την ημερομηνία κοινοποίησης της σχετικής έγγραφης ειδοποίησης από την Αναθέτουσα Αρχή και κατά την ημερομηνία υπογραφής της σύμβασης.  </w:t>
            </w:r>
          </w:p>
        </w:tc>
        <w:tc>
          <w:tcPr>
            <w:tcW w:w="496" w:type="pct"/>
            <w:vAlign w:val="center"/>
          </w:tcPr>
          <w:p w:rsidR="007A412A" w:rsidRPr="00187BBA" w:rsidRDefault="007A412A" w:rsidP="002E3442">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545" w:type="pct"/>
            <w:vAlign w:val="center"/>
          </w:tcPr>
          <w:p w:rsidR="007A412A" w:rsidRPr="00187BBA" w:rsidRDefault="007A412A" w:rsidP="002E3442">
            <w:pPr>
              <w:rPr>
                <w:rFonts w:asciiTheme="minorHAnsi" w:hAnsiTheme="minorHAnsi" w:cstheme="minorHAnsi"/>
                <w:sz w:val="24"/>
                <w:szCs w:val="24"/>
              </w:rPr>
            </w:pPr>
          </w:p>
        </w:tc>
        <w:tc>
          <w:tcPr>
            <w:tcW w:w="694" w:type="pct"/>
            <w:vAlign w:val="center"/>
          </w:tcPr>
          <w:p w:rsidR="007A412A" w:rsidRPr="00187BBA" w:rsidRDefault="007A412A" w:rsidP="002E3442">
            <w:pPr>
              <w:ind w:left="87"/>
              <w:rPr>
                <w:rFonts w:asciiTheme="minorHAnsi" w:hAnsiTheme="minorHAnsi" w:cstheme="minorHAnsi"/>
                <w:sz w:val="24"/>
                <w:szCs w:val="24"/>
              </w:rPr>
            </w:pPr>
          </w:p>
        </w:tc>
      </w:tr>
      <w:tr w:rsidR="007A412A" w:rsidRPr="00187BBA" w:rsidTr="002E3442">
        <w:trPr>
          <w:trHeight w:val="495"/>
          <w:tblHeader/>
        </w:trPr>
        <w:tc>
          <w:tcPr>
            <w:tcW w:w="284" w:type="pct"/>
            <w:tcMar>
              <w:top w:w="20" w:type="dxa"/>
              <w:left w:w="20" w:type="dxa"/>
              <w:bottom w:w="0" w:type="dxa"/>
              <w:right w:w="20" w:type="dxa"/>
            </w:tcMar>
            <w:vAlign w:val="center"/>
          </w:tcPr>
          <w:p w:rsidR="007A412A" w:rsidRPr="00187BBA" w:rsidRDefault="007A412A" w:rsidP="00281CF7">
            <w:pPr>
              <w:numPr>
                <w:ilvl w:val="0"/>
                <w:numId w:val="30"/>
              </w:numPr>
              <w:spacing w:after="0"/>
              <w:rPr>
                <w:rFonts w:asciiTheme="minorHAnsi" w:eastAsia="Arial Unicode MS" w:hAnsiTheme="minorHAnsi" w:cstheme="minorHAnsi"/>
                <w:bCs/>
                <w:sz w:val="24"/>
                <w:szCs w:val="24"/>
              </w:rPr>
            </w:pPr>
          </w:p>
        </w:tc>
        <w:tc>
          <w:tcPr>
            <w:tcW w:w="2981" w:type="pct"/>
            <w:tcMar>
              <w:top w:w="20" w:type="dxa"/>
              <w:left w:w="20" w:type="dxa"/>
              <w:bottom w:w="0" w:type="dxa"/>
              <w:right w:w="20" w:type="dxa"/>
            </w:tcMar>
            <w:vAlign w:val="center"/>
          </w:tcPr>
          <w:p w:rsidR="007A412A" w:rsidRPr="00187BBA" w:rsidRDefault="007A412A"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 xml:space="preserve">Πιστοποιητικό αρμόδιας αρχής, από το οποίο να προκύπτει ότι ο υποψήφιος Ανάδοχος είναι ενήμερος ως προς τις φορολογικές υποχρεώσεις του κατά την ημερομηνία κοινοποίησης της σχετικής έγγραφης ειδοποίησης από την Αναθέτουσα Αρχή και κατά την ημερομηνία υπογραφής της σύμβασης.  </w:t>
            </w:r>
          </w:p>
        </w:tc>
        <w:tc>
          <w:tcPr>
            <w:tcW w:w="496" w:type="pct"/>
            <w:vAlign w:val="center"/>
          </w:tcPr>
          <w:p w:rsidR="007A412A" w:rsidRPr="00187BBA" w:rsidRDefault="007A412A" w:rsidP="002E3442">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545" w:type="pct"/>
            <w:vAlign w:val="center"/>
          </w:tcPr>
          <w:p w:rsidR="007A412A" w:rsidRPr="00187BBA" w:rsidRDefault="007A412A" w:rsidP="002E3442">
            <w:pPr>
              <w:rPr>
                <w:rFonts w:asciiTheme="minorHAnsi" w:hAnsiTheme="minorHAnsi" w:cstheme="minorHAnsi"/>
                <w:sz w:val="24"/>
                <w:szCs w:val="24"/>
              </w:rPr>
            </w:pPr>
          </w:p>
        </w:tc>
        <w:tc>
          <w:tcPr>
            <w:tcW w:w="694" w:type="pct"/>
            <w:vAlign w:val="center"/>
          </w:tcPr>
          <w:p w:rsidR="007A412A" w:rsidRPr="00187BBA" w:rsidRDefault="007A412A" w:rsidP="002E3442">
            <w:pPr>
              <w:ind w:left="87"/>
              <w:rPr>
                <w:rFonts w:asciiTheme="minorHAnsi" w:hAnsiTheme="minorHAnsi" w:cstheme="minorHAnsi"/>
                <w:sz w:val="24"/>
                <w:szCs w:val="24"/>
              </w:rPr>
            </w:pPr>
          </w:p>
        </w:tc>
      </w:tr>
      <w:tr w:rsidR="007A412A" w:rsidRPr="00187BBA" w:rsidTr="002E3442">
        <w:trPr>
          <w:trHeight w:val="495"/>
          <w:tblHeader/>
        </w:trPr>
        <w:tc>
          <w:tcPr>
            <w:tcW w:w="284" w:type="pct"/>
            <w:tcMar>
              <w:top w:w="20" w:type="dxa"/>
              <w:left w:w="20" w:type="dxa"/>
              <w:bottom w:w="0" w:type="dxa"/>
              <w:right w:w="20" w:type="dxa"/>
            </w:tcMar>
            <w:vAlign w:val="center"/>
          </w:tcPr>
          <w:p w:rsidR="007A412A" w:rsidRPr="00187BBA" w:rsidRDefault="007A412A" w:rsidP="00281CF7">
            <w:pPr>
              <w:numPr>
                <w:ilvl w:val="0"/>
                <w:numId w:val="30"/>
              </w:numPr>
              <w:spacing w:after="0"/>
              <w:rPr>
                <w:rFonts w:asciiTheme="minorHAnsi" w:eastAsia="Arial Unicode MS" w:hAnsiTheme="minorHAnsi" w:cstheme="minorHAnsi"/>
                <w:bCs/>
                <w:sz w:val="24"/>
                <w:szCs w:val="24"/>
              </w:rPr>
            </w:pPr>
          </w:p>
        </w:tc>
        <w:tc>
          <w:tcPr>
            <w:tcW w:w="2981" w:type="pct"/>
            <w:tcMar>
              <w:top w:w="20" w:type="dxa"/>
              <w:left w:w="20" w:type="dxa"/>
              <w:bottom w:w="0" w:type="dxa"/>
              <w:right w:w="20" w:type="dxa"/>
            </w:tcMar>
            <w:vAlign w:val="center"/>
          </w:tcPr>
          <w:p w:rsidR="007A412A" w:rsidRPr="00187BBA" w:rsidRDefault="007A412A" w:rsidP="002E3442">
            <w:pPr>
              <w:pStyle w:val="TabletextChar"/>
              <w:spacing w:after="0"/>
              <w:ind w:left="122" w:right="284"/>
              <w:jc w:val="both"/>
              <w:rPr>
                <w:rFonts w:asciiTheme="minorHAnsi" w:hAnsiTheme="minorHAnsi" w:cstheme="minorHAnsi"/>
                <w:sz w:val="24"/>
                <w:szCs w:val="24"/>
              </w:rPr>
            </w:pPr>
            <w:r w:rsidRPr="00187BBA">
              <w:rPr>
                <w:rFonts w:asciiTheme="minorHAnsi" w:hAnsiTheme="minorHAnsi" w:cstheme="minorHAnsi"/>
                <w:sz w:val="24"/>
                <w:szCs w:val="24"/>
              </w:rPr>
              <w:t xml:space="preserve">Έγγραφο παροχής ειδικής πληρεξουσιότητας προς εκείνον που υποβάλει τον Φάκελο Δικαιολογητικών Κατακύρωσης. </w:t>
            </w:r>
          </w:p>
          <w:p w:rsidR="007A412A" w:rsidRPr="00187BBA" w:rsidRDefault="007A412A" w:rsidP="002E3442">
            <w:pPr>
              <w:pStyle w:val="TabletextChar"/>
              <w:spacing w:after="0"/>
              <w:ind w:left="125" w:right="284"/>
              <w:jc w:val="both"/>
              <w:rPr>
                <w:rFonts w:asciiTheme="minorHAnsi" w:hAnsiTheme="minorHAnsi" w:cstheme="minorHAnsi"/>
                <w:sz w:val="24"/>
                <w:szCs w:val="24"/>
              </w:rPr>
            </w:pPr>
            <w:r w:rsidRPr="00187BBA">
              <w:rPr>
                <w:rFonts w:asciiTheme="minorHAnsi" w:hAnsiTheme="minorHAnsi" w:cstheme="minorHAnsi"/>
                <w:sz w:val="24"/>
                <w:szCs w:val="24"/>
              </w:rPr>
              <w:t xml:space="preserve">Το έγγραφο παροχής ειδικής πληρεξουσιότητας μπορεί να είναι: </w:t>
            </w:r>
          </w:p>
          <w:p w:rsidR="007A412A" w:rsidRPr="00187BBA" w:rsidRDefault="007A412A" w:rsidP="00281CF7">
            <w:pPr>
              <w:pStyle w:val="TabletextChar"/>
              <w:numPr>
                <w:ilvl w:val="0"/>
                <w:numId w:val="68"/>
              </w:numPr>
              <w:spacing w:after="0"/>
              <w:ind w:left="839" w:right="284" w:hanging="357"/>
              <w:rPr>
                <w:rFonts w:asciiTheme="minorHAnsi" w:hAnsiTheme="minorHAnsi" w:cstheme="minorHAnsi"/>
                <w:sz w:val="24"/>
                <w:szCs w:val="24"/>
              </w:rPr>
            </w:pPr>
            <w:r w:rsidRPr="00187BBA">
              <w:rPr>
                <w:rFonts w:asciiTheme="minorHAnsi" w:hAnsiTheme="minorHAnsi" w:cstheme="minorHAnsi"/>
                <w:sz w:val="24"/>
                <w:szCs w:val="24"/>
              </w:rPr>
              <w:t>Συμβολαιογραφική πράξη</w:t>
            </w:r>
          </w:p>
          <w:p w:rsidR="007A412A" w:rsidRPr="00187BBA" w:rsidRDefault="007A412A" w:rsidP="00281CF7">
            <w:pPr>
              <w:pStyle w:val="TabletextChar"/>
              <w:numPr>
                <w:ilvl w:val="0"/>
                <w:numId w:val="68"/>
              </w:numPr>
              <w:spacing w:after="0"/>
              <w:ind w:left="839" w:right="284" w:hanging="357"/>
              <w:rPr>
                <w:rFonts w:asciiTheme="minorHAnsi" w:hAnsiTheme="minorHAnsi" w:cstheme="minorHAnsi"/>
                <w:sz w:val="24"/>
                <w:szCs w:val="24"/>
              </w:rPr>
            </w:pPr>
            <w:r w:rsidRPr="00187BBA">
              <w:rPr>
                <w:rFonts w:asciiTheme="minorHAnsi" w:hAnsiTheme="minorHAnsi" w:cstheme="minorHAnsi"/>
                <w:sz w:val="24"/>
                <w:szCs w:val="24"/>
              </w:rPr>
              <w:t>Επικυρωμένο πρακτικό ΔΣ του Υποψηφίου Αναδόχου</w:t>
            </w:r>
          </w:p>
          <w:p w:rsidR="007A412A" w:rsidRPr="00187BBA" w:rsidRDefault="007A412A" w:rsidP="00281CF7">
            <w:pPr>
              <w:pStyle w:val="TabletextChar"/>
              <w:numPr>
                <w:ilvl w:val="0"/>
                <w:numId w:val="68"/>
              </w:numPr>
              <w:spacing w:after="0"/>
              <w:ind w:left="839" w:right="284" w:hanging="357"/>
              <w:jc w:val="both"/>
              <w:rPr>
                <w:rFonts w:asciiTheme="minorHAnsi" w:hAnsiTheme="minorHAnsi" w:cstheme="minorHAnsi"/>
                <w:sz w:val="24"/>
                <w:szCs w:val="24"/>
              </w:rPr>
            </w:pPr>
            <w:r w:rsidRPr="00187BBA">
              <w:rPr>
                <w:rFonts w:asciiTheme="minorHAnsi" w:hAnsiTheme="minorHAnsi" w:cstheme="minorHAnsi"/>
                <w:sz w:val="24"/>
                <w:szCs w:val="24"/>
              </w:rPr>
              <w:t>Εξουσιοδότηση από το νόμιμο εκπρόσωπο του Υποψηφίου Αναδόχου με επικυρωμένο το γνήσιο της υπογραφής</w:t>
            </w:r>
            <w:r w:rsidRPr="00187BBA">
              <w:rPr>
                <w:rFonts w:asciiTheme="minorHAnsi" w:eastAsia="Arial Unicode MS" w:hAnsiTheme="minorHAnsi" w:cstheme="minorHAnsi"/>
                <w:sz w:val="24"/>
                <w:szCs w:val="24"/>
              </w:rPr>
              <w:t>.</w:t>
            </w:r>
          </w:p>
        </w:tc>
        <w:tc>
          <w:tcPr>
            <w:tcW w:w="496" w:type="pct"/>
            <w:vAlign w:val="center"/>
          </w:tcPr>
          <w:p w:rsidR="007A412A" w:rsidRPr="00187BBA" w:rsidRDefault="007A412A" w:rsidP="002E3442">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545" w:type="pct"/>
            <w:vAlign w:val="center"/>
          </w:tcPr>
          <w:p w:rsidR="007A412A" w:rsidRPr="00187BBA" w:rsidRDefault="007A412A" w:rsidP="002E3442">
            <w:pPr>
              <w:rPr>
                <w:rFonts w:asciiTheme="minorHAnsi" w:hAnsiTheme="minorHAnsi" w:cstheme="minorHAnsi"/>
                <w:sz w:val="24"/>
                <w:szCs w:val="24"/>
              </w:rPr>
            </w:pPr>
          </w:p>
        </w:tc>
        <w:tc>
          <w:tcPr>
            <w:tcW w:w="694" w:type="pct"/>
            <w:vAlign w:val="center"/>
          </w:tcPr>
          <w:p w:rsidR="007A412A" w:rsidRPr="00187BBA" w:rsidRDefault="007A412A" w:rsidP="002E3442">
            <w:pPr>
              <w:ind w:left="87"/>
              <w:rPr>
                <w:rFonts w:asciiTheme="minorHAnsi" w:hAnsiTheme="minorHAnsi" w:cstheme="minorHAnsi"/>
                <w:sz w:val="24"/>
                <w:szCs w:val="24"/>
              </w:rPr>
            </w:pPr>
          </w:p>
        </w:tc>
      </w:tr>
    </w:tbl>
    <w:p w:rsidR="00CC10BD" w:rsidRPr="00187BBA" w:rsidRDefault="00CC10BD" w:rsidP="00CC10BD">
      <w:pPr>
        <w:rPr>
          <w:rFonts w:asciiTheme="minorHAnsi" w:hAnsiTheme="minorHAnsi" w:cstheme="minorHAnsi"/>
          <w:sz w:val="24"/>
          <w:szCs w:val="24"/>
        </w:rPr>
      </w:pPr>
      <w:r w:rsidRPr="00187BBA">
        <w:rPr>
          <w:rFonts w:asciiTheme="minorHAnsi" w:hAnsiTheme="minorHAnsi" w:cstheme="minorHAnsi"/>
          <w:sz w:val="24"/>
          <w:szCs w:val="24"/>
        </w:rPr>
        <w:t>Σε περίπτωση που στη χώρα του υποψήφιου Αναδόχου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αναπληρωθούν με ένορκη βεβαίωση του υποψήφιου Αναδόχου ή, στα κράτη όπου δεν προβλέπεται Ένορκη Βεβαίωση, με υπεύθυνη δήλωση του υποψήφιου Αναδόχου ενώπιον δικαστικής ή διοικητική αρχής, συμβολαιογράφου ή αρμόδιου επαγγελματικού οργανισμού της χώρας του υποψήφιου Αναδόχου στην οποία θα βεβαιώνεται ότι ο υποψήφιος Ανάδοχος δεν βρίσκεται στην αντίστοιχη κατάσταση. Η Ένορκη αυτή Βεβαίωση θα υποβληθεί υποχρεωτικά από τον υποψήφιο Ανάδοχο στον οποίο πρόκειται να κατακυρωθεί ο Διαγωνισμός εντός του «Φακέλου Δικαιολογητικών Κατακύρωσης».</w:t>
      </w:r>
    </w:p>
    <w:p w:rsidR="004353D0" w:rsidRPr="00187BBA" w:rsidRDefault="004353D0" w:rsidP="004353D0">
      <w:pPr>
        <w:pStyle w:val="40"/>
        <w:tabs>
          <w:tab w:val="clear" w:pos="1701"/>
        </w:tabs>
        <w:spacing w:before="60" w:after="0"/>
        <w:ind w:left="862" w:hanging="862"/>
        <w:jc w:val="both"/>
        <w:rPr>
          <w:rFonts w:asciiTheme="minorHAnsi" w:hAnsiTheme="minorHAnsi" w:cstheme="minorHAnsi"/>
          <w:sz w:val="24"/>
          <w:szCs w:val="24"/>
        </w:rPr>
      </w:pPr>
      <w:bookmarkStart w:id="243" w:name="_Toc404170517"/>
      <w:r w:rsidRPr="00187BBA">
        <w:rPr>
          <w:rFonts w:asciiTheme="minorHAnsi" w:hAnsiTheme="minorHAnsi" w:cstheme="minorHAnsi"/>
          <w:sz w:val="24"/>
          <w:szCs w:val="24"/>
        </w:rPr>
        <w:t>Οι Ενώσεις-Κοινοπραξίες</w:t>
      </w:r>
      <w:bookmarkEnd w:id="243"/>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491"/>
        <w:gridCol w:w="5582"/>
        <w:gridCol w:w="1046"/>
        <w:gridCol w:w="1140"/>
        <w:gridCol w:w="1402"/>
      </w:tblGrid>
      <w:tr w:rsidR="00CC10BD" w:rsidRPr="00187BBA" w:rsidTr="00183305">
        <w:trPr>
          <w:tblHeader/>
        </w:trPr>
        <w:tc>
          <w:tcPr>
            <w:tcW w:w="287" w:type="pct"/>
            <w:shd w:val="clear" w:color="auto" w:fill="E6E6E6"/>
            <w:tcMar>
              <w:top w:w="20" w:type="dxa"/>
              <w:left w:w="20" w:type="dxa"/>
              <w:bottom w:w="0" w:type="dxa"/>
              <w:right w:w="20" w:type="dxa"/>
            </w:tcMar>
            <w:vAlign w:val="center"/>
          </w:tcPr>
          <w:p w:rsidR="00CC10BD" w:rsidRPr="00187BBA" w:rsidRDefault="00CC10BD" w:rsidP="00183305">
            <w:pPr>
              <w:jc w:val="center"/>
              <w:rPr>
                <w:rFonts w:asciiTheme="minorHAnsi" w:hAnsiTheme="minorHAnsi" w:cstheme="minorHAnsi"/>
                <w:b/>
                <w:bCs/>
                <w:sz w:val="24"/>
                <w:szCs w:val="24"/>
              </w:rPr>
            </w:pPr>
            <w:r w:rsidRPr="00187BBA">
              <w:rPr>
                <w:rFonts w:asciiTheme="minorHAnsi" w:hAnsiTheme="minorHAnsi" w:cstheme="minorHAnsi"/>
                <w:b/>
                <w:bCs/>
                <w:sz w:val="24"/>
                <w:szCs w:val="24"/>
              </w:rPr>
              <w:t>Α/Α</w:t>
            </w:r>
          </w:p>
        </w:tc>
        <w:tc>
          <w:tcPr>
            <w:tcW w:w="2921" w:type="pct"/>
            <w:shd w:val="clear" w:color="auto" w:fill="E6E6E6"/>
            <w:tcMar>
              <w:top w:w="20" w:type="dxa"/>
              <w:left w:w="20" w:type="dxa"/>
              <w:bottom w:w="0" w:type="dxa"/>
              <w:right w:w="20" w:type="dxa"/>
            </w:tcMar>
            <w:vAlign w:val="center"/>
          </w:tcPr>
          <w:p w:rsidR="00CC10BD" w:rsidRPr="00187BBA" w:rsidRDefault="00CC10BD" w:rsidP="00183305">
            <w:pPr>
              <w:jc w:val="center"/>
              <w:rPr>
                <w:rFonts w:asciiTheme="minorHAnsi" w:hAnsiTheme="minorHAnsi" w:cstheme="minorHAnsi"/>
                <w:b/>
                <w:bCs/>
                <w:sz w:val="24"/>
                <w:szCs w:val="24"/>
              </w:rPr>
            </w:pPr>
            <w:r w:rsidRPr="00187BBA">
              <w:rPr>
                <w:rFonts w:asciiTheme="minorHAnsi" w:hAnsiTheme="minorHAnsi" w:cstheme="minorHAnsi"/>
                <w:b/>
                <w:bCs/>
                <w:sz w:val="24"/>
                <w:szCs w:val="24"/>
              </w:rPr>
              <w:t>ΠΕΡΙΓΡΑΦΗ ΔΙΚΑΙΟΛΟΓΗΤΙΚΟΥ</w:t>
            </w:r>
          </w:p>
        </w:tc>
        <w:tc>
          <w:tcPr>
            <w:tcW w:w="548" w:type="pct"/>
            <w:shd w:val="clear" w:color="auto" w:fill="E6E6E6"/>
            <w:vAlign w:val="center"/>
          </w:tcPr>
          <w:p w:rsidR="00CC10BD" w:rsidRPr="00187BBA" w:rsidRDefault="00CC10BD" w:rsidP="00183305">
            <w:pPr>
              <w:jc w:val="center"/>
              <w:rPr>
                <w:rFonts w:asciiTheme="minorHAnsi" w:hAnsiTheme="minorHAnsi" w:cstheme="minorHAnsi"/>
                <w:b/>
                <w:bCs/>
                <w:sz w:val="24"/>
                <w:szCs w:val="24"/>
              </w:rPr>
            </w:pPr>
            <w:r w:rsidRPr="00187BBA">
              <w:rPr>
                <w:rFonts w:asciiTheme="minorHAnsi" w:hAnsiTheme="minorHAnsi" w:cstheme="minorHAnsi"/>
                <w:b/>
                <w:bCs/>
                <w:sz w:val="24"/>
                <w:szCs w:val="24"/>
              </w:rPr>
              <w:t>ΑΠΑΙΤΗΣΗ</w:t>
            </w:r>
          </w:p>
        </w:tc>
        <w:tc>
          <w:tcPr>
            <w:tcW w:w="548" w:type="pct"/>
            <w:shd w:val="clear" w:color="auto" w:fill="E6E6E6"/>
            <w:vAlign w:val="center"/>
          </w:tcPr>
          <w:p w:rsidR="00CC10BD" w:rsidRPr="00187BBA" w:rsidRDefault="00CC10BD" w:rsidP="00183305">
            <w:pPr>
              <w:jc w:val="center"/>
              <w:rPr>
                <w:rFonts w:asciiTheme="minorHAnsi" w:hAnsiTheme="minorHAnsi" w:cstheme="minorHAnsi"/>
                <w:b/>
                <w:bCs/>
                <w:sz w:val="24"/>
                <w:szCs w:val="24"/>
              </w:rPr>
            </w:pPr>
            <w:r w:rsidRPr="00187BBA">
              <w:rPr>
                <w:rFonts w:asciiTheme="minorHAnsi" w:hAnsiTheme="minorHAnsi" w:cstheme="minorHAnsi"/>
                <w:b/>
                <w:bCs/>
                <w:sz w:val="24"/>
                <w:szCs w:val="24"/>
              </w:rPr>
              <w:t>ΑΠΑΝΤΗΣΗ</w:t>
            </w:r>
          </w:p>
        </w:tc>
        <w:tc>
          <w:tcPr>
            <w:tcW w:w="696" w:type="pct"/>
            <w:shd w:val="clear" w:color="auto" w:fill="E6E6E6"/>
            <w:vAlign w:val="center"/>
          </w:tcPr>
          <w:p w:rsidR="00CC10BD" w:rsidRPr="00187BBA" w:rsidRDefault="00CC10BD" w:rsidP="00183305">
            <w:pPr>
              <w:jc w:val="center"/>
              <w:rPr>
                <w:rFonts w:asciiTheme="minorHAnsi" w:hAnsiTheme="minorHAnsi" w:cstheme="minorHAnsi"/>
                <w:b/>
                <w:bCs/>
                <w:sz w:val="24"/>
                <w:szCs w:val="24"/>
              </w:rPr>
            </w:pPr>
            <w:r w:rsidRPr="00187BBA">
              <w:rPr>
                <w:rFonts w:asciiTheme="minorHAnsi" w:hAnsiTheme="minorHAnsi" w:cstheme="minorHAnsi"/>
                <w:b/>
                <w:bCs/>
                <w:sz w:val="24"/>
                <w:szCs w:val="24"/>
              </w:rPr>
              <w:t>ΠΑΡΑΠΟΜΠΗ</w:t>
            </w:r>
          </w:p>
        </w:tc>
      </w:tr>
      <w:tr w:rsidR="00CC10BD" w:rsidRPr="00187BBA" w:rsidTr="00183305">
        <w:trPr>
          <w:trHeight w:val="274"/>
        </w:trPr>
        <w:tc>
          <w:tcPr>
            <w:tcW w:w="287" w:type="pct"/>
            <w:shd w:val="clear" w:color="C0C0C0" w:fill="auto"/>
            <w:tcMar>
              <w:top w:w="20" w:type="dxa"/>
              <w:left w:w="20" w:type="dxa"/>
              <w:bottom w:w="0" w:type="dxa"/>
              <w:right w:w="20" w:type="dxa"/>
            </w:tcMar>
          </w:tcPr>
          <w:p w:rsidR="00CC10BD" w:rsidRPr="00187BBA" w:rsidRDefault="00CC10BD" w:rsidP="00281CF7">
            <w:pPr>
              <w:numPr>
                <w:ilvl w:val="0"/>
                <w:numId w:val="32"/>
              </w:numPr>
              <w:spacing w:after="0"/>
              <w:jc w:val="center"/>
              <w:rPr>
                <w:rFonts w:asciiTheme="minorHAnsi" w:hAnsiTheme="minorHAnsi" w:cstheme="minorHAnsi"/>
                <w:sz w:val="24"/>
                <w:szCs w:val="24"/>
              </w:rPr>
            </w:pPr>
          </w:p>
        </w:tc>
        <w:tc>
          <w:tcPr>
            <w:tcW w:w="2921" w:type="pct"/>
            <w:shd w:val="clear" w:color="C0C0C0" w:fill="auto"/>
            <w:tcMar>
              <w:top w:w="20" w:type="dxa"/>
              <w:left w:w="20" w:type="dxa"/>
              <w:bottom w:w="0" w:type="dxa"/>
              <w:right w:w="20" w:type="dxa"/>
            </w:tcMar>
            <w:vAlign w:val="center"/>
          </w:tcPr>
          <w:p w:rsidR="00CC10BD" w:rsidRPr="00187BBA" w:rsidRDefault="00CC10BD" w:rsidP="00183305">
            <w:pPr>
              <w:pStyle w:val="TabletextChar"/>
              <w:spacing w:after="0"/>
              <w:ind w:left="122" w:right="39"/>
              <w:jc w:val="both"/>
              <w:rPr>
                <w:rFonts w:asciiTheme="minorHAnsi" w:hAnsiTheme="minorHAnsi" w:cstheme="minorHAnsi"/>
                <w:sz w:val="24"/>
                <w:szCs w:val="24"/>
              </w:rPr>
            </w:pPr>
            <w:r w:rsidRPr="00187BBA">
              <w:rPr>
                <w:rFonts w:asciiTheme="minorHAnsi" w:hAnsiTheme="minorHAnsi" w:cstheme="minorHAnsi"/>
                <w:sz w:val="24"/>
                <w:szCs w:val="24"/>
              </w:rPr>
              <w:t xml:space="preserve">Για κάθε Μέλος της Ένωσης / Κοινοπραξίας πρέπει να κατατεθούν </w:t>
            </w:r>
            <w:r w:rsidRPr="00187BBA">
              <w:rPr>
                <w:rFonts w:asciiTheme="minorHAnsi" w:hAnsiTheme="minorHAnsi" w:cstheme="minorHAnsi"/>
                <w:b/>
                <w:bCs/>
                <w:sz w:val="24"/>
                <w:szCs w:val="24"/>
              </w:rPr>
              <w:t>όλα τα Δικαιολογητικά Κατακύρωσης</w:t>
            </w:r>
            <w:r w:rsidRPr="00187BBA">
              <w:rPr>
                <w:rFonts w:asciiTheme="minorHAnsi" w:hAnsiTheme="minorHAnsi" w:cstheme="minorHAnsi"/>
                <w:sz w:val="24"/>
                <w:szCs w:val="24"/>
              </w:rPr>
              <w:t>, ανάλογα με την περίπτωση (ημεδαπό/ αλλοδαπό φυσικό πρόσωπο, ημεδαπό / αλλοδαπό νομικό πρόσωπο, συνεταιρισμός).</w:t>
            </w:r>
          </w:p>
        </w:tc>
        <w:tc>
          <w:tcPr>
            <w:tcW w:w="548" w:type="pct"/>
            <w:shd w:val="clear" w:color="C0C0C0" w:fill="auto"/>
            <w:vAlign w:val="center"/>
          </w:tcPr>
          <w:p w:rsidR="00CC10BD" w:rsidRPr="00187BBA" w:rsidRDefault="00CC10BD" w:rsidP="00183305">
            <w:pPr>
              <w:pStyle w:val="Normalmystyle"/>
              <w:widowControl/>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ΝΑΙ</w:t>
            </w:r>
          </w:p>
        </w:tc>
        <w:tc>
          <w:tcPr>
            <w:tcW w:w="548" w:type="pct"/>
            <w:shd w:val="clear" w:color="C0C0C0" w:fill="auto"/>
            <w:vAlign w:val="center"/>
          </w:tcPr>
          <w:p w:rsidR="00CC10BD" w:rsidRPr="00187BBA" w:rsidRDefault="00CC10BD" w:rsidP="00183305">
            <w:pPr>
              <w:jc w:val="center"/>
              <w:rPr>
                <w:rFonts w:asciiTheme="minorHAnsi" w:hAnsiTheme="minorHAnsi" w:cstheme="minorHAnsi"/>
                <w:sz w:val="24"/>
                <w:szCs w:val="24"/>
              </w:rPr>
            </w:pPr>
          </w:p>
        </w:tc>
        <w:tc>
          <w:tcPr>
            <w:tcW w:w="696" w:type="pct"/>
            <w:shd w:val="clear" w:color="C0C0C0" w:fill="auto"/>
            <w:vAlign w:val="center"/>
          </w:tcPr>
          <w:p w:rsidR="00CC10BD" w:rsidRPr="00187BBA" w:rsidRDefault="00CC10BD" w:rsidP="00183305">
            <w:pPr>
              <w:ind w:left="87"/>
              <w:jc w:val="center"/>
              <w:rPr>
                <w:rFonts w:asciiTheme="minorHAnsi" w:hAnsiTheme="minorHAnsi" w:cstheme="minorHAnsi"/>
                <w:sz w:val="24"/>
                <w:szCs w:val="24"/>
              </w:rPr>
            </w:pPr>
          </w:p>
        </w:tc>
      </w:tr>
    </w:tbl>
    <w:p w:rsidR="00EE12E9" w:rsidRPr="00187BBA" w:rsidRDefault="00BE3EA0" w:rsidP="00EE12E9">
      <w:pPr>
        <w:pStyle w:val="31"/>
        <w:tabs>
          <w:tab w:val="num" w:pos="720"/>
        </w:tabs>
        <w:spacing w:before="60" w:after="0"/>
        <w:ind w:left="720"/>
        <w:rPr>
          <w:rFonts w:asciiTheme="minorHAnsi" w:hAnsiTheme="minorHAnsi" w:cstheme="minorHAnsi"/>
          <w:sz w:val="24"/>
          <w:szCs w:val="24"/>
        </w:rPr>
      </w:pPr>
      <w:bookmarkStart w:id="244" w:name="_Toc404170518"/>
      <w:bookmarkStart w:id="245" w:name="_Toc278755365"/>
      <w:bookmarkStart w:id="246" w:name="_Toc325704504"/>
      <w:r w:rsidRPr="00187BBA">
        <w:rPr>
          <w:rFonts w:asciiTheme="minorHAnsi" w:hAnsiTheme="minorHAnsi" w:cstheme="minorHAnsi"/>
          <w:sz w:val="24"/>
          <w:szCs w:val="24"/>
        </w:rPr>
        <w:t>Λοιπές Υποχρεώσεις / Διευκρινίσεις</w:t>
      </w:r>
      <w:bookmarkEnd w:id="24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CC10BD" w:rsidRPr="00187BBA" w:rsidTr="00183305">
        <w:tc>
          <w:tcPr>
            <w:tcW w:w="9639" w:type="dxa"/>
          </w:tcPr>
          <w:bookmarkEnd w:id="245"/>
          <w:bookmarkEnd w:id="246"/>
          <w:p w:rsidR="00CC10BD" w:rsidRPr="00187BBA" w:rsidRDefault="00CC10BD" w:rsidP="00183305">
            <w:pPr>
              <w:rPr>
                <w:rFonts w:asciiTheme="minorHAnsi" w:hAnsiTheme="minorHAnsi" w:cstheme="minorHAnsi"/>
                <w:b/>
                <w:sz w:val="24"/>
                <w:szCs w:val="24"/>
              </w:rPr>
            </w:pPr>
            <w:r w:rsidRPr="00187BBA">
              <w:rPr>
                <w:rFonts w:asciiTheme="minorHAnsi" w:hAnsiTheme="minorHAnsi" w:cstheme="minorHAnsi"/>
                <w:b/>
                <w:sz w:val="24"/>
                <w:szCs w:val="24"/>
              </w:rPr>
              <w:t>Υποχρεώσεις σχετικά με υποβολή Δικαιολογητικών Συμμετοχής / Κατακύρωσης</w:t>
            </w:r>
          </w:p>
          <w:p w:rsidR="00E53084" w:rsidRPr="00187BBA" w:rsidRDefault="00E53084" w:rsidP="00281CF7">
            <w:pPr>
              <w:numPr>
                <w:ilvl w:val="0"/>
                <w:numId w:val="58"/>
              </w:numPr>
              <w:spacing w:after="0"/>
              <w:rPr>
                <w:rFonts w:asciiTheme="minorHAnsi" w:hAnsiTheme="minorHAnsi" w:cstheme="minorHAnsi"/>
                <w:sz w:val="24"/>
                <w:szCs w:val="24"/>
              </w:rPr>
            </w:pPr>
            <w:r w:rsidRPr="00187BBA">
              <w:rPr>
                <w:rFonts w:asciiTheme="minorHAnsi" w:hAnsiTheme="minorHAnsi" w:cstheme="minorHAnsi"/>
                <w:sz w:val="24"/>
                <w:szCs w:val="24"/>
              </w:rPr>
              <w:t>Δικαιολογητικά που εκδίδονται σε γλώσσα άλλη, εκτός της Ελληνικής, θα συνοδεύονται υποχρεωτικά από επίσημη μετάφρασή τους στην Ελληνική γλώσσα.</w:t>
            </w:r>
          </w:p>
          <w:p w:rsidR="00CC10BD" w:rsidRPr="00187BBA" w:rsidRDefault="00E53084" w:rsidP="00281CF7">
            <w:pPr>
              <w:numPr>
                <w:ilvl w:val="0"/>
                <w:numId w:val="58"/>
              </w:numPr>
              <w:spacing w:after="0"/>
              <w:ind w:left="709" w:hanging="425"/>
              <w:rPr>
                <w:rFonts w:asciiTheme="minorHAnsi" w:hAnsiTheme="minorHAnsi" w:cstheme="minorHAnsi"/>
                <w:sz w:val="24"/>
                <w:szCs w:val="24"/>
              </w:rPr>
            </w:pPr>
            <w:r w:rsidRPr="00187BBA">
              <w:rPr>
                <w:rFonts w:asciiTheme="minorHAnsi" w:hAnsiTheme="minorHAnsi" w:cstheme="minorHAnsi"/>
                <w:sz w:val="24"/>
                <w:szCs w:val="24"/>
              </w:rPr>
              <w:t>Οι Υπεύθυνες Δηλώσεις που αναφέρονται στην παρούσα</w:t>
            </w:r>
            <w:r w:rsidR="00613699" w:rsidRPr="00187BBA">
              <w:rPr>
                <w:rFonts w:asciiTheme="minorHAnsi" w:hAnsiTheme="minorHAnsi" w:cstheme="minorHAnsi"/>
                <w:sz w:val="24"/>
                <w:szCs w:val="24"/>
              </w:rPr>
              <w:t xml:space="preserve"> </w:t>
            </w:r>
            <w:r w:rsidRPr="00187BBA">
              <w:rPr>
                <w:rFonts w:asciiTheme="minorHAnsi" w:hAnsiTheme="minorHAnsi" w:cstheme="minorHAnsi"/>
                <w:sz w:val="24"/>
                <w:szCs w:val="24"/>
              </w:rPr>
              <w:t>απαιτείται να φέρουν γνήσιο υπογραφής εκτός από τις Υπεύθυνες Δηλώσεις της παρ. 2 του όρου Β.</w:t>
            </w:r>
            <w:r w:rsidR="0030207E">
              <w:rPr>
                <w:rFonts w:asciiTheme="minorHAnsi" w:hAnsiTheme="minorHAnsi" w:cstheme="minorHAnsi"/>
                <w:sz w:val="24"/>
                <w:szCs w:val="24"/>
              </w:rPr>
              <w:t>8</w:t>
            </w:r>
            <w:r w:rsidRPr="00187BBA">
              <w:rPr>
                <w:rFonts w:asciiTheme="minorHAnsi" w:hAnsiTheme="minorHAnsi" w:cstheme="minorHAnsi"/>
                <w:sz w:val="24"/>
                <w:szCs w:val="24"/>
              </w:rPr>
              <w:t xml:space="preserve">.3.  </w:t>
            </w:r>
          </w:p>
        </w:tc>
      </w:tr>
      <w:tr w:rsidR="00CC10BD" w:rsidRPr="00187BBA" w:rsidTr="00183305">
        <w:tc>
          <w:tcPr>
            <w:tcW w:w="9639" w:type="dxa"/>
          </w:tcPr>
          <w:p w:rsidR="00CC10BD" w:rsidRPr="00187BBA" w:rsidRDefault="00CC10BD" w:rsidP="00183305">
            <w:pPr>
              <w:rPr>
                <w:rFonts w:asciiTheme="minorHAnsi" w:hAnsiTheme="minorHAnsi" w:cstheme="minorHAnsi"/>
                <w:b/>
                <w:sz w:val="24"/>
                <w:szCs w:val="24"/>
              </w:rPr>
            </w:pPr>
            <w:r w:rsidRPr="00187BBA">
              <w:rPr>
                <w:rFonts w:asciiTheme="minorHAnsi" w:hAnsiTheme="minorHAnsi" w:cstheme="minorHAnsi"/>
                <w:b/>
                <w:sz w:val="24"/>
                <w:szCs w:val="24"/>
              </w:rPr>
              <w:t>Υποχρεώσεις / διευκρινίσεις σχετικά με Ένωση / Κοινοπραξία</w:t>
            </w:r>
          </w:p>
          <w:p w:rsidR="00CC10BD" w:rsidRPr="00187BBA" w:rsidRDefault="00CC10BD" w:rsidP="00281CF7">
            <w:pPr>
              <w:numPr>
                <w:ilvl w:val="0"/>
                <w:numId w:val="57"/>
              </w:numPr>
              <w:spacing w:after="0"/>
              <w:ind w:left="709" w:hanging="425"/>
              <w:rPr>
                <w:rFonts w:asciiTheme="minorHAnsi" w:hAnsiTheme="minorHAnsi" w:cstheme="minorHAnsi"/>
                <w:sz w:val="24"/>
                <w:szCs w:val="24"/>
              </w:rPr>
            </w:pPr>
            <w:r w:rsidRPr="00187BBA">
              <w:rPr>
                <w:rFonts w:asciiTheme="minorHAnsi" w:hAnsiTheme="minorHAnsi" w:cstheme="minorHAnsi"/>
                <w:sz w:val="24"/>
                <w:szCs w:val="24"/>
              </w:rPr>
              <w:t xml:space="preserve">Με την υποβολή της Προσφοράς κάθε Μέλος της Ένωσης / Κοινοπραξίας ευθύνεται αλληλέγγυα και </w:t>
            </w:r>
            <w:r w:rsidRPr="00187BBA">
              <w:rPr>
                <w:rFonts w:asciiTheme="minorHAnsi" w:hAnsiTheme="minorHAnsi" w:cstheme="minorHAnsi"/>
                <w:b/>
                <w:bCs/>
                <w:sz w:val="24"/>
                <w:szCs w:val="24"/>
              </w:rPr>
              <w:t xml:space="preserve">εις </w:t>
            </w:r>
            <w:proofErr w:type="spellStart"/>
            <w:r w:rsidRPr="00187BBA">
              <w:rPr>
                <w:rFonts w:asciiTheme="minorHAnsi" w:hAnsiTheme="minorHAnsi" w:cstheme="minorHAnsi"/>
                <w:b/>
                <w:bCs/>
                <w:sz w:val="24"/>
                <w:szCs w:val="24"/>
              </w:rPr>
              <w:t>ολόκληρον</w:t>
            </w:r>
            <w:proofErr w:type="spellEnd"/>
            <w:r w:rsidRPr="00187BBA">
              <w:rPr>
                <w:rFonts w:asciiTheme="minorHAnsi" w:hAnsiTheme="minorHAnsi" w:cstheme="minorHAnsi"/>
                <w:sz w:val="24"/>
                <w:szCs w:val="24"/>
              </w:rPr>
              <w:t>. Σε περίπτωση κατακύρωσης του Έργου στην Ένωση / Κοινοπραξία, η ευθύνη αυτή εξακολουθεί μέχρι πλήρους εκτέλεσης της Σύμβασης.</w:t>
            </w:r>
          </w:p>
          <w:p w:rsidR="00CC10BD" w:rsidRPr="00187BBA" w:rsidRDefault="00CC10BD" w:rsidP="00281CF7">
            <w:pPr>
              <w:numPr>
                <w:ilvl w:val="0"/>
                <w:numId w:val="57"/>
              </w:numPr>
              <w:spacing w:after="0"/>
              <w:ind w:left="709" w:hanging="425"/>
              <w:rPr>
                <w:rFonts w:asciiTheme="minorHAnsi" w:hAnsiTheme="minorHAnsi" w:cstheme="minorHAnsi"/>
                <w:sz w:val="24"/>
                <w:szCs w:val="24"/>
              </w:rPr>
            </w:pPr>
            <w:r w:rsidRPr="00187BBA">
              <w:rPr>
                <w:rFonts w:asciiTheme="minorHAnsi" w:hAnsiTheme="minorHAnsi" w:cstheme="minorHAnsi"/>
                <w:sz w:val="24"/>
                <w:szCs w:val="24"/>
              </w:rPr>
              <w:t>Η κοινή Προσφορά υπογράφεται υποχρεωτικά, είτε από όλα τα μέλη της ένωσης, είτε από εκπρόσωπό τους εξουσιοδοτημένο με συμβολαιογραφική πράξη.</w:t>
            </w:r>
            <w:r w:rsidR="00CD758E" w:rsidRPr="00187BBA">
              <w:rPr>
                <w:rFonts w:asciiTheme="minorHAnsi" w:hAnsiTheme="minorHAnsi" w:cstheme="minorHAnsi"/>
                <w:sz w:val="24"/>
                <w:szCs w:val="24"/>
              </w:rPr>
              <w:t xml:space="preserve"> Στην προσφορά, απαραιτήτως πρέπει να προσδιορίζεται η έκταση και το είδος της συμμετοχής του κάθε μέλους της ένωσης. Ο προσδιορισμός αυτός μπορεί να γίνεται και σε συνδυασμό και με </w:t>
            </w:r>
            <w:proofErr w:type="spellStart"/>
            <w:r w:rsidR="00CD758E" w:rsidRPr="00187BBA">
              <w:rPr>
                <w:rFonts w:asciiTheme="minorHAnsi" w:hAnsiTheme="minorHAnsi" w:cstheme="minorHAnsi"/>
                <w:sz w:val="24"/>
                <w:szCs w:val="24"/>
              </w:rPr>
              <w:t>με</w:t>
            </w:r>
            <w:proofErr w:type="spellEnd"/>
            <w:r w:rsidR="00CD758E" w:rsidRPr="00187BBA">
              <w:rPr>
                <w:rFonts w:asciiTheme="minorHAnsi" w:hAnsiTheme="minorHAnsi" w:cstheme="minorHAnsi"/>
                <w:sz w:val="24"/>
                <w:szCs w:val="24"/>
              </w:rPr>
              <w:t xml:space="preserve"> ρητή παραπομπή (λ.χ. στο άρθρο) στην κοινή προσφορά της ένωσης και με παραπομπή στον πίνακα </w:t>
            </w:r>
            <w:proofErr w:type="spellStart"/>
            <w:r w:rsidR="00CD758E" w:rsidRPr="00187BBA">
              <w:rPr>
                <w:rFonts w:asciiTheme="minorHAnsi" w:hAnsiTheme="minorHAnsi" w:cstheme="minorHAnsi"/>
                <w:sz w:val="24"/>
                <w:szCs w:val="24"/>
              </w:rPr>
              <w:t>ανθρωποαπασχόλησης</w:t>
            </w:r>
            <w:proofErr w:type="spellEnd"/>
            <w:r w:rsidR="00CD758E" w:rsidRPr="00187BBA">
              <w:rPr>
                <w:rFonts w:asciiTheme="minorHAnsi" w:hAnsiTheme="minorHAnsi" w:cstheme="minorHAnsi"/>
                <w:sz w:val="24"/>
                <w:szCs w:val="24"/>
              </w:rPr>
              <w:t>.</w:t>
            </w:r>
          </w:p>
          <w:p w:rsidR="00DB59AD" w:rsidRPr="00187BBA" w:rsidRDefault="00CC10BD" w:rsidP="00281CF7">
            <w:pPr>
              <w:numPr>
                <w:ilvl w:val="0"/>
                <w:numId w:val="57"/>
              </w:numPr>
              <w:spacing w:after="0"/>
              <w:ind w:left="709" w:hanging="425"/>
              <w:rPr>
                <w:rFonts w:asciiTheme="minorHAnsi" w:hAnsiTheme="minorHAnsi" w:cstheme="minorHAnsi"/>
                <w:sz w:val="24"/>
                <w:szCs w:val="24"/>
              </w:rPr>
            </w:pPr>
            <w:r w:rsidRPr="00187BBA">
              <w:rPr>
                <w:rFonts w:asciiTheme="minorHAnsi" w:hAnsiTheme="minorHAnsi" w:cstheme="minorHAnsi"/>
                <w:sz w:val="24"/>
                <w:szCs w:val="24"/>
              </w:rPr>
              <w:t xml:space="preserve">Σε περίπτωση που εξαιτίας ανικανότητας για οποιοδήποτε λόγο, Μέλος της Ένωσης / Κοινοπραξίας δεν μπορεί να ανταποκριθεί στις υποχρεώσεις του ως μέλους της Ένωσης / Κοινοπραξίας κατά το χρόνο εκτέλεσης της Σύμβασης, τότε εάν οι συμβατικοί όροι μπορούν να εκπληρωθούν από τα εναπομείναντα Μέλη της Ένωσης / Κοινοπραξίας, η </w:t>
            </w:r>
            <w:r w:rsidRPr="00187BBA">
              <w:rPr>
                <w:rFonts w:asciiTheme="minorHAnsi" w:hAnsiTheme="minorHAnsi" w:cstheme="minorHAnsi"/>
                <w:sz w:val="24"/>
                <w:szCs w:val="24"/>
              </w:rPr>
              <w:lastRenderedPageBreak/>
              <w:t xml:space="preserve">Σύμβαση εξακολουθεί να υφίσταται ως έχει και να παράγει όλα τα έννομα αποτελέσματά της με την ίδια τιμή και όρους. Η δυνατότητα εκπλήρωσης των συμβατικών όρων από τα εναπομείναντα Μέλη θα εξετασθεί από την </w:t>
            </w:r>
            <w:r w:rsidRPr="00187BBA">
              <w:rPr>
                <w:rFonts w:asciiTheme="minorHAnsi" w:hAnsiTheme="minorHAnsi" w:cstheme="minorHAnsi"/>
                <w:bCs/>
                <w:sz w:val="24"/>
                <w:szCs w:val="24"/>
              </w:rPr>
              <w:t>Αναθέτουσα Αρχή</w:t>
            </w:r>
            <w:r w:rsidRPr="00187BBA">
              <w:rPr>
                <w:rFonts w:asciiTheme="minorHAnsi" w:hAnsiTheme="minorHAnsi" w:cstheme="minorHAnsi"/>
                <w:sz w:val="24"/>
                <w:szCs w:val="24"/>
              </w:rPr>
              <w:t xml:space="preserve"> η οποία και θα αποφασίσει σχετικά. Εάν η Αναθέτουσα Αρχή αποφασίσει ότι τα εναπομείναντα Μέλη δεν επαρκούν να εκπληρώσουν τους όρους της Σύμβασης τότε αυτά οφείλουν να ορίσουν ΑΝΤΙΚΑΤΑΣΤΑΤΗ με προσόντα αντίστοιχα του Μέλους που αξιολογήθηκε κατά τη διάρκεια του Διαγωνισμού. O ΑΝΤΙΚΑΤΑΣΤΑΤΗΣ ωστόσο, πρέπει να εγκριθεί από την Αναθέτουσα Αρχή.</w:t>
            </w:r>
            <w:r w:rsidR="00DB59AD" w:rsidRPr="00187BBA">
              <w:rPr>
                <w:rFonts w:asciiTheme="minorHAnsi" w:hAnsiTheme="minorHAnsi" w:cstheme="minorHAnsi"/>
                <w:sz w:val="24"/>
                <w:szCs w:val="24"/>
              </w:rPr>
              <w:t xml:space="preserve"> </w:t>
            </w:r>
          </w:p>
          <w:p w:rsidR="00DB59AD" w:rsidRPr="00187BBA" w:rsidRDefault="00DB59AD" w:rsidP="000404D7">
            <w:pPr>
              <w:spacing w:after="0"/>
              <w:rPr>
                <w:rFonts w:asciiTheme="minorHAnsi" w:hAnsiTheme="minorHAnsi" w:cstheme="minorHAnsi"/>
                <w:sz w:val="24"/>
                <w:szCs w:val="24"/>
              </w:rPr>
            </w:pPr>
          </w:p>
        </w:tc>
      </w:tr>
    </w:tbl>
    <w:p w:rsidR="00EE12E9" w:rsidRPr="00187BBA" w:rsidRDefault="00BE3EA0" w:rsidP="00281CF7">
      <w:pPr>
        <w:pStyle w:val="31"/>
        <w:numPr>
          <w:ilvl w:val="2"/>
          <w:numId w:val="91"/>
        </w:numPr>
        <w:spacing w:before="60" w:after="0"/>
        <w:rPr>
          <w:rFonts w:asciiTheme="minorHAnsi" w:hAnsiTheme="minorHAnsi" w:cstheme="minorHAnsi"/>
          <w:sz w:val="24"/>
          <w:szCs w:val="24"/>
        </w:rPr>
      </w:pPr>
      <w:bookmarkStart w:id="247" w:name="_Ref391562176"/>
      <w:bookmarkStart w:id="248" w:name="_Ref391562188"/>
      <w:bookmarkStart w:id="249" w:name="_Ref391562521"/>
      <w:bookmarkStart w:id="250" w:name="_Ref391562527"/>
      <w:bookmarkStart w:id="251" w:name="_Ref391562846"/>
      <w:bookmarkStart w:id="252" w:name="_Ref391562852"/>
      <w:bookmarkStart w:id="253" w:name="_Toc404170519"/>
      <w:bookmarkStart w:id="254" w:name="_Toc278755366"/>
      <w:bookmarkStart w:id="255" w:name="_Ref279594149"/>
      <w:bookmarkStart w:id="256" w:name="_Ref280489531"/>
      <w:bookmarkStart w:id="257" w:name="_Ref280629522"/>
      <w:bookmarkStart w:id="258" w:name="_Ref280629527"/>
      <w:bookmarkStart w:id="259" w:name="_Ref280634759"/>
      <w:bookmarkStart w:id="260" w:name="_Ref318709630"/>
      <w:bookmarkStart w:id="261" w:name="_Ref318709719"/>
      <w:bookmarkStart w:id="262" w:name="_Ref318721429"/>
      <w:bookmarkStart w:id="263" w:name="_Ref318791258"/>
      <w:bookmarkStart w:id="264" w:name="_Toc325704505"/>
      <w:r w:rsidRPr="00187BBA">
        <w:rPr>
          <w:rFonts w:asciiTheme="minorHAnsi" w:hAnsiTheme="minorHAnsi" w:cstheme="minorHAnsi"/>
          <w:sz w:val="24"/>
          <w:szCs w:val="24"/>
        </w:rPr>
        <w:lastRenderedPageBreak/>
        <w:t>Ελάχιστες Προϋποθέσεις Συμμετοχής</w:t>
      </w:r>
      <w:bookmarkEnd w:id="247"/>
      <w:bookmarkEnd w:id="248"/>
      <w:bookmarkEnd w:id="249"/>
      <w:bookmarkEnd w:id="250"/>
      <w:bookmarkEnd w:id="251"/>
      <w:bookmarkEnd w:id="252"/>
      <w:bookmarkEnd w:id="253"/>
    </w:p>
    <w:bookmarkEnd w:id="254"/>
    <w:bookmarkEnd w:id="255"/>
    <w:bookmarkEnd w:id="256"/>
    <w:bookmarkEnd w:id="257"/>
    <w:bookmarkEnd w:id="258"/>
    <w:bookmarkEnd w:id="259"/>
    <w:bookmarkEnd w:id="260"/>
    <w:bookmarkEnd w:id="261"/>
    <w:bookmarkEnd w:id="262"/>
    <w:bookmarkEnd w:id="263"/>
    <w:bookmarkEnd w:id="264"/>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Ο υποψήφιος Ανάδοχος θα πρέπει να αποδεικνύει</w:t>
      </w:r>
      <w:r w:rsidRPr="00187BBA" w:rsidDel="00D37972">
        <w:rPr>
          <w:rFonts w:asciiTheme="minorHAnsi" w:hAnsiTheme="minorHAnsi" w:cstheme="minorHAnsi"/>
          <w:sz w:val="24"/>
          <w:szCs w:val="24"/>
        </w:rPr>
        <w:t xml:space="preserve"> </w:t>
      </w:r>
      <w:r w:rsidRPr="00187BBA">
        <w:rPr>
          <w:rFonts w:asciiTheme="minorHAnsi" w:hAnsiTheme="minorHAnsi" w:cstheme="minorHAnsi"/>
          <w:sz w:val="24"/>
          <w:szCs w:val="24"/>
        </w:rPr>
        <w:t xml:space="preserve">και να τεκμηριώνει επαρκώς, </w:t>
      </w:r>
      <w:r w:rsidRPr="00187BBA">
        <w:rPr>
          <w:rFonts w:asciiTheme="minorHAnsi" w:hAnsiTheme="minorHAnsi" w:cstheme="minorHAnsi"/>
          <w:b/>
          <w:sz w:val="24"/>
          <w:szCs w:val="24"/>
        </w:rPr>
        <w:t>με ποινή αποκλεισμού</w:t>
      </w:r>
      <w:r w:rsidRPr="00187BBA">
        <w:rPr>
          <w:rFonts w:asciiTheme="minorHAnsi" w:hAnsiTheme="minorHAnsi" w:cstheme="minorHAnsi"/>
          <w:sz w:val="24"/>
          <w:szCs w:val="24"/>
        </w:rPr>
        <w:t>, την τήρηση των παρακάτω ελαχίστων προϋποθέσεων συμμετοχής, προσκομίζοντας τα σχετικά δικαιολογητικά και λοιπά στοιχεία εντός του φακέλου Δικαιολογητικών Συμμετοχής στο Διαγωνισμό:</w:t>
      </w:r>
    </w:p>
    <w:p w:rsidR="00CC10BD" w:rsidRPr="00187BBA" w:rsidRDefault="00CC10BD" w:rsidP="00281CF7">
      <w:pPr>
        <w:numPr>
          <w:ilvl w:val="0"/>
          <w:numId w:val="53"/>
        </w:numPr>
        <w:spacing w:before="60" w:after="0"/>
        <w:jc w:val="left"/>
        <w:rPr>
          <w:rFonts w:asciiTheme="minorHAnsi" w:hAnsiTheme="minorHAnsi" w:cstheme="minorHAnsi"/>
          <w:sz w:val="24"/>
          <w:szCs w:val="24"/>
        </w:rPr>
      </w:pPr>
      <w:bookmarkStart w:id="265" w:name="_Toc287617201"/>
      <w:r w:rsidRPr="00187BBA">
        <w:rPr>
          <w:rFonts w:asciiTheme="minorHAnsi" w:hAnsiTheme="minorHAnsi" w:cstheme="minorHAnsi"/>
          <w:sz w:val="24"/>
          <w:szCs w:val="24"/>
        </w:rPr>
        <w:t>Οικονομική και χρηματοοικονομική ικανότητα (</w:t>
      </w:r>
      <w:proofErr w:type="spellStart"/>
      <w:r w:rsidRPr="00187BBA">
        <w:rPr>
          <w:rFonts w:asciiTheme="minorHAnsi" w:hAnsiTheme="minorHAnsi" w:cstheme="minorHAnsi"/>
          <w:sz w:val="24"/>
          <w:szCs w:val="24"/>
        </w:rPr>
        <w:t>capacity</w:t>
      </w:r>
      <w:proofErr w:type="spellEnd"/>
      <w:r w:rsidRPr="00187BBA">
        <w:rPr>
          <w:rFonts w:asciiTheme="minorHAnsi" w:hAnsiTheme="minorHAnsi" w:cstheme="minorHAnsi"/>
          <w:sz w:val="24"/>
          <w:szCs w:val="24"/>
        </w:rPr>
        <w:t>)</w:t>
      </w:r>
      <w:bookmarkEnd w:id="265"/>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9072"/>
      </w:tblGrid>
      <w:tr w:rsidR="00CC10BD" w:rsidRPr="00187BBA" w:rsidTr="00183305">
        <w:tc>
          <w:tcPr>
            <w:tcW w:w="567" w:type="dxa"/>
            <w:shd w:val="clear" w:color="auto" w:fill="auto"/>
          </w:tcPr>
          <w:p w:rsidR="00CC10BD" w:rsidRPr="00187BBA" w:rsidRDefault="00CC10BD" w:rsidP="00183305">
            <w:pPr>
              <w:widowControl w:val="0"/>
              <w:rPr>
                <w:rFonts w:asciiTheme="minorHAnsi" w:hAnsiTheme="minorHAnsi" w:cstheme="minorHAnsi"/>
                <w:bCs/>
                <w:sz w:val="24"/>
                <w:szCs w:val="24"/>
              </w:rPr>
            </w:pPr>
            <w:r w:rsidRPr="00187BBA">
              <w:rPr>
                <w:rFonts w:asciiTheme="minorHAnsi" w:hAnsiTheme="minorHAnsi" w:cstheme="minorHAnsi"/>
                <w:bCs/>
                <w:sz w:val="24"/>
                <w:szCs w:val="24"/>
              </w:rPr>
              <w:t>1.</w:t>
            </w:r>
          </w:p>
        </w:tc>
        <w:tc>
          <w:tcPr>
            <w:tcW w:w="9072" w:type="dxa"/>
            <w:shd w:val="clear" w:color="auto" w:fill="auto"/>
          </w:tcPr>
          <w:p w:rsidR="00CC10BD" w:rsidRPr="00187BBA" w:rsidRDefault="00CC10BD" w:rsidP="00183305">
            <w:pPr>
              <w:widowControl w:val="0"/>
              <w:rPr>
                <w:rFonts w:asciiTheme="minorHAnsi" w:hAnsiTheme="minorHAnsi" w:cstheme="minorHAnsi"/>
                <w:sz w:val="24"/>
                <w:szCs w:val="24"/>
              </w:rPr>
            </w:pPr>
            <w:r w:rsidRPr="00187BBA">
              <w:rPr>
                <w:rFonts w:asciiTheme="minorHAnsi" w:hAnsiTheme="minorHAnsi" w:cstheme="minorHAnsi"/>
                <w:sz w:val="24"/>
                <w:szCs w:val="24"/>
              </w:rPr>
              <w:t xml:space="preserve">Να έχει μέσο κύκλο εργασιών των </w:t>
            </w:r>
            <w:r w:rsidRPr="00187BBA">
              <w:rPr>
                <w:rFonts w:asciiTheme="minorHAnsi" w:hAnsiTheme="minorHAnsi" w:cstheme="minorHAnsi"/>
                <w:sz w:val="24"/>
                <w:szCs w:val="24"/>
                <w:u w:val="single"/>
              </w:rPr>
              <w:t>τριών (3) τελευταίων διαχειριστικών χρήσεων</w:t>
            </w:r>
            <w:r w:rsidRPr="00187BBA">
              <w:rPr>
                <w:rFonts w:asciiTheme="minorHAnsi" w:hAnsiTheme="minorHAnsi" w:cstheme="minorHAnsi"/>
                <w:sz w:val="24"/>
                <w:szCs w:val="24"/>
              </w:rPr>
              <w:t xml:space="preserve"> μεγαλύτερο από το </w:t>
            </w:r>
            <w:r w:rsidRPr="00187BBA">
              <w:rPr>
                <w:rFonts w:asciiTheme="minorHAnsi" w:hAnsiTheme="minorHAnsi" w:cstheme="minorHAnsi"/>
                <w:b/>
                <w:sz w:val="24"/>
                <w:szCs w:val="24"/>
              </w:rPr>
              <w:t xml:space="preserve">150%  </w:t>
            </w:r>
            <w:r w:rsidRPr="00187BBA">
              <w:rPr>
                <w:rFonts w:asciiTheme="minorHAnsi" w:hAnsiTheme="minorHAnsi" w:cstheme="minorHAnsi"/>
                <w:sz w:val="24"/>
                <w:szCs w:val="24"/>
              </w:rPr>
              <w:t xml:space="preserve">του προϋπολογισμού του υπό ανάθεση Έργου. Σε περίπτωση που ο υποψήφιος Ανάδοχος δραστηριοποιείται για χρονικό διάστημα μικρότερο των τριών διαχειριστικών χρήσεων, τότε ο μέσος κύκλος εργασιών για όσες διαχειριστικές χρήσεις δραστηριοποιούνται, θα πρέπει να είναι μεγαλύτερος από το </w:t>
            </w:r>
            <w:r w:rsidRPr="00187BBA">
              <w:rPr>
                <w:rFonts w:asciiTheme="minorHAnsi" w:hAnsiTheme="minorHAnsi" w:cstheme="minorHAnsi"/>
                <w:b/>
                <w:sz w:val="24"/>
                <w:szCs w:val="24"/>
              </w:rPr>
              <w:t xml:space="preserve">150% </w:t>
            </w:r>
            <w:r w:rsidRPr="00187BBA">
              <w:rPr>
                <w:rFonts w:asciiTheme="minorHAnsi" w:hAnsiTheme="minorHAnsi" w:cstheme="minorHAnsi"/>
                <w:sz w:val="24"/>
                <w:szCs w:val="24"/>
              </w:rPr>
              <w:t xml:space="preserve"> του προϋπολογισμού του Έργου.</w:t>
            </w:r>
          </w:p>
        </w:tc>
      </w:tr>
      <w:tr w:rsidR="00CC10BD" w:rsidRPr="00187BBA" w:rsidTr="00183305">
        <w:tc>
          <w:tcPr>
            <w:tcW w:w="567" w:type="dxa"/>
          </w:tcPr>
          <w:p w:rsidR="00CC10BD" w:rsidRPr="00187BBA" w:rsidRDefault="00CC10BD" w:rsidP="00183305">
            <w:pPr>
              <w:widowControl w:val="0"/>
              <w:rPr>
                <w:rFonts w:asciiTheme="minorHAnsi" w:hAnsiTheme="minorHAnsi" w:cstheme="minorHAnsi"/>
                <w:bCs/>
                <w:sz w:val="24"/>
                <w:szCs w:val="24"/>
              </w:rPr>
            </w:pPr>
            <w:r w:rsidRPr="00187BBA">
              <w:rPr>
                <w:rFonts w:asciiTheme="minorHAnsi" w:hAnsiTheme="minorHAnsi" w:cstheme="minorHAnsi"/>
                <w:bCs/>
                <w:sz w:val="24"/>
                <w:szCs w:val="24"/>
              </w:rPr>
              <w:t>1.2</w:t>
            </w:r>
          </w:p>
        </w:tc>
        <w:tc>
          <w:tcPr>
            <w:tcW w:w="9072" w:type="dxa"/>
          </w:tcPr>
          <w:p w:rsidR="00CC10BD" w:rsidRPr="00187BBA" w:rsidRDefault="00CC10BD" w:rsidP="00183305">
            <w:pPr>
              <w:widowControl w:val="0"/>
              <w:rPr>
                <w:rFonts w:asciiTheme="minorHAnsi" w:hAnsiTheme="minorHAnsi" w:cstheme="minorHAnsi"/>
                <w:sz w:val="24"/>
                <w:szCs w:val="24"/>
              </w:rPr>
            </w:pPr>
            <w:r w:rsidRPr="00187BBA">
              <w:rPr>
                <w:rFonts w:asciiTheme="minorHAnsi" w:hAnsiTheme="minorHAnsi" w:cstheme="minorHAnsi"/>
                <w:sz w:val="24"/>
                <w:szCs w:val="24"/>
              </w:rPr>
              <w:t xml:space="preserve">Ο υποψήφιος Ανάδοχος, σύμφωνα με την περί εταιρειών νομοθεσία της χώρας όπου είναι εγκατεστημένος, υποβάλλει Ισολογισμούς των τελευταίων τριών (3) </w:t>
            </w:r>
            <w:r w:rsidRPr="00187BBA">
              <w:rPr>
                <w:rFonts w:asciiTheme="minorHAnsi" w:hAnsiTheme="minorHAnsi" w:cstheme="minorHAnsi"/>
                <w:sz w:val="24"/>
                <w:szCs w:val="24"/>
                <w:u w:val="single"/>
              </w:rPr>
              <w:t>διαχειριστικών χρήσεων</w:t>
            </w:r>
            <w:r w:rsidRPr="00187BBA">
              <w:rPr>
                <w:rFonts w:asciiTheme="minorHAnsi" w:hAnsiTheme="minorHAnsi" w:cstheme="minorHAnsi"/>
                <w:sz w:val="24"/>
                <w:szCs w:val="24"/>
              </w:rPr>
              <w:t xml:space="preserve">, σε περίπτωση που υποχρεούται στην έκδοση Ισολογισμών </w:t>
            </w:r>
            <w:r w:rsidRPr="00187BBA">
              <w:rPr>
                <w:rFonts w:asciiTheme="minorHAnsi" w:hAnsiTheme="minorHAnsi" w:cstheme="minorHAnsi"/>
                <w:b/>
                <w:sz w:val="24"/>
                <w:szCs w:val="24"/>
              </w:rPr>
              <w:t>ή</w:t>
            </w:r>
            <w:r w:rsidRPr="00187BBA">
              <w:rPr>
                <w:rFonts w:asciiTheme="minorHAnsi" w:hAnsiTheme="minorHAnsi" w:cstheme="minorHAnsi"/>
                <w:sz w:val="24"/>
                <w:szCs w:val="24"/>
              </w:rPr>
              <w:t xml:space="preserve"> Δήλωση του συνολικού ύψους του ετήσιου κύκλου εργασιών, σε περίπτωση που δεν υποχρεούται στην έκδοση Ισολογισμών.</w:t>
            </w:r>
          </w:p>
        </w:tc>
      </w:tr>
    </w:tbl>
    <w:p w:rsidR="00CC10BD" w:rsidRPr="00187BBA" w:rsidRDefault="00CC10BD" w:rsidP="00281CF7">
      <w:pPr>
        <w:numPr>
          <w:ilvl w:val="0"/>
          <w:numId w:val="53"/>
        </w:numPr>
        <w:spacing w:after="0"/>
        <w:jc w:val="left"/>
        <w:rPr>
          <w:rFonts w:asciiTheme="minorHAnsi" w:hAnsiTheme="minorHAnsi" w:cstheme="minorHAnsi"/>
          <w:sz w:val="24"/>
          <w:szCs w:val="24"/>
        </w:rPr>
      </w:pPr>
      <w:bookmarkStart w:id="266" w:name="_Toc287617203"/>
      <w:r w:rsidRPr="00187BBA">
        <w:rPr>
          <w:rFonts w:asciiTheme="minorHAnsi" w:hAnsiTheme="minorHAnsi" w:cstheme="minorHAnsi"/>
          <w:sz w:val="24"/>
          <w:szCs w:val="24"/>
        </w:rPr>
        <w:t>Τεχνική και επαγγελματική ικανότητα</w:t>
      </w:r>
      <w:bookmarkEnd w:id="266"/>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9072"/>
      </w:tblGrid>
      <w:tr w:rsidR="00CC10BD" w:rsidRPr="00187BBA" w:rsidTr="00183305">
        <w:tc>
          <w:tcPr>
            <w:tcW w:w="567" w:type="dxa"/>
            <w:shd w:val="clear" w:color="auto" w:fill="auto"/>
          </w:tcPr>
          <w:p w:rsidR="00CC10BD" w:rsidRPr="00187BBA" w:rsidRDefault="00CC10BD" w:rsidP="00183305">
            <w:pPr>
              <w:widowControl w:val="0"/>
              <w:rPr>
                <w:rFonts w:asciiTheme="minorHAnsi" w:hAnsiTheme="minorHAnsi" w:cstheme="minorHAnsi"/>
                <w:bCs/>
                <w:sz w:val="24"/>
                <w:szCs w:val="24"/>
              </w:rPr>
            </w:pPr>
            <w:r w:rsidRPr="00187BBA">
              <w:rPr>
                <w:rFonts w:asciiTheme="minorHAnsi" w:hAnsiTheme="minorHAnsi" w:cstheme="minorHAnsi"/>
                <w:bCs/>
                <w:sz w:val="24"/>
                <w:szCs w:val="24"/>
              </w:rPr>
              <w:t>1.</w:t>
            </w:r>
          </w:p>
        </w:tc>
        <w:tc>
          <w:tcPr>
            <w:tcW w:w="9072" w:type="dxa"/>
            <w:shd w:val="clear" w:color="auto" w:fill="auto"/>
          </w:tcPr>
          <w:p w:rsidR="00CC10BD" w:rsidRPr="00187BBA" w:rsidRDefault="00CC10BD" w:rsidP="00183305">
            <w:pPr>
              <w:pStyle w:val="Tabletext"/>
              <w:jc w:val="both"/>
              <w:rPr>
                <w:rFonts w:asciiTheme="minorHAnsi" w:hAnsiTheme="minorHAnsi" w:cstheme="minorHAnsi"/>
                <w:sz w:val="24"/>
                <w:szCs w:val="24"/>
                <w:lang w:eastAsia="el-GR"/>
              </w:rPr>
            </w:pPr>
            <w:r w:rsidRPr="00187BBA">
              <w:rPr>
                <w:rFonts w:asciiTheme="minorHAnsi" w:hAnsiTheme="minorHAnsi" w:cstheme="minorHAnsi"/>
                <w:sz w:val="24"/>
                <w:szCs w:val="24"/>
                <w:lang w:eastAsia="el-GR"/>
              </w:rPr>
              <w:t xml:space="preserve">Ο </w:t>
            </w:r>
            <w:bookmarkStart w:id="267" w:name="OLE_LINK1"/>
            <w:bookmarkStart w:id="268" w:name="OLE_LINK2"/>
            <w:r w:rsidRPr="00187BBA">
              <w:rPr>
                <w:rFonts w:asciiTheme="minorHAnsi" w:hAnsiTheme="minorHAnsi" w:cstheme="minorHAnsi"/>
                <w:sz w:val="24"/>
                <w:szCs w:val="24"/>
                <w:lang w:eastAsia="el-GR"/>
              </w:rPr>
              <w:t>Υποψήφιος Ανάδοχος</w:t>
            </w:r>
            <w:bookmarkEnd w:id="267"/>
            <w:bookmarkEnd w:id="268"/>
            <w:r w:rsidRPr="00187BBA">
              <w:rPr>
                <w:rFonts w:asciiTheme="minorHAnsi" w:hAnsiTheme="minorHAnsi" w:cstheme="minorHAnsi"/>
                <w:sz w:val="24"/>
                <w:szCs w:val="24"/>
                <w:lang w:eastAsia="el-GR"/>
              </w:rPr>
              <w:t xml:space="preserve">, πρέπει να διαθέτει οργάνωση, δομή και μέσα, με τα οποία να είναι ικανός, να αντεπεξέλθει πλήρως, άρτια και ολοκληρωμένα, στις απαιτήσεις του υπό ανάθεση Έργου. Ως ελάχιστη προϋπόθεση για τη συμμετοχή του στο διαγωνισμό, ο Υποψήφιος Ανάδοχος πρέπει να: </w:t>
            </w:r>
          </w:p>
          <w:p w:rsidR="003655AA" w:rsidRPr="00187BBA" w:rsidRDefault="00CC10BD" w:rsidP="00281CF7">
            <w:pPr>
              <w:pStyle w:val="Tabletext"/>
              <w:numPr>
                <w:ilvl w:val="0"/>
                <w:numId w:val="44"/>
              </w:numPr>
              <w:spacing w:after="0"/>
              <w:ind w:left="828" w:hanging="357"/>
              <w:jc w:val="both"/>
              <w:rPr>
                <w:rFonts w:asciiTheme="minorHAnsi" w:hAnsiTheme="minorHAnsi" w:cstheme="minorHAnsi"/>
                <w:sz w:val="24"/>
                <w:szCs w:val="24"/>
                <w:lang w:eastAsia="el-GR"/>
              </w:rPr>
            </w:pPr>
            <w:r w:rsidRPr="00187BBA">
              <w:rPr>
                <w:rFonts w:asciiTheme="minorHAnsi" w:hAnsiTheme="minorHAnsi" w:cstheme="minorHAnsi"/>
                <w:sz w:val="24"/>
                <w:szCs w:val="24"/>
                <w:lang w:eastAsia="el-GR"/>
              </w:rPr>
              <w:t xml:space="preserve">διαθέτει εν ισχύ, πιστοποιημένη, επαγγελματική μεθοδολογία στον τομέα της διαχείρισης έργων </w:t>
            </w:r>
          </w:p>
          <w:p w:rsidR="00CC10BD" w:rsidRPr="00187BBA" w:rsidRDefault="00CC10BD" w:rsidP="00281CF7">
            <w:pPr>
              <w:pStyle w:val="Tabletext"/>
              <w:numPr>
                <w:ilvl w:val="0"/>
                <w:numId w:val="44"/>
              </w:numPr>
              <w:spacing w:after="0"/>
              <w:ind w:left="828" w:hanging="357"/>
              <w:jc w:val="both"/>
              <w:rPr>
                <w:rFonts w:asciiTheme="minorHAnsi" w:hAnsiTheme="minorHAnsi" w:cstheme="minorHAnsi"/>
                <w:sz w:val="24"/>
                <w:szCs w:val="24"/>
                <w:lang w:eastAsia="el-GR"/>
              </w:rPr>
            </w:pPr>
            <w:r w:rsidRPr="00187BBA">
              <w:rPr>
                <w:rFonts w:asciiTheme="minorHAnsi" w:hAnsiTheme="minorHAnsi" w:cstheme="minorHAnsi"/>
                <w:sz w:val="24"/>
                <w:szCs w:val="24"/>
                <w:lang w:eastAsia="el-GR"/>
              </w:rPr>
              <w:t xml:space="preserve">διαθέτει στην οργανωτική του δομή, οντότητες (ενδεικτικά Τμήματα, Μονάδες, Υπηρεσίες) με αρμοδιότητα τη Διαχείριση Έργων, την εγκατάσταση υπολογιστικών συστημάτων (εξοπλισμού/ </w:t>
            </w:r>
            <w:proofErr w:type="spellStart"/>
            <w:r w:rsidRPr="00187BBA">
              <w:rPr>
                <w:rFonts w:asciiTheme="minorHAnsi" w:hAnsiTheme="minorHAnsi" w:cstheme="minorHAnsi"/>
                <w:sz w:val="24"/>
                <w:szCs w:val="24"/>
                <w:lang w:eastAsia="el-GR"/>
              </w:rPr>
              <w:t>συστημικού</w:t>
            </w:r>
            <w:proofErr w:type="spellEnd"/>
            <w:r w:rsidRPr="00187BBA">
              <w:rPr>
                <w:rFonts w:asciiTheme="minorHAnsi" w:hAnsiTheme="minorHAnsi" w:cstheme="minorHAnsi"/>
                <w:sz w:val="24"/>
                <w:szCs w:val="24"/>
                <w:lang w:eastAsia="el-GR"/>
              </w:rPr>
              <w:t xml:space="preserve"> λογισμικού) Κεντρικής Υποδομής (</w:t>
            </w:r>
            <w:r w:rsidRPr="00187BBA">
              <w:rPr>
                <w:rFonts w:asciiTheme="minorHAnsi" w:hAnsiTheme="minorHAnsi" w:cstheme="minorHAnsi"/>
                <w:sz w:val="24"/>
                <w:szCs w:val="24"/>
                <w:lang w:val="en-US" w:eastAsia="el-GR"/>
              </w:rPr>
              <w:t>data</w:t>
            </w:r>
            <w:r w:rsidRPr="00187BBA">
              <w:rPr>
                <w:rFonts w:asciiTheme="minorHAnsi" w:hAnsiTheme="minorHAnsi" w:cstheme="minorHAnsi"/>
                <w:sz w:val="24"/>
                <w:szCs w:val="24"/>
                <w:lang w:eastAsia="el-GR"/>
              </w:rPr>
              <w:t xml:space="preserve"> </w:t>
            </w:r>
            <w:r w:rsidRPr="00187BBA">
              <w:rPr>
                <w:rFonts w:asciiTheme="minorHAnsi" w:hAnsiTheme="minorHAnsi" w:cstheme="minorHAnsi"/>
                <w:sz w:val="24"/>
                <w:szCs w:val="24"/>
                <w:lang w:val="en-US" w:eastAsia="el-GR"/>
              </w:rPr>
              <w:t>centers</w:t>
            </w:r>
            <w:r w:rsidRPr="00187BBA">
              <w:rPr>
                <w:rFonts w:asciiTheme="minorHAnsi" w:hAnsiTheme="minorHAnsi" w:cstheme="minorHAnsi"/>
                <w:sz w:val="24"/>
                <w:szCs w:val="24"/>
                <w:lang w:eastAsia="el-GR"/>
              </w:rPr>
              <w:t xml:space="preserve">, </w:t>
            </w:r>
            <w:r w:rsidRPr="00187BBA">
              <w:rPr>
                <w:rFonts w:asciiTheme="minorHAnsi" w:hAnsiTheme="minorHAnsi" w:cstheme="minorHAnsi"/>
                <w:sz w:val="24"/>
                <w:szCs w:val="24"/>
                <w:lang w:val="en-US" w:eastAsia="el-GR"/>
              </w:rPr>
              <w:t>computer</w:t>
            </w:r>
            <w:r w:rsidRPr="00187BBA">
              <w:rPr>
                <w:rFonts w:asciiTheme="minorHAnsi" w:hAnsiTheme="minorHAnsi" w:cstheme="minorHAnsi"/>
                <w:sz w:val="24"/>
                <w:szCs w:val="24"/>
                <w:lang w:eastAsia="el-GR"/>
              </w:rPr>
              <w:t xml:space="preserve"> </w:t>
            </w:r>
            <w:r w:rsidRPr="00187BBA">
              <w:rPr>
                <w:rFonts w:asciiTheme="minorHAnsi" w:hAnsiTheme="minorHAnsi" w:cstheme="minorHAnsi"/>
                <w:sz w:val="24"/>
                <w:szCs w:val="24"/>
                <w:lang w:val="en-US" w:eastAsia="el-GR"/>
              </w:rPr>
              <w:t>rooms</w:t>
            </w:r>
            <w:r w:rsidRPr="00187BBA">
              <w:rPr>
                <w:rFonts w:asciiTheme="minorHAnsi" w:hAnsiTheme="minorHAnsi" w:cstheme="minorHAnsi"/>
                <w:sz w:val="24"/>
                <w:szCs w:val="24"/>
                <w:lang w:eastAsia="el-GR"/>
              </w:rPr>
              <w:t xml:space="preserve"> κλπ), και την Τεχνική Υποστήριξη Συστημάτων Πληροφορικής ή ισοδύναμες αρμοδιότητες.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46"/>
            </w:tblGrid>
            <w:tr w:rsidR="00CC10BD" w:rsidRPr="00187BBA" w:rsidTr="00183305">
              <w:tc>
                <w:tcPr>
                  <w:tcW w:w="5000" w:type="pct"/>
                  <w:tcBorders>
                    <w:top w:val="single" w:sz="4" w:space="0" w:color="auto"/>
                    <w:left w:val="single" w:sz="4" w:space="0" w:color="auto"/>
                    <w:bottom w:val="single" w:sz="4" w:space="0" w:color="auto"/>
                    <w:right w:val="single" w:sz="4" w:space="0" w:color="auto"/>
                  </w:tcBorders>
                </w:tcPr>
                <w:p w:rsidR="00CC10BD" w:rsidRPr="00187BBA" w:rsidRDefault="00CC10BD" w:rsidP="00183305">
                  <w:pPr>
                    <w:pStyle w:val="Tabletext"/>
                    <w:jc w:val="both"/>
                    <w:rPr>
                      <w:rFonts w:asciiTheme="minorHAnsi" w:hAnsiTheme="minorHAnsi" w:cstheme="minorHAnsi"/>
                      <w:sz w:val="24"/>
                      <w:szCs w:val="24"/>
                      <w:lang w:eastAsia="el-GR"/>
                    </w:rPr>
                  </w:pPr>
                  <w:r w:rsidRPr="00187BBA">
                    <w:rPr>
                      <w:rFonts w:asciiTheme="minorHAnsi" w:hAnsiTheme="minorHAnsi" w:cstheme="minorHAnsi"/>
                      <w:sz w:val="24"/>
                      <w:szCs w:val="24"/>
                      <w:lang w:eastAsia="el-GR"/>
                    </w:rPr>
                    <w:t>Ο υποψήφιος Ανάδοχος οφείλει να αποδείξει την ανωτέρω ελάχιστη προϋπόθεση συμμετοχής, καταθέτοντας με την Προσφορά του εντός του Φακέλου Δικαιολογητικών Συμμετοχής) τα ακόλουθα στοιχεία τεκμηρίωσης:</w:t>
                  </w:r>
                </w:p>
              </w:tc>
            </w:tr>
          </w:tbl>
          <w:p w:rsidR="00CC10BD" w:rsidRPr="00187BBA" w:rsidRDefault="00CC10BD" w:rsidP="00183305">
            <w:pPr>
              <w:pStyle w:val="Tabletext"/>
              <w:jc w:val="both"/>
              <w:rPr>
                <w:rFonts w:asciiTheme="minorHAnsi" w:hAnsiTheme="minorHAnsi" w:cstheme="minorHAnsi"/>
                <w:sz w:val="24"/>
                <w:szCs w:val="24"/>
                <w:lang w:eastAsia="el-GR"/>
              </w:rPr>
            </w:pPr>
          </w:p>
        </w:tc>
      </w:tr>
      <w:tr w:rsidR="00CC10BD" w:rsidRPr="00187BBA" w:rsidTr="00183305">
        <w:tc>
          <w:tcPr>
            <w:tcW w:w="567" w:type="dxa"/>
          </w:tcPr>
          <w:p w:rsidR="00CC10BD" w:rsidRPr="00187BBA" w:rsidRDefault="00CC10BD" w:rsidP="00183305">
            <w:pPr>
              <w:widowControl w:val="0"/>
              <w:rPr>
                <w:rFonts w:asciiTheme="minorHAnsi" w:hAnsiTheme="minorHAnsi" w:cstheme="minorHAnsi"/>
                <w:bCs/>
                <w:sz w:val="24"/>
                <w:szCs w:val="24"/>
              </w:rPr>
            </w:pPr>
            <w:r w:rsidRPr="00187BBA">
              <w:rPr>
                <w:rFonts w:asciiTheme="minorHAnsi" w:hAnsiTheme="minorHAnsi" w:cstheme="minorHAnsi"/>
                <w:bCs/>
                <w:sz w:val="24"/>
                <w:szCs w:val="24"/>
              </w:rPr>
              <w:t>1.1</w:t>
            </w:r>
          </w:p>
        </w:tc>
        <w:tc>
          <w:tcPr>
            <w:tcW w:w="9072" w:type="dxa"/>
          </w:tcPr>
          <w:p w:rsidR="00CC10BD" w:rsidRPr="00187BBA" w:rsidRDefault="00CC10BD" w:rsidP="00183305">
            <w:pPr>
              <w:pStyle w:val="TabletextChar"/>
              <w:spacing w:after="0"/>
              <w:jc w:val="both"/>
              <w:rPr>
                <w:rFonts w:asciiTheme="minorHAnsi" w:hAnsiTheme="minorHAnsi" w:cstheme="minorHAnsi"/>
                <w:sz w:val="24"/>
                <w:szCs w:val="24"/>
                <w:lang w:eastAsia="el-GR"/>
              </w:rPr>
            </w:pPr>
            <w:r w:rsidRPr="00187BBA">
              <w:rPr>
                <w:rFonts w:asciiTheme="minorHAnsi" w:hAnsiTheme="minorHAnsi" w:cstheme="minorHAnsi"/>
                <w:sz w:val="24"/>
                <w:szCs w:val="24"/>
                <w:lang w:eastAsia="el-GR"/>
              </w:rPr>
              <w:t>Αναλυτική παρουσίαση των κάτωθι χαρακτηριστικών του υποψήφιου Αναδόχου:</w:t>
            </w:r>
          </w:p>
          <w:p w:rsidR="00CC10BD" w:rsidRPr="00187BBA" w:rsidRDefault="00CC10BD" w:rsidP="00281CF7">
            <w:pPr>
              <w:widowControl w:val="0"/>
              <w:numPr>
                <w:ilvl w:val="0"/>
                <w:numId w:val="35"/>
              </w:numPr>
              <w:tabs>
                <w:tab w:val="clear" w:pos="473"/>
                <w:tab w:val="num" w:pos="318"/>
              </w:tabs>
              <w:spacing w:after="0"/>
              <w:ind w:left="470" w:hanging="357"/>
              <w:rPr>
                <w:rFonts w:asciiTheme="minorHAnsi" w:hAnsiTheme="minorHAnsi" w:cstheme="minorHAnsi"/>
                <w:sz w:val="24"/>
                <w:szCs w:val="24"/>
              </w:rPr>
            </w:pPr>
            <w:r w:rsidRPr="00187BBA">
              <w:rPr>
                <w:rFonts w:asciiTheme="minorHAnsi" w:hAnsiTheme="minorHAnsi" w:cstheme="minorHAnsi"/>
                <w:sz w:val="24"/>
                <w:szCs w:val="24"/>
              </w:rPr>
              <w:t xml:space="preserve">επιχειρηματική δομή, συνεργασίες με εξωτερικούς προμηθευτές, κανάλια εξυπηρέτησης, </w:t>
            </w:r>
          </w:p>
          <w:p w:rsidR="00CC10BD" w:rsidRPr="00187BBA" w:rsidRDefault="00CC10BD" w:rsidP="00281CF7">
            <w:pPr>
              <w:widowControl w:val="0"/>
              <w:numPr>
                <w:ilvl w:val="0"/>
                <w:numId w:val="35"/>
              </w:numPr>
              <w:tabs>
                <w:tab w:val="clear" w:pos="473"/>
                <w:tab w:val="num" w:pos="318"/>
              </w:tabs>
              <w:spacing w:after="0"/>
              <w:ind w:left="470" w:hanging="357"/>
              <w:rPr>
                <w:rFonts w:asciiTheme="minorHAnsi" w:hAnsiTheme="minorHAnsi" w:cstheme="minorHAnsi"/>
                <w:color w:val="000000"/>
                <w:sz w:val="24"/>
                <w:szCs w:val="24"/>
              </w:rPr>
            </w:pPr>
            <w:r w:rsidRPr="00187BBA">
              <w:rPr>
                <w:rFonts w:asciiTheme="minorHAnsi" w:hAnsiTheme="minorHAnsi" w:cstheme="minorHAnsi"/>
                <w:color w:val="000000"/>
                <w:sz w:val="24"/>
                <w:szCs w:val="24"/>
              </w:rPr>
              <w:t>τομείς δραστηριότητας και κλάδοι εξειδίκευσης</w:t>
            </w:r>
          </w:p>
          <w:p w:rsidR="00CC10BD" w:rsidRPr="00187BBA" w:rsidRDefault="00CC10BD" w:rsidP="00281CF7">
            <w:pPr>
              <w:widowControl w:val="0"/>
              <w:numPr>
                <w:ilvl w:val="0"/>
                <w:numId w:val="35"/>
              </w:numPr>
              <w:tabs>
                <w:tab w:val="clear" w:pos="473"/>
                <w:tab w:val="num" w:pos="318"/>
              </w:tabs>
              <w:spacing w:after="0"/>
              <w:ind w:left="470" w:hanging="357"/>
              <w:rPr>
                <w:rFonts w:asciiTheme="minorHAnsi" w:hAnsiTheme="minorHAnsi" w:cstheme="minorHAnsi"/>
                <w:sz w:val="24"/>
                <w:szCs w:val="24"/>
              </w:rPr>
            </w:pPr>
            <w:r w:rsidRPr="00187BBA">
              <w:rPr>
                <w:rFonts w:asciiTheme="minorHAnsi" w:hAnsiTheme="minorHAnsi" w:cstheme="minorHAnsi"/>
                <w:sz w:val="24"/>
                <w:szCs w:val="24"/>
              </w:rPr>
              <w:t xml:space="preserve">προϊόντα και υπηρεσίες </w:t>
            </w:r>
          </w:p>
          <w:p w:rsidR="00CC10BD" w:rsidRPr="00187BBA" w:rsidRDefault="00CC10BD" w:rsidP="00281CF7">
            <w:pPr>
              <w:widowControl w:val="0"/>
              <w:numPr>
                <w:ilvl w:val="0"/>
                <w:numId w:val="35"/>
              </w:numPr>
              <w:tabs>
                <w:tab w:val="clear" w:pos="473"/>
                <w:tab w:val="num" w:pos="318"/>
              </w:tabs>
              <w:spacing w:after="0"/>
              <w:ind w:left="470" w:hanging="357"/>
              <w:rPr>
                <w:rFonts w:asciiTheme="minorHAnsi" w:hAnsiTheme="minorHAnsi" w:cstheme="minorHAnsi"/>
                <w:sz w:val="24"/>
                <w:szCs w:val="24"/>
              </w:rPr>
            </w:pPr>
            <w:r w:rsidRPr="00187BBA">
              <w:rPr>
                <w:rFonts w:asciiTheme="minorHAnsi" w:hAnsiTheme="minorHAnsi" w:cstheme="minorHAnsi"/>
                <w:sz w:val="24"/>
                <w:szCs w:val="24"/>
              </w:rPr>
              <w:lastRenderedPageBreak/>
              <w:t xml:space="preserve">μεθοδολογίες, εργαλεία και τεχνικές που χρησιμοποιεί </w:t>
            </w:r>
          </w:p>
          <w:p w:rsidR="00CC10BD" w:rsidRPr="00187BBA" w:rsidRDefault="00CC10BD" w:rsidP="00183305">
            <w:pPr>
              <w:pStyle w:val="Tabletext"/>
              <w:jc w:val="both"/>
              <w:rPr>
                <w:rFonts w:asciiTheme="minorHAnsi" w:hAnsiTheme="minorHAnsi" w:cstheme="minorHAnsi"/>
                <w:sz w:val="24"/>
                <w:szCs w:val="24"/>
                <w:lang w:eastAsia="el-GR"/>
              </w:rPr>
            </w:pPr>
            <w:r w:rsidRPr="00187BBA">
              <w:rPr>
                <w:rFonts w:asciiTheme="minorHAnsi" w:hAnsiTheme="minorHAnsi" w:cstheme="minorHAnsi"/>
                <w:sz w:val="24"/>
                <w:szCs w:val="24"/>
                <w:lang w:eastAsia="el-GR"/>
              </w:rPr>
              <w:t>με σαφή αναφορά στις οντότητες (π.χ. Τμήματα, Μονάδες, Υπηρεσίες) οι οποίες καλύπτουν την ανωτέρω Ελάχιστη Προϋπόθεση Συμμετοχής.</w:t>
            </w:r>
          </w:p>
        </w:tc>
      </w:tr>
      <w:tr w:rsidR="00CC10BD" w:rsidRPr="00187BBA" w:rsidTr="00183305">
        <w:tc>
          <w:tcPr>
            <w:tcW w:w="567" w:type="dxa"/>
          </w:tcPr>
          <w:p w:rsidR="00CC10BD" w:rsidRPr="00187BBA" w:rsidRDefault="00CC10BD" w:rsidP="00183305">
            <w:pPr>
              <w:widowControl w:val="0"/>
              <w:rPr>
                <w:rFonts w:asciiTheme="minorHAnsi" w:hAnsiTheme="minorHAnsi" w:cstheme="minorHAnsi"/>
                <w:bCs/>
                <w:sz w:val="24"/>
                <w:szCs w:val="24"/>
              </w:rPr>
            </w:pPr>
            <w:r w:rsidRPr="00187BBA">
              <w:rPr>
                <w:rFonts w:asciiTheme="minorHAnsi" w:hAnsiTheme="minorHAnsi" w:cstheme="minorHAnsi"/>
                <w:bCs/>
                <w:sz w:val="24"/>
                <w:szCs w:val="24"/>
              </w:rPr>
              <w:lastRenderedPageBreak/>
              <w:t>1.2</w:t>
            </w:r>
          </w:p>
        </w:tc>
        <w:tc>
          <w:tcPr>
            <w:tcW w:w="9072" w:type="dxa"/>
          </w:tcPr>
          <w:p w:rsidR="00CC10BD" w:rsidRPr="00187BBA" w:rsidRDefault="00CC10BD" w:rsidP="00183305">
            <w:pPr>
              <w:pStyle w:val="TabletextChar"/>
              <w:spacing w:after="0"/>
              <w:jc w:val="both"/>
              <w:rPr>
                <w:rFonts w:asciiTheme="minorHAnsi" w:hAnsiTheme="minorHAnsi" w:cstheme="minorHAnsi"/>
                <w:sz w:val="24"/>
                <w:szCs w:val="24"/>
                <w:lang w:eastAsia="el-GR"/>
              </w:rPr>
            </w:pPr>
            <w:r w:rsidRPr="00187BBA">
              <w:rPr>
                <w:rFonts w:asciiTheme="minorHAnsi" w:hAnsiTheme="minorHAnsi" w:cstheme="minorHAnsi"/>
                <w:sz w:val="24"/>
                <w:szCs w:val="24"/>
                <w:lang w:eastAsia="el-GR"/>
              </w:rPr>
              <w:t>Περιγραφή των μέτρων, ή/και πρωτοβουλιών ή/και επαγγελματικών πιστοποιήσεων ποιότητας και διοικητικών μέτρων που έχει λάβει ο υποψήφιος Ανάδοχος για την διασφάλιση της ποιότητας των παραπάνω, παρεχόμε</w:t>
            </w:r>
            <w:r w:rsidR="003655AA" w:rsidRPr="00187BBA">
              <w:rPr>
                <w:rFonts w:asciiTheme="minorHAnsi" w:hAnsiTheme="minorHAnsi" w:cstheme="minorHAnsi"/>
                <w:sz w:val="24"/>
                <w:szCs w:val="24"/>
                <w:lang w:eastAsia="el-GR"/>
              </w:rPr>
              <w:t>νων υπηρεσιών διαχείρισης κατασκευαστικών έργων</w:t>
            </w:r>
            <w:r w:rsidRPr="00187BBA">
              <w:rPr>
                <w:rFonts w:asciiTheme="minorHAnsi" w:hAnsiTheme="minorHAnsi" w:cstheme="minorHAnsi"/>
                <w:sz w:val="24"/>
                <w:szCs w:val="24"/>
                <w:lang w:eastAsia="el-GR"/>
              </w:rPr>
              <w:t xml:space="preserve">, </w:t>
            </w:r>
            <w:r w:rsidR="003655AA" w:rsidRPr="00187BBA">
              <w:rPr>
                <w:rFonts w:asciiTheme="minorHAnsi" w:hAnsiTheme="minorHAnsi" w:cstheme="minorHAnsi"/>
                <w:sz w:val="24"/>
                <w:szCs w:val="24"/>
                <w:lang w:eastAsia="el-GR"/>
              </w:rPr>
              <w:t xml:space="preserve">μεταφοράς και </w:t>
            </w:r>
            <w:r w:rsidRPr="00187BBA">
              <w:rPr>
                <w:rFonts w:asciiTheme="minorHAnsi" w:hAnsiTheme="minorHAnsi" w:cstheme="minorHAnsi"/>
                <w:sz w:val="24"/>
                <w:szCs w:val="24"/>
                <w:lang w:eastAsia="el-GR"/>
              </w:rPr>
              <w:t xml:space="preserve">εγκατάστασης υπολογιστικών συστημάτων (εξοπλισμού/ </w:t>
            </w:r>
            <w:proofErr w:type="spellStart"/>
            <w:r w:rsidRPr="00187BBA">
              <w:rPr>
                <w:rFonts w:asciiTheme="minorHAnsi" w:hAnsiTheme="minorHAnsi" w:cstheme="minorHAnsi"/>
                <w:sz w:val="24"/>
                <w:szCs w:val="24"/>
                <w:lang w:eastAsia="el-GR"/>
              </w:rPr>
              <w:t>συστημικού</w:t>
            </w:r>
            <w:proofErr w:type="spellEnd"/>
            <w:r w:rsidRPr="00187BBA">
              <w:rPr>
                <w:rFonts w:asciiTheme="minorHAnsi" w:hAnsiTheme="minorHAnsi" w:cstheme="minorHAnsi"/>
                <w:sz w:val="24"/>
                <w:szCs w:val="24"/>
                <w:lang w:eastAsia="el-GR"/>
              </w:rPr>
              <w:t xml:space="preserve"> λογισμικού) Κεντρικής Υποδομής (</w:t>
            </w:r>
            <w:proofErr w:type="spellStart"/>
            <w:r w:rsidRPr="00187BBA">
              <w:rPr>
                <w:rFonts w:asciiTheme="minorHAnsi" w:hAnsiTheme="minorHAnsi" w:cstheme="minorHAnsi"/>
                <w:sz w:val="24"/>
                <w:szCs w:val="24"/>
                <w:lang w:eastAsia="el-GR"/>
              </w:rPr>
              <w:t>data</w:t>
            </w:r>
            <w:proofErr w:type="spellEnd"/>
            <w:r w:rsidRPr="00187BBA">
              <w:rPr>
                <w:rFonts w:asciiTheme="minorHAnsi" w:hAnsiTheme="minorHAnsi" w:cstheme="minorHAnsi"/>
                <w:sz w:val="24"/>
                <w:szCs w:val="24"/>
                <w:lang w:eastAsia="el-GR"/>
              </w:rPr>
              <w:t xml:space="preserve"> </w:t>
            </w:r>
            <w:proofErr w:type="spellStart"/>
            <w:r w:rsidRPr="00187BBA">
              <w:rPr>
                <w:rFonts w:asciiTheme="minorHAnsi" w:hAnsiTheme="minorHAnsi" w:cstheme="minorHAnsi"/>
                <w:sz w:val="24"/>
                <w:szCs w:val="24"/>
                <w:lang w:eastAsia="el-GR"/>
              </w:rPr>
              <w:t>centers</w:t>
            </w:r>
            <w:proofErr w:type="spellEnd"/>
            <w:r w:rsidRPr="00187BBA">
              <w:rPr>
                <w:rFonts w:asciiTheme="minorHAnsi" w:hAnsiTheme="minorHAnsi" w:cstheme="minorHAnsi"/>
                <w:sz w:val="24"/>
                <w:szCs w:val="24"/>
                <w:lang w:eastAsia="el-GR"/>
              </w:rPr>
              <w:t xml:space="preserve">, </w:t>
            </w:r>
            <w:proofErr w:type="spellStart"/>
            <w:r w:rsidRPr="00187BBA">
              <w:rPr>
                <w:rFonts w:asciiTheme="minorHAnsi" w:hAnsiTheme="minorHAnsi" w:cstheme="minorHAnsi"/>
                <w:sz w:val="24"/>
                <w:szCs w:val="24"/>
                <w:lang w:eastAsia="el-GR"/>
              </w:rPr>
              <w:t>computer</w:t>
            </w:r>
            <w:proofErr w:type="spellEnd"/>
            <w:r w:rsidRPr="00187BBA">
              <w:rPr>
                <w:rFonts w:asciiTheme="minorHAnsi" w:hAnsiTheme="minorHAnsi" w:cstheme="minorHAnsi"/>
                <w:sz w:val="24"/>
                <w:szCs w:val="24"/>
                <w:lang w:eastAsia="el-GR"/>
              </w:rPr>
              <w:t xml:space="preserve"> </w:t>
            </w:r>
            <w:proofErr w:type="spellStart"/>
            <w:r w:rsidRPr="00187BBA">
              <w:rPr>
                <w:rFonts w:asciiTheme="minorHAnsi" w:hAnsiTheme="minorHAnsi" w:cstheme="minorHAnsi"/>
                <w:sz w:val="24"/>
                <w:szCs w:val="24"/>
                <w:lang w:eastAsia="el-GR"/>
              </w:rPr>
              <w:t>rooms</w:t>
            </w:r>
            <w:proofErr w:type="spellEnd"/>
            <w:r w:rsidRPr="00187BBA">
              <w:rPr>
                <w:rFonts w:asciiTheme="minorHAnsi" w:hAnsiTheme="minorHAnsi" w:cstheme="minorHAnsi"/>
                <w:sz w:val="24"/>
                <w:szCs w:val="24"/>
                <w:lang w:eastAsia="el-GR"/>
              </w:rPr>
              <w:t xml:space="preserve"> κλπ), υπηρεσιών τεχνικής υποστήριξης, εκπαίδευσης, και συντήρησης υπολογιστικών συστημάτων.</w:t>
            </w:r>
          </w:p>
          <w:p w:rsidR="00CC10BD" w:rsidRPr="00187BBA" w:rsidRDefault="00CC10BD" w:rsidP="00183305">
            <w:pPr>
              <w:pStyle w:val="TabletextChar"/>
              <w:spacing w:after="0"/>
              <w:jc w:val="both"/>
              <w:rPr>
                <w:rFonts w:asciiTheme="minorHAnsi" w:hAnsiTheme="minorHAnsi" w:cstheme="minorHAnsi"/>
                <w:sz w:val="24"/>
                <w:szCs w:val="24"/>
              </w:rPr>
            </w:pPr>
            <w:r w:rsidRPr="00187BBA">
              <w:rPr>
                <w:rFonts w:asciiTheme="minorHAnsi" w:hAnsiTheme="minorHAnsi" w:cstheme="minorHAnsi"/>
                <w:sz w:val="24"/>
                <w:szCs w:val="24"/>
              </w:rPr>
              <w:t>Σχετική τεκμηρίωση θα μπορούσε να αποτελεί μεταξύ άλλων σχετικό πιστοποιητικό συστήματος διαχείρισης ποιότητας.</w:t>
            </w:r>
          </w:p>
          <w:p w:rsidR="00CC10BD" w:rsidRPr="00187BBA" w:rsidRDefault="00CC10BD" w:rsidP="00183305">
            <w:pPr>
              <w:numPr>
                <w:ilvl w:val="12"/>
                <w:numId w:val="0"/>
              </w:numPr>
              <w:rPr>
                <w:rFonts w:asciiTheme="minorHAnsi" w:hAnsiTheme="minorHAnsi" w:cstheme="minorHAnsi"/>
                <w:sz w:val="24"/>
                <w:szCs w:val="24"/>
              </w:rPr>
            </w:pPr>
            <w:r w:rsidRPr="00187BBA">
              <w:rPr>
                <w:rFonts w:asciiTheme="minorHAnsi" w:hAnsiTheme="minorHAnsi" w:cstheme="minorHAnsi"/>
                <w:sz w:val="24"/>
                <w:szCs w:val="24"/>
              </w:rPr>
              <w:t>Ο υποψήφιος Ανάδοχος θα πρέπει, στα δικαιολογητικά του, να περιγράψει με σαφήνεια τα ακόλουθα:</w:t>
            </w:r>
          </w:p>
          <w:p w:rsidR="00CC10BD" w:rsidRPr="00187BBA" w:rsidRDefault="00CC10BD" w:rsidP="00281CF7">
            <w:pPr>
              <w:numPr>
                <w:ilvl w:val="0"/>
                <w:numId w:val="23"/>
              </w:numPr>
              <w:tabs>
                <w:tab w:val="clear" w:pos="360"/>
                <w:tab w:val="num" w:pos="567"/>
              </w:tabs>
              <w:spacing w:after="0"/>
              <w:ind w:left="567"/>
              <w:rPr>
                <w:rFonts w:asciiTheme="minorHAnsi" w:hAnsiTheme="minorHAnsi" w:cstheme="minorHAnsi"/>
                <w:sz w:val="24"/>
                <w:szCs w:val="24"/>
              </w:rPr>
            </w:pPr>
            <w:r w:rsidRPr="00187BBA">
              <w:rPr>
                <w:rFonts w:asciiTheme="minorHAnsi" w:hAnsiTheme="minorHAnsi" w:cstheme="minorHAnsi"/>
                <w:sz w:val="24"/>
                <w:szCs w:val="24"/>
              </w:rPr>
              <w:t>Τη μεθοδολογία διοίκησης έργων, που θα χρησιμοποιήσει στο Έργο (</w:t>
            </w:r>
            <w:proofErr w:type="spellStart"/>
            <w:r w:rsidRPr="00187BBA">
              <w:rPr>
                <w:rFonts w:asciiTheme="minorHAnsi" w:hAnsiTheme="minorHAnsi" w:cstheme="minorHAnsi"/>
                <w:sz w:val="24"/>
                <w:szCs w:val="24"/>
              </w:rPr>
              <w:t>project</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management</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methodology</w:t>
            </w:r>
            <w:proofErr w:type="spellEnd"/>
            <w:r w:rsidRPr="00187BBA">
              <w:rPr>
                <w:rFonts w:asciiTheme="minorHAnsi" w:hAnsiTheme="minorHAnsi" w:cstheme="minorHAnsi"/>
                <w:sz w:val="24"/>
                <w:szCs w:val="24"/>
              </w:rPr>
              <w:t>),</w:t>
            </w:r>
          </w:p>
          <w:p w:rsidR="00CC10BD" w:rsidRPr="00187BBA" w:rsidRDefault="00CC10BD" w:rsidP="00281CF7">
            <w:pPr>
              <w:numPr>
                <w:ilvl w:val="0"/>
                <w:numId w:val="23"/>
              </w:numPr>
              <w:tabs>
                <w:tab w:val="clear" w:pos="360"/>
                <w:tab w:val="num" w:pos="567"/>
              </w:tabs>
              <w:spacing w:after="0"/>
              <w:ind w:left="567"/>
              <w:rPr>
                <w:rFonts w:asciiTheme="minorHAnsi" w:hAnsiTheme="minorHAnsi" w:cstheme="minorHAnsi"/>
                <w:sz w:val="24"/>
                <w:szCs w:val="24"/>
              </w:rPr>
            </w:pPr>
            <w:r w:rsidRPr="00187BBA">
              <w:rPr>
                <w:rFonts w:asciiTheme="minorHAnsi" w:hAnsiTheme="minorHAnsi" w:cstheme="minorHAnsi"/>
                <w:sz w:val="24"/>
                <w:szCs w:val="24"/>
              </w:rPr>
              <w:t>Τις καθιερωμένες τυποποιημένες διαδικασίες και πρότυπα διαχείρισης ποιότητας (π.χ. ISO 9000), που θα χρησιμοποιήσει</w:t>
            </w:r>
          </w:p>
          <w:p w:rsidR="00CC10BD" w:rsidRPr="00187BBA" w:rsidRDefault="00CC10BD" w:rsidP="00281CF7">
            <w:pPr>
              <w:numPr>
                <w:ilvl w:val="0"/>
                <w:numId w:val="23"/>
              </w:numPr>
              <w:tabs>
                <w:tab w:val="clear" w:pos="360"/>
                <w:tab w:val="num" w:pos="567"/>
              </w:tabs>
              <w:spacing w:after="0"/>
              <w:ind w:left="567"/>
              <w:rPr>
                <w:rFonts w:asciiTheme="minorHAnsi" w:hAnsiTheme="minorHAnsi" w:cstheme="minorHAnsi"/>
                <w:sz w:val="24"/>
                <w:szCs w:val="24"/>
              </w:rPr>
            </w:pPr>
            <w:r w:rsidRPr="00187BBA">
              <w:rPr>
                <w:rFonts w:asciiTheme="minorHAnsi" w:hAnsiTheme="minorHAnsi" w:cstheme="minorHAnsi"/>
                <w:sz w:val="24"/>
                <w:szCs w:val="24"/>
              </w:rPr>
              <w:t xml:space="preserve">Τις </w:t>
            </w:r>
            <w:proofErr w:type="spellStart"/>
            <w:r w:rsidRPr="00187BBA">
              <w:rPr>
                <w:rFonts w:asciiTheme="minorHAnsi" w:hAnsiTheme="minorHAnsi" w:cstheme="minorHAnsi"/>
                <w:sz w:val="24"/>
                <w:szCs w:val="24"/>
              </w:rPr>
              <w:t>διεπαφές</w:t>
            </w:r>
            <w:proofErr w:type="spellEnd"/>
            <w:r w:rsidRPr="00187BBA">
              <w:rPr>
                <w:rFonts w:asciiTheme="minorHAnsi" w:hAnsiTheme="minorHAnsi" w:cstheme="minorHAnsi"/>
                <w:sz w:val="24"/>
                <w:szCs w:val="24"/>
              </w:rPr>
              <w:t xml:space="preserve"> και συνεργασίες με τους εμπλεκόμενους στο Έργο, λαμβάνοντας υπόψη τις απαιτήσεις της παρούσας διακήρυξης</w:t>
            </w:r>
          </w:p>
        </w:tc>
      </w:tr>
      <w:tr w:rsidR="00CC10BD" w:rsidRPr="00187BBA" w:rsidTr="00183305">
        <w:tc>
          <w:tcPr>
            <w:tcW w:w="567" w:type="dxa"/>
            <w:tcBorders>
              <w:bottom w:val="single" w:sz="4" w:space="0" w:color="auto"/>
            </w:tcBorders>
          </w:tcPr>
          <w:p w:rsidR="00CC10BD" w:rsidRPr="00187BBA" w:rsidRDefault="00CC10BD" w:rsidP="00183305">
            <w:pPr>
              <w:widowControl w:val="0"/>
              <w:rPr>
                <w:rFonts w:asciiTheme="minorHAnsi" w:hAnsiTheme="minorHAnsi" w:cstheme="minorHAnsi"/>
                <w:bCs/>
                <w:sz w:val="24"/>
                <w:szCs w:val="24"/>
              </w:rPr>
            </w:pPr>
            <w:r w:rsidRPr="00187BBA">
              <w:rPr>
                <w:rFonts w:asciiTheme="minorHAnsi" w:hAnsiTheme="minorHAnsi" w:cstheme="minorHAnsi"/>
                <w:bCs/>
                <w:sz w:val="24"/>
                <w:szCs w:val="24"/>
              </w:rPr>
              <w:t>1.3</w:t>
            </w:r>
          </w:p>
        </w:tc>
        <w:tc>
          <w:tcPr>
            <w:tcW w:w="9072" w:type="dxa"/>
            <w:tcBorders>
              <w:bottom w:val="single" w:sz="4" w:space="0" w:color="auto"/>
            </w:tcBorders>
          </w:tcPr>
          <w:p w:rsidR="00CC10BD" w:rsidRPr="00187BBA" w:rsidRDefault="00CC10BD" w:rsidP="00183305">
            <w:pPr>
              <w:pStyle w:val="Tabletext"/>
              <w:jc w:val="both"/>
              <w:rPr>
                <w:rFonts w:asciiTheme="minorHAnsi" w:hAnsiTheme="minorHAnsi" w:cstheme="minorHAnsi"/>
                <w:sz w:val="24"/>
                <w:szCs w:val="24"/>
                <w:lang w:eastAsia="el-GR"/>
              </w:rPr>
            </w:pPr>
            <w:r w:rsidRPr="00187BBA">
              <w:rPr>
                <w:rFonts w:asciiTheme="minorHAnsi" w:hAnsiTheme="minorHAnsi" w:cstheme="minorHAnsi"/>
                <w:sz w:val="24"/>
                <w:szCs w:val="24"/>
                <w:lang w:eastAsia="el-GR"/>
              </w:rPr>
              <w:t>Σε περίπτωση που ο υποψήφιος Ανάδοχος προτίθεται να αναθέσει υπεργολαβικά σε τρίτους την υλοποίηση τμήματος του υπό ανάθεση Έργου, τότε θα πρέπει να καταθέσει συμπληρωμένο τον παρακάτω πίνακα καθώς και τις σχετικές δηλώσεις συνεργασίας.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99"/>
              <w:gridCol w:w="2663"/>
              <w:gridCol w:w="1484"/>
            </w:tblGrid>
            <w:tr w:rsidR="00CC10BD" w:rsidRPr="00187BBA" w:rsidTr="00183305">
              <w:tc>
                <w:tcPr>
                  <w:tcW w:w="2656" w:type="pct"/>
                  <w:tcBorders>
                    <w:top w:val="single" w:sz="4" w:space="0" w:color="auto"/>
                    <w:left w:val="single" w:sz="4" w:space="0" w:color="auto"/>
                    <w:bottom w:val="single" w:sz="4" w:space="0" w:color="auto"/>
                    <w:right w:val="single" w:sz="4" w:space="0" w:color="auto"/>
                  </w:tcBorders>
                  <w:shd w:val="clear" w:color="auto" w:fill="E6E6E6"/>
                  <w:vAlign w:val="center"/>
                </w:tcPr>
                <w:p w:rsidR="00CC10BD" w:rsidRPr="00187BBA" w:rsidRDefault="00CC10BD" w:rsidP="00183305">
                  <w:pPr>
                    <w:pStyle w:val="Tabletext"/>
                    <w:jc w:val="center"/>
                    <w:rPr>
                      <w:rFonts w:asciiTheme="minorHAnsi" w:hAnsiTheme="minorHAnsi" w:cstheme="minorHAnsi"/>
                      <w:sz w:val="24"/>
                      <w:szCs w:val="24"/>
                      <w:lang w:eastAsia="el-GR"/>
                    </w:rPr>
                  </w:pPr>
                  <w:r w:rsidRPr="00187BBA">
                    <w:rPr>
                      <w:rFonts w:asciiTheme="minorHAnsi" w:hAnsiTheme="minorHAnsi" w:cstheme="minorHAnsi"/>
                      <w:sz w:val="24"/>
                      <w:szCs w:val="24"/>
                      <w:lang w:eastAsia="el-GR"/>
                    </w:rPr>
                    <w:t>Περιγραφή τμήματος Έργου που προτίθεται ο υποψήφιος Ανάδοχος να αναθέσει σε Υπεργολάβο</w:t>
                  </w:r>
                </w:p>
              </w:tc>
              <w:tc>
                <w:tcPr>
                  <w:tcW w:w="1505" w:type="pct"/>
                  <w:tcBorders>
                    <w:top w:val="single" w:sz="4" w:space="0" w:color="auto"/>
                    <w:left w:val="single" w:sz="4" w:space="0" w:color="auto"/>
                    <w:bottom w:val="single" w:sz="4" w:space="0" w:color="auto"/>
                    <w:right w:val="single" w:sz="4" w:space="0" w:color="auto"/>
                  </w:tcBorders>
                  <w:shd w:val="clear" w:color="auto" w:fill="E6E6E6"/>
                  <w:vAlign w:val="center"/>
                </w:tcPr>
                <w:p w:rsidR="00CC10BD" w:rsidRPr="00187BBA" w:rsidRDefault="00CC10BD" w:rsidP="00183305">
                  <w:pPr>
                    <w:pStyle w:val="Tabletext"/>
                    <w:jc w:val="center"/>
                    <w:rPr>
                      <w:rFonts w:asciiTheme="minorHAnsi" w:hAnsiTheme="minorHAnsi" w:cstheme="minorHAnsi"/>
                      <w:sz w:val="24"/>
                      <w:szCs w:val="24"/>
                      <w:lang w:eastAsia="el-GR"/>
                    </w:rPr>
                  </w:pPr>
                  <w:r w:rsidRPr="00187BBA">
                    <w:rPr>
                      <w:rFonts w:asciiTheme="minorHAnsi" w:hAnsiTheme="minorHAnsi" w:cstheme="minorHAnsi"/>
                      <w:sz w:val="24"/>
                      <w:szCs w:val="24"/>
                      <w:lang w:eastAsia="el-GR"/>
                    </w:rPr>
                    <w:t>Επωνυμία Υπεργολάβου</w:t>
                  </w:r>
                </w:p>
              </w:tc>
              <w:tc>
                <w:tcPr>
                  <w:tcW w:w="839" w:type="pct"/>
                  <w:tcBorders>
                    <w:top w:val="single" w:sz="4" w:space="0" w:color="auto"/>
                    <w:left w:val="single" w:sz="4" w:space="0" w:color="auto"/>
                    <w:bottom w:val="single" w:sz="4" w:space="0" w:color="auto"/>
                    <w:right w:val="single" w:sz="4" w:space="0" w:color="auto"/>
                  </w:tcBorders>
                  <w:shd w:val="clear" w:color="auto" w:fill="E6E6E6"/>
                  <w:vAlign w:val="center"/>
                </w:tcPr>
                <w:p w:rsidR="00CC10BD" w:rsidRPr="00187BBA" w:rsidRDefault="00CC10BD" w:rsidP="00183305">
                  <w:pPr>
                    <w:pStyle w:val="Tabletext"/>
                    <w:jc w:val="center"/>
                    <w:rPr>
                      <w:rFonts w:asciiTheme="minorHAnsi" w:hAnsiTheme="minorHAnsi" w:cstheme="minorHAnsi"/>
                      <w:sz w:val="24"/>
                      <w:szCs w:val="24"/>
                      <w:lang w:eastAsia="el-GR"/>
                    </w:rPr>
                  </w:pPr>
                  <w:r w:rsidRPr="00187BBA">
                    <w:rPr>
                      <w:rFonts w:asciiTheme="minorHAnsi" w:hAnsiTheme="minorHAnsi" w:cstheme="minorHAnsi"/>
                      <w:sz w:val="24"/>
                      <w:szCs w:val="24"/>
                      <w:lang w:eastAsia="el-GR"/>
                    </w:rPr>
                    <w:t>Ημερομηνία Δήλωσης Συνεργασίας</w:t>
                  </w:r>
                </w:p>
              </w:tc>
            </w:tr>
            <w:tr w:rsidR="00CC10BD" w:rsidRPr="00187BBA" w:rsidTr="00183305">
              <w:tc>
                <w:tcPr>
                  <w:tcW w:w="2656" w:type="pct"/>
                  <w:tcBorders>
                    <w:top w:val="single" w:sz="4" w:space="0" w:color="auto"/>
                    <w:left w:val="single" w:sz="4" w:space="0" w:color="auto"/>
                    <w:bottom w:val="single" w:sz="4" w:space="0" w:color="auto"/>
                    <w:right w:val="single" w:sz="4" w:space="0" w:color="auto"/>
                  </w:tcBorders>
                </w:tcPr>
                <w:p w:rsidR="00CC10BD" w:rsidRPr="00187BBA" w:rsidRDefault="00CC10BD" w:rsidP="00183305">
                  <w:pPr>
                    <w:pStyle w:val="Tabletext"/>
                    <w:jc w:val="both"/>
                    <w:rPr>
                      <w:rFonts w:asciiTheme="minorHAnsi" w:hAnsiTheme="minorHAnsi" w:cstheme="minorHAnsi"/>
                      <w:sz w:val="24"/>
                      <w:szCs w:val="24"/>
                      <w:lang w:eastAsia="el-GR"/>
                    </w:rPr>
                  </w:pPr>
                </w:p>
              </w:tc>
              <w:tc>
                <w:tcPr>
                  <w:tcW w:w="1505" w:type="pct"/>
                  <w:tcBorders>
                    <w:top w:val="single" w:sz="4" w:space="0" w:color="auto"/>
                    <w:left w:val="single" w:sz="4" w:space="0" w:color="auto"/>
                    <w:bottom w:val="single" w:sz="4" w:space="0" w:color="auto"/>
                    <w:right w:val="single" w:sz="4" w:space="0" w:color="auto"/>
                  </w:tcBorders>
                </w:tcPr>
                <w:p w:rsidR="00CC10BD" w:rsidRPr="00187BBA" w:rsidRDefault="00CC10BD" w:rsidP="00183305">
                  <w:pPr>
                    <w:pStyle w:val="Tabletext"/>
                    <w:jc w:val="both"/>
                    <w:rPr>
                      <w:rFonts w:asciiTheme="minorHAnsi" w:hAnsiTheme="minorHAnsi" w:cstheme="minorHAnsi"/>
                      <w:sz w:val="24"/>
                      <w:szCs w:val="24"/>
                      <w:lang w:eastAsia="el-GR"/>
                    </w:rPr>
                  </w:pPr>
                </w:p>
              </w:tc>
              <w:tc>
                <w:tcPr>
                  <w:tcW w:w="839" w:type="pct"/>
                  <w:tcBorders>
                    <w:top w:val="single" w:sz="4" w:space="0" w:color="auto"/>
                    <w:left w:val="single" w:sz="4" w:space="0" w:color="auto"/>
                    <w:bottom w:val="single" w:sz="4" w:space="0" w:color="auto"/>
                    <w:right w:val="single" w:sz="4" w:space="0" w:color="auto"/>
                  </w:tcBorders>
                </w:tcPr>
                <w:p w:rsidR="00CC10BD" w:rsidRPr="00187BBA" w:rsidRDefault="00CC10BD" w:rsidP="00183305">
                  <w:pPr>
                    <w:pStyle w:val="Tabletext"/>
                    <w:jc w:val="both"/>
                    <w:rPr>
                      <w:rFonts w:asciiTheme="minorHAnsi" w:hAnsiTheme="minorHAnsi" w:cstheme="minorHAnsi"/>
                      <w:sz w:val="24"/>
                      <w:szCs w:val="24"/>
                      <w:lang w:eastAsia="el-GR"/>
                    </w:rPr>
                  </w:pPr>
                </w:p>
              </w:tc>
            </w:tr>
            <w:tr w:rsidR="00CC10BD" w:rsidRPr="00187BBA" w:rsidTr="00183305">
              <w:tc>
                <w:tcPr>
                  <w:tcW w:w="2656" w:type="pct"/>
                  <w:tcBorders>
                    <w:top w:val="single" w:sz="4" w:space="0" w:color="auto"/>
                    <w:left w:val="single" w:sz="4" w:space="0" w:color="auto"/>
                    <w:bottom w:val="single" w:sz="4" w:space="0" w:color="auto"/>
                    <w:right w:val="single" w:sz="4" w:space="0" w:color="auto"/>
                  </w:tcBorders>
                </w:tcPr>
                <w:p w:rsidR="00CC10BD" w:rsidRPr="00187BBA" w:rsidRDefault="00CC10BD" w:rsidP="00183305">
                  <w:pPr>
                    <w:pStyle w:val="Tabletext"/>
                    <w:jc w:val="both"/>
                    <w:rPr>
                      <w:rFonts w:asciiTheme="minorHAnsi" w:hAnsiTheme="minorHAnsi" w:cstheme="minorHAnsi"/>
                      <w:sz w:val="24"/>
                      <w:szCs w:val="24"/>
                      <w:lang w:eastAsia="el-GR"/>
                    </w:rPr>
                  </w:pPr>
                </w:p>
              </w:tc>
              <w:tc>
                <w:tcPr>
                  <w:tcW w:w="1505" w:type="pct"/>
                  <w:tcBorders>
                    <w:top w:val="single" w:sz="4" w:space="0" w:color="auto"/>
                    <w:left w:val="single" w:sz="4" w:space="0" w:color="auto"/>
                    <w:bottom w:val="single" w:sz="4" w:space="0" w:color="auto"/>
                    <w:right w:val="single" w:sz="4" w:space="0" w:color="auto"/>
                  </w:tcBorders>
                </w:tcPr>
                <w:p w:rsidR="00CC10BD" w:rsidRPr="00187BBA" w:rsidRDefault="00CC10BD" w:rsidP="00183305">
                  <w:pPr>
                    <w:pStyle w:val="Tabletext"/>
                    <w:jc w:val="both"/>
                    <w:rPr>
                      <w:rFonts w:asciiTheme="minorHAnsi" w:hAnsiTheme="minorHAnsi" w:cstheme="minorHAnsi"/>
                      <w:sz w:val="24"/>
                      <w:szCs w:val="24"/>
                      <w:lang w:eastAsia="el-GR"/>
                    </w:rPr>
                  </w:pPr>
                </w:p>
              </w:tc>
              <w:tc>
                <w:tcPr>
                  <w:tcW w:w="839" w:type="pct"/>
                  <w:tcBorders>
                    <w:top w:val="single" w:sz="4" w:space="0" w:color="auto"/>
                    <w:left w:val="single" w:sz="4" w:space="0" w:color="auto"/>
                    <w:bottom w:val="single" w:sz="4" w:space="0" w:color="auto"/>
                    <w:right w:val="single" w:sz="4" w:space="0" w:color="auto"/>
                  </w:tcBorders>
                </w:tcPr>
                <w:p w:rsidR="00CC10BD" w:rsidRPr="00187BBA" w:rsidRDefault="00CC10BD" w:rsidP="00183305">
                  <w:pPr>
                    <w:pStyle w:val="Tabletext"/>
                    <w:jc w:val="both"/>
                    <w:rPr>
                      <w:rFonts w:asciiTheme="minorHAnsi" w:hAnsiTheme="minorHAnsi" w:cstheme="minorHAnsi"/>
                      <w:sz w:val="24"/>
                      <w:szCs w:val="24"/>
                      <w:lang w:eastAsia="el-GR"/>
                    </w:rPr>
                  </w:pPr>
                </w:p>
              </w:tc>
            </w:tr>
          </w:tbl>
          <w:p w:rsidR="00CC10BD" w:rsidRPr="00187BBA" w:rsidRDefault="00CC10BD" w:rsidP="00183305">
            <w:pPr>
              <w:pStyle w:val="Tabletext"/>
              <w:jc w:val="both"/>
              <w:rPr>
                <w:rFonts w:asciiTheme="minorHAnsi" w:hAnsiTheme="minorHAnsi" w:cstheme="minorHAnsi"/>
                <w:sz w:val="24"/>
                <w:szCs w:val="24"/>
                <w:lang w:eastAsia="el-GR"/>
              </w:rPr>
            </w:pPr>
          </w:p>
        </w:tc>
      </w:tr>
      <w:tr w:rsidR="00CC10BD" w:rsidRPr="00187BBA" w:rsidTr="00183305">
        <w:tc>
          <w:tcPr>
            <w:tcW w:w="567" w:type="dxa"/>
            <w:shd w:val="clear" w:color="auto" w:fill="auto"/>
          </w:tcPr>
          <w:p w:rsidR="00CC10BD" w:rsidRPr="00187BBA" w:rsidRDefault="00CC10BD" w:rsidP="00183305">
            <w:pPr>
              <w:widowControl w:val="0"/>
              <w:rPr>
                <w:rFonts w:asciiTheme="minorHAnsi" w:hAnsiTheme="minorHAnsi" w:cstheme="minorHAnsi"/>
                <w:bCs/>
                <w:sz w:val="24"/>
                <w:szCs w:val="24"/>
              </w:rPr>
            </w:pPr>
            <w:r w:rsidRPr="00187BBA">
              <w:rPr>
                <w:rFonts w:asciiTheme="minorHAnsi" w:hAnsiTheme="minorHAnsi" w:cstheme="minorHAnsi"/>
                <w:bCs/>
                <w:sz w:val="24"/>
                <w:szCs w:val="24"/>
              </w:rPr>
              <w:t>2.</w:t>
            </w:r>
          </w:p>
        </w:tc>
        <w:tc>
          <w:tcPr>
            <w:tcW w:w="9072" w:type="dxa"/>
            <w:shd w:val="clear" w:color="auto" w:fill="auto"/>
          </w:tcPr>
          <w:p w:rsidR="00CC10BD" w:rsidRPr="00187BBA" w:rsidRDefault="00CC10BD" w:rsidP="00183305">
            <w:pPr>
              <w:pStyle w:val="Tabletext"/>
              <w:jc w:val="both"/>
              <w:rPr>
                <w:rFonts w:asciiTheme="minorHAnsi" w:hAnsiTheme="minorHAnsi" w:cstheme="minorHAnsi"/>
                <w:sz w:val="24"/>
                <w:szCs w:val="24"/>
                <w:lang w:eastAsia="el-GR"/>
              </w:rPr>
            </w:pPr>
            <w:r w:rsidRPr="00187BBA">
              <w:rPr>
                <w:rFonts w:asciiTheme="minorHAnsi" w:hAnsiTheme="minorHAnsi" w:cstheme="minorHAnsi"/>
                <w:sz w:val="24"/>
                <w:szCs w:val="24"/>
                <w:lang w:eastAsia="el-GR"/>
              </w:rPr>
              <w:t>Να διαθέτει την κατάλληλα τεκμηριωμένη και αποδεδειγμένη επαγγελματική ικανότητα και τεχνογνωσία στο</w:t>
            </w:r>
            <w:r w:rsidR="003655AA" w:rsidRPr="00187BBA">
              <w:rPr>
                <w:rFonts w:asciiTheme="minorHAnsi" w:hAnsiTheme="minorHAnsi" w:cstheme="minorHAnsi"/>
                <w:sz w:val="24"/>
                <w:szCs w:val="24"/>
                <w:lang w:eastAsia="el-GR"/>
              </w:rPr>
              <w:t xml:space="preserve">ν τομέα σχεδιασμού και </w:t>
            </w:r>
            <w:proofErr w:type="spellStart"/>
            <w:r w:rsidR="003655AA" w:rsidRPr="00187BBA">
              <w:rPr>
                <w:rFonts w:asciiTheme="minorHAnsi" w:hAnsiTheme="minorHAnsi" w:cstheme="minorHAnsi"/>
                <w:sz w:val="24"/>
                <w:szCs w:val="24"/>
                <w:lang w:eastAsia="el-GR"/>
              </w:rPr>
              <w:t>υλοποίσης</w:t>
            </w:r>
            <w:proofErr w:type="spellEnd"/>
            <w:r w:rsidR="003655AA" w:rsidRPr="00187BBA">
              <w:rPr>
                <w:rFonts w:asciiTheme="minorHAnsi" w:hAnsiTheme="minorHAnsi" w:cstheme="minorHAnsi"/>
                <w:sz w:val="24"/>
                <w:szCs w:val="24"/>
                <w:lang w:eastAsia="el-GR"/>
              </w:rPr>
              <w:t xml:space="preserve"> κέντρων δεδομένων, καθώς και στην μεταφορά/μετεγκατάσταση εξοπλισμού κεντρικών εξυπηρετητών </w:t>
            </w:r>
            <w:r w:rsidRPr="00187BBA">
              <w:rPr>
                <w:rFonts w:asciiTheme="minorHAnsi" w:hAnsiTheme="minorHAnsi" w:cstheme="minorHAnsi"/>
                <w:sz w:val="24"/>
                <w:szCs w:val="24"/>
                <w:lang w:eastAsia="el-GR"/>
              </w:rPr>
              <w:t>αντίστοιχου μεγέθους και πολυπλοκότητας με το υπό ανάθεση Έργο.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46"/>
            </w:tblGrid>
            <w:tr w:rsidR="00CC10BD" w:rsidRPr="00187BBA" w:rsidTr="00183305">
              <w:tc>
                <w:tcPr>
                  <w:tcW w:w="5000" w:type="pct"/>
                  <w:tcBorders>
                    <w:top w:val="single" w:sz="4" w:space="0" w:color="auto"/>
                    <w:left w:val="single" w:sz="4" w:space="0" w:color="auto"/>
                    <w:bottom w:val="single" w:sz="4" w:space="0" w:color="auto"/>
                    <w:right w:val="single" w:sz="4" w:space="0" w:color="auto"/>
                  </w:tcBorders>
                </w:tcPr>
                <w:p w:rsidR="00CC10BD" w:rsidRPr="00187BBA" w:rsidRDefault="00CC10BD" w:rsidP="00183305">
                  <w:pPr>
                    <w:pStyle w:val="Tabletext"/>
                    <w:jc w:val="both"/>
                    <w:rPr>
                      <w:rFonts w:asciiTheme="minorHAnsi" w:hAnsiTheme="minorHAnsi" w:cstheme="minorHAnsi"/>
                      <w:sz w:val="24"/>
                      <w:szCs w:val="24"/>
                    </w:rPr>
                  </w:pPr>
                  <w:r w:rsidRPr="00187BBA">
                    <w:rPr>
                      <w:rFonts w:asciiTheme="minorHAnsi" w:hAnsiTheme="minorHAnsi" w:cstheme="minorHAnsi"/>
                      <w:sz w:val="24"/>
                      <w:szCs w:val="24"/>
                    </w:rPr>
                    <w:t>Ο υποψήφιος Ανάδοχος οφείλει να αποδείξει την ανωτέρω ελάχιστη προϋπόθεση συμμετοχής, καταθέτοντας με την Προσφορά του (εντός του Φακέλου Δικαιολογητικών) τα ακόλουθα στοιχεία τεκμηρίωσης:</w:t>
                  </w:r>
                </w:p>
              </w:tc>
            </w:tr>
          </w:tbl>
          <w:p w:rsidR="00CC10BD" w:rsidRPr="00187BBA" w:rsidRDefault="00CC10BD" w:rsidP="00183305">
            <w:pPr>
              <w:pStyle w:val="Tabletext"/>
              <w:jc w:val="both"/>
              <w:rPr>
                <w:rFonts w:asciiTheme="minorHAnsi" w:hAnsiTheme="minorHAnsi" w:cstheme="minorHAnsi"/>
                <w:sz w:val="24"/>
                <w:szCs w:val="24"/>
                <w:lang w:eastAsia="el-GR"/>
              </w:rPr>
            </w:pPr>
          </w:p>
        </w:tc>
      </w:tr>
      <w:tr w:rsidR="00CC10BD" w:rsidRPr="00187BBA" w:rsidTr="00183305">
        <w:tc>
          <w:tcPr>
            <w:tcW w:w="567" w:type="dxa"/>
            <w:tcBorders>
              <w:bottom w:val="single" w:sz="4" w:space="0" w:color="auto"/>
            </w:tcBorders>
          </w:tcPr>
          <w:p w:rsidR="00CC10BD" w:rsidRPr="00187BBA" w:rsidRDefault="00CC10BD" w:rsidP="00183305">
            <w:pPr>
              <w:widowControl w:val="0"/>
              <w:rPr>
                <w:rFonts w:asciiTheme="minorHAnsi" w:hAnsiTheme="minorHAnsi" w:cstheme="minorHAnsi"/>
                <w:bCs/>
                <w:sz w:val="24"/>
                <w:szCs w:val="24"/>
              </w:rPr>
            </w:pPr>
            <w:r w:rsidRPr="00187BBA">
              <w:rPr>
                <w:rFonts w:asciiTheme="minorHAnsi" w:hAnsiTheme="minorHAnsi" w:cstheme="minorHAnsi"/>
                <w:bCs/>
                <w:sz w:val="24"/>
                <w:szCs w:val="24"/>
              </w:rPr>
              <w:t xml:space="preserve">2.1 </w:t>
            </w:r>
          </w:p>
        </w:tc>
        <w:tc>
          <w:tcPr>
            <w:tcW w:w="9072" w:type="dxa"/>
            <w:tcBorders>
              <w:bottom w:val="single" w:sz="4" w:space="0" w:color="auto"/>
            </w:tcBorders>
          </w:tcPr>
          <w:p w:rsidR="00CC10BD" w:rsidRPr="00187BBA" w:rsidRDefault="00CC10BD" w:rsidP="00183305">
            <w:pPr>
              <w:pStyle w:val="Tabletext"/>
              <w:jc w:val="both"/>
              <w:rPr>
                <w:rFonts w:asciiTheme="minorHAnsi" w:hAnsiTheme="minorHAnsi" w:cstheme="minorHAnsi"/>
                <w:sz w:val="24"/>
                <w:szCs w:val="24"/>
                <w:lang w:eastAsia="el-GR"/>
              </w:rPr>
            </w:pPr>
            <w:r w:rsidRPr="00187BBA">
              <w:rPr>
                <w:rFonts w:asciiTheme="minorHAnsi" w:hAnsiTheme="minorHAnsi" w:cstheme="minorHAnsi"/>
                <w:sz w:val="24"/>
                <w:szCs w:val="24"/>
                <w:lang w:eastAsia="el-GR"/>
              </w:rPr>
              <w:t>Πίνακα των κυριότερων έργων που εκτέλεσε ή στα οποία συμμετείχε ο υποψήφιος Ανάδοχος κατά τα πέντε (5) τελευταία έτη και είναι αντίστοιχα με το υπό ανάθεση Έργο.</w:t>
            </w:r>
          </w:p>
          <w:p w:rsidR="00760264" w:rsidRPr="00187BBA" w:rsidRDefault="00CC10BD" w:rsidP="00760264">
            <w:pPr>
              <w:pStyle w:val="Tabletext"/>
              <w:jc w:val="both"/>
              <w:rPr>
                <w:rFonts w:asciiTheme="minorHAnsi" w:hAnsiTheme="minorHAnsi" w:cstheme="minorHAnsi"/>
                <w:sz w:val="24"/>
                <w:szCs w:val="24"/>
                <w:lang w:eastAsia="el-GR"/>
              </w:rPr>
            </w:pPr>
            <w:r w:rsidRPr="00187BBA">
              <w:rPr>
                <w:rFonts w:asciiTheme="minorHAnsi" w:hAnsiTheme="minorHAnsi" w:cstheme="minorHAnsi"/>
                <w:b/>
                <w:sz w:val="24"/>
                <w:szCs w:val="24"/>
                <w:lang w:eastAsia="el-GR"/>
              </w:rPr>
              <w:t>Ελάχιστη προϋπόθεση συμμετοχής</w:t>
            </w:r>
            <w:r w:rsidRPr="00187BBA">
              <w:rPr>
                <w:rFonts w:asciiTheme="minorHAnsi" w:hAnsiTheme="minorHAnsi" w:cstheme="minorHAnsi"/>
                <w:sz w:val="24"/>
                <w:szCs w:val="24"/>
                <w:lang w:eastAsia="el-GR"/>
              </w:rPr>
              <w:t xml:space="preserve"> αποτελεί το γεγονός, ο υποψήφιος Ανάδοχος να έχει ολοκληρώσει </w:t>
            </w:r>
            <w:r w:rsidR="00760264" w:rsidRPr="00187BBA">
              <w:rPr>
                <w:rFonts w:asciiTheme="minorHAnsi" w:hAnsiTheme="minorHAnsi" w:cstheme="minorHAnsi"/>
                <w:sz w:val="24"/>
                <w:szCs w:val="24"/>
                <w:lang w:eastAsia="el-GR"/>
              </w:rPr>
              <w:t xml:space="preserve">επιτυχώς την υλοποίηση όμοιων η ισοδύναμων έργων από πλευράς απαιτήσεων υλοποίησης φυσικού αντικειμένου με το </w:t>
            </w:r>
            <w:proofErr w:type="spellStart"/>
            <w:r w:rsidR="00760264" w:rsidRPr="00187BBA">
              <w:rPr>
                <w:rFonts w:asciiTheme="minorHAnsi" w:hAnsiTheme="minorHAnsi" w:cstheme="minorHAnsi"/>
                <w:sz w:val="24"/>
                <w:szCs w:val="24"/>
                <w:lang w:eastAsia="el-GR"/>
              </w:rPr>
              <w:t>προκηρυσσόμενο</w:t>
            </w:r>
            <w:proofErr w:type="spellEnd"/>
            <w:r w:rsidR="00760264" w:rsidRPr="00187BBA">
              <w:rPr>
                <w:rFonts w:asciiTheme="minorHAnsi" w:hAnsiTheme="minorHAnsi" w:cstheme="minorHAnsi"/>
                <w:sz w:val="24"/>
                <w:szCs w:val="24"/>
                <w:lang w:eastAsia="el-GR"/>
              </w:rPr>
              <w:t xml:space="preserve"> έργο, σε όρους εφαρμοσμένων τεχνολογιών, μεθοδολογιών και αρχιτεκτονικής υλοποίησης, τεχνολογικής και επιχειρησιακής πολυπλοκότητας, σε όλες τις φάσεις του κύκλου ζωής του και συγκεκριμένα:</w:t>
            </w:r>
          </w:p>
          <w:p w:rsidR="00760264" w:rsidRPr="00187BBA" w:rsidRDefault="00760264" w:rsidP="00281CF7">
            <w:pPr>
              <w:pStyle w:val="Tabletext"/>
              <w:numPr>
                <w:ilvl w:val="0"/>
                <w:numId w:val="74"/>
              </w:numPr>
              <w:spacing w:after="0"/>
              <w:jc w:val="both"/>
              <w:rPr>
                <w:rFonts w:asciiTheme="minorHAnsi" w:hAnsiTheme="minorHAnsi" w:cstheme="minorHAnsi"/>
                <w:sz w:val="24"/>
                <w:szCs w:val="24"/>
                <w:lang w:eastAsia="el-GR"/>
              </w:rPr>
            </w:pPr>
            <w:r w:rsidRPr="00187BBA">
              <w:rPr>
                <w:rFonts w:asciiTheme="minorHAnsi" w:hAnsiTheme="minorHAnsi" w:cstheme="minorHAnsi"/>
                <w:sz w:val="24"/>
                <w:szCs w:val="24"/>
                <w:lang w:eastAsia="el-GR"/>
              </w:rPr>
              <w:t xml:space="preserve">ενός (1) τουλάχιστον έργου τα τελευταία πέντε (5) έτη </w:t>
            </w:r>
            <w:r w:rsidR="008B3C97" w:rsidRPr="00187BBA">
              <w:rPr>
                <w:rFonts w:asciiTheme="minorHAnsi" w:hAnsiTheme="minorHAnsi" w:cstheme="minorHAnsi"/>
                <w:sz w:val="24"/>
                <w:szCs w:val="24"/>
                <w:lang w:eastAsia="el-GR"/>
              </w:rPr>
              <w:t xml:space="preserve">που </w:t>
            </w:r>
            <w:r w:rsidRPr="00187BBA">
              <w:rPr>
                <w:rFonts w:asciiTheme="minorHAnsi" w:hAnsiTheme="minorHAnsi" w:cstheme="minorHAnsi"/>
                <w:bCs/>
                <w:sz w:val="24"/>
                <w:szCs w:val="24"/>
              </w:rPr>
              <w:t xml:space="preserve">αφορά στην κατασκευή κέντρου δεδομένων </w:t>
            </w:r>
            <w:r w:rsidR="008B3C97" w:rsidRPr="00187BBA">
              <w:rPr>
                <w:rFonts w:asciiTheme="minorHAnsi" w:hAnsiTheme="minorHAnsi" w:cstheme="minorHAnsi"/>
                <w:bCs/>
                <w:sz w:val="24"/>
                <w:szCs w:val="24"/>
              </w:rPr>
              <w:t xml:space="preserve">και παροχής υπηρεσιών υποστήριξης </w:t>
            </w:r>
            <w:r w:rsidR="008B3C97" w:rsidRPr="00187BBA">
              <w:rPr>
                <w:rFonts w:asciiTheme="minorHAnsi" w:hAnsiTheme="minorHAnsi" w:cstheme="minorHAnsi"/>
                <w:bCs/>
                <w:sz w:val="24"/>
                <w:szCs w:val="24"/>
              </w:rPr>
              <w:lastRenderedPageBreak/>
              <w:t xml:space="preserve">λειτουργίας </w:t>
            </w:r>
            <w:r w:rsidRPr="00187BBA">
              <w:rPr>
                <w:rFonts w:asciiTheme="minorHAnsi" w:hAnsiTheme="minorHAnsi" w:cstheme="minorHAnsi"/>
                <w:bCs/>
                <w:sz w:val="24"/>
                <w:szCs w:val="24"/>
              </w:rPr>
              <w:t xml:space="preserve"> αξίας τουλάχιστον 400.000€  μη </w:t>
            </w:r>
            <w:proofErr w:type="spellStart"/>
            <w:r w:rsidRPr="00187BBA">
              <w:rPr>
                <w:rFonts w:asciiTheme="minorHAnsi" w:hAnsiTheme="minorHAnsi" w:cstheme="minorHAnsi"/>
                <w:bCs/>
                <w:sz w:val="24"/>
                <w:szCs w:val="24"/>
              </w:rPr>
              <w:t>συμπεριλαμαβνομένου</w:t>
            </w:r>
            <w:proofErr w:type="spellEnd"/>
            <w:r w:rsidRPr="00187BBA">
              <w:rPr>
                <w:rFonts w:asciiTheme="minorHAnsi" w:hAnsiTheme="minorHAnsi" w:cstheme="minorHAnsi"/>
                <w:bCs/>
                <w:sz w:val="24"/>
                <w:szCs w:val="24"/>
              </w:rPr>
              <w:t xml:space="preserve"> ΦΠΑ </w:t>
            </w:r>
            <w:r w:rsidRPr="00187BBA">
              <w:rPr>
                <w:rFonts w:asciiTheme="minorHAnsi" w:hAnsiTheme="minorHAnsi" w:cstheme="minorHAnsi"/>
                <w:bCs/>
                <w:sz w:val="24"/>
                <w:szCs w:val="24"/>
                <w:u w:val="single"/>
              </w:rPr>
              <w:t>και</w:t>
            </w:r>
          </w:p>
          <w:p w:rsidR="00760264" w:rsidRPr="00187BBA" w:rsidRDefault="00760264" w:rsidP="00281CF7">
            <w:pPr>
              <w:pStyle w:val="Tabletext"/>
              <w:numPr>
                <w:ilvl w:val="0"/>
                <w:numId w:val="74"/>
              </w:numPr>
              <w:spacing w:after="0"/>
              <w:jc w:val="both"/>
              <w:rPr>
                <w:rFonts w:asciiTheme="minorHAnsi" w:hAnsiTheme="minorHAnsi" w:cstheme="minorHAnsi"/>
                <w:sz w:val="24"/>
                <w:szCs w:val="24"/>
                <w:lang w:eastAsia="el-GR"/>
              </w:rPr>
            </w:pPr>
            <w:r w:rsidRPr="00187BBA">
              <w:rPr>
                <w:rFonts w:asciiTheme="minorHAnsi" w:hAnsiTheme="minorHAnsi" w:cstheme="minorHAnsi"/>
                <w:sz w:val="24"/>
                <w:szCs w:val="24"/>
                <w:lang w:eastAsia="el-GR"/>
              </w:rPr>
              <w:t xml:space="preserve">ενός (1) τουλάχιστον έργου τα τελευταία πέντε (5) έτη που αφορά στην </w:t>
            </w:r>
            <w:proofErr w:type="spellStart"/>
            <w:r w:rsidRPr="00187BBA">
              <w:rPr>
                <w:rFonts w:asciiTheme="minorHAnsi" w:hAnsiTheme="minorHAnsi" w:cstheme="minorHAnsi"/>
                <w:bCs/>
                <w:sz w:val="24"/>
                <w:szCs w:val="24"/>
              </w:rPr>
              <w:t>απεγκατάσταση,μεταφορά</w:t>
            </w:r>
            <w:proofErr w:type="spellEnd"/>
            <w:r w:rsidRPr="00187BBA">
              <w:rPr>
                <w:rFonts w:asciiTheme="minorHAnsi" w:hAnsiTheme="minorHAnsi" w:cstheme="minorHAnsi"/>
                <w:bCs/>
                <w:sz w:val="24"/>
                <w:szCs w:val="24"/>
              </w:rPr>
              <w:t>, εγκατάσταση και επιτυχή θέση σε παραγωγική λειτουργία υπολογιστικού εξοπλισμού κέντρου δεδομένων που να ξεπερνά σε ονομαστική ισχύ τα 500</w:t>
            </w:r>
            <w:r w:rsidRPr="00187BBA">
              <w:rPr>
                <w:rFonts w:asciiTheme="minorHAnsi" w:hAnsiTheme="minorHAnsi" w:cstheme="minorHAnsi"/>
                <w:bCs/>
                <w:sz w:val="24"/>
                <w:szCs w:val="24"/>
                <w:lang w:val="en-US"/>
              </w:rPr>
              <w:t>KW</w:t>
            </w:r>
          </w:p>
          <w:p w:rsidR="00760264" w:rsidRPr="00187BBA" w:rsidRDefault="00760264" w:rsidP="00760264">
            <w:pPr>
              <w:pStyle w:val="Tabletext"/>
              <w:jc w:val="both"/>
              <w:rPr>
                <w:rFonts w:asciiTheme="minorHAnsi" w:hAnsiTheme="minorHAnsi" w:cstheme="minorHAnsi"/>
                <w:sz w:val="24"/>
                <w:szCs w:val="24"/>
                <w:lang w:eastAsia="el-GR"/>
              </w:rPr>
            </w:pPr>
            <w:r w:rsidRPr="00187BBA">
              <w:rPr>
                <w:rFonts w:asciiTheme="minorHAnsi" w:hAnsiTheme="minorHAnsi" w:cstheme="minorHAnsi"/>
                <w:sz w:val="24"/>
                <w:szCs w:val="24"/>
                <w:lang w:eastAsia="el-GR"/>
              </w:rPr>
              <w:t xml:space="preserve">Σε περίπτωση που ένα όμοιο ή ισοδύναμο έργο καλύπτει και όλες τις ανωτέρω προδιαγραφές δεν απαιτείται η προσκόμιση στοιχείων για δεύτερο έργο. </w:t>
            </w:r>
          </w:p>
          <w:p w:rsidR="00CC10BD" w:rsidRPr="00187BBA" w:rsidRDefault="00CC10BD" w:rsidP="00760264">
            <w:pPr>
              <w:pStyle w:val="Web"/>
              <w:widowControl w:val="0"/>
              <w:spacing w:before="0" w:beforeAutospacing="0" w:after="0" w:afterAutospacing="0"/>
              <w:jc w:val="both"/>
              <w:rPr>
                <w:rFonts w:asciiTheme="minorHAnsi" w:hAnsiTheme="minorHAnsi" w:cstheme="minorHAnsi"/>
                <w:bCs/>
              </w:rPr>
            </w:pPr>
            <w:r w:rsidRPr="00187BBA">
              <w:rPr>
                <w:rFonts w:asciiTheme="minorHAnsi" w:hAnsiTheme="minorHAnsi" w:cstheme="minorHAnsi"/>
                <w:b/>
              </w:rPr>
              <w:t>Ολοκλήρωση ενός Έργου με επιτυχία</w:t>
            </w:r>
            <w:r w:rsidRPr="00187BBA">
              <w:rPr>
                <w:rFonts w:asciiTheme="minorHAnsi" w:hAnsiTheme="minorHAnsi" w:cstheme="minorHAnsi"/>
                <w:bCs/>
              </w:rPr>
              <w:t xml:space="preserve"> νοείται ως,  εντός του αρχικού προϋπολογισμού, εντός των προδιαγραφών ποιότητας, ολοκλήρωση ενός αντίστοιχου Έργου, το οποίο, πέτυχε τους αρχικούς στόχους (</w:t>
            </w:r>
            <w:proofErr w:type="spellStart"/>
            <w:r w:rsidRPr="00187BBA">
              <w:rPr>
                <w:rFonts w:asciiTheme="minorHAnsi" w:hAnsiTheme="minorHAnsi" w:cstheme="minorHAnsi"/>
                <w:bCs/>
              </w:rPr>
              <w:t>scope</w:t>
            </w:r>
            <w:proofErr w:type="spellEnd"/>
            <w:r w:rsidRPr="00187BBA">
              <w:rPr>
                <w:rFonts w:asciiTheme="minorHAnsi" w:hAnsiTheme="minorHAnsi" w:cstheme="minorHAnsi"/>
                <w:bCs/>
              </w:rPr>
              <w:t>), υπό τους οποίους, του ανατέθηκε το Έργο.</w:t>
            </w:r>
          </w:p>
          <w:p w:rsidR="00CC10BD" w:rsidRPr="00187BBA" w:rsidRDefault="00CC10BD" w:rsidP="00183305">
            <w:pPr>
              <w:pStyle w:val="Tabletext"/>
              <w:jc w:val="both"/>
              <w:rPr>
                <w:rFonts w:asciiTheme="minorHAnsi" w:hAnsiTheme="minorHAnsi" w:cstheme="minorHAnsi"/>
                <w:sz w:val="24"/>
                <w:szCs w:val="24"/>
                <w:lang w:eastAsia="el-GR"/>
              </w:rPr>
            </w:pPr>
            <w:r w:rsidRPr="00187BBA">
              <w:rPr>
                <w:rFonts w:asciiTheme="minorHAnsi" w:hAnsiTheme="minorHAnsi" w:cstheme="minorHAnsi"/>
                <w:sz w:val="24"/>
                <w:szCs w:val="24"/>
                <w:lang w:eastAsia="el-GR"/>
              </w:rPr>
              <w:t>Ο Πίνακας των κυριότερων έργων πρέπει να συνταχθεί σύμφωνα με το ακόλουθο υπόδειγμα:</w:t>
            </w:r>
          </w:p>
          <w:tbl>
            <w:tblPr>
              <w:tblW w:w="8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9"/>
              <w:gridCol w:w="853"/>
              <w:gridCol w:w="989"/>
              <w:gridCol w:w="995"/>
              <w:gridCol w:w="995"/>
              <w:gridCol w:w="850"/>
              <w:gridCol w:w="1271"/>
              <w:gridCol w:w="1276"/>
              <w:gridCol w:w="1276"/>
            </w:tblGrid>
            <w:tr w:rsidR="00CC10BD" w:rsidRPr="00187BBA" w:rsidTr="00183305">
              <w:tc>
                <w:tcPr>
                  <w:tcW w:w="229" w:type="pct"/>
                  <w:tcBorders>
                    <w:top w:val="single" w:sz="4" w:space="0" w:color="auto"/>
                    <w:left w:val="single" w:sz="4" w:space="0" w:color="auto"/>
                    <w:bottom w:val="single" w:sz="4" w:space="0" w:color="auto"/>
                    <w:right w:val="single" w:sz="4" w:space="0" w:color="auto"/>
                  </w:tcBorders>
                  <w:shd w:val="clear" w:color="auto" w:fill="D9D9D9"/>
                  <w:vAlign w:val="center"/>
                </w:tcPr>
                <w:p w:rsidR="00CC10BD" w:rsidRPr="00187BBA" w:rsidRDefault="00CC10BD" w:rsidP="00183305">
                  <w:pPr>
                    <w:widowControl w:val="0"/>
                    <w:tabs>
                      <w:tab w:val="left" w:pos="-2268"/>
                    </w:tabs>
                    <w:jc w:val="center"/>
                    <w:rPr>
                      <w:rFonts w:asciiTheme="minorHAnsi" w:hAnsiTheme="minorHAnsi" w:cstheme="minorHAnsi"/>
                      <w:sz w:val="24"/>
                      <w:szCs w:val="24"/>
                    </w:rPr>
                  </w:pPr>
                  <w:r w:rsidRPr="00187BBA">
                    <w:rPr>
                      <w:rFonts w:asciiTheme="minorHAnsi" w:hAnsiTheme="minorHAnsi" w:cstheme="minorHAnsi"/>
                      <w:sz w:val="24"/>
                      <w:szCs w:val="24"/>
                    </w:rPr>
                    <w:t>Α/Α</w:t>
                  </w:r>
                </w:p>
              </w:tc>
              <w:tc>
                <w:tcPr>
                  <w:tcW w:w="478" w:type="pct"/>
                  <w:tcBorders>
                    <w:top w:val="single" w:sz="4" w:space="0" w:color="auto"/>
                    <w:left w:val="single" w:sz="4" w:space="0" w:color="auto"/>
                    <w:bottom w:val="single" w:sz="4" w:space="0" w:color="auto"/>
                    <w:right w:val="single" w:sz="4" w:space="0" w:color="auto"/>
                  </w:tcBorders>
                  <w:shd w:val="clear" w:color="auto" w:fill="D9D9D9"/>
                  <w:vAlign w:val="center"/>
                </w:tcPr>
                <w:p w:rsidR="00CC10BD" w:rsidRPr="00187BBA" w:rsidRDefault="00CC10BD" w:rsidP="00183305">
                  <w:pPr>
                    <w:widowControl w:val="0"/>
                    <w:tabs>
                      <w:tab w:val="left" w:pos="-2268"/>
                    </w:tabs>
                    <w:jc w:val="center"/>
                    <w:rPr>
                      <w:rFonts w:asciiTheme="minorHAnsi" w:hAnsiTheme="minorHAnsi" w:cstheme="minorHAnsi"/>
                      <w:sz w:val="24"/>
                      <w:szCs w:val="24"/>
                    </w:rPr>
                  </w:pPr>
                  <w:r w:rsidRPr="00187BBA">
                    <w:rPr>
                      <w:rFonts w:asciiTheme="minorHAnsi" w:hAnsiTheme="minorHAnsi" w:cstheme="minorHAnsi"/>
                      <w:sz w:val="24"/>
                      <w:szCs w:val="24"/>
                    </w:rPr>
                    <w:t>ΠΕΛΑΤΗΣ</w:t>
                  </w:r>
                </w:p>
              </w:tc>
              <w:tc>
                <w:tcPr>
                  <w:tcW w:w="555" w:type="pct"/>
                  <w:tcBorders>
                    <w:top w:val="single" w:sz="4" w:space="0" w:color="auto"/>
                    <w:left w:val="single" w:sz="4" w:space="0" w:color="auto"/>
                    <w:bottom w:val="single" w:sz="4" w:space="0" w:color="auto"/>
                    <w:right w:val="single" w:sz="4" w:space="0" w:color="auto"/>
                  </w:tcBorders>
                  <w:shd w:val="clear" w:color="auto" w:fill="D9D9D9"/>
                  <w:vAlign w:val="center"/>
                </w:tcPr>
                <w:p w:rsidR="00CC10BD" w:rsidRPr="00187BBA" w:rsidRDefault="00CC10BD" w:rsidP="00183305">
                  <w:pPr>
                    <w:widowControl w:val="0"/>
                    <w:tabs>
                      <w:tab w:val="left" w:pos="-2268"/>
                    </w:tabs>
                    <w:jc w:val="center"/>
                    <w:rPr>
                      <w:rFonts w:asciiTheme="minorHAnsi" w:hAnsiTheme="minorHAnsi" w:cstheme="minorHAnsi"/>
                      <w:sz w:val="24"/>
                      <w:szCs w:val="24"/>
                    </w:rPr>
                  </w:pPr>
                  <w:r w:rsidRPr="00187BBA">
                    <w:rPr>
                      <w:rFonts w:asciiTheme="minorHAnsi" w:hAnsiTheme="minorHAnsi" w:cstheme="minorHAnsi"/>
                      <w:sz w:val="24"/>
                      <w:szCs w:val="24"/>
                    </w:rPr>
                    <w:t>ΣΥΝΤΟΜΗ ΠΕΡΙΓΡΑΦΗ ΤΟΥ ΕΡΓΟΥ</w:t>
                  </w:r>
                </w:p>
              </w:tc>
              <w:tc>
                <w:tcPr>
                  <w:tcW w:w="558" w:type="pct"/>
                  <w:tcBorders>
                    <w:top w:val="single" w:sz="4" w:space="0" w:color="auto"/>
                    <w:left w:val="single" w:sz="4" w:space="0" w:color="auto"/>
                    <w:bottom w:val="single" w:sz="4" w:space="0" w:color="auto"/>
                    <w:right w:val="single" w:sz="4" w:space="0" w:color="auto"/>
                  </w:tcBorders>
                  <w:shd w:val="clear" w:color="auto" w:fill="D9D9D9"/>
                  <w:vAlign w:val="center"/>
                </w:tcPr>
                <w:p w:rsidR="00CC10BD" w:rsidRPr="00187BBA" w:rsidRDefault="00CC10BD" w:rsidP="00183305">
                  <w:pPr>
                    <w:widowControl w:val="0"/>
                    <w:tabs>
                      <w:tab w:val="left" w:pos="-2268"/>
                    </w:tabs>
                    <w:jc w:val="center"/>
                    <w:rPr>
                      <w:rFonts w:asciiTheme="minorHAnsi" w:hAnsiTheme="minorHAnsi" w:cstheme="minorHAnsi"/>
                      <w:sz w:val="24"/>
                      <w:szCs w:val="24"/>
                    </w:rPr>
                  </w:pPr>
                  <w:r w:rsidRPr="00187BBA">
                    <w:rPr>
                      <w:rFonts w:asciiTheme="minorHAnsi" w:hAnsiTheme="minorHAnsi" w:cstheme="minorHAnsi"/>
                      <w:sz w:val="24"/>
                      <w:szCs w:val="24"/>
                    </w:rPr>
                    <w:t>ΔΙΑΡΚΕΙΑ ΕΚΤΕΛΕΣΗΣ ΕΡΓΟΥ</w:t>
                  </w:r>
                </w:p>
                <w:p w:rsidR="00CC10BD" w:rsidRPr="00187BBA" w:rsidRDefault="00CC10BD" w:rsidP="00183305">
                  <w:pPr>
                    <w:widowControl w:val="0"/>
                    <w:tabs>
                      <w:tab w:val="left" w:pos="-2268"/>
                    </w:tabs>
                    <w:jc w:val="center"/>
                    <w:rPr>
                      <w:rFonts w:asciiTheme="minorHAnsi" w:hAnsiTheme="minorHAnsi" w:cstheme="minorHAnsi"/>
                      <w:sz w:val="24"/>
                      <w:szCs w:val="24"/>
                    </w:rPr>
                  </w:pPr>
                  <w:r w:rsidRPr="00187BBA">
                    <w:rPr>
                      <w:rFonts w:asciiTheme="minorHAnsi" w:hAnsiTheme="minorHAnsi" w:cstheme="minorHAnsi"/>
                      <w:sz w:val="24"/>
                      <w:szCs w:val="24"/>
                    </w:rPr>
                    <w:t>(από – έως)</w:t>
                  </w:r>
                </w:p>
              </w:tc>
              <w:tc>
                <w:tcPr>
                  <w:tcW w:w="558" w:type="pct"/>
                  <w:tcBorders>
                    <w:top w:val="single" w:sz="4" w:space="0" w:color="auto"/>
                    <w:left w:val="single" w:sz="4" w:space="0" w:color="auto"/>
                    <w:bottom w:val="single" w:sz="4" w:space="0" w:color="auto"/>
                    <w:right w:val="single" w:sz="4" w:space="0" w:color="auto"/>
                  </w:tcBorders>
                  <w:shd w:val="clear" w:color="auto" w:fill="D9D9D9"/>
                  <w:vAlign w:val="center"/>
                </w:tcPr>
                <w:p w:rsidR="00CC10BD" w:rsidRPr="00187BBA" w:rsidRDefault="00CC10BD" w:rsidP="00183305">
                  <w:pPr>
                    <w:widowControl w:val="0"/>
                    <w:tabs>
                      <w:tab w:val="left" w:pos="-2268"/>
                    </w:tabs>
                    <w:jc w:val="center"/>
                    <w:rPr>
                      <w:rFonts w:asciiTheme="minorHAnsi" w:hAnsiTheme="minorHAnsi" w:cstheme="minorHAnsi"/>
                      <w:sz w:val="24"/>
                      <w:szCs w:val="24"/>
                    </w:rPr>
                  </w:pPr>
                  <w:r w:rsidRPr="00187BBA">
                    <w:rPr>
                      <w:rFonts w:asciiTheme="minorHAnsi" w:hAnsiTheme="minorHAnsi" w:cstheme="minorHAnsi"/>
                      <w:sz w:val="24"/>
                      <w:szCs w:val="24"/>
                    </w:rPr>
                    <w:t>ΠΡΟΫΠΟ-ΛΟΓΙΣΜΟΣ</w:t>
                  </w:r>
                </w:p>
              </w:tc>
              <w:tc>
                <w:tcPr>
                  <w:tcW w:w="477" w:type="pct"/>
                  <w:tcBorders>
                    <w:top w:val="single" w:sz="4" w:space="0" w:color="auto"/>
                    <w:left w:val="single" w:sz="4" w:space="0" w:color="auto"/>
                    <w:bottom w:val="single" w:sz="4" w:space="0" w:color="auto"/>
                    <w:right w:val="single" w:sz="4" w:space="0" w:color="auto"/>
                  </w:tcBorders>
                  <w:shd w:val="clear" w:color="auto" w:fill="D9D9D9"/>
                  <w:vAlign w:val="center"/>
                </w:tcPr>
                <w:p w:rsidR="00CC10BD" w:rsidRPr="00187BBA" w:rsidRDefault="00CC10BD" w:rsidP="00183305">
                  <w:pPr>
                    <w:widowControl w:val="0"/>
                    <w:tabs>
                      <w:tab w:val="left" w:pos="-2268"/>
                    </w:tabs>
                    <w:jc w:val="center"/>
                    <w:rPr>
                      <w:rFonts w:asciiTheme="minorHAnsi" w:hAnsiTheme="minorHAnsi" w:cstheme="minorHAnsi"/>
                      <w:sz w:val="24"/>
                      <w:szCs w:val="24"/>
                    </w:rPr>
                  </w:pPr>
                  <w:r w:rsidRPr="00187BBA">
                    <w:rPr>
                      <w:rFonts w:asciiTheme="minorHAnsi" w:hAnsiTheme="minorHAnsi" w:cstheme="minorHAnsi"/>
                      <w:sz w:val="24"/>
                      <w:szCs w:val="24"/>
                    </w:rPr>
                    <w:t>ΠΑΡΟΥΣΑ</w:t>
                  </w:r>
                </w:p>
                <w:p w:rsidR="00CC10BD" w:rsidRPr="00187BBA" w:rsidRDefault="00CC10BD" w:rsidP="00183305">
                  <w:pPr>
                    <w:widowControl w:val="0"/>
                    <w:tabs>
                      <w:tab w:val="left" w:pos="-2268"/>
                    </w:tabs>
                    <w:jc w:val="center"/>
                    <w:rPr>
                      <w:rFonts w:asciiTheme="minorHAnsi" w:hAnsiTheme="minorHAnsi" w:cstheme="minorHAnsi"/>
                      <w:sz w:val="24"/>
                      <w:szCs w:val="24"/>
                    </w:rPr>
                  </w:pPr>
                  <w:r w:rsidRPr="00187BBA">
                    <w:rPr>
                      <w:rFonts w:asciiTheme="minorHAnsi" w:hAnsiTheme="minorHAnsi" w:cstheme="minorHAnsi"/>
                      <w:sz w:val="24"/>
                      <w:szCs w:val="24"/>
                    </w:rPr>
                    <w:t>ΦΑΣΗ</w:t>
                  </w:r>
                </w:p>
              </w:tc>
              <w:tc>
                <w:tcPr>
                  <w:tcW w:w="713" w:type="pct"/>
                  <w:tcBorders>
                    <w:top w:val="single" w:sz="4" w:space="0" w:color="auto"/>
                    <w:left w:val="single" w:sz="4" w:space="0" w:color="auto"/>
                    <w:bottom w:val="single" w:sz="4" w:space="0" w:color="auto"/>
                    <w:right w:val="single" w:sz="4" w:space="0" w:color="auto"/>
                  </w:tcBorders>
                  <w:shd w:val="clear" w:color="auto" w:fill="D9D9D9"/>
                  <w:vAlign w:val="center"/>
                </w:tcPr>
                <w:p w:rsidR="00CC10BD" w:rsidRPr="00187BBA" w:rsidRDefault="00CC10BD" w:rsidP="00183305">
                  <w:pPr>
                    <w:widowControl w:val="0"/>
                    <w:tabs>
                      <w:tab w:val="left" w:pos="-2268"/>
                    </w:tabs>
                    <w:jc w:val="center"/>
                    <w:rPr>
                      <w:rFonts w:asciiTheme="minorHAnsi" w:hAnsiTheme="minorHAnsi" w:cstheme="minorHAnsi"/>
                      <w:sz w:val="24"/>
                      <w:szCs w:val="24"/>
                    </w:rPr>
                  </w:pPr>
                  <w:r w:rsidRPr="00187BBA">
                    <w:rPr>
                      <w:rFonts w:asciiTheme="minorHAnsi" w:hAnsiTheme="minorHAnsi" w:cstheme="minorHAnsi"/>
                      <w:sz w:val="24"/>
                      <w:szCs w:val="24"/>
                    </w:rPr>
                    <w:t>ΣΥΝΟΠΤΙΚΗ ΠΕΡΙΓΡΑΦΗ ΣΥΝΕΙΣΦΟΡΑΣ ΣΤΟ ΕΡΓΟ</w:t>
                  </w:r>
                </w:p>
              </w:tc>
              <w:tc>
                <w:tcPr>
                  <w:tcW w:w="716" w:type="pct"/>
                  <w:tcBorders>
                    <w:top w:val="single" w:sz="4" w:space="0" w:color="auto"/>
                    <w:left w:val="single" w:sz="4" w:space="0" w:color="auto"/>
                    <w:bottom w:val="single" w:sz="4" w:space="0" w:color="auto"/>
                    <w:right w:val="single" w:sz="4" w:space="0" w:color="auto"/>
                  </w:tcBorders>
                  <w:shd w:val="clear" w:color="auto" w:fill="D9D9D9"/>
                  <w:vAlign w:val="center"/>
                </w:tcPr>
                <w:p w:rsidR="00CC10BD" w:rsidRPr="00187BBA" w:rsidRDefault="00CC10BD" w:rsidP="00183305">
                  <w:pPr>
                    <w:widowControl w:val="0"/>
                    <w:tabs>
                      <w:tab w:val="left" w:pos="-2268"/>
                    </w:tabs>
                    <w:jc w:val="center"/>
                    <w:rPr>
                      <w:rFonts w:asciiTheme="minorHAnsi" w:hAnsiTheme="minorHAnsi" w:cstheme="minorHAnsi"/>
                      <w:sz w:val="24"/>
                      <w:szCs w:val="24"/>
                    </w:rPr>
                  </w:pPr>
                  <w:r w:rsidRPr="00187BBA">
                    <w:rPr>
                      <w:rFonts w:asciiTheme="minorHAnsi" w:hAnsiTheme="minorHAnsi" w:cstheme="minorHAnsi"/>
                      <w:sz w:val="24"/>
                      <w:szCs w:val="24"/>
                    </w:rPr>
                    <w:t>ΠΟΣΟΣΤΟ ΣΥΜΜΕΤΟΧΗΣ ΣΤΟ ΕΡΓΟ</w:t>
                  </w:r>
                </w:p>
                <w:p w:rsidR="00CC10BD" w:rsidRPr="00187BBA" w:rsidRDefault="00CC10BD" w:rsidP="00183305">
                  <w:pPr>
                    <w:widowControl w:val="0"/>
                    <w:tabs>
                      <w:tab w:val="left" w:pos="-2268"/>
                    </w:tabs>
                    <w:jc w:val="center"/>
                    <w:rPr>
                      <w:rFonts w:asciiTheme="minorHAnsi" w:hAnsiTheme="minorHAnsi" w:cstheme="minorHAnsi"/>
                      <w:sz w:val="24"/>
                      <w:szCs w:val="24"/>
                    </w:rPr>
                  </w:pPr>
                  <w:r w:rsidRPr="00187BBA">
                    <w:rPr>
                      <w:rFonts w:asciiTheme="minorHAnsi" w:hAnsiTheme="minorHAnsi" w:cstheme="minorHAnsi"/>
                      <w:sz w:val="24"/>
                      <w:szCs w:val="24"/>
                    </w:rPr>
                    <w:t>(</w:t>
                  </w:r>
                  <w:proofErr w:type="spellStart"/>
                  <w:r w:rsidRPr="00187BBA">
                    <w:rPr>
                      <w:rFonts w:asciiTheme="minorHAnsi" w:hAnsiTheme="minorHAnsi" w:cstheme="minorHAnsi"/>
                      <w:sz w:val="24"/>
                      <w:szCs w:val="24"/>
                    </w:rPr>
                    <w:t>προϋπ</w:t>
                  </w:r>
                  <w:proofErr w:type="spellEnd"/>
                  <w:r w:rsidRPr="00187BBA">
                    <w:rPr>
                      <w:rFonts w:asciiTheme="minorHAnsi" w:hAnsiTheme="minorHAnsi" w:cstheme="minorHAnsi"/>
                      <w:sz w:val="24"/>
                      <w:szCs w:val="24"/>
                    </w:rPr>
                    <w:t>/</w:t>
                  </w:r>
                  <w:proofErr w:type="spellStart"/>
                  <w:r w:rsidRPr="00187BBA">
                    <w:rPr>
                      <w:rFonts w:asciiTheme="minorHAnsi" w:hAnsiTheme="minorHAnsi" w:cstheme="minorHAnsi"/>
                      <w:sz w:val="24"/>
                      <w:szCs w:val="24"/>
                    </w:rPr>
                    <w:t>σμός</w:t>
                  </w:r>
                  <w:proofErr w:type="spellEnd"/>
                  <w:r w:rsidRPr="00187BBA">
                    <w:rPr>
                      <w:rFonts w:asciiTheme="minorHAnsi" w:hAnsiTheme="minorHAnsi" w:cstheme="minorHAnsi"/>
                      <w:sz w:val="24"/>
                      <w:szCs w:val="24"/>
                    </w:rPr>
                    <w:t>)</w:t>
                  </w:r>
                </w:p>
              </w:tc>
              <w:tc>
                <w:tcPr>
                  <w:tcW w:w="716" w:type="pct"/>
                  <w:tcBorders>
                    <w:top w:val="single" w:sz="4" w:space="0" w:color="auto"/>
                    <w:left w:val="single" w:sz="4" w:space="0" w:color="auto"/>
                    <w:bottom w:val="single" w:sz="4" w:space="0" w:color="auto"/>
                    <w:right w:val="single" w:sz="4" w:space="0" w:color="auto"/>
                  </w:tcBorders>
                  <w:shd w:val="clear" w:color="auto" w:fill="D9D9D9"/>
                  <w:vAlign w:val="center"/>
                </w:tcPr>
                <w:p w:rsidR="00CC10BD" w:rsidRPr="00187BBA" w:rsidRDefault="00CC10BD" w:rsidP="00183305">
                  <w:pPr>
                    <w:widowControl w:val="0"/>
                    <w:tabs>
                      <w:tab w:val="left" w:pos="-2268"/>
                    </w:tabs>
                    <w:jc w:val="center"/>
                    <w:rPr>
                      <w:rFonts w:asciiTheme="minorHAnsi" w:hAnsiTheme="minorHAnsi" w:cstheme="minorHAnsi"/>
                      <w:sz w:val="24"/>
                      <w:szCs w:val="24"/>
                    </w:rPr>
                  </w:pPr>
                  <w:r w:rsidRPr="00187BBA">
                    <w:rPr>
                      <w:rFonts w:asciiTheme="minorHAnsi" w:hAnsiTheme="minorHAnsi" w:cstheme="minorHAnsi"/>
                      <w:sz w:val="24"/>
                      <w:szCs w:val="24"/>
                    </w:rPr>
                    <w:t>ΣΤΟΙΧΕΙΟ ΤΕΚΜΗΡΙΩΣΗΣ</w:t>
                  </w:r>
                </w:p>
                <w:p w:rsidR="00CC10BD" w:rsidRPr="00187BBA" w:rsidRDefault="00CC10BD" w:rsidP="00183305">
                  <w:pPr>
                    <w:widowControl w:val="0"/>
                    <w:tabs>
                      <w:tab w:val="left" w:pos="-2268"/>
                    </w:tabs>
                    <w:jc w:val="center"/>
                    <w:rPr>
                      <w:rFonts w:asciiTheme="minorHAnsi" w:hAnsiTheme="minorHAnsi" w:cstheme="minorHAnsi"/>
                      <w:sz w:val="24"/>
                      <w:szCs w:val="24"/>
                    </w:rPr>
                  </w:pPr>
                  <w:r w:rsidRPr="00187BBA">
                    <w:rPr>
                      <w:rFonts w:asciiTheme="minorHAnsi" w:hAnsiTheme="minorHAnsi" w:cstheme="minorHAnsi"/>
                      <w:sz w:val="24"/>
                      <w:szCs w:val="24"/>
                    </w:rPr>
                    <w:t>(τύπος-</w:t>
                  </w:r>
                  <w:proofErr w:type="spellStart"/>
                  <w:r w:rsidRPr="00187BBA">
                    <w:rPr>
                      <w:rFonts w:asciiTheme="minorHAnsi" w:hAnsiTheme="minorHAnsi" w:cstheme="minorHAnsi"/>
                      <w:sz w:val="24"/>
                      <w:szCs w:val="24"/>
                    </w:rPr>
                    <w:t>ημ</w:t>
                  </w:r>
                  <w:proofErr w:type="spellEnd"/>
                  <w:r w:rsidRPr="00187BBA">
                    <w:rPr>
                      <w:rFonts w:asciiTheme="minorHAnsi" w:hAnsiTheme="minorHAnsi" w:cstheme="minorHAnsi"/>
                      <w:sz w:val="24"/>
                      <w:szCs w:val="24"/>
                    </w:rPr>
                    <w:t>/</w:t>
                  </w:r>
                  <w:proofErr w:type="spellStart"/>
                  <w:r w:rsidRPr="00187BBA">
                    <w:rPr>
                      <w:rFonts w:asciiTheme="minorHAnsi" w:hAnsiTheme="minorHAnsi" w:cstheme="minorHAnsi"/>
                      <w:sz w:val="24"/>
                      <w:szCs w:val="24"/>
                    </w:rPr>
                    <w:t>νία</w:t>
                  </w:r>
                  <w:proofErr w:type="spellEnd"/>
                  <w:r w:rsidRPr="00187BBA">
                    <w:rPr>
                      <w:rFonts w:asciiTheme="minorHAnsi" w:hAnsiTheme="minorHAnsi" w:cstheme="minorHAnsi"/>
                      <w:sz w:val="24"/>
                      <w:szCs w:val="24"/>
                    </w:rPr>
                    <w:t>)</w:t>
                  </w:r>
                </w:p>
              </w:tc>
            </w:tr>
            <w:tr w:rsidR="00CC10BD" w:rsidRPr="00187BBA" w:rsidTr="00183305">
              <w:tc>
                <w:tcPr>
                  <w:tcW w:w="229" w:type="pct"/>
                  <w:tcBorders>
                    <w:top w:val="single" w:sz="4" w:space="0" w:color="auto"/>
                    <w:left w:val="single" w:sz="4" w:space="0" w:color="auto"/>
                    <w:bottom w:val="single" w:sz="4" w:space="0" w:color="auto"/>
                    <w:right w:val="single" w:sz="4" w:space="0" w:color="auto"/>
                  </w:tcBorders>
                </w:tcPr>
                <w:p w:rsidR="00CC10BD" w:rsidRPr="00187BBA" w:rsidRDefault="00CC10BD" w:rsidP="00183305">
                  <w:pPr>
                    <w:widowControl w:val="0"/>
                    <w:tabs>
                      <w:tab w:val="left" w:pos="-2268"/>
                    </w:tabs>
                    <w:rPr>
                      <w:rFonts w:asciiTheme="minorHAnsi" w:hAnsiTheme="minorHAnsi" w:cstheme="minorHAnsi"/>
                      <w:b/>
                      <w:sz w:val="24"/>
                      <w:szCs w:val="24"/>
                    </w:rPr>
                  </w:pPr>
                </w:p>
              </w:tc>
              <w:tc>
                <w:tcPr>
                  <w:tcW w:w="478" w:type="pct"/>
                  <w:tcBorders>
                    <w:top w:val="single" w:sz="4" w:space="0" w:color="auto"/>
                    <w:left w:val="single" w:sz="4" w:space="0" w:color="auto"/>
                    <w:bottom w:val="single" w:sz="4" w:space="0" w:color="auto"/>
                    <w:right w:val="single" w:sz="4" w:space="0" w:color="auto"/>
                  </w:tcBorders>
                </w:tcPr>
                <w:p w:rsidR="00CC10BD" w:rsidRPr="00187BBA" w:rsidRDefault="00CC10BD" w:rsidP="00183305">
                  <w:pPr>
                    <w:widowControl w:val="0"/>
                    <w:tabs>
                      <w:tab w:val="left" w:pos="-2268"/>
                    </w:tabs>
                    <w:ind w:left="-108"/>
                    <w:rPr>
                      <w:rFonts w:asciiTheme="minorHAnsi" w:hAnsiTheme="minorHAnsi" w:cstheme="minorHAnsi"/>
                      <w:b/>
                      <w:sz w:val="24"/>
                      <w:szCs w:val="24"/>
                    </w:rPr>
                  </w:pPr>
                </w:p>
              </w:tc>
              <w:tc>
                <w:tcPr>
                  <w:tcW w:w="555" w:type="pct"/>
                  <w:tcBorders>
                    <w:top w:val="single" w:sz="4" w:space="0" w:color="auto"/>
                    <w:left w:val="single" w:sz="4" w:space="0" w:color="auto"/>
                    <w:bottom w:val="single" w:sz="4" w:space="0" w:color="auto"/>
                    <w:right w:val="single" w:sz="4" w:space="0" w:color="auto"/>
                  </w:tcBorders>
                </w:tcPr>
                <w:p w:rsidR="00CC10BD" w:rsidRPr="00187BBA" w:rsidRDefault="00CC10BD" w:rsidP="00183305">
                  <w:pPr>
                    <w:widowControl w:val="0"/>
                    <w:tabs>
                      <w:tab w:val="left" w:pos="-2268"/>
                    </w:tabs>
                    <w:ind w:left="-108"/>
                    <w:rPr>
                      <w:rFonts w:asciiTheme="minorHAnsi" w:hAnsiTheme="minorHAnsi" w:cstheme="minorHAnsi"/>
                      <w:b/>
                      <w:sz w:val="24"/>
                      <w:szCs w:val="24"/>
                    </w:rPr>
                  </w:pPr>
                </w:p>
              </w:tc>
              <w:tc>
                <w:tcPr>
                  <w:tcW w:w="558" w:type="pct"/>
                  <w:tcBorders>
                    <w:top w:val="single" w:sz="4" w:space="0" w:color="auto"/>
                    <w:left w:val="single" w:sz="4" w:space="0" w:color="auto"/>
                    <w:bottom w:val="single" w:sz="4" w:space="0" w:color="auto"/>
                    <w:right w:val="single" w:sz="4" w:space="0" w:color="auto"/>
                  </w:tcBorders>
                </w:tcPr>
                <w:p w:rsidR="00CC10BD" w:rsidRPr="00187BBA" w:rsidRDefault="00CC10BD" w:rsidP="00183305">
                  <w:pPr>
                    <w:widowControl w:val="0"/>
                    <w:tabs>
                      <w:tab w:val="left" w:pos="-2268"/>
                    </w:tabs>
                    <w:ind w:left="-108"/>
                    <w:rPr>
                      <w:rFonts w:asciiTheme="minorHAnsi" w:hAnsiTheme="minorHAnsi" w:cstheme="minorHAnsi"/>
                      <w:b/>
                      <w:sz w:val="24"/>
                      <w:szCs w:val="24"/>
                    </w:rPr>
                  </w:pPr>
                </w:p>
              </w:tc>
              <w:tc>
                <w:tcPr>
                  <w:tcW w:w="558" w:type="pct"/>
                  <w:tcBorders>
                    <w:top w:val="single" w:sz="4" w:space="0" w:color="auto"/>
                    <w:left w:val="single" w:sz="4" w:space="0" w:color="auto"/>
                    <w:bottom w:val="single" w:sz="4" w:space="0" w:color="auto"/>
                    <w:right w:val="single" w:sz="4" w:space="0" w:color="auto"/>
                  </w:tcBorders>
                </w:tcPr>
                <w:p w:rsidR="00CC10BD" w:rsidRPr="00187BBA" w:rsidRDefault="00CC10BD" w:rsidP="00183305">
                  <w:pPr>
                    <w:widowControl w:val="0"/>
                    <w:tabs>
                      <w:tab w:val="left" w:pos="-2268"/>
                    </w:tabs>
                    <w:ind w:left="72"/>
                    <w:rPr>
                      <w:rFonts w:asciiTheme="minorHAnsi" w:hAnsiTheme="minorHAnsi" w:cstheme="minorHAnsi"/>
                      <w:b/>
                      <w:sz w:val="24"/>
                      <w:szCs w:val="24"/>
                    </w:rPr>
                  </w:pPr>
                </w:p>
              </w:tc>
              <w:tc>
                <w:tcPr>
                  <w:tcW w:w="477" w:type="pct"/>
                  <w:tcBorders>
                    <w:top w:val="single" w:sz="4" w:space="0" w:color="auto"/>
                    <w:left w:val="single" w:sz="4" w:space="0" w:color="auto"/>
                    <w:bottom w:val="single" w:sz="4" w:space="0" w:color="auto"/>
                    <w:right w:val="single" w:sz="4" w:space="0" w:color="auto"/>
                  </w:tcBorders>
                </w:tcPr>
                <w:p w:rsidR="00CC10BD" w:rsidRPr="00187BBA" w:rsidRDefault="00CC10BD" w:rsidP="00183305">
                  <w:pPr>
                    <w:widowControl w:val="0"/>
                    <w:tabs>
                      <w:tab w:val="left" w:pos="-2268"/>
                    </w:tabs>
                    <w:ind w:left="72"/>
                    <w:rPr>
                      <w:rFonts w:asciiTheme="minorHAnsi" w:hAnsiTheme="minorHAnsi" w:cstheme="minorHAnsi"/>
                      <w:b/>
                      <w:sz w:val="24"/>
                      <w:szCs w:val="24"/>
                    </w:rPr>
                  </w:pPr>
                </w:p>
              </w:tc>
              <w:tc>
                <w:tcPr>
                  <w:tcW w:w="713" w:type="pct"/>
                  <w:tcBorders>
                    <w:top w:val="single" w:sz="4" w:space="0" w:color="auto"/>
                    <w:left w:val="single" w:sz="4" w:space="0" w:color="auto"/>
                    <w:bottom w:val="single" w:sz="4" w:space="0" w:color="auto"/>
                    <w:right w:val="single" w:sz="4" w:space="0" w:color="auto"/>
                  </w:tcBorders>
                </w:tcPr>
                <w:p w:rsidR="00CC10BD" w:rsidRPr="00187BBA" w:rsidRDefault="00CC10BD" w:rsidP="00183305">
                  <w:pPr>
                    <w:widowControl w:val="0"/>
                    <w:tabs>
                      <w:tab w:val="left" w:pos="-2268"/>
                    </w:tabs>
                    <w:rPr>
                      <w:rFonts w:asciiTheme="minorHAnsi" w:hAnsiTheme="minorHAnsi" w:cstheme="minorHAnsi"/>
                      <w:b/>
                      <w:sz w:val="24"/>
                      <w:szCs w:val="24"/>
                    </w:rPr>
                  </w:pPr>
                </w:p>
              </w:tc>
              <w:tc>
                <w:tcPr>
                  <w:tcW w:w="716" w:type="pct"/>
                  <w:tcBorders>
                    <w:top w:val="single" w:sz="4" w:space="0" w:color="auto"/>
                    <w:left w:val="single" w:sz="4" w:space="0" w:color="auto"/>
                    <w:bottom w:val="single" w:sz="4" w:space="0" w:color="auto"/>
                    <w:right w:val="single" w:sz="4" w:space="0" w:color="auto"/>
                  </w:tcBorders>
                </w:tcPr>
                <w:p w:rsidR="00CC10BD" w:rsidRPr="00187BBA" w:rsidRDefault="00CC10BD" w:rsidP="00183305">
                  <w:pPr>
                    <w:widowControl w:val="0"/>
                    <w:tabs>
                      <w:tab w:val="left" w:pos="-2268"/>
                    </w:tabs>
                    <w:rPr>
                      <w:rFonts w:asciiTheme="minorHAnsi" w:hAnsiTheme="minorHAnsi" w:cstheme="minorHAnsi"/>
                      <w:b/>
                      <w:sz w:val="24"/>
                      <w:szCs w:val="24"/>
                    </w:rPr>
                  </w:pPr>
                </w:p>
              </w:tc>
              <w:tc>
                <w:tcPr>
                  <w:tcW w:w="716" w:type="pct"/>
                  <w:tcBorders>
                    <w:top w:val="single" w:sz="4" w:space="0" w:color="auto"/>
                    <w:left w:val="single" w:sz="4" w:space="0" w:color="auto"/>
                    <w:bottom w:val="single" w:sz="4" w:space="0" w:color="auto"/>
                    <w:right w:val="single" w:sz="4" w:space="0" w:color="auto"/>
                  </w:tcBorders>
                </w:tcPr>
                <w:p w:rsidR="00CC10BD" w:rsidRPr="00187BBA" w:rsidRDefault="00CC10BD" w:rsidP="00183305">
                  <w:pPr>
                    <w:widowControl w:val="0"/>
                    <w:tabs>
                      <w:tab w:val="left" w:pos="-2268"/>
                    </w:tabs>
                    <w:rPr>
                      <w:rFonts w:asciiTheme="minorHAnsi" w:hAnsiTheme="minorHAnsi" w:cstheme="minorHAnsi"/>
                      <w:b/>
                      <w:sz w:val="24"/>
                      <w:szCs w:val="24"/>
                    </w:rPr>
                  </w:pPr>
                </w:p>
              </w:tc>
            </w:tr>
            <w:tr w:rsidR="00CC10BD" w:rsidRPr="00187BBA" w:rsidTr="00183305">
              <w:tc>
                <w:tcPr>
                  <w:tcW w:w="229" w:type="pct"/>
                  <w:tcBorders>
                    <w:top w:val="single" w:sz="4" w:space="0" w:color="auto"/>
                    <w:left w:val="single" w:sz="4" w:space="0" w:color="auto"/>
                    <w:bottom w:val="single" w:sz="4" w:space="0" w:color="auto"/>
                    <w:right w:val="single" w:sz="4" w:space="0" w:color="auto"/>
                  </w:tcBorders>
                </w:tcPr>
                <w:p w:rsidR="00CC10BD" w:rsidRPr="00187BBA" w:rsidRDefault="00CC10BD" w:rsidP="00183305">
                  <w:pPr>
                    <w:widowControl w:val="0"/>
                    <w:tabs>
                      <w:tab w:val="left" w:pos="-2268"/>
                    </w:tabs>
                    <w:rPr>
                      <w:rFonts w:asciiTheme="minorHAnsi" w:hAnsiTheme="minorHAnsi" w:cstheme="minorHAnsi"/>
                      <w:b/>
                      <w:sz w:val="24"/>
                      <w:szCs w:val="24"/>
                    </w:rPr>
                  </w:pPr>
                </w:p>
              </w:tc>
              <w:tc>
                <w:tcPr>
                  <w:tcW w:w="478" w:type="pct"/>
                  <w:tcBorders>
                    <w:top w:val="single" w:sz="4" w:space="0" w:color="auto"/>
                    <w:left w:val="single" w:sz="4" w:space="0" w:color="auto"/>
                    <w:bottom w:val="single" w:sz="4" w:space="0" w:color="auto"/>
                    <w:right w:val="single" w:sz="4" w:space="0" w:color="auto"/>
                  </w:tcBorders>
                </w:tcPr>
                <w:p w:rsidR="00CC10BD" w:rsidRPr="00187BBA" w:rsidRDefault="00CC10BD" w:rsidP="00183305">
                  <w:pPr>
                    <w:widowControl w:val="0"/>
                    <w:tabs>
                      <w:tab w:val="left" w:pos="-2268"/>
                    </w:tabs>
                    <w:ind w:left="-108"/>
                    <w:rPr>
                      <w:rFonts w:asciiTheme="minorHAnsi" w:hAnsiTheme="minorHAnsi" w:cstheme="minorHAnsi"/>
                      <w:b/>
                      <w:sz w:val="24"/>
                      <w:szCs w:val="24"/>
                    </w:rPr>
                  </w:pPr>
                </w:p>
              </w:tc>
              <w:tc>
                <w:tcPr>
                  <w:tcW w:w="555" w:type="pct"/>
                  <w:tcBorders>
                    <w:top w:val="single" w:sz="4" w:space="0" w:color="auto"/>
                    <w:left w:val="single" w:sz="4" w:space="0" w:color="auto"/>
                    <w:bottom w:val="single" w:sz="4" w:space="0" w:color="auto"/>
                    <w:right w:val="single" w:sz="4" w:space="0" w:color="auto"/>
                  </w:tcBorders>
                </w:tcPr>
                <w:p w:rsidR="00CC10BD" w:rsidRPr="00187BBA" w:rsidRDefault="00CC10BD" w:rsidP="00183305">
                  <w:pPr>
                    <w:widowControl w:val="0"/>
                    <w:tabs>
                      <w:tab w:val="left" w:pos="-2268"/>
                    </w:tabs>
                    <w:ind w:left="-108"/>
                    <w:rPr>
                      <w:rFonts w:asciiTheme="minorHAnsi" w:hAnsiTheme="minorHAnsi" w:cstheme="minorHAnsi"/>
                      <w:b/>
                      <w:sz w:val="24"/>
                      <w:szCs w:val="24"/>
                    </w:rPr>
                  </w:pPr>
                </w:p>
              </w:tc>
              <w:tc>
                <w:tcPr>
                  <w:tcW w:w="558" w:type="pct"/>
                  <w:tcBorders>
                    <w:top w:val="single" w:sz="4" w:space="0" w:color="auto"/>
                    <w:left w:val="single" w:sz="4" w:space="0" w:color="auto"/>
                    <w:bottom w:val="single" w:sz="4" w:space="0" w:color="auto"/>
                    <w:right w:val="single" w:sz="4" w:space="0" w:color="auto"/>
                  </w:tcBorders>
                </w:tcPr>
                <w:p w:rsidR="00CC10BD" w:rsidRPr="00187BBA" w:rsidRDefault="00CC10BD" w:rsidP="00183305">
                  <w:pPr>
                    <w:widowControl w:val="0"/>
                    <w:tabs>
                      <w:tab w:val="left" w:pos="-2268"/>
                    </w:tabs>
                    <w:ind w:left="-108"/>
                    <w:rPr>
                      <w:rFonts w:asciiTheme="minorHAnsi" w:hAnsiTheme="minorHAnsi" w:cstheme="minorHAnsi"/>
                      <w:b/>
                      <w:sz w:val="24"/>
                      <w:szCs w:val="24"/>
                    </w:rPr>
                  </w:pPr>
                </w:p>
              </w:tc>
              <w:tc>
                <w:tcPr>
                  <w:tcW w:w="558" w:type="pct"/>
                  <w:tcBorders>
                    <w:top w:val="single" w:sz="4" w:space="0" w:color="auto"/>
                    <w:left w:val="single" w:sz="4" w:space="0" w:color="auto"/>
                    <w:bottom w:val="single" w:sz="4" w:space="0" w:color="auto"/>
                    <w:right w:val="single" w:sz="4" w:space="0" w:color="auto"/>
                  </w:tcBorders>
                </w:tcPr>
                <w:p w:rsidR="00CC10BD" w:rsidRPr="00187BBA" w:rsidRDefault="00CC10BD" w:rsidP="00183305">
                  <w:pPr>
                    <w:widowControl w:val="0"/>
                    <w:tabs>
                      <w:tab w:val="left" w:pos="-2268"/>
                    </w:tabs>
                    <w:ind w:left="72"/>
                    <w:rPr>
                      <w:rFonts w:asciiTheme="minorHAnsi" w:hAnsiTheme="minorHAnsi" w:cstheme="minorHAnsi"/>
                      <w:b/>
                      <w:sz w:val="24"/>
                      <w:szCs w:val="24"/>
                    </w:rPr>
                  </w:pPr>
                </w:p>
              </w:tc>
              <w:tc>
                <w:tcPr>
                  <w:tcW w:w="477" w:type="pct"/>
                  <w:tcBorders>
                    <w:top w:val="single" w:sz="4" w:space="0" w:color="auto"/>
                    <w:left w:val="single" w:sz="4" w:space="0" w:color="auto"/>
                    <w:bottom w:val="single" w:sz="4" w:space="0" w:color="auto"/>
                    <w:right w:val="single" w:sz="4" w:space="0" w:color="auto"/>
                  </w:tcBorders>
                </w:tcPr>
                <w:p w:rsidR="00CC10BD" w:rsidRPr="00187BBA" w:rsidRDefault="00CC10BD" w:rsidP="00183305">
                  <w:pPr>
                    <w:widowControl w:val="0"/>
                    <w:tabs>
                      <w:tab w:val="left" w:pos="-2268"/>
                    </w:tabs>
                    <w:ind w:left="72"/>
                    <w:rPr>
                      <w:rFonts w:asciiTheme="minorHAnsi" w:hAnsiTheme="minorHAnsi" w:cstheme="minorHAnsi"/>
                      <w:b/>
                      <w:sz w:val="24"/>
                      <w:szCs w:val="24"/>
                    </w:rPr>
                  </w:pPr>
                </w:p>
              </w:tc>
              <w:tc>
                <w:tcPr>
                  <w:tcW w:w="713" w:type="pct"/>
                  <w:tcBorders>
                    <w:top w:val="single" w:sz="4" w:space="0" w:color="auto"/>
                    <w:left w:val="single" w:sz="4" w:space="0" w:color="auto"/>
                    <w:bottom w:val="single" w:sz="4" w:space="0" w:color="auto"/>
                    <w:right w:val="single" w:sz="4" w:space="0" w:color="auto"/>
                  </w:tcBorders>
                </w:tcPr>
                <w:p w:rsidR="00CC10BD" w:rsidRPr="00187BBA" w:rsidRDefault="00CC10BD" w:rsidP="00183305">
                  <w:pPr>
                    <w:widowControl w:val="0"/>
                    <w:tabs>
                      <w:tab w:val="left" w:pos="-2268"/>
                    </w:tabs>
                    <w:rPr>
                      <w:rFonts w:asciiTheme="minorHAnsi" w:hAnsiTheme="minorHAnsi" w:cstheme="minorHAnsi"/>
                      <w:b/>
                      <w:sz w:val="24"/>
                      <w:szCs w:val="24"/>
                    </w:rPr>
                  </w:pPr>
                </w:p>
              </w:tc>
              <w:tc>
                <w:tcPr>
                  <w:tcW w:w="716" w:type="pct"/>
                  <w:tcBorders>
                    <w:top w:val="single" w:sz="4" w:space="0" w:color="auto"/>
                    <w:left w:val="single" w:sz="4" w:space="0" w:color="auto"/>
                    <w:bottom w:val="single" w:sz="4" w:space="0" w:color="auto"/>
                    <w:right w:val="single" w:sz="4" w:space="0" w:color="auto"/>
                  </w:tcBorders>
                </w:tcPr>
                <w:p w:rsidR="00CC10BD" w:rsidRPr="00187BBA" w:rsidRDefault="00CC10BD" w:rsidP="00183305">
                  <w:pPr>
                    <w:widowControl w:val="0"/>
                    <w:tabs>
                      <w:tab w:val="left" w:pos="-2268"/>
                    </w:tabs>
                    <w:rPr>
                      <w:rFonts w:asciiTheme="minorHAnsi" w:hAnsiTheme="minorHAnsi" w:cstheme="minorHAnsi"/>
                      <w:b/>
                      <w:sz w:val="24"/>
                      <w:szCs w:val="24"/>
                    </w:rPr>
                  </w:pPr>
                </w:p>
              </w:tc>
              <w:tc>
                <w:tcPr>
                  <w:tcW w:w="716" w:type="pct"/>
                  <w:tcBorders>
                    <w:top w:val="single" w:sz="4" w:space="0" w:color="auto"/>
                    <w:left w:val="single" w:sz="4" w:space="0" w:color="auto"/>
                    <w:bottom w:val="single" w:sz="4" w:space="0" w:color="auto"/>
                    <w:right w:val="single" w:sz="4" w:space="0" w:color="auto"/>
                  </w:tcBorders>
                </w:tcPr>
                <w:p w:rsidR="00CC10BD" w:rsidRPr="00187BBA" w:rsidRDefault="00CC10BD" w:rsidP="00183305">
                  <w:pPr>
                    <w:widowControl w:val="0"/>
                    <w:tabs>
                      <w:tab w:val="left" w:pos="-2268"/>
                    </w:tabs>
                    <w:rPr>
                      <w:rFonts w:asciiTheme="minorHAnsi" w:hAnsiTheme="minorHAnsi" w:cstheme="minorHAnsi"/>
                      <w:b/>
                      <w:sz w:val="24"/>
                      <w:szCs w:val="24"/>
                    </w:rPr>
                  </w:pPr>
                </w:p>
              </w:tc>
            </w:tr>
          </w:tbl>
          <w:p w:rsidR="00CC10BD" w:rsidRPr="00187BBA" w:rsidRDefault="00CC10BD" w:rsidP="00183305">
            <w:pPr>
              <w:widowControl w:val="0"/>
              <w:rPr>
                <w:rFonts w:asciiTheme="minorHAnsi" w:hAnsiTheme="minorHAnsi" w:cstheme="minorHAnsi"/>
                <w:sz w:val="24"/>
                <w:szCs w:val="24"/>
              </w:rPr>
            </w:pPr>
            <w:r w:rsidRPr="00187BBA">
              <w:rPr>
                <w:rFonts w:asciiTheme="minorHAnsi" w:hAnsiTheme="minorHAnsi" w:cstheme="minorHAnsi"/>
                <w:sz w:val="24"/>
                <w:szCs w:val="24"/>
              </w:rPr>
              <w:t>Όπου:</w:t>
            </w:r>
          </w:p>
          <w:p w:rsidR="00760264" w:rsidRPr="00187BBA" w:rsidRDefault="00CC10BD" w:rsidP="00281CF7">
            <w:pPr>
              <w:widowControl w:val="0"/>
              <w:numPr>
                <w:ilvl w:val="0"/>
                <w:numId w:val="36"/>
              </w:numPr>
              <w:tabs>
                <w:tab w:val="clear" w:pos="420"/>
                <w:tab w:val="num" w:pos="318"/>
              </w:tabs>
              <w:spacing w:after="0"/>
              <w:ind w:left="419" w:hanging="357"/>
              <w:rPr>
                <w:rFonts w:asciiTheme="minorHAnsi" w:hAnsiTheme="minorHAnsi" w:cstheme="minorHAnsi"/>
                <w:sz w:val="24"/>
                <w:szCs w:val="24"/>
              </w:rPr>
            </w:pPr>
            <w:r w:rsidRPr="00187BBA">
              <w:rPr>
                <w:rFonts w:asciiTheme="minorHAnsi" w:hAnsiTheme="minorHAnsi" w:cstheme="minorHAnsi"/>
                <w:sz w:val="24"/>
                <w:szCs w:val="24"/>
              </w:rPr>
              <w:t xml:space="preserve">«ΠΑΡΟΥΣΑ ΦΑΣΗ»: ολοκληρωμένο </w:t>
            </w:r>
          </w:p>
          <w:p w:rsidR="00CC10BD" w:rsidRPr="00187BBA" w:rsidRDefault="00CC10BD" w:rsidP="00281CF7">
            <w:pPr>
              <w:widowControl w:val="0"/>
              <w:numPr>
                <w:ilvl w:val="0"/>
                <w:numId w:val="36"/>
              </w:numPr>
              <w:tabs>
                <w:tab w:val="clear" w:pos="420"/>
                <w:tab w:val="num" w:pos="318"/>
              </w:tabs>
              <w:spacing w:after="0"/>
              <w:ind w:left="419" w:hanging="357"/>
              <w:rPr>
                <w:rFonts w:asciiTheme="minorHAnsi" w:hAnsiTheme="minorHAnsi" w:cstheme="minorHAnsi"/>
                <w:sz w:val="24"/>
                <w:szCs w:val="24"/>
              </w:rPr>
            </w:pPr>
            <w:r w:rsidRPr="00187BBA">
              <w:rPr>
                <w:rFonts w:asciiTheme="minorHAnsi" w:hAnsiTheme="minorHAnsi" w:cstheme="minorHAnsi"/>
                <w:sz w:val="24"/>
                <w:szCs w:val="24"/>
              </w:rPr>
              <w:t>«ΣΤΟΙΧΕΙΟ ΤΕΚΜΗΡΙΩΣΗΣ»: «έξωθεν καλή μαρτυρία» της εξέλιξης, της ολοκλήρωσης ή του επιτυχούς αποτελέσματος του Έργου όπως πιστοποιητικό Δημόσιας Αρχής, πρωτόκολλο παραλαβής Δημόσιας Αρχής, δήλωση πελάτη-ιδιώτη, ηλεκτρονική διεύθυνση της διαθέσιμης υπηρεσίας κοκ</w:t>
            </w:r>
          </w:p>
          <w:p w:rsidR="00CC10BD" w:rsidRPr="00187BBA" w:rsidRDefault="00CC10BD" w:rsidP="00281CF7">
            <w:pPr>
              <w:pStyle w:val="Web"/>
              <w:widowControl w:val="0"/>
              <w:numPr>
                <w:ilvl w:val="0"/>
                <w:numId w:val="44"/>
              </w:numPr>
              <w:tabs>
                <w:tab w:val="clear" w:pos="833"/>
                <w:tab w:val="num" w:pos="743"/>
              </w:tabs>
              <w:spacing w:before="0" w:beforeAutospacing="0" w:after="0" w:afterAutospacing="0"/>
              <w:ind w:left="743" w:hanging="272"/>
              <w:jc w:val="both"/>
              <w:rPr>
                <w:rFonts w:asciiTheme="minorHAnsi" w:hAnsiTheme="minorHAnsi" w:cstheme="minorHAnsi"/>
                <w:bCs/>
              </w:rPr>
            </w:pPr>
            <w:r w:rsidRPr="00187BBA">
              <w:rPr>
                <w:rFonts w:asciiTheme="minorHAnsi" w:hAnsiTheme="minorHAnsi" w:cstheme="minorHAnsi"/>
                <w:bCs/>
              </w:rPr>
              <w:t xml:space="preserve">εάν ο Πελάτης είναι Δημόσιος Φορέας ως στοιχείο τεκμηρίωσης υποβάλλεται πιστοποιητικό ή πρωτόκολλο παραλαβής που έχει συνταχθεί και αρμοδίως υπογραφεί από την αρμόδια Δημόσια Αρχή. </w:t>
            </w:r>
          </w:p>
          <w:p w:rsidR="00CC10BD" w:rsidRPr="00187BBA" w:rsidRDefault="00CC10BD" w:rsidP="00281CF7">
            <w:pPr>
              <w:pStyle w:val="Web"/>
              <w:widowControl w:val="0"/>
              <w:numPr>
                <w:ilvl w:val="0"/>
                <w:numId w:val="44"/>
              </w:numPr>
              <w:tabs>
                <w:tab w:val="clear" w:pos="833"/>
                <w:tab w:val="num" w:pos="743"/>
              </w:tabs>
              <w:spacing w:before="0" w:beforeAutospacing="0" w:after="0" w:afterAutospacing="0"/>
              <w:ind w:left="743" w:hanging="272"/>
              <w:jc w:val="both"/>
              <w:rPr>
                <w:rFonts w:asciiTheme="minorHAnsi" w:hAnsiTheme="minorHAnsi" w:cstheme="minorHAnsi"/>
                <w:bCs/>
              </w:rPr>
            </w:pPr>
            <w:r w:rsidRPr="00187BBA">
              <w:rPr>
                <w:rFonts w:asciiTheme="minorHAnsi" w:hAnsiTheme="minorHAnsi" w:cstheme="minorHAnsi"/>
                <w:bCs/>
              </w:rPr>
              <w:t>εάν ο Πελάτης είναι Ιδιωτικός Οργανισμός, ως στοιχείο τεκμηρίωσης υποβάλλεται δήλωση του ιδιώτη Οργανισμού όπως εκπροσωπείται από τον Νόμιμο Εκπρόσωπό ή κατάλληλα εξουσιοδοτημένο πρόσωπο, και όχι η σχετική Σύμβαση Έργου.</w:t>
            </w:r>
          </w:p>
          <w:p w:rsidR="00CC10BD" w:rsidRPr="00187BBA" w:rsidRDefault="00CC10BD" w:rsidP="00183305">
            <w:pPr>
              <w:pStyle w:val="Tabletext"/>
              <w:jc w:val="both"/>
              <w:rPr>
                <w:rFonts w:asciiTheme="minorHAnsi" w:hAnsiTheme="minorHAnsi" w:cstheme="minorHAnsi"/>
                <w:sz w:val="24"/>
                <w:szCs w:val="24"/>
                <w:lang w:eastAsia="el-GR"/>
              </w:rPr>
            </w:pPr>
            <w:r w:rsidRPr="00187BBA">
              <w:rPr>
                <w:rFonts w:asciiTheme="minorHAnsi" w:hAnsiTheme="minorHAnsi" w:cstheme="minorHAnsi"/>
                <w:sz w:val="24"/>
                <w:szCs w:val="24"/>
                <w:lang w:eastAsia="el-GR"/>
              </w:rPr>
              <w:t>Από τα παραπάνω έργα, ένα (1) τουλάχιστον έργο σε κάθε τομέα, το οποίο είναι σε ακριβή αντιστοιχία με το αντικείμενο του υπό ανάθεση Έργου, το οποίο έχει ολοκληρωθεί επιτυχώς από τον Υποψήφιο Ανάδοχο, θα πρέπει να παρουσιάζεται αναλυτικά.</w:t>
            </w:r>
          </w:p>
          <w:p w:rsidR="00CC10BD" w:rsidRPr="00187BBA" w:rsidRDefault="00CC10BD" w:rsidP="00183305">
            <w:pPr>
              <w:pStyle w:val="Tabletext"/>
              <w:jc w:val="both"/>
              <w:rPr>
                <w:rFonts w:asciiTheme="minorHAnsi" w:hAnsiTheme="minorHAnsi" w:cstheme="minorHAnsi"/>
                <w:sz w:val="24"/>
                <w:szCs w:val="24"/>
                <w:lang w:eastAsia="el-GR"/>
              </w:rPr>
            </w:pPr>
            <w:r w:rsidRPr="00187BBA">
              <w:rPr>
                <w:rFonts w:asciiTheme="minorHAnsi" w:hAnsiTheme="minorHAnsi" w:cstheme="minorHAnsi"/>
                <w:sz w:val="24"/>
                <w:szCs w:val="24"/>
                <w:lang w:eastAsia="el-GR"/>
              </w:rPr>
              <w:t>Σημειώνεται ότι, η Αναθέτουσα Αρχή διατηρεί το δικαίωμα επαλήθευσης της ακρίβειας και αξιοπιστίας των δηλώσεων με απευθείας επικοινωνία με τους προσδιορισμένους πελάτες, τους οποίους αναφέρει ο Υποψήφιος Ανάδοχος.</w:t>
            </w:r>
          </w:p>
        </w:tc>
      </w:tr>
      <w:tr w:rsidR="00CC10BD" w:rsidRPr="00187BBA" w:rsidTr="00183305">
        <w:trPr>
          <w:trHeight w:val="1112"/>
        </w:trPr>
        <w:tc>
          <w:tcPr>
            <w:tcW w:w="567" w:type="dxa"/>
            <w:shd w:val="clear" w:color="auto" w:fill="auto"/>
          </w:tcPr>
          <w:p w:rsidR="00CC10BD" w:rsidRPr="00187BBA" w:rsidRDefault="00CC10BD" w:rsidP="00183305">
            <w:pPr>
              <w:widowControl w:val="0"/>
              <w:rPr>
                <w:rFonts w:asciiTheme="minorHAnsi" w:hAnsiTheme="minorHAnsi" w:cstheme="minorHAnsi"/>
                <w:bCs/>
                <w:sz w:val="24"/>
                <w:szCs w:val="24"/>
              </w:rPr>
            </w:pPr>
            <w:r w:rsidRPr="00187BBA">
              <w:rPr>
                <w:rFonts w:asciiTheme="minorHAnsi" w:hAnsiTheme="minorHAnsi" w:cstheme="minorHAnsi"/>
                <w:bCs/>
                <w:sz w:val="24"/>
                <w:szCs w:val="24"/>
              </w:rPr>
              <w:lastRenderedPageBreak/>
              <w:t>3.</w:t>
            </w:r>
          </w:p>
        </w:tc>
        <w:tc>
          <w:tcPr>
            <w:tcW w:w="9072" w:type="dxa"/>
            <w:shd w:val="clear" w:color="auto" w:fill="auto"/>
          </w:tcPr>
          <w:p w:rsidR="00CC10BD" w:rsidRPr="00187BBA" w:rsidRDefault="00CC10BD" w:rsidP="00183305">
            <w:pPr>
              <w:widowControl w:val="0"/>
              <w:rPr>
                <w:rFonts w:asciiTheme="minorHAnsi" w:hAnsiTheme="minorHAnsi" w:cstheme="minorHAnsi"/>
                <w:sz w:val="24"/>
                <w:szCs w:val="24"/>
              </w:rPr>
            </w:pPr>
            <w:r w:rsidRPr="00187BBA">
              <w:rPr>
                <w:rFonts w:asciiTheme="minorHAnsi" w:hAnsiTheme="minorHAnsi" w:cstheme="minorHAnsi"/>
                <w:sz w:val="24"/>
                <w:szCs w:val="24"/>
              </w:rPr>
              <w:t>Να διαθέτει ανθρώπινο δυναμικό και πόρους ικανούς και αξιόπιστους για να φέρει σε πέρας επιτυχώς τις απαιτήσεις του Έργου, σε όρους απαιτούμενης εξειδίκευσης, επαγγελματικών προσόντων και εμπειρίας. Συγκεκριμένα απαιτείται κατ’ ελάχιστον:</w:t>
            </w:r>
          </w:p>
          <w:p w:rsidR="00CC10BD" w:rsidRPr="00187BBA" w:rsidRDefault="00CC10BD" w:rsidP="00281CF7">
            <w:pPr>
              <w:numPr>
                <w:ilvl w:val="0"/>
                <w:numId w:val="35"/>
              </w:numPr>
              <w:spacing w:after="0"/>
              <w:ind w:left="470" w:hanging="357"/>
              <w:rPr>
                <w:rFonts w:asciiTheme="minorHAnsi" w:hAnsiTheme="minorHAnsi" w:cstheme="minorHAnsi"/>
                <w:sz w:val="24"/>
                <w:szCs w:val="24"/>
              </w:rPr>
            </w:pPr>
            <w:r w:rsidRPr="00187BBA">
              <w:rPr>
                <w:rFonts w:asciiTheme="minorHAnsi" w:hAnsiTheme="minorHAnsi" w:cstheme="minorHAnsi"/>
                <w:sz w:val="24"/>
                <w:szCs w:val="24"/>
              </w:rPr>
              <w:t xml:space="preserve">Το 30% του </w:t>
            </w:r>
            <w:proofErr w:type="spellStart"/>
            <w:r w:rsidRPr="00187BBA">
              <w:rPr>
                <w:rFonts w:asciiTheme="minorHAnsi" w:hAnsiTheme="minorHAnsi" w:cstheme="minorHAnsi"/>
                <w:sz w:val="24"/>
                <w:szCs w:val="24"/>
              </w:rPr>
              <w:t>ανθρωποχρόνου</w:t>
            </w:r>
            <w:proofErr w:type="spellEnd"/>
            <w:r w:rsidRPr="00187BBA">
              <w:rPr>
                <w:rFonts w:asciiTheme="minorHAnsi" w:hAnsiTheme="minorHAnsi" w:cstheme="minorHAnsi"/>
                <w:sz w:val="24"/>
                <w:szCs w:val="24"/>
              </w:rPr>
              <w:t xml:space="preserve"> που θα διατεθεί για το Έργο να καλύπτεται από υπαλλήλους</w:t>
            </w:r>
            <w:r w:rsidRPr="00187BBA">
              <w:rPr>
                <w:rFonts w:asciiTheme="minorHAnsi" w:hAnsiTheme="minorHAnsi" w:cstheme="minorHAnsi"/>
                <w:sz w:val="24"/>
                <w:szCs w:val="24"/>
              </w:rPr>
              <w:footnoteReference w:id="7"/>
            </w:r>
            <w:r w:rsidRPr="00187BBA">
              <w:rPr>
                <w:rFonts w:asciiTheme="minorHAnsi" w:hAnsiTheme="minorHAnsi" w:cstheme="minorHAnsi"/>
                <w:sz w:val="24"/>
                <w:szCs w:val="24"/>
              </w:rPr>
              <w:t xml:space="preserve"> του υποψήφιου Αναδόχου (δηλ. ΜΕΡΙΚΟ ΣΥΝΟΛΟ 3.1 ≥ 30%).</w:t>
            </w:r>
          </w:p>
          <w:p w:rsidR="00760264" w:rsidRPr="00187BBA" w:rsidRDefault="00760264" w:rsidP="00281CF7">
            <w:pPr>
              <w:numPr>
                <w:ilvl w:val="0"/>
                <w:numId w:val="35"/>
              </w:numPr>
              <w:spacing w:after="0"/>
              <w:ind w:left="470" w:hanging="357"/>
              <w:rPr>
                <w:rFonts w:asciiTheme="minorHAnsi" w:hAnsiTheme="minorHAnsi" w:cstheme="minorHAnsi"/>
                <w:sz w:val="24"/>
                <w:szCs w:val="24"/>
              </w:rPr>
            </w:pPr>
            <w:r w:rsidRPr="00187BBA">
              <w:rPr>
                <w:rFonts w:asciiTheme="minorHAnsi" w:hAnsiTheme="minorHAnsi" w:cstheme="minorHAnsi"/>
                <w:sz w:val="24"/>
                <w:szCs w:val="24"/>
              </w:rPr>
              <w:t xml:space="preserve">ως μέλος της Ομάδας Έργου να διατίθεται σε ρόλο </w:t>
            </w:r>
            <w:r w:rsidRPr="00187BBA">
              <w:rPr>
                <w:rFonts w:asciiTheme="minorHAnsi" w:hAnsiTheme="minorHAnsi" w:cstheme="minorHAnsi"/>
                <w:b/>
                <w:sz w:val="24"/>
                <w:szCs w:val="24"/>
              </w:rPr>
              <w:t>υπεύθυνου</w:t>
            </w:r>
            <w:r w:rsidRPr="00187BBA">
              <w:rPr>
                <w:rFonts w:asciiTheme="minorHAnsi" w:hAnsiTheme="minorHAnsi" w:cstheme="minorHAnsi"/>
                <w:sz w:val="24"/>
                <w:szCs w:val="24"/>
              </w:rPr>
              <w:t xml:space="preserve"> </w:t>
            </w:r>
            <w:r w:rsidRPr="00187BBA">
              <w:rPr>
                <w:rFonts w:asciiTheme="minorHAnsi" w:hAnsiTheme="minorHAnsi" w:cstheme="minorHAnsi"/>
                <w:b/>
                <w:sz w:val="24"/>
                <w:szCs w:val="24"/>
              </w:rPr>
              <w:t>έργου</w:t>
            </w:r>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project</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manager</w:t>
            </w:r>
            <w:proofErr w:type="spellEnd"/>
            <w:r w:rsidRPr="00187BBA">
              <w:rPr>
                <w:rFonts w:asciiTheme="minorHAnsi" w:hAnsiTheme="minorHAnsi" w:cstheme="minorHAnsi"/>
                <w:sz w:val="24"/>
                <w:szCs w:val="24"/>
              </w:rPr>
              <w:t>), υπάλληλος ή στέλεχος, με επαγγελματική εμπειρία που αποκτήθηκε τα τελευταία πέντε (5) έτη, σε διαχείριση έργων, αντίστοιχου με το υπό προκήρυξη έργο,</w:t>
            </w:r>
          </w:p>
          <w:p w:rsidR="00760264" w:rsidRPr="00187BBA" w:rsidRDefault="00760264" w:rsidP="00281CF7">
            <w:pPr>
              <w:numPr>
                <w:ilvl w:val="0"/>
                <w:numId w:val="35"/>
              </w:numPr>
              <w:spacing w:after="0"/>
              <w:rPr>
                <w:rFonts w:asciiTheme="minorHAnsi" w:hAnsiTheme="minorHAnsi" w:cstheme="minorHAnsi"/>
                <w:sz w:val="24"/>
                <w:szCs w:val="24"/>
              </w:rPr>
            </w:pPr>
            <w:r w:rsidRPr="00187BBA">
              <w:rPr>
                <w:rFonts w:asciiTheme="minorHAnsi" w:hAnsiTheme="minorHAnsi" w:cstheme="minorHAnsi"/>
                <w:sz w:val="24"/>
                <w:szCs w:val="24"/>
              </w:rPr>
              <w:t xml:space="preserve">να περιλαμβάνεται στην ομάδα έργου τουλάχιστον ένας (1) </w:t>
            </w:r>
            <w:r w:rsidRPr="00187BBA">
              <w:rPr>
                <w:rFonts w:asciiTheme="minorHAnsi" w:hAnsiTheme="minorHAnsi" w:cstheme="minorHAnsi"/>
                <w:b/>
                <w:sz w:val="24"/>
                <w:szCs w:val="24"/>
              </w:rPr>
              <w:t>πολιτικός μηχανικός</w:t>
            </w:r>
            <w:r w:rsidRPr="00187BBA">
              <w:rPr>
                <w:rFonts w:asciiTheme="minorHAnsi" w:hAnsiTheme="minorHAnsi" w:cstheme="minorHAnsi"/>
                <w:sz w:val="24"/>
                <w:szCs w:val="24"/>
              </w:rPr>
              <w:t xml:space="preserve"> με τουλάχιστον τρία (3) έτη εμπειρία στην επίβλεψη και συντονισμό των οικοδομικών ή άλλων σχετικών εργασιών, </w:t>
            </w:r>
          </w:p>
          <w:p w:rsidR="00760264" w:rsidRPr="00187BBA" w:rsidRDefault="00760264" w:rsidP="00281CF7">
            <w:pPr>
              <w:numPr>
                <w:ilvl w:val="0"/>
                <w:numId w:val="35"/>
              </w:numPr>
              <w:spacing w:after="0"/>
              <w:rPr>
                <w:rFonts w:asciiTheme="minorHAnsi" w:hAnsiTheme="minorHAnsi" w:cstheme="minorHAnsi"/>
                <w:sz w:val="24"/>
                <w:szCs w:val="24"/>
              </w:rPr>
            </w:pPr>
            <w:r w:rsidRPr="00187BBA">
              <w:rPr>
                <w:rFonts w:asciiTheme="minorHAnsi" w:hAnsiTheme="minorHAnsi" w:cstheme="minorHAnsi"/>
                <w:sz w:val="24"/>
                <w:szCs w:val="24"/>
              </w:rPr>
              <w:t xml:space="preserve">να περιλαμβάνεται στην ομάδα έργου τουλάχιστον ένας (1) </w:t>
            </w:r>
            <w:r w:rsidRPr="00187BBA">
              <w:rPr>
                <w:rFonts w:asciiTheme="minorHAnsi" w:hAnsiTheme="minorHAnsi" w:cstheme="minorHAnsi"/>
                <w:b/>
                <w:sz w:val="24"/>
                <w:szCs w:val="24"/>
              </w:rPr>
              <w:t>ηλεκτρολόγος μηχανικός</w:t>
            </w:r>
            <w:r w:rsidRPr="00187BBA">
              <w:rPr>
                <w:rFonts w:asciiTheme="minorHAnsi" w:hAnsiTheme="minorHAnsi" w:cstheme="minorHAnsi"/>
                <w:sz w:val="24"/>
                <w:szCs w:val="24"/>
              </w:rPr>
              <w:t xml:space="preserve"> με τουλάχιστον τρία (3) έτη εμπειρία στο συντονισμό και την επίβλεψη των ηλεκτρολογικών εργασιών,</w:t>
            </w:r>
          </w:p>
          <w:p w:rsidR="00760264" w:rsidRPr="00187BBA" w:rsidRDefault="00760264" w:rsidP="00281CF7">
            <w:pPr>
              <w:numPr>
                <w:ilvl w:val="0"/>
                <w:numId w:val="35"/>
              </w:numPr>
              <w:spacing w:after="0"/>
              <w:rPr>
                <w:rFonts w:asciiTheme="minorHAnsi" w:hAnsiTheme="minorHAnsi" w:cstheme="minorHAnsi"/>
                <w:sz w:val="24"/>
                <w:szCs w:val="24"/>
              </w:rPr>
            </w:pPr>
            <w:r w:rsidRPr="00187BBA">
              <w:rPr>
                <w:rFonts w:asciiTheme="minorHAnsi" w:hAnsiTheme="minorHAnsi" w:cstheme="minorHAnsi"/>
                <w:sz w:val="24"/>
                <w:szCs w:val="24"/>
              </w:rPr>
              <w:t xml:space="preserve">να περιλαμβάνεται στην ομάδα έργου τουλάχιστον ένας (1) </w:t>
            </w:r>
            <w:r w:rsidRPr="00187BBA">
              <w:rPr>
                <w:rFonts w:asciiTheme="minorHAnsi" w:hAnsiTheme="minorHAnsi" w:cstheme="minorHAnsi"/>
                <w:b/>
                <w:sz w:val="24"/>
                <w:szCs w:val="24"/>
              </w:rPr>
              <w:t>μηχανολόγος μηχανικός</w:t>
            </w:r>
            <w:r w:rsidRPr="00187BBA">
              <w:rPr>
                <w:rFonts w:asciiTheme="minorHAnsi" w:hAnsiTheme="minorHAnsi" w:cstheme="minorHAnsi"/>
                <w:sz w:val="24"/>
                <w:szCs w:val="24"/>
              </w:rPr>
              <w:t xml:space="preserve"> με τουλάχιστον τρία (3) έτη εμπειρία στο συντονισμό και την επίβλεψη των μηχανολογικών εργασιών,</w:t>
            </w:r>
          </w:p>
          <w:p w:rsidR="008B3C97" w:rsidRPr="00187BBA" w:rsidRDefault="008B3C97" w:rsidP="00281CF7">
            <w:pPr>
              <w:numPr>
                <w:ilvl w:val="0"/>
                <w:numId w:val="35"/>
              </w:numPr>
              <w:spacing w:after="0"/>
              <w:rPr>
                <w:rFonts w:asciiTheme="minorHAnsi" w:hAnsiTheme="minorHAnsi" w:cstheme="minorHAnsi"/>
                <w:sz w:val="24"/>
                <w:szCs w:val="24"/>
              </w:rPr>
            </w:pPr>
            <w:r w:rsidRPr="00187BBA">
              <w:rPr>
                <w:rFonts w:asciiTheme="minorHAnsi" w:hAnsiTheme="minorHAnsi" w:cstheme="minorHAnsi"/>
                <w:sz w:val="24"/>
                <w:szCs w:val="24"/>
              </w:rPr>
              <w:t xml:space="preserve">να περιλαμβάνεται στην ομάδα έργου τουλάχιστον ένας (1) </w:t>
            </w:r>
            <w:r w:rsidRPr="00187BBA">
              <w:rPr>
                <w:rFonts w:asciiTheme="minorHAnsi" w:hAnsiTheme="minorHAnsi" w:cstheme="minorHAnsi"/>
                <w:b/>
                <w:sz w:val="24"/>
                <w:szCs w:val="24"/>
              </w:rPr>
              <w:t xml:space="preserve">πτυχιούχος πληροφορικής </w:t>
            </w:r>
            <w:r w:rsidRPr="00187BBA">
              <w:rPr>
                <w:rFonts w:asciiTheme="minorHAnsi" w:hAnsiTheme="minorHAnsi" w:cstheme="minorHAnsi"/>
                <w:sz w:val="24"/>
                <w:szCs w:val="24"/>
              </w:rPr>
              <w:t xml:space="preserve">με τουλάχιστον τρία (3) έτη εμπειρία στο συντονισμό των ενεργειών για την απομακρυσμένη παρακολούθηση και διαχείριση των υποδομών του κέντρου, </w:t>
            </w:r>
          </w:p>
          <w:p w:rsidR="00760264" w:rsidRPr="00187BBA" w:rsidRDefault="00760264" w:rsidP="00281CF7">
            <w:pPr>
              <w:numPr>
                <w:ilvl w:val="0"/>
                <w:numId w:val="35"/>
              </w:numPr>
              <w:spacing w:after="0"/>
              <w:rPr>
                <w:rFonts w:asciiTheme="minorHAnsi" w:hAnsiTheme="minorHAnsi" w:cstheme="minorHAnsi"/>
                <w:sz w:val="24"/>
                <w:szCs w:val="24"/>
              </w:rPr>
            </w:pPr>
            <w:r w:rsidRPr="00187BBA">
              <w:rPr>
                <w:rFonts w:asciiTheme="minorHAnsi" w:hAnsiTheme="minorHAnsi" w:cstheme="minorHAnsi"/>
                <w:sz w:val="24"/>
                <w:szCs w:val="24"/>
              </w:rPr>
              <w:t>να περιλαμβάνεται στην ομάδα έργου τουλάχιστον ένας (1)</w:t>
            </w:r>
            <w:r w:rsidRPr="00187BBA">
              <w:rPr>
                <w:rFonts w:asciiTheme="minorHAnsi" w:hAnsiTheme="minorHAnsi" w:cstheme="minorHAnsi"/>
                <w:b/>
                <w:sz w:val="24"/>
                <w:szCs w:val="24"/>
              </w:rPr>
              <w:t xml:space="preserve"> υπεύθυνος διασφάλισης ποιότητας</w:t>
            </w:r>
            <w:r w:rsidRPr="00187BBA">
              <w:rPr>
                <w:rFonts w:asciiTheme="minorHAnsi" w:hAnsiTheme="minorHAnsi" w:cstheme="minorHAnsi"/>
                <w:sz w:val="24"/>
                <w:szCs w:val="24"/>
              </w:rPr>
              <w:t xml:space="preserve"> των παρεχόμενων υπηρεσιών με εμπειρία τουλάχιστον πέντε (5) έτη σε έργα προμήθειας, εγκατάστασης και παροχής υπηρεσιών υποστήριξης και συντήρησης κέντρων δεδομένων,</w:t>
            </w:r>
          </w:p>
          <w:p w:rsidR="00CC10BD" w:rsidRPr="00187BBA" w:rsidRDefault="00CC10BD" w:rsidP="00760264">
            <w:pPr>
              <w:rPr>
                <w:rFonts w:asciiTheme="minorHAnsi" w:hAnsiTheme="minorHAnsi" w:cstheme="minorHAnsi"/>
                <w:sz w:val="24"/>
                <w:szCs w:val="24"/>
              </w:rPr>
            </w:pPr>
            <w:r w:rsidRPr="00187BBA">
              <w:rPr>
                <w:rFonts w:asciiTheme="minorHAnsi" w:hAnsiTheme="minorHAnsi" w:cstheme="minorHAnsi"/>
                <w:sz w:val="24"/>
                <w:szCs w:val="24"/>
              </w:rPr>
              <w:t xml:space="preserve">Στην Ομάδα Έργου μπορούν να συμμετέχουν και όποιες άλλες ειδικότητες στελεχών θεωρεί ο υποψήφιος Ανάδοχος ότι θα συμβάλλουν στην πληρότητα της Ομάδας Έργου και στη βέλτιστη υλοποίηση του Έργου.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46"/>
            </w:tblGrid>
            <w:tr w:rsidR="00CC10BD" w:rsidRPr="00187BBA" w:rsidTr="00183305">
              <w:tc>
                <w:tcPr>
                  <w:tcW w:w="5000" w:type="pct"/>
                  <w:tcBorders>
                    <w:top w:val="single" w:sz="4" w:space="0" w:color="auto"/>
                    <w:left w:val="single" w:sz="4" w:space="0" w:color="auto"/>
                    <w:bottom w:val="single" w:sz="4" w:space="0" w:color="auto"/>
                    <w:right w:val="single" w:sz="4" w:space="0" w:color="auto"/>
                  </w:tcBorders>
                </w:tcPr>
                <w:p w:rsidR="00CC10BD" w:rsidRPr="00187BBA" w:rsidRDefault="00CC10BD" w:rsidP="00183305">
                  <w:pPr>
                    <w:pStyle w:val="Tabletext"/>
                    <w:jc w:val="both"/>
                    <w:rPr>
                      <w:rFonts w:asciiTheme="minorHAnsi" w:hAnsiTheme="minorHAnsi" w:cstheme="minorHAnsi"/>
                      <w:sz w:val="24"/>
                      <w:szCs w:val="24"/>
                    </w:rPr>
                  </w:pPr>
                  <w:r w:rsidRPr="00187BBA">
                    <w:rPr>
                      <w:rFonts w:asciiTheme="minorHAnsi" w:hAnsiTheme="minorHAnsi" w:cstheme="minorHAnsi"/>
                      <w:sz w:val="24"/>
                      <w:szCs w:val="24"/>
                    </w:rPr>
                    <w:t>Ο υποψήφιος Ανάδοχος για να παρέχει επαρκή τεκμηρίωση κάλυψης της ανωτέρω προϋπόθεσης συμμετοχής, οφείλει να συνυποβάλει στην Προσφορά του (εντός του Φακέλου Δικαιολογητικών Συμμετοχής) τα ακόλουθα στοιχεία τεκμηρίωσης</w:t>
                  </w:r>
                </w:p>
              </w:tc>
            </w:tr>
          </w:tbl>
          <w:p w:rsidR="00CC10BD" w:rsidRPr="00187BBA" w:rsidRDefault="00CC10BD" w:rsidP="00183305">
            <w:pPr>
              <w:pStyle w:val="Tabletext"/>
              <w:jc w:val="both"/>
              <w:rPr>
                <w:rFonts w:asciiTheme="minorHAnsi" w:hAnsiTheme="minorHAnsi" w:cstheme="minorHAnsi"/>
                <w:sz w:val="24"/>
                <w:szCs w:val="24"/>
                <w:lang w:eastAsia="el-GR"/>
              </w:rPr>
            </w:pPr>
          </w:p>
        </w:tc>
      </w:tr>
      <w:tr w:rsidR="00CC10BD" w:rsidRPr="00187BBA" w:rsidTr="00183305">
        <w:tc>
          <w:tcPr>
            <w:tcW w:w="567" w:type="dxa"/>
          </w:tcPr>
          <w:p w:rsidR="00CC10BD" w:rsidRPr="00187BBA" w:rsidRDefault="00CC10BD" w:rsidP="00183305">
            <w:pPr>
              <w:widowControl w:val="0"/>
              <w:rPr>
                <w:rFonts w:asciiTheme="minorHAnsi" w:hAnsiTheme="minorHAnsi" w:cstheme="minorHAnsi"/>
                <w:bCs/>
                <w:sz w:val="24"/>
                <w:szCs w:val="24"/>
              </w:rPr>
            </w:pPr>
            <w:r w:rsidRPr="00187BBA">
              <w:rPr>
                <w:rFonts w:asciiTheme="minorHAnsi" w:hAnsiTheme="minorHAnsi" w:cstheme="minorHAnsi"/>
                <w:bCs/>
                <w:sz w:val="24"/>
                <w:szCs w:val="24"/>
              </w:rPr>
              <w:t>3.1</w:t>
            </w:r>
          </w:p>
        </w:tc>
        <w:tc>
          <w:tcPr>
            <w:tcW w:w="9072" w:type="dxa"/>
          </w:tcPr>
          <w:p w:rsidR="00CC10BD" w:rsidRPr="00187BBA" w:rsidRDefault="00CC10BD" w:rsidP="00183305">
            <w:pPr>
              <w:widowControl w:val="0"/>
              <w:rPr>
                <w:rFonts w:asciiTheme="minorHAnsi" w:hAnsiTheme="minorHAnsi" w:cstheme="minorHAnsi"/>
                <w:sz w:val="24"/>
                <w:szCs w:val="24"/>
              </w:rPr>
            </w:pPr>
            <w:r w:rsidRPr="00187BBA">
              <w:rPr>
                <w:rFonts w:asciiTheme="minorHAnsi" w:hAnsiTheme="minorHAnsi" w:cstheme="minorHAnsi"/>
                <w:sz w:val="24"/>
                <w:szCs w:val="24"/>
              </w:rPr>
              <w:t xml:space="preserve">Πίνακας των </w:t>
            </w:r>
            <w:r w:rsidRPr="00187BBA">
              <w:rPr>
                <w:rFonts w:asciiTheme="minorHAnsi" w:hAnsiTheme="minorHAnsi" w:cstheme="minorHAnsi"/>
                <w:b/>
                <w:sz w:val="24"/>
                <w:szCs w:val="24"/>
              </w:rPr>
              <w:t>υπαλλήλων του υποψήφιου Αναδόχου</w:t>
            </w:r>
            <w:r w:rsidRPr="00187BBA">
              <w:rPr>
                <w:rFonts w:asciiTheme="minorHAnsi" w:hAnsiTheme="minorHAnsi" w:cstheme="minorHAnsi"/>
                <w:sz w:val="24"/>
                <w:szCs w:val="24"/>
              </w:rPr>
              <w:t xml:space="preserve"> που συμμετέχουν στην Ομάδα Έργου, σύμφωνα με το ακόλουθο υπόδειγμα: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6"/>
              <w:gridCol w:w="1999"/>
              <w:gridCol w:w="1999"/>
              <w:gridCol w:w="1999"/>
              <w:gridCol w:w="1254"/>
              <w:gridCol w:w="1129"/>
            </w:tblGrid>
            <w:tr w:rsidR="00CC10BD" w:rsidRPr="00187BBA" w:rsidTr="00183305">
              <w:tc>
                <w:tcPr>
                  <w:tcW w:w="263" w:type="pct"/>
                  <w:shd w:val="clear" w:color="auto" w:fill="E0E0E0"/>
                  <w:vAlign w:val="center"/>
                </w:tcPr>
                <w:p w:rsidR="00CC10BD" w:rsidRPr="00187BBA" w:rsidRDefault="00CC10BD" w:rsidP="00183305">
                  <w:pPr>
                    <w:widowControl w:val="0"/>
                    <w:jc w:val="center"/>
                    <w:rPr>
                      <w:rFonts w:asciiTheme="minorHAnsi" w:hAnsiTheme="minorHAnsi" w:cstheme="minorHAnsi"/>
                      <w:sz w:val="24"/>
                      <w:szCs w:val="24"/>
                    </w:rPr>
                  </w:pPr>
                  <w:r w:rsidRPr="00187BBA">
                    <w:rPr>
                      <w:rFonts w:asciiTheme="minorHAnsi" w:hAnsiTheme="minorHAnsi" w:cstheme="minorHAnsi"/>
                      <w:sz w:val="24"/>
                      <w:szCs w:val="24"/>
                    </w:rPr>
                    <w:t>Α/Α</w:t>
                  </w:r>
                </w:p>
              </w:tc>
              <w:tc>
                <w:tcPr>
                  <w:tcW w:w="1130" w:type="pct"/>
                  <w:shd w:val="clear" w:color="auto" w:fill="E0E0E0"/>
                  <w:vAlign w:val="center"/>
                </w:tcPr>
                <w:p w:rsidR="00CC10BD" w:rsidRPr="00187BBA" w:rsidRDefault="00CC10BD" w:rsidP="00183305">
                  <w:pPr>
                    <w:widowControl w:val="0"/>
                    <w:jc w:val="center"/>
                    <w:rPr>
                      <w:rFonts w:asciiTheme="minorHAnsi" w:hAnsiTheme="minorHAnsi" w:cstheme="minorHAnsi"/>
                      <w:sz w:val="24"/>
                      <w:szCs w:val="24"/>
                    </w:rPr>
                  </w:pPr>
                  <w:r w:rsidRPr="00187BBA">
                    <w:rPr>
                      <w:rFonts w:asciiTheme="minorHAnsi" w:hAnsiTheme="minorHAnsi" w:cstheme="minorHAnsi"/>
                      <w:sz w:val="24"/>
                      <w:szCs w:val="24"/>
                    </w:rPr>
                    <w:t>Εταιρία (σε περίπτωση Ένωσης  Κοινοπραξίας)</w:t>
                  </w:r>
                </w:p>
              </w:tc>
              <w:tc>
                <w:tcPr>
                  <w:tcW w:w="1130" w:type="pct"/>
                  <w:shd w:val="clear" w:color="auto" w:fill="E0E0E0"/>
                  <w:vAlign w:val="center"/>
                </w:tcPr>
                <w:p w:rsidR="00CC10BD" w:rsidRPr="00187BBA" w:rsidRDefault="00CC10BD" w:rsidP="00183305">
                  <w:pPr>
                    <w:widowControl w:val="0"/>
                    <w:jc w:val="center"/>
                    <w:rPr>
                      <w:rFonts w:asciiTheme="minorHAnsi" w:hAnsiTheme="minorHAnsi" w:cstheme="minorHAnsi"/>
                      <w:sz w:val="24"/>
                      <w:szCs w:val="24"/>
                    </w:rPr>
                  </w:pPr>
                  <w:r w:rsidRPr="00187BBA">
                    <w:rPr>
                      <w:rFonts w:asciiTheme="minorHAnsi" w:hAnsiTheme="minorHAnsi" w:cstheme="minorHAnsi"/>
                      <w:sz w:val="24"/>
                      <w:szCs w:val="24"/>
                    </w:rPr>
                    <w:t>Ονοματεπώνυμο Μέλους Ομάδας Έργου</w:t>
                  </w:r>
                </w:p>
              </w:tc>
              <w:tc>
                <w:tcPr>
                  <w:tcW w:w="1130" w:type="pct"/>
                  <w:shd w:val="clear" w:color="auto" w:fill="E0E0E0"/>
                  <w:vAlign w:val="center"/>
                </w:tcPr>
                <w:p w:rsidR="00CC10BD" w:rsidRPr="00187BBA" w:rsidRDefault="00CC10BD" w:rsidP="00183305">
                  <w:pPr>
                    <w:widowControl w:val="0"/>
                    <w:jc w:val="center"/>
                    <w:rPr>
                      <w:rFonts w:asciiTheme="minorHAnsi" w:hAnsiTheme="minorHAnsi" w:cstheme="minorHAnsi"/>
                      <w:sz w:val="24"/>
                      <w:szCs w:val="24"/>
                    </w:rPr>
                  </w:pPr>
                  <w:r w:rsidRPr="00187BBA">
                    <w:rPr>
                      <w:rFonts w:asciiTheme="minorHAnsi" w:hAnsiTheme="minorHAnsi" w:cstheme="minorHAnsi"/>
                      <w:sz w:val="24"/>
                      <w:szCs w:val="24"/>
                    </w:rPr>
                    <w:t>Ρόλος στην Ομάδα Έργου - Θέση στο σχήμα υλοποίησης</w:t>
                  </w:r>
                </w:p>
              </w:tc>
              <w:tc>
                <w:tcPr>
                  <w:tcW w:w="709" w:type="pct"/>
                  <w:shd w:val="clear" w:color="auto" w:fill="E0E0E0"/>
                  <w:vAlign w:val="center"/>
                </w:tcPr>
                <w:p w:rsidR="00CC10BD" w:rsidRPr="00187BBA" w:rsidRDefault="00CC10BD" w:rsidP="00183305">
                  <w:pPr>
                    <w:widowControl w:val="0"/>
                    <w:jc w:val="center"/>
                    <w:rPr>
                      <w:rFonts w:asciiTheme="minorHAnsi" w:hAnsiTheme="minorHAnsi" w:cstheme="minorHAnsi"/>
                      <w:sz w:val="24"/>
                      <w:szCs w:val="24"/>
                    </w:rPr>
                  </w:pPr>
                  <w:r w:rsidRPr="00187BBA">
                    <w:rPr>
                      <w:rFonts w:asciiTheme="minorHAnsi" w:hAnsiTheme="minorHAnsi" w:cstheme="minorHAnsi"/>
                      <w:sz w:val="24"/>
                      <w:szCs w:val="24"/>
                    </w:rPr>
                    <w:t>Ανθρωπομήνες</w:t>
                  </w:r>
                </w:p>
              </w:tc>
              <w:tc>
                <w:tcPr>
                  <w:tcW w:w="639" w:type="pct"/>
                  <w:shd w:val="clear" w:color="auto" w:fill="C0C0C0"/>
                </w:tcPr>
                <w:p w:rsidR="00CC10BD" w:rsidRPr="00187BBA" w:rsidRDefault="00CC10BD" w:rsidP="00183305">
                  <w:pPr>
                    <w:widowControl w:val="0"/>
                    <w:jc w:val="center"/>
                    <w:rPr>
                      <w:rFonts w:asciiTheme="minorHAnsi" w:hAnsiTheme="minorHAnsi" w:cstheme="minorHAnsi"/>
                      <w:sz w:val="24"/>
                      <w:szCs w:val="24"/>
                    </w:rPr>
                  </w:pPr>
                  <w:r w:rsidRPr="00187BBA">
                    <w:rPr>
                      <w:rFonts w:asciiTheme="minorHAnsi" w:hAnsiTheme="minorHAnsi" w:cstheme="minorHAnsi"/>
                      <w:sz w:val="24"/>
                      <w:szCs w:val="24"/>
                    </w:rPr>
                    <w:t>Ποσοστό συμμετοχής* (%)</w:t>
                  </w:r>
                </w:p>
              </w:tc>
            </w:tr>
            <w:tr w:rsidR="00CC10BD" w:rsidRPr="00187BBA" w:rsidTr="00183305">
              <w:tc>
                <w:tcPr>
                  <w:tcW w:w="263" w:type="pct"/>
                  <w:vAlign w:val="center"/>
                </w:tcPr>
                <w:p w:rsidR="00CC10BD" w:rsidRPr="00187BBA" w:rsidRDefault="00CC10BD" w:rsidP="00183305">
                  <w:pPr>
                    <w:widowControl w:val="0"/>
                    <w:rPr>
                      <w:rFonts w:asciiTheme="minorHAnsi" w:hAnsiTheme="minorHAnsi" w:cstheme="minorHAnsi"/>
                      <w:sz w:val="24"/>
                      <w:szCs w:val="24"/>
                    </w:rPr>
                  </w:pPr>
                </w:p>
              </w:tc>
              <w:tc>
                <w:tcPr>
                  <w:tcW w:w="1130" w:type="pct"/>
                  <w:vAlign w:val="center"/>
                </w:tcPr>
                <w:p w:rsidR="00CC10BD" w:rsidRPr="00187BBA" w:rsidRDefault="00CC10BD" w:rsidP="00183305">
                  <w:pPr>
                    <w:widowControl w:val="0"/>
                    <w:rPr>
                      <w:rFonts w:asciiTheme="minorHAnsi" w:hAnsiTheme="minorHAnsi" w:cstheme="minorHAnsi"/>
                      <w:sz w:val="24"/>
                      <w:szCs w:val="24"/>
                    </w:rPr>
                  </w:pPr>
                </w:p>
              </w:tc>
              <w:tc>
                <w:tcPr>
                  <w:tcW w:w="1130" w:type="pct"/>
                  <w:vAlign w:val="center"/>
                </w:tcPr>
                <w:p w:rsidR="00CC10BD" w:rsidRPr="00187BBA" w:rsidRDefault="00CC10BD" w:rsidP="00183305">
                  <w:pPr>
                    <w:widowControl w:val="0"/>
                    <w:rPr>
                      <w:rFonts w:asciiTheme="minorHAnsi" w:hAnsiTheme="minorHAnsi" w:cstheme="minorHAnsi"/>
                      <w:sz w:val="24"/>
                      <w:szCs w:val="24"/>
                    </w:rPr>
                  </w:pPr>
                </w:p>
              </w:tc>
              <w:tc>
                <w:tcPr>
                  <w:tcW w:w="1130" w:type="pct"/>
                  <w:vAlign w:val="center"/>
                </w:tcPr>
                <w:p w:rsidR="00CC10BD" w:rsidRPr="00187BBA" w:rsidRDefault="00CC10BD" w:rsidP="00183305">
                  <w:pPr>
                    <w:widowControl w:val="0"/>
                    <w:rPr>
                      <w:rFonts w:asciiTheme="minorHAnsi" w:hAnsiTheme="minorHAnsi" w:cstheme="minorHAnsi"/>
                      <w:sz w:val="24"/>
                      <w:szCs w:val="24"/>
                    </w:rPr>
                  </w:pPr>
                </w:p>
              </w:tc>
              <w:tc>
                <w:tcPr>
                  <w:tcW w:w="709" w:type="pct"/>
                  <w:vAlign w:val="center"/>
                </w:tcPr>
                <w:p w:rsidR="00CC10BD" w:rsidRPr="00187BBA" w:rsidRDefault="00CC10BD" w:rsidP="00183305">
                  <w:pPr>
                    <w:widowControl w:val="0"/>
                    <w:rPr>
                      <w:rFonts w:asciiTheme="minorHAnsi" w:hAnsiTheme="minorHAnsi" w:cstheme="minorHAnsi"/>
                      <w:sz w:val="24"/>
                      <w:szCs w:val="24"/>
                    </w:rPr>
                  </w:pPr>
                </w:p>
              </w:tc>
              <w:tc>
                <w:tcPr>
                  <w:tcW w:w="639" w:type="pct"/>
                  <w:shd w:val="clear" w:color="auto" w:fill="C0C0C0"/>
                </w:tcPr>
                <w:p w:rsidR="00CC10BD" w:rsidRPr="00187BBA" w:rsidRDefault="00CC10BD" w:rsidP="00183305">
                  <w:pPr>
                    <w:widowControl w:val="0"/>
                    <w:rPr>
                      <w:rFonts w:asciiTheme="minorHAnsi" w:hAnsiTheme="minorHAnsi" w:cstheme="minorHAnsi"/>
                      <w:sz w:val="24"/>
                      <w:szCs w:val="24"/>
                    </w:rPr>
                  </w:pPr>
                </w:p>
              </w:tc>
            </w:tr>
            <w:tr w:rsidR="00CC10BD" w:rsidRPr="00187BBA" w:rsidTr="00183305">
              <w:tc>
                <w:tcPr>
                  <w:tcW w:w="263" w:type="pct"/>
                  <w:vAlign w:val="center"/>
                </w:tcPr>
                <w:p w:rsidR="00CC10BD" w:rsidRPr="00187BBA" w:rsidRDefault="00CC10BD" w:rsidP="00183305">
                  <w:pPr>
                    <w:widowControl w:val="0"/>
                    <w:rPr>
                      <w:rFonts w:asciiTheme="minorHAnsi" w:hAnsiTheme="minorHAnsi" w:cstheme="minorHAnsi"/>
                      <w:sz w:val="24"/>
                      <w:szCs w:val="24"/>
                    </w:rPr>
                  </w:pPr>
                </w:p>
              </w:tc>
              <w:tc>
                <w:tcPr>
                  <w:tcW w:w="1130" w:type="pct"/>
                  <w:vAlign w:val="center"/>
                </w:tcPr>
                <w:p w:rsidR="00CC10BD" w:rsidRPr="00187BBA" w:rsidRDefault="00CC10BD" w:rsidP="00183305">
                  <w:pPr>
                    <w:widowControl w:val="0"/>
                    <w:rPr>
                      <w:rFonts w:asciiTheme="minorHAnsi" w:hAnsiTheme="minorHAnsi" w:cstheme="minorHAnsi"/>
                      <w:sz w:val="24"/>
                      <w:szCs w:val="24"/>
                    </w:rPr>
                  </w:pPr>
                </w:p>
              </w:tc>
              <w:tc>
                <w:tcPr>
                  <w:tcW w:w="1130" w:type="pct"/>
                  <w:vAlign w:val="center"/>
                </w:tcPr>
                <w:p w:rsidR="00CC10BD" w:rsidRPr="00187BBA" w:rsidRDefault="00CC10BD" w:rsidP="00183305">
                  <w:pPr>
                    <w:widowControl w:val="0"/>
                    <w:rPr>
                      <w:rFonts w:asciiTheme="minorHAnsi" w:hAnsiTheme="minorHAnsi" w:cstheme="minorHAnsi"/>
                      <w:sz w:val="24"/>
                      <w:szCs w:val="24"/>
                    </w:rPr>
                  </w:pPr>
                </w:p>
              </w:tc>
              <w:tc>
                <w:tcPr>
                  <w:tcW w:w="1130" w:type="pct"/>
                  <w:vAlign w:val="center"/>
                </w:tcPr>
                <w:p w:rsidR="00CC10BD" w:rsidRPr="00187BBA" w:rsidRDefault="00CC10BD" w:rsidP="00183305">
                  <w:pPr>
                    <w:widowControl w:val="0"/>
                    <w:rPr>
                      <w:rFonts w:asciiTheme="minorHAnsi" w:hAnsiTheme="minorHAnsi" w:cstheme="minorHAnsi"/>
                      <w:sz w:val="24"/>
                      <w:szCs w:val="24"/>
                    </w:rPr>
                  </w:pPr>
                </w:p>
              </w:tc>
              <w:tc>
                <w:tcPr>
                  <w:tcW w:w="709" w:type="pct"/>
                  <w:vAlign w:val="center"/>
                </w:tcPr>
                <w:p w:rsidR="00CC10BD" w:rsidRPr="00187BBA" w:rsidRDefault="00CC10BD" w:rsidP="00183305">
                  <w:pPr>
                    <w:widowControl w:val="0"/>
                    <w:rPr>
                      <w:rFonts w:asciiTheme="minorHAnsi" w:hAnsiTheme="minorHAnsi" w:cstheme="minorHAnsi"/>
                      <w:sz w:val="24"/>
                      <w:szCs w:val="24"/>
                    </w:rPr>
                  </w:pPr>
                </w:p>
              </w:tc>
              <w:tc>
                <w:tcPr>
                  <w:tcW w:w="639" w:type="pct"/>
                  <w:shd w:val="clear" w:color="auto" w:fill="C0C0C0"/>
                </w:tcPr>
                <w:p w:rsidR="00CC10BD" w:rsidRPr="00187BBA" w:rsidRDefault="00CC10BD" w:rsidP="00183305">
                  <w:pPr>
                    <w:widowControl w:val="0"/>
                    <w:rPr>
                      <w:rFonts w:asciiTheme="minorHAnsi" w:hAnsiTheme="minorHAnsi" w:cstheme="minorHAnsi"/>
                      <w:sz w:val="24"/>
                      <w:szCs w:val="24"/>
                    </w:rPr>
                  </w:pPr>
                </w:p>
              </w:tc>
            </w:tr>
            <w:tr w:rsidR="00CC10BD" w:rsidRPr="00187BBA" w:rsidTr="00183305">
              <w:tc>
                <w:tcPr>
                  <w:tcW w:w="263" w:type="pct"/>
                  <w:vAlign w:val="center"/>
                </w:tcPr>
                <w:p w:rsidR="00CC10BD" w:rsidRPr="00187BBA" w:rsidRDefault="00CC10BD" w:rsidP="00183305">
                  <w:pPr>
                    <w:widowControl w:val="0"/>
                    <w:rPr>
                      <w:rFonts w:asciiTheme="minorHAnsi" w:hAnsiTheme="minorHAnsi" w:cstheme="minorHAnsi"/>
                      <w:sz w:val="24"/>
                      <w:szCs w:val="24"/>
                    </w:rPr>
                  </w:pPr>
                </w:p>
              </w:tc>
              <w:tc>
                <w:tcPr>
                  <w:tcW w:w="1130" w:type="pct"/>
                  <w:vAlign w:val="center"/>
                </w:tcPr>
                <w:p w:rsidR="00CC10BD" w:rsidRPr="00187BBA" w:rsidRDefault="00CC10BD" w:rsidP="00183305">
                  <w:pPr>
                    <w:widowControl w:val="0"/>
                    <w:rPr>
                      <w:rFonts w:asciiTheme="minorHAnsi" w:hAnsiTheme="minorHAnsi" w:cstheme="minorHAnsi"/>
                      <w:sz w:val="24"/>
                      <w:szCs w:val="24"/>
                    </w:rPr>
                  </w:pPr>
                </w:p>
              </w:tc>
              <w:tc>
                <w:tcPr>
                  <w:tcW w:w="1130" w:type="pct"/>
                  <w:vAlign w:val="center"/>
                </w:tcPr>
                <w:p w:rsidR="00CC10BD" w:rsidRPr="00187BBA" w:rsidRDefault="00CC10BD" w:rsidP="00183305">
                  <w:pPr>
                    <w:widowControl w:val="0"/>
                    <w:rPr>
                      <w:rFonts w:asciiTheme="minorHAnsi" w:hAnsiTheme="minorHAnsi" w:cstheme="minorHAnsi"/>
                      <w:sz w:val="24"/>
                      <w:szCs w:val="24"/>
                    </w:rPr>
                  </w:pPr>
                </w:p>
              </w:tc>
              <w:tc>
                <w:tcPr>
                  <w:tcW w:w="1130" w:type="pct"/>
                  <w:vAlign w:val="center"/>
                </w:tcPr>
                <w:p w:rsidR="00CC10BD" w:rsidRPr="00187BBA" w:rsidRDefault="00CC10BD" w:rsidP="00183305">
                  <w:pPr>
                    <w:widowControl w:val="0"/>
                    <w:rPr>
                      <w:rFonts w:asciiTheme="minorHAnsi" w:hAnsiTheme="minorHAnsi" w:cstheme="minorHAnsi"/>
                      <w:sz w:val="24"/>
                      <w:szCs w:val="24"/>
                    </w:rPr>
                  </w:pPr>
                </w:p>
              </w:tc>
              <w:tc>
                <w:tcPr>
                  <w:tcW w:w="709" w:type="pct"/>
                  <w:vAlign w:val="center"/>
                </w:tcPr>
                <w:p w:rsidR="00CC10BD" w:rsidRPr="00187BBA" w:rsidRDefault="00CC10BD" w:rsidP="00183305">
                  <w:pPr>
                    <w:widowControl w:val="0"/>
                    <w:rPr>
                      <w:rFonts w:asciiTheme="minorHAnsi" w:hAnsiTheme="minorHAnsi" w:cstheme="minorHAnsi"/>
                      <w:sz w:val="24"/>
                      <w:szCs w:val="24"/>
                    </w:rPr>
                  </w:pPr>
                </w:p>
              </w:tc>
              <w:tc>
                <w:tcPr>
                  <w:tcW w:w="639" w:type="pct"/>
                  <w:shd w:val="clear" w:color="auto" w:fill="C0C0C0"/>
                </w:tcPr>
                <w:p w:rsidR="00CC10BD" w:rsidRPr="00187BBA" w:rsidRDefault="00CC10BD" w:rsidP="00183305">
                  <w:pPr>
                    <w:widowControl w:val="0"/>
                    <w:rPr>
                      <w:rFonts w:asciiTheme="minorHAnsi" w:hAnsiTheme="minorHAnsi" w:cstheme="minorHAnsi"/>
                      <w:sz w:val="24"/>
                      <w:szCs w:val="24"/>
                    </w:rPr>
                  </w:pPr>
                </w:p>
              </w:tc>
            </w:tr>
            <w:tr w:rsidR="00CC10BD" w:rsidRPr="00187BBA" w:rsidTr="00183305">
              <w:tc>
                <w:tcPr>
                  <w:tcW w:w="3652" w:type="pct"/>
                  <w:gridSpan w:val="4"/>
                  <w:shd w:val="clear" w:color="auto" w:fill="C0C0C0"/>
                  <w:vAlign w:val="center"/>
                </w:tcPr>
                <w:p w:rsidR="00CC10BD" w:rsidRPr="00187BBA" w:rsidRDefault="00CC10BD" w:rsidP="00183305">
                  <w:pPr>
                    <w:widowControl w:val="0"/>
                    <w:rPr>
                      <w:rFonts w:asciiTheme="minorHAnsi" w:hAnsiTheme="minorHAnsi" w:cstheme="minorHAnsi"/>
                      <w:b/>
                      <w:sz w:val="24"/>
                      <w:szCs w:val="24"/>
                    </w:rPr>
                  </w:pPr>
                  <w:r w:rsidRPr="00187BBA">
                    <w:rPr>
                      <w:rFonts w:asciiTheme="minorHAnsi" w:hAnsiTheme="minorHAnsi" w:cstheme="minorHAnsi"/>
                      <w:b/>
                      <w:sz w:val="24"/>
                      <w:szCs w:val="24"/>
                    </w:rPr>
                    <w:lastRenderedPageBreak/>
                    <w:t xml:space="preserve">ΜΕΡΙΚΟ ΣΥΝΟΛΟ (3.1) </w:t>
                  </w:r>
                </w:p>
              </w:tc>
              <w:tc>
                <w:tcPr>
                  <w:tcW w:w="709" w:type="pct"/>
                  <w:shd w:val="clear" w:color="auto" w:fill="C0C0C0"/>
                  <w:vAlign w:val="center"/>
                </w:tcPr>
                <w:p w:rsidR="00CC10BD" w:rsidRPr="00187BBA" w:rsidRDefault="00CC10BD" w:rsidP="00183305">
                  <w:pPr>
                    <w:widowControl w:val="0"/>
                    <w:rPr>
                      <w:rFonts w:asciiTheme="minorHAnsi" w:hAnsiTheme="minorHAnsi" w:cstheme="minorHAnsi"/>
                      <w:sz w:val="24"/>
                      <w:szCs w:val="24"/>
                    </w:rPr>
                  </w:pPr>
                </w:p>
              </w:tc>
              <w:tc>
                <w:tcPr>
                  <w:tcW w:w="639" w:type="pct"/>
                  <w:shd w:val="clear" w:color="auto" w:fill="C0C0C0"/>
                </w:tcPr>
                <w:p w:rsidR="00CC10BD" w:rsidRPr="00187BBA" w:rsidRDefault="00CC10BD" w:rsidP="00183305">
                  <w:pPr>
                    <w:widowControl w:val="0"/>
                    <w:rPr>
                      <w:rFonts w:asciiTheme="minorHAnsi" w:hAnsiTheme="minorHAnsi" w:cstheme="minorHAnsi"/>
                      <w:sz w:val="24"/>
                      <w:szCs w:val="24"/>
                    </w:rPr>
                  </w:pPr>
                </w:p>
              </w:tc>
            </w:tr>
          </w:tbl>
          <w:p w:rsidR="00CC10BD" w:rsidRPr="00187BBA" w:rsidRDefault="00CC10BD" w:rsidP="00183305">
            <w:pPr>
              <w:pStyle w:val="Tabletext"/>
              <w:jc w:val="both"/>
              <w:rPr>
                <w:rFonts w:asciiTheme="minorHAnsi" w:hAnsiTheme="minorHAnsi" w:cstheme="minorHAnsi"/>
                <w:sz w:val="24"/>
                <w:szCs w:val="24"/>
                <w:u w:val="single"/>
                <w:lang w:eastAsia="el-GR"/>
              </w:rPr>
            </w:pPr>
          </w:p>
        </w:tc>
      </w:tr>
      <w:tr w:rsidR="00CC10BD" w:rsidRPr="00187BBA" w:rsidTr="00183305">
        <w:tc>
          <w:tcPr>
            <w:tcW w:w="567" w:type="dxa"/>
          </w:tcPr>
          <w:p w:rsidR="00CC10BD" w:rsidRPr="00187BBA" w:rsidRDefault="00CC10BD" w:rsidP="00183305">
            <w:pPr>
              <w:widowControl w:val="0"/>
              <w:rPr>
                <w:rFonts w:asciiTheme="minorHAnsi" w:hAnsiTheme="minorHAnsi" w:cstheme="minorHAnsi"/>
                <w:bCs/>
                <w:sz w:val="24"/>
                <w:szCs w:val="24"/>
              </w:rPr>
            </w:pPr>
            <w:r w:rsidRPr="00187BBA">
              <w:rPr>
                <w:rFonts w:asciiTheme="minorHAnsi" w:hAnsiTheme="minorHAnsi" w:cstheme="minorHAnsi"/>
                <w:bCs/>
                <w:sz w:val="24"/>
                <w:szCs w:val="24"/>
              </w:rPr>
              <w:lastRenderedPageBreak/>
              <w:t>3.2</w:t>
            </w:r>
          </w:p>
        </w:tc>
        <w:tc>
          <w:tcPr>
            <w:tcW w:w="9072" w:type="dxa"/>
          </w:tcPr>
          <w:p w:rsidR="00CC10BD" w:rsidRPr="00187BBA" w:rsidRDefault="00CC10BD" w:rsidP="00183305">
            <w:pPr>
              <w:widowControl w:val="0"/>
              <w:rPr>
                <w:rFonts w:asciiTheme="minorHAnsi" w:hAnsiTheme="minorHAnsi" w:cstheme="minorHAnsi"/>
                <w:sz w:val="24"/>
                <w:szCs w:val="24"/>
              </w:rPr>
            </w:pPr>
            <w:r w:rsidRPr="00187BBA">
              <w:rPr>
                <w:rFonts w:asciiTheme="minorHAnsi" w:hAnsiTheme="minorHAnsi" w:cstheme="minorHAnsi"/>
                <w:sz w:val="24"/>
                <w:szCs w:val="24"/>
              </w:rPr>
              <w:t xml:space="preserve">Πίνακας των </w:t>
            </w:r>
            <w:r w:rsidRPr="00187BBA">
              <w:rPr>
                <w:rFonts w:asciiTheme="minorHAnsi" w:hAnsiTheme="minorHAnsi" w:cstheme="minorHAnsi"/>
                <w:b/>
                <w:sz w:val="24"/>
                <w:szCs w:val="24"/>
              </w:rPr>
              <w:t>στελεχών των Υπεργολάβων</w:t>
            </w:r>
            <w:r w:rsidRPr="00187BBA">
              <w:rPr>
                <w:rFonts w:asciiTheme="minorHAnsi" w:hAnsiTheme="minorHAnsi" w:cstheme="minorHAnsi"/>
                <w:sz w:val="24"/>
                <w:szCs w:val="24"/>
              </w:rPr>
              <w:t xml:space="preserve"> </w:t>
            </w:r>
            <w:r w:rsidRPr="00187BBA">
              <w:rPr>
                <w:rFonts w:asciiTheme="minorHAnsi" w:hAnsiTheme="minorHAnsi" w:cstheme="minorHAnsi"/>
                <w:b/>
                <w:sz w:val="24"/>
                <w:szCs w:val="24"/>
              </w:rPr>
              <w:t>του υποψήφιου Αναδόχου</w:t>
            </w:r>
            <w:r w:rsidRPr="00187BBA">
              <w:rPr>
                <w:rFonts w:asciiTheme="minorHAnsi" w:hAnsiTheme="minorHAnsi" w:cstheme="minorHAnsi"/>
                <w:sz w:val="24"/>
                <w:szCs w:val="24"/>
              </w:rPr>
              <w:t xml:space="preserve"> που συμμετέχουν στην Ομάδα Έργου, σύμφωνα με το ακόλουθο υπόδειγμα: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
              <w:gridCol w:w="2028"/>
              <w:gridCol w:w="2028"/>
              <w:gridCol w:w="2028"/>
              <w:gridCol w:w="1254"/>
              <w:gridCol w:w="1044"/>
            </w:tblGrid>
            <w:tr w:rsidR="00CC10BD" w:rsidRPr="00187BBA" w:rsidTr="00183305">
              <w:tc>
                <w:tcPr>
                  <w:tcW w:w="263" w:type="pct"/>
                  <w:shd w:val="clear" w:color="auto" w:fill="E0E0E0"/>
                  <w:vAlign w:val="center"/>
                </w:tcPr>
                <w:p w:rsidR="00CC10BD" w:rsidRPr="00187BBA" w:rsidRDefault="00CC10BD" w:rsidP="00183305">
                  <w:pPr>
                    <w:widowControl w:val="0"/>
                    <w:jc w:val="center"/>
                    <w:rPr>
                      <w:rFonts w:asciiTheme="minorHAnsi" w:hAnsiTheme="minorHAnsi" w:cstheme="minorHAnsi"/>
                      <w:sz w:val="24"/>
                      <w:szCs w:val="24"/>
                    </w:rPr>
                  </w:pPr>
                  <w:r w:rsidRPr="00187BBA">
                    <w:rPr>
                      <w:rFonts w:asciiTheme="minorHAnsi" w:hAnsiTheme="minorHAnsi" w:cstheme="minorHAnsi"/>
                      <w:sz w:val="24"/>
                      <w:szCs w:val="24"/>
                    </w:rPr>
                    <w:t>Α/Α</w:t>
                  </w:r>
                </w:p>
              </w:tc>
              <w:tc>
                <w:tcPr>
                  <w:tcW w:w="1146" w:type="pct"/>
                  <w:shd w:val="clear" w:color="auto" w:fill="E0E0E0"/>
                  <w:vAlign w:val="center"/>
                </w:tcPr>
                <w:p w:rsidR="00CC10BD" w:rsidRPr="00187BBA" w:rsidRDefault="00CC10BD" w:rsidP="00183305">
                  <w:pPr>
                    <w:widowControl w:val="0"/>
                    <w:jc w:val="center"/>
                    <w:rPr>
                      <w:rFonts w:asciiTheme="minorHAnsi" w:hAnsiTheme="minorHAnsi" w:cstheme="minorHAnsi"/>
                      <w:sz w:val="24"/>
                      <w:szCs w:val="24"/>
                    </w:rPr>
                  </w:pPr>
                  <w:r w:rsidRPr="00187BBA">
                    <w:rPr>
                      <w:rFonts w:asciiTheme="minorHAnsi" w:hAnsiTheme="minorHAnsi" w:cstheme="minorHAnsi"/>
                      <w:sz w:val="24"/>
                      <w:szCs w:val="24"/>
                    </w:rPr>
                    <w:t>Επωνυμία Εταιρείας Υπεργολάβου</w:t>
                  </w:r>
                </w:p>
              </w:tc>
              <w:tc>
                <w:tcPr>
                  <w:tcW w:w="1146" w:type="pct"/>
                  <w:shd w:val="clear" w:color="auto" w:fill="E0E0E0"/>
                  <w:vAlign w:val="center"/>
                </w:tcPr>
                <w:p w:rsidR="00CC10BD" w:rsidRPr="00187BBA" w:rsidRDefault="00CC10BD" w:rsidP="00183305">
                  <w:pPr>
                    <w:widowControl w:val="0"/>
                    <w:jc w:val="center"/>
                    <w:rPr>
                      <w:rFonts w:asciiTheme="minorHAnsi" w:hAnsiTheme="minorHAnsi" w:cstheme="minorHAnsi"/>
                      <w:sz w:val="24"/>
                      <w:szCs w:val="24"/>
                    </w:rPr>
                  </w:pPr>
                  <w:r w:rsidRPr="00187BBA">
                    <w:rPr>
                      <w:rFonts w:asciiTheme="minorHAnsi" w:hAnsiTheme="minorHAnsi" w:cstheme="minorHAnsi"/>
                      <w:sz w:val="24"/>
                      <w:szCs w:val="24"/>
                    </w:rPr>
                    <w:t>Ονοματεπώνυμο Μέλους Ομάδας Έργου</w:t>
                  </w:r>
                </w:p>
              </w:tc>
              <w:tc>
                <w:tcPr>
                  <w:tcW w:w="1146" w:type="pct"/>
                  <w:shd w:val="clear" w:color="auto" w:fill="E0E0E0"/>
                  <w:vAlign w:val="center"/>
                </w:tcPr>
                <w:p w:rsidR="00CC10BD" w:rsidRPr="00187BBA" w:rsidRDefault="00CC10BD" w:rsidP="00183305">
                  <w:pPr>
                    <w:widowControl w:val="0"/>
                    <w:jc w:val="center"/>
                    <w:rPr>
                      <w:rFonts w:asciiTheme="minorHAnsi" w:hAnsiTheme="minorHAnsi" w:cstheme="minorHAnsi"/>
                      <w:sz w:val="24"/>
                      <w:szCs w:val="24"/>
                    </w:rPr>
                  </w:pPr>
                  <w:r w:rsidRPr="00187BBA">
                    <w:rPr>
                      <w:rFonts w:asciiTheme="minorHAnsi" w:hAnsiTheme="minorHAnsi" w:cstheme="minorHAnsi"/>
                      <w:sz w:val="24"/>
                      <w:szCs w:val="24"/>
                    </w:rPr>
                    <w:t>Ρόλος στην Ομάδα Έργου – Θ</w:t>
                  </w:r>
                  <w:r w:rsidR="009F22C9" w:rsidRPr="00187BBA">
                    <w:rPr>
                      <w:rFonts w:asciiTheme="minorHAnsi" w:hAnsiTheme="minorHAnsi" w:cstheme="minorHAnsi"/>
                      <w:sz w:val="24"/>
                      <w:szCs w:val="24"/>
                    </w:rPr>
                    <w:t>έ</w:t>
                  </w:r>
                  <w:r w:rsidRPr="00187BBA">
                    <w:rPr>
                      <w:rFonts w:asciiTheme="minorHAnsi" w:hAnsiTheme="minorHAnsi" w:cstheme="minorHAnsi"/>
                      <w:sz w:val="24"/>
                      <w:szCs w:val="24"/>
                    </w:rPr>
                    <w:t>ση στο σχήμα υλοποίησης</w:t>
                  </w:r>
                </w:p>
              </w:tc>
              <w:tc>
                <w:tcPr>
                  <w:tcW w:w="709" w:type="pct"/>
                  <w:shd w:val="clear" w:color="auto" w:fill="E0E0E0"/>
                  <w:vAlign w:val="center"/>
                </w:tcPr>
                <w:p w:rsidR="00CC10BD" w:rsidRPr="00187BBA" w:rsidRDefault="00CC10BD" w:rsidP="00183305">
                  <w:pPr>
                    <w:widowControl w:val="0"/>
                    <w:jc w:val="center"/>
                    <w:rPr>
                      <w:rFonts w:asciiTheme="minorHAnsi" w:hAnsiTheme="minorHAnsi" w:cstheme="minorHAnsi"/>
                      <w:sz w:val="24"/>
                      <w:szCs w:val="24"/>
                    </w:rPr>
                  </w:pPr>
                  <w:r w:rsidRPr="00187BBA">
                    <w:rPr>
                      <w:rFonts w:asciiTheme="minorHAnsi" w:hAnsiTheme="minorHAnsi" w:cstheme="minorHAnsi"/>
                      <w:sz w:val="24"/>
                      <w:szCs w:val="24"/>
                    </w:rPr>
                    <w:t>Ανθρωπομή</w:t>
                  </w:r>
                  <w:r w:rsidR="009F22C9" w:rsidRPr="00187BBA">
                    <w:rPr>
                      <w:rFonts w:asciiTheme="minorHAnsi" w:hAnsiTheme="minorHAnsi" w:cstheme="minorHAnsi"/>
                      <w:sz w:val="24"/>
                      <w:szCs w:val="24"/>
                    </w:rPr>
                    <w:t>ν</w:t>
                  </w:r>
                  <w:r w:rsidRPr="00187BBA">
                    <w:rPr>
                      <w:rFonts w:asciiTheme="minorHAnsi" w:hAnsiTheme="minorHAnsi" w:cstheme="minorHAnsi"/>
                      <w:sz w:val="24"/>
                      <w:szCs w:val="24"/>
                    </w:rPr>
                    <w:t>ες</w:t>
                  </w:r>
                </w:p>
              </w:tc>
              <w:tc>
                <w:tcPr>
                  <w:tcW w:w="590" w:type="pct"/>
                  <w:shd w:val="clear" w:color="auto" w:fill="C0C0C0"/>
                </w:tcPr>
                <w:p w:rsidR="00CC10BD" w:rsidRPr="00187BBA" w:rsidRDefault="00CC10BD" w:rsidP="00183305">
                  <w:pPr>
                    <w:widowControl w:val="0"/>
                    <w:jc w:val="center"/>
                    <w:rPr>
                      <w:rFonts w:asciiTheme="minorHAnsi" w:hAnsiTheme="minorHAnsi" w:cstheme="minorHAnsi"/>
                      <w:sz w:val="24"/>
                      <w:szCs w:val="24"/>
                    </w:rPr>
                  </w:pPr>
                  <w:r w:rsidRPr="00187BBA">
                    <w:rPr>
                      <w:rFonts w:asciiTheme="minorHAnsi" w:hAnsiTheme="minorHAnsi" w:cstheme="minorHAnsi"/>
                      <w:sz w:val="24"/>
                      <w:szCs w:val="24"/>
                    </w:rPr>
                    <w:t>Ποσοστό συμμετοχής*(%)</w:t>
                  </w:r>
                </w:p>
              </w:tc>
            </w:tr>
            <w:tr w:rsidR="00CC10BD" w:rsidRPr="00187BBA" w:rsidTr="00183305">
              <w:tc>
                <w:tcPr>
                  <w:tcW w:w="263" w:type="pct"/>
                  <w:vAlign w:val="center"/>
                </w:tcPr>
                <w:p w:rsidR="00CC10BD" w:rsidRPr="00187BBA" w:rsidRDefault="00CC10BD" w:rsidP="00183305">
                  <w:pPr>
                    <w:widowControl w:val="0"/>
                    <w:rPr>
                      <w:rFonts w:asciiTheme="minorHAnsi" w:hAnsiTheme="minorHAnsi" w:cstheme="minorHAnsi"/>
                      <w:sz w:val="24"/>
                      <w:szCs w:val="24"/>
                    </w:rPr>
                  </w:pPr>
                </w:p>
              </w:tc>
              <w:tc>
                <w:tcPr>
                  <w:tcW w:w="1146" w:type="pct"/>
                  <w:vAlign w:val="center"/>
                </w:tcPr>
                <w:p w:rsidR="00CC10BD" w:rsidRPr="00187BBA" w:rsidRDefault="00CC10BD" w:rsidP="00183305">
                  <w:pPr>
                    <w:widowControl w:val="0"/>
                    <w:rPr>
                      <w:rFonts w:asciiTheme="minorHAnsi" w:hAnsiTheme="minorHAnsi" w:cstheme="minorHAnsi"/>
                      <w:sz w:val="24"/>
                      <w:szCs w:val="24"/>
                    </w:rPr>
                  </w:pPr>
                </w:p>
              </w:tc>
              <w:tc>
                <w:tcPr>
                  <w:tcW w:w="1146" w:type="pct"/>
                  <w:vAlign w:val="center"/>
                </w:tcPr>
                <w:p w:rsidR="00CC10BD" w:rsidRPr="00187BBA" w:rsidRDefault="00CC10BD" w:rsidP="00183305">
                  <w:pPr>
                    <w:widowControl w:val="0"/>
                    <w:rPr>
                      <w:rFonts w:asciiTheme="minorHAnsi" w:hAnsiTheme="minorHAnsi" w:cstheme="minorHAnsi"/>
                      <w:sz w:val="24"/>
                      <w:szCs w:val="24"/>
                    </w:rPr>
                  </w:pPr>
                </w:p>
              </w:tc>
              <w:tc>
                <w:tcPr>
                  <w:tcW w:w="1146" w:type="pct"/>
                  <w:vAlign w:val="center"/>
                </w:tcPr>
                <w:p w:rsidR="00CC10BD" w:rsidRPr="00187BBA" w:rsidRDefault="00CC10BD" w:rsidP="00183305">
                  <w:pPr>
                    <w:widowControl w:val="0"/>
                    <w:rPr>
                      <w:rFonts w:asciiTheme="minorHAnsi" w:hAnsiTheme="minorHAnsi" w:cstheme="minorHAnsi"/>
                      <w:sz w:val="24"/>
                      <w:szCs w:val="24"/>
                    </w:rPr>
                  </w:pPr>
                </w:p>
              </w:tc>
              <w:tc>
                <w:tcPr>
                  <w:tcW w:w="709" w:type="pct"/>
                  <w:vAlign w:val="center"/>
                </w:tcPr>
                <w:p w:rsidR="00CC10BD" w:rsidRPr="00187BBA" w:rsidRDefault="00CC10BD" w:rsidP="00183305">
                  <w:pPr>
                    <w:widowControl w:val="0"/>
                    <w:rPr>
                      <w:rFonts w:asciiTheme="minorHAnsi" w:hAnsiTheme="minorHAnsi" w:cstheme="minorHAnsi"/>
                      <w:sz w:val="24"/>
                      <w:szCs w:val="24"/>
                    </w:rPr>
                  </w:pPr>
                </w:p>
              </w:tc>
              <w:tc>
                <w:tcPr>
                  <w:tcW w:w="590" w:type="pct"/>
                  <w:shd w:val="clear" w:color="auto" w:fill="C0C0C0"/>
                </w:tcPr>
                <w:p w:rsidR="00CC10BD" w:rsidRPr="00187BBA" w:rsidRDefault="00CC10BD" w:rsidP="00183305">
                  <w:pPr>
                    <w:widowControl w:val="0"/>
                    <w:rPr>
                      <w:rFonts w:asciiTheme="minorHAnsi" w:hAnsiTheme="minorHAnsi" w:cstheme="minorHAnsi"/>
                      <w:sz w:val="24"/>
                      <w:szCs w:val="24"/>
                    </w:rPr>
                  </w:pPr>
                </w:p>
              </w:tc>
            </w:tr>
            <w:tr w:rsidR="00CC10BD" w:rsidRPr="00187BBA" w:rsidTr="00183305">
              <w:tc>
                <w:tcPr>
                  <w:tcW w:w="263" w:type="pct"/>
                  <w:vAlign w:val="center"/>
                </w:tcPr>
                <w:p w:rsidR="00CC10BD" w:rsidRPr="00187BBA" w:rsidRDefault="00CC10BD" w:rsidP="00183305">
                  <w:pPr>
                    <w:widowControl w:val="0"/>
                    <w:rPr>
                      <w:rFonts w:asciiTheme="minorHAnsi" w:hAnsiTheme="minorHAnsi" w:cstheme="minorHAnsi"/>
                      <w:sz w:val="24"/>
                      <w:szCs w:val="24"/>
                    </w:rPr>
                  </w:pPr>
                </w:p>
              </w:tc>
              <w:tc>
                <w:tcPr>
                  <w:tcW w:w="1146" w:type="pct"/>
                  <w:vAlign w:val="center"/>
                </w:tcPr>
                <w:p w:rsidR="00CC10BD" w:rsidRPr="00187BBA" w:rsidRDefault="00CC10BD" w:rsidP="00183305">
                  <w:pPr>
                    <w:widowControl w:val="0"/>
                    <w:rPr>
                      <w:rFonts w:asciiTheme="minorHAnsi" w:hAnsiTheme="minorHAnsi" w:cstheme="minorHAnsi"/>
                      <w:sz w:val="24"/>
                      <w:szCs w:val="24"/>
                    </w:rPr>
                  </w:pPr>
                </w:p>
              </w:tc>
              <w:tc>
                <w:tcPr>
                  <w:tcW w:w="1146" w:type="pct"/>
                  <w:vAlign w:val="center"/>
                </w:tcPr>
                <w:p w:rsidR="00CC10BD" w:rsidRPr="00187BBA" w:rsidRDefault="00CC10BD" w:rsidP="00183305">
                  <w:pPr>
                    <w:widowControl w:val="0"/>
                    <w:rPr>
                      <w:rFonts w:asciiTheme="minorHAnsi" w:hAnsiTheme="minorHAnsi" w:cstheme="minorHAnsi"/>
                      <w:sz w:val="24"/>
                      <w:szCs w:val="24"/>
                    </w:rPr>
                  </w:pPr>
                </w:p>
              </w:tc>
              <w:tc>
                <w:tcPr>
                  <w:tcW w:w="1146" w:type="pct"/>
                  <w:vAlign w:val="center"/>
                </w:tcPr>
                <w:p w:rsidR="00CC10BD" w:rsidRPr="00187BBA" w:rsidRDefault="00CC10BD" w:rsidP="00183305">
                  <w:pPr>
                    <w:widowControl w:val="0"/>
                    <w:rPr>
                      <w:rFonts w:asciiTheme="minorHAnsi" w:hAnsiTheme="minorHAnsi" w:cstheme="minorHAnsi"/>
                      <w:sz w:val="24"/>
                      <w:szCs w:val="24"/>
                    </w:rPr>
                  </w:pPr>
                </w:p>
              </w:tc>
              <w:tc>
                <w:tcPr>
                  <w:tcW w:w="709" w:type="pct"/>
                  <w:vAlign w:val="center"/>
                </w:tcPr>
                <w:p w:rsidR="00CC10BD" w:rsidRPr="00187BBA" w:rsidRDefault="00CC10BD" w:rsidP="00183305">
                  <w:pPr>
                    <w:widowControl w:val="0"/>
                    <w:rPr>
                      <w:rFonts w:asciiTheme="minorHAnsi" w:hAnsiTheme="minorHAnsi" w:cstheme="minorHAnsi"/>
                      <w:sz w:val="24"/>
                      <w:szCs w:val="24"/>
                    </w:rPr>
                  </w:pPr>
                </w:p>
              </w:tc>
              <w:tc>
                <w:tcPr>
                  <w:tcW w:w="590" w:type="pct"/>
                  <w:shd w:val="clear" w:color="auto" w:fill="C0C0C0"/>
                </w:tcPr>
                <w:p w:rsidR="00CC10BD" w:rsidRPr="00187BBA" w:rsidRDefault="00CC10BD" w:rsidP="00183305">
                  <w:pPr>
                    <w:widowControl w:val="0"/>
                    <w:rPr>
                      <w:rFonts w:asciiTheme="minorHAnsi" w:hAnsiTheme="minorHAnsi" w:cstheme="minorHAnsi"/>
                      <w:sz w:val="24"/>
                      <w:szCs w:val="24"/>
                    </w:rPr>
                  </w:pPr>
                </w:p>
              </w:tc>
            </w:tr>
            <w:tr w:rsidR="00CC10BD" w:rsidRPr="00187BBA" w:rsidTr="00183305">
              <w:tc>
                <w:tcPr>
                  <w:tcW w:w="263" w:type="pct"/>
                  <w:vAlign w:val="center"/>
                </w:tcPr>
                <w:p w:rsidR="00CC10BD" w:rsidRPr="00187BBA" w:rsidRDefault="00CC10BD" w:rsidP="00183305">
                  <w:pPr>
                    <w:widowControl w:val="0"/>
                    <w:rPr>
                      <w:rFonts w:asciiTheme="minorHAnsi" w:hAnsiTheme="minorHAnsi" w:cstheme="minorHAnsi"/>
                      <w:sz w:val="24"/>
                      <w:szCs w:val="24"/>
                    </w:rPr>
                  </w:pPr>
                </w:p>
              </w:tc>
              <w:tc>
                <w:tcPr>
                  <w:tcW w:w="1146" w:type="pct"/>
                  <w:vAlign w:val="center"/>
                </w:tcPr>
                <w:p w:rsidR="00CC10BD" w:rsidRPr="00187BBA" w:rsidRDefault="00CC10BD" w:rsidP="00183305">
                  <w:pPr>
                    <w:widowControl w:val="0"/>
                    <w:rPr>
                      <w:rFonts w:asciiTheme="minorHAnsi" w:hAnsiTheme="minorHAnsi" w:cstheme="minorHAnsi"/>
                      <w:sz w:val="24"/>
                      <w:szCs w:val="24"/>
                    </w:rPr>
                  </w:pPr>
                </w:p>
              </w:tc>
              <w:tc>
                <w:tcPr>
                  <w:tcW w:w="1146" w:type="pct"/>
                  <w:vAlign w:val="center"/>
                </w:tcPr>
                <w:p w:rsidR="00CC10BD" w:rsidRPr="00187BBA" w:rsidRDefault="00CC10BD" w:rsidP="00183305">
                  <w:pPr>
                    <w:widowControl w:val="0"/>
                    <w:rPr>
                      <w:rFonts w:asciiTheme="minorHAnsi" w:hAnsiTheme="minorHAnsi" w:cstheme="minorHAnsi"/>
                      <w:sz w:val="24"/>
                      <w:szCs w:val="24"/>
                    </w:rPr>
                  </w:pPr>
                </w:p>
              </w:tc>
              <w:tc>
                <w:tcPr>
                  <w:tcW w:w="1146" w:type="pct"/>
                  <w:vAlign w:val="center"/>
                </w:tcPr>
                <w:p w:rsidR="00CC10BD" w:rsidRPr="00187BBA" w:rsidRDefault="00CC10BD" w:rsidP="00183305">
                  <w:pPr>
                    <w:widowControl w:val="0"/>
                    <w:rPr>
                      <w:rFonts w:asciiTheme="minorHAnsi" w:hAnsiTheme="minorHAnsi" w:cstheme="minorHAnsi"/>
                      <w:sz w:val="24"/>
                      <w:szCs w:val="24"/>
                    </w:rPr>
                  </w:pPr>
                </w:p>
              </w:tc>
              <w:tc>
                <w:tcPr>
                  <w:tcW w:w="709" w:type="pct"/>
                  <w:vAlign w:val="center"/>
                </w:tcPr>
                <w:p w:rsidR="00CC10BD" w:rsidRPr="00187BBA" w:rsidRDefault="00CC10BD" w:rsidP="00183305">
                  <w:pPr>
                    <w:widowControl w:val="0"/>
                    <w:rPr>
                      <w:rFonts w:asciiTheme="minorHAnsi" w:hAnsiTheme="minorHAnsi" w:cstheme="minorHAnsi"/>
                      <w:sz w:val="24"/>
                      <w:szCs w:val="24"/>
                    </w:rPr>
                  </w:pPr>
                </w:p>
              </w:tc>
              <w:tc>
                <w:tcPr>
                  <w:tcW w:w="590" w:type="pct"/>
                  <w:shd w:val="clear" w:color="auto" w:fill="C0C0C0"/>
                </w:tcPr>
                <w:p w:rsidR="00CC10BD" w:rsidRPr="00187BBA" w:rsidRDefault="00CC10BD" w:rsidP="00183305">
                  <w:pPr>
                    <w:widowControl w:val="0"/>
                    <w:rPr>
                      <w:rFonts w:asciiTheme="minorHAnsi" w:hAnsiTheme="minorHAnsi" w:cstheme="minorHAnsi"/>
                      <w:sz w:val="24"/>
                      <w:szCs w:val="24"/>
                    </w:rPr>
                  </w:pPr>
                </w:p>
              </w:tc>
            </w:tr>
            <w:tr w:rsidR="00CC10BD" w:rsidRPr="00187BBA" w:rsidTr="00183305">
              <w:tc>
                <w:tcPr>
                  <w:tcW w:w="3701" w:type="pct"/>
                  <w:gridSpan w:val="4"/>
                  <w:shd w:val="clear" w:color="auto" w:fill="C0C0C0"/>
                  <w:vAlign w:val="center"/>
                </w:tcPr>
                <w:p w:rsidR="00CC10BD" w:rsidRPr="00187BBA" w:rsidRDefault="00CC10BD" w:rsidP="00183305">
                  <w:pPr>
                    <w:widowControl w:val="0"/>
                    <w:rPr>
                      <w:rFonts w:asciiTheme="minorHAnsi" w:hAnsiTheme="minorHAnsi" w:cstheme="minorHAnsi"/>
                      <w:b/>
                      <w:sz w:val="24"/>
                      <w:szCs w:val="24"/>
                    </w:rPr>
                  </w:pPr>
                  <w:r w:rsidRPr="00187BBA">
                    <w:rPr>
                      <w:rFonts w:asciiTheme="minorHAnsi" w:hAnsiTheme="minorHAnsi" w:cstheme="minorHAnsi"/>
                      <w:b/>
                      <w:sz w:val="24"/>
                      <w:szCs w:val="24"/>
                    </w:rPr>
                    <w:t xml:space="preserve">ΜΕΡΙΚΟ ΣΥΝΟΛΟ (3.2) </w:t>
                  </w:r>
                </w:p>
              </w:tc>
              <w:tc>
                <w:tcPr>
                  <w:tcW w:w="709" w:type="pct"/>
                  <w:shd w:val="clear" w:color="auto" w:fill="C0C0C0"/>
                  <w:vAlign w:val="center"/>
                </w:tcPr>
                <w:p w:rsidR="00CC10BD" w:rsidRPr="00187BBA" w:rsidRDefault="00CC10BD" w:rsidP="00183305">
                  <w:pPr>
                    <w:widowControl w:val="0"/>
                    <w:rPr>
                      <w:rFonts w:asciiTheme="minorHAnsi" w:hAnsiTheme="minorHAnsi" w:cstheme="minorHAnsi"/>
                      <w:sz w:val="24"/>
                      <w:szCs w:val="24"/>
                    </w:rPr>
                  </w:pPr>
                </w:p>
              </w:tc>
              <w:tc>
                <w:tcPr>
                  <w:tcW w:w="590" w:type="pct"/>
                  <w:shd w:val="clear" w:color="auto" w:fill="C0C0C0"/>
                </w:tcPr>
                <w:p w:rsidR="00CC10BD" w:rsidRPr="00187BBA" w:rsidRDefault="00CC10BD" w:rsidP="00183305">
                  <w:pPr>
                    <w:widowControl w:val="0"/>
                    <w:rPr>
                      <w:rFonts w:asciiTheme="minorHAnsi" w:hAnsiTheme="minorHAnsi" w:cstheme="minorHAnsi"/>
                      <w:sz w:val="24"/>
                      <w:szCs w:val="24"/>
                    </w:rPr>
                  </w:pPr>
                </w:p>
              </w:tc>
            </w:tr>
          </w:tbl>
          <w:p w:rsidR="00CC10BD" w:rsidRPr="00187BBA" w:rsidRDefault="00CC10BD" w:rsidP="00183305">
            <w:pPr>
              <w:pStyle w:val="Tabletext"/>
              <w:jc w:val="both"/>
              <w:rPr>
                <w:rFonts w:asciiTheme="minorHAnsi" w:hAnsiTheme="minorHAnsi" w:cstheme="minorHAnsi"/>
                <w:sz w:val="24"/>
                <w:szCs w:val="24"/>
                <w:lang w:eastAsia="el-GR"/>
              </w:rPr>
            </w:pPr>
          </w:p>
        </w:tc>
      </w:tr>
      <w:tr w:rsidR="00CC10BD" w:rsidRPr="00187BBA" w:rsidTr="00183305">
        <w:tc>
          <w:tcPr>
            <w:tcW w:w="567" w:type="dxa"/>
          </w:tcPr>
          <w:p w:rsidR="00CC10BD" w:rsidRPr="00187BBA" w:rsidRDefault="00CC10BD" w:rsidP="00183305">
            <w:pPr>
              <w:widowControl w:val="0"/>
              <w:rPr>
                <w:rFonts w:asciiTheme="minorHAnsi" w:hAnsiTheme="minorHAnsi" w:cstheme="minorHAnsi"/>
                <w:bCs/>
                <w:sz w:val="24"/>
                <w:szCs w:val="24"/>
              </w:rPr>
            </w:pPr>
            <w:r w:rsidRPr="00187BBA">
              <w:rPr>
                <w:rFonts w:asciiTheme="minorHAnsi" w:hAnsiTheme="minorHAnsi" w:cstheme="minorHAnsi"/>
                <w:bCs/>
                <w:sz w:val="24"/>
                <w:szCs w:val="24"/>
              </w:rPr>
              <w:t>3.3</w:t>
            </w:r>
          </w:p>
        </w:tc>
        <w:tc>
          <w:tcPr>
            <w:tcW w:w="9072" w:type="dxa"/>
          </w:tcPr>
          <w:p w:rsidR="00CC10BD" w:rsidRPr="00187BBA" w:rsidRDefault="00CC10BD" w:rsidP="00183305">
            <w:pPr>
              <w:widowControl w:val="0"/>
              <w:rPr>
                <w:rFonts w:asciiTheme="minorHAnsi" w:hAnsiTheme="minorHAnsi" w:cstheme="minorHAnsi"/>
                <w:sz w:val="24"/>
                <w:szCs w:val="24"/>
              </w:rPr>
            </w:pPr>
            <w:r w:rsidRPr="00187BBA">
              <w:rPr>
                <w:rFonts w:asciiTheme="minorHAnsi" w:hAnsiTheme="minorHAnsi" w:cstheme="minorHAnsi"/>
                <w:sz w:val="24"/>
                <w:szCs w:val="24"/>
              </w:rPr>
              <w:t xml:space="preserve">Πίνακας των </w:t>
            </w:r>
            <w:r w:rsidRPr="00187BBA">
              <w:rPr>
                <w:rFonts w:asciiTheme="minorHAnsi" w:hAnsiTheme="minorHAnsi" w:cstheme="minorHAnsi"/>
                <w:b/>
                <w:sz w:val="24"/>
                <w:szCs w:val="24"/>
              </w:rPr>
              <w:t>εξωτερικών συνεργατών του υποψήφιου Αναδόχου</w:t>
            </w:r>
            <w:r w:rsidRPr="00187BBA">
              <w:rPr>
                <w:rFonts w:asciiTheme="minorHAnsi" w:hAnsiTheme="minorHAnsi" w:cstheme="minorHAnsi"/>
                <w:sz w:val="24"/>
                <w:szCs w:val="24"/>
              </w:rPr>
              <w:t xml:space="preserve"> που συμμετέχουν στην Ομάδα Έργου, σύμφωνα με το ακόλουθο υπόδειγμα: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5"/>
              <w:gridCol w:w="4000"/>
              <w:gridCol w:w="1996"/>
              <w:gridCol w:w="1254"/>
              <w:gridCol w:w="1131"/>
            </w:tblGrid>
            <w:tr w:rsidR="00CC10BD" w:rsidRPr="00187BBA" w:rsidTr="00183305">
              <w:tc>
                <w:tcPr>
                  <w:tcW w:w="263" w:type="pct"/>
                  <w:shd w:val="clear" w:color="auto" w:fill="E0E0E0"/>
                  <w:vAlign w:val="center"/>
                </w:tcPr>
                <w:p w:rsidR="00CC10BD" w:rsidRPr="00187BBA" w:rsidRDefault="00CC10BD" w:rsidP="00183305">
                  <w:pPr>
                    <w:widowControl w:val="0"/>
                    <w:jc w:val="center"/>
                    <w:rPr>
                      <w:rFonts w:asciiTheme="minorHAnsi" w:hAnsiTheme="minorHAnsi" w:cstheme="minorHAnsi"/>
                      <w:sz w:val="24"/>
                      <w:szCs w:val="24"/>
                    </w:rPr>
                  </w:pPr>
                  <w:r w:rsidRPr="00187BBA">
                    <w:rPr>
                      <w:rFonts w:asciiTheme="minorHAnsi" w:hAnsiTheme="minorHAnsi" w:cstheme="minorHAnsi"/>
                      <w:sz w:val="24"/>
                      <w:szCs w:val="24"/>
                    </w:rPr>
                    <w:t>Α/Α</w:t>
                  </w:r>
                </w:p>
              </w:tc>
              <w:tc>
                <w:tcPr>
                  <w:tcW w:w="2261" w:type="pct"/>
                  <w:shd w:val="clear" w:color="auto" w:fill="E0E0E0"/>
                  <w:vAlign w:val="center"/>
                </w:tcPr>
                <w:p w:rsidR="00CC10BD" w:rsidRPr="00187BBA" w:rsidRDefault="00CC10BD" w:rsidP="00183305">
                  <w:pPr>
                    <w:widowControl w:val="0"/>
                    <w:jc w:val="center"/>
                    <w:rPr>
                      <w:rFonts w:asciiTheme="minorHAnsi" w:hAnsiTheme="minorHAnsi" w:cstheme="minorHAnsi"/>
                      <w:sz w:val="24"/>
                      <w:szCs w:val="24"/>
                    </w:rPr>
                  </w:pPr>
                  <w:r w:rsidRPr="00187BBA">
                    <w:rPr>
                      <w:rFonts w:asciiTheme="minorHAnsi" w:hAnsiTheme="minorHAnsi" w:cstheme="minorHAnsi"/>
                      <w:sz w:val="24"/>
                      <w:szCs w:val="24"/>
                    </w:rPr>
                    <w:t>Ονοματεπώνυμο Μέλους Ομάδας Έργου</w:t>
                  </w:r>
                </w:p>
              </w:tc>
              <w:tc>
                <w:tcPr>
                  <w:tcW w:w="1128" w:type="pct"/>
                  <w:shd w:val="clear" w:color="auto" w:fill="E0E0E0"/>
                  <w:vAlign w:val="center"/>
                </w:tcPr>
                <w:p w:rsidR="00CC10BD" w:rsidRPr="00187BBA" w:rsidRDefault="00CC10BD" w:rsidP="00183305">
                  <w:pPr>
                    <w:widowControl w:val="0"/>
                    <w:jc w:val="center"/>
                    <w:rPr>
                      <w:rFonts w:asciiTheme="minorHAnsi" w:hAnsiTheme="minorHAnsi" w:cstheme="minorHAnsi"/>
                      <w:sz w:val="24"/>
                      <w:szCs w:val="24"/>
                    </w:rPr>
                  </w:pPr>
                  <w:r w:rsidRPr="00187BBA">
                    <w:rPr>
                      <w:rFonts w:asciiTheme="minorHAnsi" w:hAnsiTheme="minorHAnsi" w:cstheme="minorHAnsi"/>
                      <w:sz w:val="24"/>
                      <w:szCs w:val="24"/>
                    </w:rPr>
                    <w:t>Ρόλος στην Ομάδα Έργου – Θέση στο σχήμα υλ</w:t>
                  </w:r>
                  <w:r w:rsidR="009F22C9" w:rsidRPr="00187BBA">
                    <w:rPr>
                      <w:rFonts w:asciiTheme="minorHAnsi" w:hAnsiTheme="minorHAnsi" w:cstheme="minorHAnsi"/>
                      <w:sz w:val="24"/>
                      <w:szCs w:val="24"/>
                    </w:rPr>
                    <w:t>ο</w:t>
                  </w:r>
                  <w:r w:rsidRPr="00187BBA">
                    <w:rPr>
                      <w:rFonts w:asciiTheme="minorHAnsi" w:hAnsiTheme="minorHAnsi" w:cstheme="minorHAnsi"/>
                      <w:sz w:val="24"/>
                      <w:szCs w:val="24"/>
                    </w:rPr>
                    <w:t>ποίησης</w:t>
                  </w:r>
                </w:p>
              </w:tc>
              <w:tc>
                <w:tcPr>
                  <w:tcW w:w="709" w:type="pct"/>
                  <w:shd w:val="clear" w:color="auto" w:fill="E0E0E0"/>
                  <w:vAlign w:val="center"/>
                </w:tcPr>
                <w:p w:rsidR="00CC10BD" w:rsidRPr="00187BBA" w:rsidRDefault="00CC10BD" w:rsidP="00183305">
                  <w:pPr>
                    <w:widowControl w:val="0"/>
                    <w:jc w:val="center"/>
                    <w:rPr>
                      <w:rFonts w:asciiTheme="minorHAnsi" w:hAnsiTheme="minorHAnsi" w:cstheme="minorHAnsi"/>
                      <w:sz w:val="24"/>
                      <w:szCs w:val="24"/>
                    </w:rPr>
                  </w:pPr>
                  <w:r w:rsidRPr="00187BBA">
                    <w:rPr>
                      <w:rFonts w:asciiTheme="minorHAnsi" w:hAnsiTheme="minorHAnsi" w:cstheme="minorHAnsi"/>
                      <w:sz w:val="24"/>
                      <w:szCs w:val="24"/>
                    </w:rPr>
                    <w:t>Ανθρωπομήνες</w:t>
                  </w:r>
                </w:p>
              </w:tc>
              <w:tc>
                <w:tcPr>
                  <w:tcW w:w="639" w:type="pct"/>
                  <w:shd w:val="clear" w:color="auto" w:fill="C0C0C0"/>
                </w:tcPr>
                <w:p w:rsidR="00CC10BD" w:rsidRPr="00187BBA" w:rsidRDefault="00CC10BD" w:rsidP="00183305">
                  <w:pPr>
                    <w:widowControl w:val="0"/>
                    <w:jc w:val="center"/>
                    <w:rPr>
                      <w:rFonts w:asciiTheme="minorHAnsi" w:hAnsiTheme="minorHAnsi" w:cstheme="minorHAnsi"/>
                      <w:sz w:val="24"/>
                      <w:szCs w:val="24"/>
                    </w:rPr>
                  </w:pPr>
                  <w:r w:rsidRPr="00187BBA">
                    <w:rPr>
                      <w:rFonts w:asciiTheme="minorHAnsi" w:hAnsiTheme="minorHAnsi" w:cstheme="minorHAnsi"/>
                      <w:sz w:val="24"/>
                      <w:szCs w:val="24"/>
                    </w:rPr>
                    <w:t>Ποσοστό συμμετοχής* (%)</w:t>
                  </w:r>
                </w:p>
              </w:tc>
            </w:tr>
            <w:tr w:rsidR="00CC10BD" w:rsidRPr="00187BBA" w:rsidTr="00183305">
              <w:tc>
                <w:tcPr>
                  <w:tcW w:w="263" w:type="pct"/>
                  <w:vAlign w:val="center"/>
                </w:tcPr>
                <w:p w:rsidR="00CC10BD" w:rsidRPr="00187BBA" w:rsidRDefault="00CC10BD" w:rsidP="00183305">
                  <w:pPr>
                    <w:widowControl w:val="0"/>
                    <w:rPr>
                      <w:rFonts w:asciiTheme="minorHAnsi" w:hAnsiTheme="minorHAnsi" w:cstheme="minorHAnsi"/>
                      <w:sz w:val="24"/>
                      <w:szCs w:val="24"/>
                    </w:rPr>
                  </w:pPr>
                </w:p>
              </w:tc>
              <w:tc>
                <w:tcPr>
                  <w:tcW w:w="2261" w:type="pct"/>
                  <w:vAlign w:val="center"/>
                </w:tcPr>
                <w:p w:rsidR="00CC10BD" w:rsidRPr="00187BBA" w:rsidRDefault="00CC10BD" w:rsidP="00183305">
                  <w:pPr>
                    <w:widowControl w:val="0"/>
                    <w:rPr>
                      <w:rFonts w:asciiTheme="minorHAnsi" w:hAnsiTheme="minorHAnsi" w:cstheme="minorHAnsi"/>
                      <w:sz w:val="24"/>
                      <w:szCs w:val="24"/>
                    </w:rPr>
                  </w:pPr>
                </w:p>
              </w:tc>
              <w:tc>
                <w:tcPr>
                  <w:tcW w:w="1128" w:type="pct"/>
                  <w:vAlign w:val="center"/>
                </w:tcPr>
                <w:p w:rsidR="00CC10BD" w:rsidRPr="00187BBA" w:rsidRDefault="00CC10BD" w:rsidP="00183305">
                  <w:pPr>
                    <w:widowControl w:val="0"/>
                    <w:rPr>
                      <w:rFonts w:asciiTheme="minorHAnsi" w:hAnsiTheme="minorHAnsi" w:cstheme="minorHAnsi"/>
                      <w:sz w:val="24"/>
                      <w:szCs w:val="24"/>
                    </w:rPr>
                  </w:pPr>
                </w:p>
              </w:tc>
              <w:tc>
                <w:tcPr>
                  <w:tcW w:w="709" w:type="pct"/>
                  <w:vAlign w:val="center"/>
                </w:tcPr>
                <w:p w:rsidR="00CC10BD" w:rsidRPr="00187BBA" w:rsidRDefault="00CC10BD" w:rsidP="00183305">
                  <w:pPr>
                    <w:widowControl w:val="0"/>
                    <w:rPr>
                      <w:rFonts w:asciiTheme="minorHAnsi" w:hAnsiTheme="minorHAnsi" w:cstheme="minorHAnsi"/>
                      <w:sz w:val="24"/>
                      <w:szCs w:val="24"/>
                    </w:rPr>
                  </w:pPr>
                </w:p>
              </w:tc>
              <w:tc>
                <w:tcPr>
                  <w:tcW w:w="639" w:type="pct"/>
                  <w:shd w:val="clear" w:color="auto" w:fill="C0C0C0"/>
                </w:tcPr>
                <w:p w:rsidR="00CC10BD" w:rsidRPr="00187BBA" w:rsidRDefault="00CC10BD" w:rsidP="00183305">
                  <w:pPr>
                    <w:widowControl w:val="0"/>
                    <w:rPr>
                      <w:rFonts w:asciiTheme="minorHAnsi" w:hAnsiTheme="minorHAnsi" w:cstheme="minorHAnsi"/>
                      <w:sz w:val="24"/>
                      <w:szCs w:val="24"/>
                    </w:rPr>
                  </w:pPr>
                </w:p>
              </w:tc>
            </w:tr>
            <w:tr w:rsidR="00CC10BD" w:rsidRPr="00187BBA" w:rsidTr="00183305">
              <w:tc>
                <w:tcPr>
                  <w:tcW w:w="263" w:type="pct"/>
                  <w:vAlign w:val="center"/>
                </w:tcPr>
                <w:p w:rsidR="00CC10BD" w:rsidRPr="00187BBA" w:rsidRDefault="00CC10BD" w:rsidP="00183305">
                  <w:pPr>
                    <w:widowControl w:val="0"/>
                    <w:rPr>
                      <w:rFonts w:asciiTheme="minorHAnsi" w:hAnsiTheme="minorHAnsi" w:cstheme="minorHAnsi"/>
                      <w:sz w:val="24"/>
                      <w:szCs w:val="24"/>
                    </w:rPr>
                  </w:pPr>
                </w:p>
              </w:tc>
              <w:tc>
                <w:tcPr>
                  <w:tcW w:w="2261" w:type="pct"/>
                  <w:vAlign w:val="center"/>
                </w:tcPr>
                <w:p w:rsidR="00CC10BD" w:rsidRPr="00187BBA" w:rsidRDefault="00CC10BD" w:rsidP="00183305">
                  <w:pPr>
                    <w:widowControl w:val="0"/>
                    <w:rPr>
                      <w:rFonts w:asciiTheme="minorHAnsi" w:hAnsiTheme="minorHAnsi" w:cstheme="minorHAnsi"/>
                      <w:sz w:val="24"/>
                      <w:szCs w:val="24"/>
                    </w:rPr>
                  </w:pPr>
                </w:p>
              </w:tc>
              <w:tc>
                <w:tcPr>
                  <w:tcW w:w="1128" w:type="pct"/>
                  <w:vAlign w:val="center"/>
                </w:tcPr>
                <w:p w:rsidR="00CC10BD" w:rsidRPr="00187BBA" w:rsidRDefault="00CC10BD" w:rsidP="00183305">
                  <w:pPr>
                    <w:widowControl w:val="0"/>
                    <w:rPr>
                      <w:rFonts w:asciiTheme="minorHAnsi" w:hAnsiTheme="minorHAnsi" w:cstheme="minorHAnsi"/>
                      <w:sz w:val="24"/>
                      <w:szCs w:val="24"/>
                    </w:rPr>
                  </w:pPr>
                </w:p>
              </w:tc>
              <w:tc>
                <w:tcPr>
                  <w:tcW w:w="709" w:type="pct"/>
                  <w:vAlign w:val="center"/>
                </w:tcPr>
                <w:p w:rsidR="00CC10BD" w:rsidRPr="00187BBA" w:rsidRDefault="00CC10BD" w:rsidP="00183305">
                  <w:pPr>
                    <w:widowControl w:val="0"/>
                    <w:rPr>
                      <w:rFonts w:asciiTheme="minorHAnsi" w:hAnsiTheme="minorHAnsi" w:cstheme="minorHAnsi"/>
                      <w:sz w:val="24"/>
                      <w:szCs w:val="24"/>
                    </w:rPr>
                  </w:pPr>
                </w:p>
              </w:tc>
              <w:tc>
                <w:tcPr>
                  <w:tcW w:w="639" w:type="pct"/>
                  <w:shd w:val="clear" w:color="auto" w:fill="C0C0C0"/>
                </w:tcPr>
                <w:p w:rsidR="00CC10BD" w:rsidRPr="00187BBA" w:rsidRDefault="00CC10BD" w:rsidP="00183305">
                  <w:pPr>
                    <w:widowControl w:val="0"/>
                    <w:rPr>
                      <w:rFonts w:asciiTheme="minorHAnsi" w:hAnsiTheme="minorHAnsi" w:cstheme="minorHAnsi"/>
                      <w:sz w:val="24"/>
                      <w:szCs w:val="24"/>
                    </w:rPr>
                  </w:pPr>
                </w:p>
              </w:tc>
            </w:tr>
            <w:tr w:rsidR="00CC10BD" w:rsidRPr="00187BBA" w:rsidTr="00183305">
              <w:tc>
                <w:tcPr>
                  <w:tcW w:w="263" w:type="pct"/>
                  <w:vAlign w:val="center"/>
                </w:tcPr>
                <w:p w:rsidR="00CC10BD" w:rsidRPr="00187BBA" w:rsidRDefault="00CC10BD" w:rsidP="00183305">
                  <w:pPr>
                    <w:widowControl w:val="0"/>
                    <w:rPr>
                      <w:rFonts w:asciiTheme="minorHAnsi" w:hAnsiTheme="minorHAnsi" w:cstheme="minorHAnsi"/>
                      <w:sz w:val="24"/>
                      <w:szCs w:val="24"/>
                    </w:rPr>
                  </w:pPr>
                </w:p>
              </w:tc>
              <w:tc>
                <w:tcPr>
                  <w:tcW w:w="2261" w:type="pct"/>
                  <w:vAlign w:val="center"/>
                </w:tcPr>
                <w:p w:rsidR="00CC10BD" w:rsidRPr="00187BBA" w:rsidRDefault="00CC10BD" w:rsidP="00183305">
                  <w:pPr>
                    <w:widowControl w:val="0"/>
                    <w:rPr>
                      <w:rFonts w:asciiTheme="minorHAnsi" w:hAnsiTheme="minorHAnsi" w:cstheme="minorHAnsi"/>
                      <w:sz w:val="24"/>
                      <w:szCs w:val="24"/>
                    </w:rPr>
                  </w:pPr>
                </w:p>
              </w:tc>
              <w:tc>
                <w:tcPr>
                  <w:tcW w:w="1128" w:type="pct"/>
                  <w:vAlign w:val="center"/>
                </w:tcPr>
                <w:p w:rsidR="00CC10BD" w:rsidRPr="00187BBA" w:rsidRDefault="00CC10BD" w:rsidP="00183305">
                  <w:pPr>
                    <w:widowControl w:val="0"/>
                    <w:rPr>
                      <w:rFonts w:asciiTheme="minorHAnsi" w:hAnsiTheme="minorHAnsi" w:cstheme="minorHAnsi"/>
                      <w:sz w:val="24"/>
                      <w:szCs w:val="24"/>
                    </w:rPr>
                  </w:pPr>
                </w:p>
              </w:tc>
              <w:tc>
                <w:tcPr>
                  <w:tcW w:w="709" w:type="pct"/>
                  <w:vAlign w:val="center"/>
                </w:tcPr>
                <w:p w:rsidR="00CC10BD" w:rsidRPr="00187BBA" w:rsidRDefault="00CC10BD" w:rsidP="00183305">
                  <w:pPr>
                    <w:widowControl w:val="0"/>
                    <w:rPr>
                      <w:rFonts w:asciiTheme="minorHAnsi" w:hAnsiTheme="minorHAnsi" w:cstheme="minorHAnsi"/>
                      <w:sz w:val="24"/>
                      <w:szCs w:val="24"/>
                    </w:rPr>
                  </w:pPr>
                </w:p>
              </w:tc>
              <w:tc>
                <w:tcPr>
                  <w:tcW w:w="639" w:type="pct"/>
                  <w:shd w:val="clear" w:color="auto" w:fill="C0C0C0"/>
                </w:tcPr>
                <w:p w:rsidR="00CC10BD" w:rsidRPr="00187BBA" w:rsidRDefault="00CC10BD" w:rsidP="00183305">
                  <w:pPr>
                    <w:widowControl w:val="0"/>
                    <w:rPr>
                      <w:rFonts w:asciiTheme="minorHAnsi" w:hAnsiTheme="minorHAnsi" w:cstheme="minorHAnsi"/>
                      <w:sz w:val="24"/>
                      <w:szCs w:val="24"/>
                    </w:rPr>
                  </w:pPr>
                </w:p>
              </w:tc>
            </w:tr>
            <w:tr w:rsidR="00CC10BD" w:rsidRPr="00187BBA" w:rsidTr="00183305">
              <w:tc>
                <w:tcPr>
                  <w:tcW w:w="3652" w:type="pct"/>
                  <w:gridSpan w:val="3"/>
                  <w:shd w:val="clear" w:color="auto" w:fill="C0C0C0"/>
                  <w:vAlign w:val="center"/>
                </w:tcPr>
                <w:p w:rsidR="00CC10BD" w:rsidRPr="00187BBA" w:rsidRDefault="00CC10BD" w:rsidP="00183305">
                  <w:pPr>
                    <w:widowControl w:val="0"/>
                    <w:rPr>
                      <w:rFonts w:asciiTheme="minorHAnsi" w:hAnsiTheme="minorHAnsi" w:cstheme="minorHAnsi"/>
                      <w:sz w:val="24"/>
                      <w:szCs w:val="24"/>
                    </w:rPr>
                  </w:pPr>
                  <w:r w:rsidRPr="00187BBA">
                    <w:rPr>
                      <w:rFonts w:asciiTheme="minorHAnsi" w:hAnsiTheme="minorHAnsi" w:cstheme="minorHAnsi"/>
                      <w:b/>
                      <w:sz w:val="24"/>
                      <w:szCs w:val="24"/>
                    </w:rPr>
                    <w:t>ΜΕΡΙΚΟ ΣΥΝΟΛΟ (3.3)</w:t>
                  </w:r>
                </w:p>
              </w:tc>
              <w:tc>
                <w:tcPr>
                  <w:tcW w:w="709" w:type="pct"/>
                  <w:shd w:val="clear" w:color="auto" w:fill="C0C0C0"/>
                  <w:vAlign w:val="center"/>
                </w:tcPr>
                <w:p w:rsidR="00CC10BD" w:rsidRPr="00187BBA" w:rsidRDefault="00CC10BD" w:rsidP="00183305">
                  <w:pPr>
                    <w:widowControl w:val="0"/>
                    <w:rPr>
                      <w:rFonts w:asciiTheme="minorHAnsi" w:hAnsiTheme="minorHAnsi" w:cstheme="minorHAnsi"/>
                      <w:sz w:val="24"/>
                      <w:szCs w:val="24"/>
                    </w:rPr>
                  </w:pPr>
                </w:p>
              </w:tc>
              <w:tc>
                <w:tcPr>
                  <w:tcW w:w="639" w:type="pct"/>
                  <w:shd w:val="clear" w:color="auto" w:fill="C0C0C0"/>
                </w:tcPr>
                <w:p w:rsidR="00CC10BD" w:rsidRPr="00187BBA" w:rsidRDefault="00CC10BD" w:rsidP="00183305">
                  <w:pPr>
                    <w:widowControl w:val="0"/>
                    <w:rPr>
                      <w:rFonts w:asciiTheme="minorHAnsi" w:hAnsiTheme="minorHAnsi" w:cstheme="minorHAnsi"/>
                      <w:sz w:val="24"/>
                      <w:szCs w:val="24"/>
                    </w:rPr>
                  </w:pPr>
                </w:p>
              </w:tc>
            </w:tr>
          </w:tbl>
          <w:p w:rsidR="00CC10BD" w:rsidRPr="00187BBA" w:rsidRDefault="00CC10BD" w:rsidP="00183305">
            <w:pPr>
              <w:pStyle w:val="CharCharCharChar"/>
              <w:widowControl w:val="0"/>
              <w:spacing w:after="0" w:line="240" w:lineRule="auto"/>
              <w:jc w:val="both"/>
              <w:rPr>
                <w:rFonts w:asciiTheme="minorHAnsi" w:hAnsiTheme="minorHAnsi" w:cstheme="minorHAnsi"/>
                <w:sz w:val="24"/>
                <w:szCs w:val="24"/>
                <w:lang w:val="el-GR" w:eastAsia="el-GR"/>
              </w:rPr>
            </w:pPr>
            <w:r w:rsidRPr="00187BBA">
              <w:rPr>
                <w:rFonts w:asciiTheme="minorHAnsi" w:hAnsiTheme="minorHAnsi" w:cstheme="minorHAnsi"/>
                <w:sz w:val="24"/>
                <w:szCs w:val="24"/>
                <w:lang w:val="el-GR" w:eastAsia="el-GR"/>
              </w:rPr>
              <w:t xml:space="preserve">*ως </w:t>
            </w:r>
            <w:r w:rsidRPr="00187BBA">
              <w:rPr>
                <w:rFonts w:asciiTheme="minorHAnsi" w:hAnsiTheme="minorHAnsi" w:cstheme="minorHAnsi"/>
                <w:b/>
                <w:sz w:val="24"/>
                <w:szCs w:val="24"/>
                <w:lang w:val="el-GR" w:eastAsia="el-GR"/>
              </w:rPr>
              <w:t>Ποσοστό Συμμετοχής</w:t>
            </w:r>
            <w:r w:rsidRPr="00187BBA">
              <w:rPr>
                <w:rFonts w:asciiTheme="minorHAnsi" w:hAnsiTheme="minorHAnsi" w:cstheme="minorHAnsi"/>
                <w:sz w:val="24"/>
                <w:szCs w:val="24"/>
                <w:lang w:val="el-GR" w:eastAsia="el-GR"/>
              </w:rPr>
              <w:t xml:space="preserve"> του Μέλους ορίζεται το πηλίκο των ανθρωπομηνών του δια των συνολικών προσφερόμενων ανθρωπομηνών (άθροισμα των μερικών συνόλων 3.1, 3.2, 3.3)</w:t>
            </w:r>
          </w:p>
          <w:p w:rsidR="00CC10BD" w:rsidRPr="00187BBA" w:rsidRDefault="00CC10BD" w:rsidP="00183305">
            <w:pPr>
              <w:pStyle w:val="CharCharCharChar"/>
              <w:widowControl w:val="0"/>
              <w:spacing w:after="0" w:line="240" w:lineRule="auto"/>
              <w:jc w:val="both"/>
              <w:rPr>
                <w:rFonts w:asciiTheme="minorHAnsi" w:hAnsiTheme="minorHAnsi" w:cstheme="minorHAnsi"/>
                <w:sz w:val="24"/>
                <w:szCs w:val="24"/>
                <w:lang w:val="el-GR" w:eastAsia="el-GR"/>
              </w:rPr>
            </w:pPr>
            <w:r w:rsidRPr="00187BBA">
              <w:rPr>
                <w:rFonts w:asciiTheme="minorHAnsi" w:hAnsiTheme="minorHAnsi" w:cstheme="minorHAnsi"/>
                <w:sz w:val="24"/>
                <w:szCs w:val="24"/>
                <w:lang w:val="el-GR" w:eastAsia="el-GR"/>
              </w:rPr>
              <w:t>Ο υποψήφιος Ανάδοχος, συμπληρωματικά με τον ανωτέρω Πίνακα, θα πρέπει να καταθέσει δηλώσεις συνεργασίας των εξωτερικών συνεργατών υπό την μορφή Υπεύθυνης Δήλωσης.</w:t>
            </w:r>
          </w:p>
        </w:tc>
      </w:tr>
      <w:tr w:rsidR="00CC10BD" w:rsidRPr="00187BBA" w:rsidTr="00183305">
        <w:tc>
          <w:tcPr>
            <w:tcW w:w="567" w:type="dxa"/>
          </w:tcPr>
          <w:p w:rsidR="00CC10BD" w:rsidRPr="00187BBA" w:rsidRDefault="00CC10BD" w:rsidP="00183305">
            <w:pPr>
              <w:widowControl w:val="0"/>
              <w:rPr>
                <w:rFonts w:asciiTheme="minorHAnsi" w:hAnsiTheme="minorHAnsi" w:cstheme="minorHAnsi"/>
                <w:bCs/>
                <w:sz w:val="24"/>
                <w:szCs w:val="24"/>
              </w:rPr>
            </w:pPr>
            <w:r w:rsidRPr="00187BBA">
              <w:rPr>
                <w:rFonts w:asciiTheme="minorHAnsi" w:hAnsiTheme="minorHAnsi" w:cstheme="minorHAnsi"/>
                <w:bCs/>
                <w:sz w:val="24"/>
                <w:szCs w:val="24"/>
              </w:rPr>
              <w:t>3.4</w:t>
            </w:r>
          </w:p>
        </w:tc>
        <w:tc>
          <w:tcPr>
            <w:tcW w:w="9072" w:type="dxa"/>
          </w:tcPr>
          <w:p w:rsidR="00CC10BD" w:rsidRPr="00187BBA" w:rsidRDefault="00CC10BD" w:rsidP="00183305">
            <w:pPr>
              <w:widowControl w:val="0"/>
              <w:rPr>
                <w:rFonts w:asciiTheme="minorHAnsi" w:hAnsiTheme="minorHAnsi" w:cstheme="minorHAnsi"/>
                <w:sz w:val="24"/>
                <w:szCs w:val="24"/>
              </w:rPr>
            </w:pPr>
            <w:r w:rsidRPr="00187BBA">
              <w:rPr>
                <w:rFonts w:asciiTheme="minorHAnsi" w:hAnsiTheme="minorHAnsi" w:cstheme="minorHAnsi"/>
                <w:sz w:val="24"/>
                <w:szCs w:val="24"/>
              </w:rPr>
              <w:t>Αναλυτικά Βιογραφικά Σημειώματα όλων των μελών της Ομάδας Έργου (βάσει του υποδείγματος στο Μέρος Γ’ της Διακήρυξης) από τα οποία να αποδεικνύεται ευθέως και χωρίς άλλη αναγκαία πληροφορία ή διευκρίνιση, η εξειδίκευση, τα επαγγελματικά προσόντα και η εμπειρία του σχετικά τις απαιτήσεις που αναλαμβάνει όπως προκύπτει από τον ρόλο που προτείνετε να συμμετέχει στην ομάδα Έργου .</w:t>
            </w:r>
          </w:p>
        </w:tc>
      </w:tr>
    </w:tbl>
    <w:p w:rsidR="00CC10BD" w:rsidRPr="00187BBA" w:rsidRDefault="00CC10BD" w:rsidP="00CC10BD">
      <w:pPr>
        <w:rPr>
          <w:rFonts w:asciiTheme="minorHAnsi" w:hAnsiTheme="minorHAnsi" w:cstheme="minorHAnsi"/>
          <w:b/>
          <w:sz w:val="24"/>
          <w:szCs w:val="24"/>
        </w:rPr>
      </w:pPr>
      <w:r w:rsidRPr="00187BBA">
        <w:rPr>
          <w:rFonts w:asciiTheme="minorHAnsi" w:hAnsiTheme="minorHAnsi" w:cstheme="minorHAnsi"/>
          <w:b/>
          <w:sz w:val="24"/>
          <w:szCs w:val="24"/>
        </w:rPr>
        <w:t>ΔΙΕΥΚΡΙΝΗΣΕΙΣ</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
        <w:gridCol w:w="9244"/>
      </w:tblGrid>
      <w:tr w:rsidR="00CC10BD" w:rsidRPr="00187BBA" w:rsidTr="00183305">
        <w:tc>
          <w:tcPr>
            <w:tcW w:w="205" w:type="pct"/>
          </w:tcPr>
          <w:p w:rsidR="00CC10BD" w:rsidRPr="00187BBA" w:rsidRDefault="00CC10BD" w:rsidP="00281CF7">
            <w:pPr>
              <w:numPr>
                <w:ilvl w:val="0"/>
                <w:numId w:val="33"/>
              </w:numPr>
              <w:spacing w:after="0"/>
              <w:rPr>
                <w:rFonts w:asciiTheme="minorHAnsi" w:hAnsiTheme="minorHAnsi" w:cstheme="minorHAnsi"/>
                <w:sz w:val="24"/>
                <w:szCs w:val="24"/>
              </w:rPr>
            </w:pPr>
            <w:bookmarkStart w:id="269" w:name="_Toc58220854"/>
            <w:bookmarkStart w:id="270" w:name="_Toc59595522"/>
            <w:bookmarkStart w:id="271" w:name="_Toc59595721"/>
            <w:bookmarkStart w:id="272" w:name="_Toc59595921"/>
            <w:bookmarkStart w:id="273" w:name="_Toc59596133"/>
            <w:bookmarkStart w:id="274" w:name="_Toc59596343"/>
            <w:bookmarkStart w:id="275" w:name="_Toc59596558"/>
            <w:bookmarkStart w:id="276" w:name="_Toc59596742"/>
            <w:bookmarkStart w:id="277" w:name="_Toc59624300"/>
            <w:bookmarkStart w:id="278" w:name="_Toc59625080"/>
            <w:bookmarkStart w:id="279" w:name="_Toc59625262"/>
            <w:bookmarkStart w:id="280" w:name="_Toc59877209"/>
            <w:bookmarkStart w:id="281" w:name="_Toc59938898"/>
            <w:bookmarkStart w:id="282" w:name="_Toc59947999"/>
            <w:bookmarkStart w:id="283" w:name="_Toc59948928"/>
            <w:bookmarkStart w:id="284" w:name="_Toc59952144"/>
            <w:bookmarkStart w:id="285" w:name="_Toc59962521"/>
            <w:bookmarkStart w:id="286" w:name="_Toc59963183"/>
            <w:bookmarkStart w:id="287" w:name="_Toc58220855"/>
            <w:bookmarkStart w:id="288" w:name="_Toc59595523"/>
            <w:bookmarkStart w:id="289" w:name="_Toc59595722"/>
            <w:bookmarkStart w:id="290" w:name="_Toc59595922"/>
            <w:bookmarkStart w:id="291" w:name="_Toc59596134"/>
            <w:bookmarkStart w:id="292" w:name="_Toc59596344"/>
            <w:bookmarkStart w:id="293" w:name="_Toc59596559"/>
            <w:bookmarkStart w:id="294" w:name="_Toc59596743"/>
            <w:bookmarkStart w:id="295" w:name="_Toc59624301"/>
            <w:bookmarkStart w:id="296" w:name="_Toc59625081"/>
            <w:bookmarkStart w:id="297" w:name="_Toc59625263"/>
            <w:bookmarkStart w:id="298" w:name="_Toc59877210"/>
            <w:bookmarkStart w:id="299" w:name="_Toc59938899"/>
            <w:bookmarkStart w:id="300" w:name="_Toc59948000"/>
            <w:bookmarkStart w:id="301" w:name="_Toc59948929"/>
            <w:bookmarkStart w:id="302" w:name="_Toc59952145"/>
            <w:bookmarkStart w:id="303" w:name="_Toc59962522"/>
            <w:bookmarkStart w:id="304" w:name="_Toc59963184"/>
            <w:bookmarkStart w:id="305" w:name="_Toc58220862"/>
            <w:bookmarkStart w:id="306" w:name="_Toc59595530"/>
            <w:bookmarkStart w:id="307" w:name="_Toc59595729"/>
            <w:bookmarkStart w:id="308" w:name="_Toc59595929"/>
            <w:bookmarkStart w:id="309" w:name="_Toc59596141"/>
            <w:bookmarkStart w:id="310" w:name="_Toc59596351"/>
            <w:bookmarkStart w:id="311" w:name="_Toc59596566"/>
            <w:bookmarkStart w:id="312" w:name="_Toc59596750"/>
            <w:bookmarkStart w:id="313" w:name="_Toc59624308"/>
            <w:bookmarkStart w:id="314" w:name="_Toc59625088"/>
            <w:bookmarkStart w:id="315" w:name="_Toc59625270"/>
            <w:bookmarkStart w:id="316" w:name="_Toc59877217"/>
            <w:bookmarkStart w:id="317" w:name="_Toc59938906"/>
            <w:bookmarkStart w:id="318" w:name="_Toc59948007"/>
            <w:bookmarkStart w:id="319" w:name="_Toc59948936"/>
            <w:bookmarkStart w:id="320" w:name="_Toc59952152"/>
            <w:bookmarkStart w:id="321" w:name="_Toc59962529"/>
            <w:bookmarkStart w:id="322" w:name="_Toc59963191"/>
            <w:bookmarkStart w:id="323" w:name="_Toc58220866"/>
            <w:bookmarkStart w:id="324" w:name="_Toc59595534"/>
            <w:bookmarkStart w:id="325" w:name="_Toc59595733"/>
            <w:bookmarkStart w:id="326" w:name="_Toc59595933"/>
            <w:bookmarkStart w:id="327" w:name="_Toc59596145"/>
            <w:bookmarkStart w:id="328" w:name="_Toc59596355"/>
            <w:bookmarkStart w:id="329" w:name="_Toc59596570"/>
            <w:bookmarkStart w:id="330" w:name="_Toc59596754"/>
            <w:bookmarkStart w:id="331" w:name="_Toc59624312"/>
            <w:bookmarkStart w:id="332" w:name="_Toc59625092"/>
            <w:bookmarkStart w:id="333" w:name="_Toc59625274"/>
            <w:bookmarkStart w:id="334" w:name="_Toc59877221"/>
            <w:bookmarkStart w:id="335" w:name="_Toc59938910"/>
            <w:bookmarkStart w:id="336" w:name="_Toc59948011"/>
            <w:bookmarkStart w:id="337" w:name="_Toc59948940"/>
            <w:bookmarkStart w:id="338" w:name="_Toc59952156"/>
            <w:bookmarkStart w:id="339" w:name="_Toc59962533"/>
            <w:bookmarkStart w:id="340" w:name="_Toc59963195"/>
            <w:bookmarkStart w:id="341" w:name="_Toc58220869"/>
            <w:bookmarkStart w:id="342" w:name="_Toc59595537"/>
            <w:bookmarkStart w:id="343" w:name="_Toc59595736"/>
            <w:bookmarkStart w:id="344" w:name="_Toc59595936"/>
            <w:bookmarkStart w:id="345" w:name="_Toc59596148"/>
            <w:bookmarkStart w:id="346" w:name="_Toc59596358"/>
            <w:bookmarkStart w:id="347" w:name="_Toc59596573"/>
            <w:bookmarkStart w:id="348" w:name="_Toc59596757"/>
            <w:bookmarkStart w:id="349" w:name="_Toc59624315"/>
            <w:bookmarkStart w:id="350" w:name="_Toc59625095"/>
            <w:bookmarkStart w:id="351" w:name="_Toc59625277"/>
            <w:bookmarkStart w:id="352" w:name="_Toc59877224"/>
            <w:bookmarkStart w:id="353" w:name="_Toc59938913"/>
            <w:bookmarkStart w:id="354" w:name="_Toc59948014"/>
            <w:bookmarkStart w:id="355" w:name="_Toc59948943"/>
            <w:bookmarkStart w:id="356" w:name="_Toc59952159"/>
            <w:bookmarkStart w:id="357" w:name="_Toc59962536"/>
            <w:bookmarkStart w:id="358" w:name="_Toc59963198"/>
            <w:bookmarkStart w:id="359" w:name="_Toc58220893"/>
            <w:bookmarkStart w:id="360" w:name="_Toc59595561"/>
            <w:bookmarkStart w:id="361" w:name="_Toc59595760"/>
            <w:bookmarkStart w:id="362" w:name="_Toc59595960"/>
            <w:bookmarkStart w:id="363" w:name="_Toc59596172"/>
            <w:bookmarkStart w:id="364" w:name="_Toc59596382"/>
            <w:bookmarkStart w:id="365" w:name="_Toc59596597"/>
            <w:bookmarkStart w:id="366" w:name="_Toc59596781"/>
            <w:bookmarkStart w:id="367" w:name="_Toc59624339"/>
            <w:bookmarkStart w:id="368" w:name="_Toc59625119"/>
            <w:bookmarkStart w:id="369" w:name="_Toc59625301"/>
            <w:bookmarkStart w:id="370" w:name="_Toc59877248"/>
            <w:bookmarkStart w:id="371" w:name="_Toc59938937"/>
            <w:bookmarkStart w:id="372" w:name="_Toc59948038"/>
            <w:bookmarkStart w:id="373" w:name="_Toc59948967"/>
            <w:bookmarkStart w:id="374" w:name="_Toc59952183"/>
            <w:bookmarkStart w:id="375" w:name="_Toc59962560"/>
            <w:bookmarkStart w:id="376" w:name="_Toc59963222"/>
            <w:bookmarkStart w:id="377" w:name="_Toc58220896"/>
            <w:bookmarkStart w:id="378" w:name="_Toc59595564"/>
            <w:bookmarkStart w:id="379" w:name="_Toc59595763"/>
            <w:bookmarkStart w:id="380" w:name="_Toc59595963"/>
            <w:bookmarkStart w:id="381" w:name="_Toc59596175"/>
            <w:bookmarkStart w:id="382" w:name="_Toc59596385"/>
            <w:bookmarkStart w:id="383" w:name="_Toc59596600"/>
            <w:bookmarkStart w:id="384" w:name="_Toc59596784"/>
            <w:bookmarkStart w:id="385" w:name="_Toc59624342"/>
            <w:bookmarkStart w:id="386" w:name="_Toc59625122"/>
            <w:bookmarkStart w:id="387" w:name="_Toc59625304"/>
            <w:bookmarkStart w:id="388" w:name="_Toc59877251"/>
            <w:bookmarkStart w:id="389" w:name="_Toc59938940"/>
            <w:bookmarkStart w:id="390" w:name="_Toc59948041"/>
            <w:bookmarkStart w:id="391" w:name="_Toc59948970"/>
            <w:bookmarkStart w:id="392" w:name="_Toc59952186"/>
            <w:bookmarkStart w:id="393" w:name="_Toc59962563"/>
            <w:bookmarkStart w:id="394" w:name="_Toc59963225"/>
            <w:bookmarkStart w:id="395" w:name="_Toc58220899"/>
            <w:bookmarkStart w:id="396" w:name="_Toc59595567"/>
            <w:bookmarkStart w:id="397" w:name="_Toc59595766"/>
            <w:bookmarkStart w:id="398" w:name="_Toc59595966"/>
            <w:bookmarkStart w:id="399" w:name="_Toc59596178"/>
            <w:bookmarkStart w:id="400" w:name="_Toc59596388"/>
            <w:bookmarkStart w:id="401" w:name="_Toc59596603"/>
            <w:bookmarkStart w:id="402" w:name="_Toc59596787"/>
            <w:bookmarkStart w:id="403" w:name="_Toc59624345"/>
            <w:bookmarkStart w:id="404" w:name="_Toc59625125"/>
            <w:bookmarkStart w:id="405" w:name="_Toc59625307"/>
            <w:bookmarkStart w:id="406" w:name="_Toc59877254"/>
            <w:bookmarkStart w:id="407" w:name="_Toc59938943"/>
            <w:bookmarkStart w:id="408" w:name="_Toc59948044"/>
            <w:bookmarkStart w:id="409" w:name="_Toc59948973"/>
            <w:bookmarkStart w:id="410" w:name="_Toc59952189"/>
            <w:bookmarkStart w:id="411" w:name="_Toc59962566"/>
            <w:bookmarkStart w:id="412" w:name="_Toc59963228"/>
            <w:bookmarkStart w:id="413" w:name="_Toc58220902"/>
            <w:bookmarkStart w:id="414" w:name="_Toc59595570"/>
            <w:bookmarkStart w:id="415" w:name="_Toc59595769"/>
            <w:bookmarkStart w:id="416" w:name="_Toc59595969"/>
            <w:bookmarkStart w:id="417" w:name="_Toc59596181"/>
            <w:bookmarkStart w:id="418" w:name="_Toc59596391"/>
            <w:bookmarkStart w:id="419" w:name="_Toc59596606"/>
            <w:bookmarkStart w:id="420" w:name="_Toc59596790"/>
            <w:bookmarkStart w:id="421" w:name="_Toc59624348"/>
            <w:bookmarkStart w:id="422" w:name="_Toc59625128"/>
            <w:bookmarkStart w:id="423" w:name="_Toc59625310"/>
            <w:bookmarkStart w:id="424" w:name="_Toc59877257"/>
            <w:bookmarkStart w:id="425" w:name="_Toc59938946"/>
            <w:bookmarkStart w:id="426" w:name="_Toc59948047"/>
            <w:bookmarkStart w:id="427" w:name="_Toc59948976"/>
            <w:bookmarkStart w:id="428" w:name="_Toc59952192"/>
            <w:bookmarkStart w:id="429" w:name="_Toc59962569"/>
            <w:bookmarkStart w:id="430" w:name="_Toc59963231"/>
            <w:bookmarkStart w:id="431" w:name="_Toc58220910"/>
            <w:bookmarkStart w:id="432" w:name="_Toc59595578"/>
            <w:bookmarkStart w:id="433" w:name="_Toc59595777"/>
            <w:bookmarkStart w:id="434" w:name="_Toc59595977"/>
            <w:bookmarkStart w:id="435" w:name="_Toc59596189"/>
            <w:bookmarkStart w:id="436" w:name="_Toc59596399"/>
            <w:bookmarkStart w:id="437" w:name="_Toc59596614"/>
            <w:bookmarkStart w:id="438" w:name="_Toc59596798"/>
            <w:bookmarkStart w:id="439" w:name="_Toc59624356"/>
            <w:bookmarkStart w:id="440" w:name="_Toc59625136"/>
            <w:bookmarkStart w:id="441" w:name="_Toc59625318"/>
            <w:bookmarkStart w:id="442" w:name="_Toc59877265"/>
            <w:bookmarkStart w:id="443" w:name="_Toc59938954"/>
            <w:bookmarkStart w:id="444" w:name="_Toc59948055"/>
            <w:bookmarkStart w:id="445" w:name="_Toc59948984"/>
            <w:bookmarkStart w:id="446" w:name="_Toc59952200"/>
            <w:bookmarkStart w:id="447" w:name="_Toc59962577"/>
            <w:bookmarkStart w:id="448" w:name="_Toc59963239"/>
            <w:bookmarkStart w:id="449" w:name="_Toc58220913"/>
            <w:bookmarkStart w:id="450" w:name="_Toc59595581"/>
            <w:bookmarkStart w:id="451" w:name="_Toc59595780"/>
            <w:bookmarkStart w:id="452" w:name="_Toc59595980"/>
            <w:bookmarkStart w:id="453" w:name="_Toc59596192"/>
            <w:bookmarkStart w:id="454" w:name="_Toc59596402"/>
            <w:bookmarkStart w:id="455" w:name="_Toc59596617"/>
            <w:bookmarkStart w:id="456" w:name="_Toc59596801"/>
            <w:bookmarkStart w:id="457" w:name="_Toc59624359"/>
            <w:bookmarkStart w:id="458" w:name="_Toc59625139"/>
            <w:bookmarkStart w:id="459" w:name="_Toc59625321"/>
            <w:bookmarkStart w:id="460" w:name="_Toc59877268"/>
            <w:bookmarkStart w:id="461" w:name="_Toc59938957"/>
            <w:bookmarkStart w:id="462" w:name="_Toc59948058"/>
            <w:bookmarkStart w:id="463" w:name="_Toc59948987"/>
            <w:bookmarkStart w:id="464" w:name="_Toc59952203"/>
            <w:bookmarkStart w:id="465" w:name="_Toc59962580"/>
            <w:bookmarkStart w:id="466" w:name="_Toc59963242"/>
            <w:bookmarkStart w:id="467" w:name="_Toc58220916"/>
            <w:bookmarkStart w:id="468" w:name="_Toc59595584"/>
            <w:bookmarkStart w:id="469" w:name="_Toc59595783"/>
            <w:bookmarkStart w:id="470" w:name="_Toc59595983"/>
            <w:bookmarkStart w:id="471" w:name="_Toc59596195"/>
            <w:bookmarkStart w:id="472" w:name="_Toc59596405"/>
            <w:bookmarkStart w:id="473" w:name="_Toc59596620"/>
            <w:bookmarkStart w:id="474" w:name="_Toc59596804"/>
            <w:bookmarkStart w:id="475" w:name="_Toc59624362"/>
            <w:bookmarkStart w:id="476" w:name="_Toc59625142"/>
            <w:bookmarkStart w:id="477" w:name="_Toc59625324"/>
            <w:bookmarkStart w:id="478" w:name="_Toc59877271"/>
            <w:bookmarkStart w:id="479" w:name="_Toc59938960"/>
            <w:bookmarkStart w:id="480" w:name="_Toc59948061"/>
            <w:bookmarkStart w:id="481" w:name="_Toc59948990"/>
            <w:bookmarkStart w:id="482" w:name="_Toc59952206"/>
            <w:bookmarkStart w:id="483" w:name="_Toc59962583"/>
            <w:bookmarkStart w:id="484" w:name="_Toc59963245"/>
            <w:bookmarkStart w:id="485" w:name="_Toc58220918"/>
            <w:bookmarkStart w:id="486" w:name="_Toc59595586"/>
            <w:bookmarkStart w:id="487" w:name="_Toc59595785"/>
            <w:bookmarkStart w:id="488" w:name="_Toc59595985"/>
            <w:bookmarkStart w:id="489" w:name="_Toc59596197"/>
            <w:bookmarkStart w:id="490" w:name="_Toc59596407"/>
            <w:bookmarkStart w:id="491" w:name="_Toc59596622"/>
            <w:bookmarkStart w:id="492" w:name="_Toc59596806"/>
            <w:bookmarkStart w:id="493" w:name="_Toc59624364"/>
            <w:bookmarkStart w:id="494" w:name="_Toc59625144"/>
            <w:bookmarkStart w:id="495" w:name="_Toc59625326"/>
            <w:bookmarkStart w:id="496" w:name="_Toc59877273"/>
            <w:bookmarkStart w:id="497" w:name="_Toc59938962"/>
            <w:bookmarkStart w:id="498" w:name="_Toc59948063"/>
            <w:bookmarkStart w:id="499" w:name="_Toc59948992"/>
            <w:bookmarkStart w:id="500" w:name="_Toc59952208"/>
            <w:bookmarkStart w:id="501" w:name="_Toc59962585"/>
            <w:bookmarkStart w:id="502" w:name="_Toc59963247"/>
            <w:bookmarkStart w:id="503" w:name="_Toc58220920"/>
            <w:bookmarkStart w:id="504" w:name="_Toc59595588"/>
            <w:bookmarkStart w:id="505" w:name="_Toc59595787"/>
            <w:bookmarkStart w:id="506" w:name="_Toc59595987"/>
            <w:bookmarkStart w:id="507" w:name="_Toc59596199"/>
            <w:bookmarkStart w:id="508" w:name="_Toc59596409"/>
            <w:bookmarkStart w:id="509" w:name="_Toc59596624"/>
            <w:bookmarkStart w:id="510" w:name="_Toc59596808"/>
            <w:bookmarkStart w:id="511" w:name="_Toc59624366"/>
            <w:bookmarkStart w:id="512" w:name="_Toc59625146"/>
            <w:bookmarkStart w:id="513" w:name="_Toc59625328"/>
            <w:bookmarkStart w:id="514" w:name="_Toc59877275"/>
            <w:bookmarkStart w:id="515" w:name="_Toc59938964"/>
            <w:bookmarkStart w:id="516" w:name="_Toc59948065"/>
            <w:bookmarkStart w:id="517" w:name="_Toc59948994"/>
            <w:bookmarkStart w:id="518" w:name="_Toc59952210"/>
            <w:bookmarkStart w:id="519" w:name="_Toc59962587"/>
            <w:bookmarkStart w:id="520" w:name="_Toc59963249"/>
            <w:bookmarkStart w:id="521" w:name="_Toc58220921"/>
            <w:bookmarkStart w:id="522" w:name="_Toc59595589"/>
            <w:bookmarkStart w:id="523" w:name="_Toc59595788"/>
            <w:bookmarkStart w:id="524" w:name="_Toc59595988"/>
            <w:bookmarkStart w:id="525" w:name="_Toc59596200"/>
            <w:bookmarkStart w:id="526" w:name="_Toc59596410"/>
            <w:bookmarkStart w:id="527" w:name="_Toc59596625"/>
            <w:bookmarkStart w:id="528" w:name="_Toc59596809"/>
            <w:bookmarkStart w:id="529" w:name="_Toc59624367"/>
            <w:bookmarkStart w:id="530" w:name="_Toc59625147"/>
            <w:bookmarkStart w:id="531" w:name="_Toc59625329"/>
            <w:bookmarkStart w:id="532" w:name="_Toc59877276"/>
            <w:bookmarkStart w:id="533" w:name="_Toc59938965"/>
            <w:bookmarkStart w:id="534" w:name="_Toc59948066"/>
            <w:bookmarkStart w:id="535" w:name="_Toc59948995"/>
            <w:bookmarkStart w:id="536" w:name="_Toc59952211"/>
            <w:bookmarkStart w:id="537" w:name="_Toc59962588"/>
            <w:bookmarkStart w:id="538" w:name="_Toc59963250"/>
            <w:bookmarkStart w:id="539" w:name="_Toc58220922"/>
            <w:bookmarkStart w:id="540" w:name="_Toc59595590"/>
            <w:bookmarkStart w:id="541" w:name="_Toc59595789"/>
            <w:bookmarkStart w:id="542" w:name="_Toc59595989"/>
            <w:bookmarkStart w:id="543" w:name="_Toc59596201"/>
            <w:bookmarkStart w:id="544" w:name="_Toc59596411"/>
            <w:bookmarkStart w:id="545" w:name="_Toc59596626"/>
            <w:bookmarkStart w:id="546" w:name="_Toc59596810"/>
            <w:bookmarkStart w:id="547" w:name="_Toc59624368"/>
            <w:bookmarkStart w:id="548" w:name="_Toc59625148"/>
            <w:bookmarkStart w:id="549" w:name="_Toc59625330"/>
            <w:bookmarkStart w:id="550" w:name="_Toc59877277"/>
            <w:bookmarkStart w:id="551" w:name="_Toc59938966"/>
            <w:bookmarkStart w:id="552" w:name="_Toc59948067"/>
            <w:bookmarkStart w:id="553" w:name="_Toc59948996"/>
            <w:bookmarkStart w:id="554" w:name="_Toc59952212"/>
            <w:bookmarkStart w:id="555" w:name="_Toc59962589"/>
            <w:bookmarkStart w:id="556" w:name="_Toc59963251"/>
            <w:bookmarkStart w:id="557" w:name="_Toc104088410"/>
            <w:bookmarkStart w:id="558" w:name="_Toc104088576"/>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tc>
        <w:tc>
          <w:tcPr>
            <w:tcW w:w="4795" w:type="pct"/>
          </w:tcPr>
          <w:p w:rsidR="00CC10BD" w:rsidRPr="00187BBA" w:rsidRDefault="00CC10BD" w:rsidP="00183305">
            <w:pPr>
              <w:rPr>
                <w:rFonts w:asciiTheme="minorHAnsi" w:hAnsiTheme="minorHAnsi" w:cstheme="minorHAnsi"/>
                <w:sz w:val="24"/>
                <w:szCs w:val="24"/>
              </w:rPr>
            </w:pPr>
            <w:r w:rsidRPr="00187BBA">
              <w:rPr>
                <w:rFonts w:asciiTheme="minorHAnsi" w:hAnsiTheme="minorHAnsi" w:cstheme="minorHAnsi"/>
                <w:sz w:val="24"/>
                <w:szCs w:val="24"/>
              </w:rPr>
              <w:t xml:space="preserve">Η αρμόδια Επιτροπή δύναται να ζητήσει από τον υποψήφιο Ανάδοχο διευκρινίσεις επί των ανωτέρω στοιχείων τεκμηρίωσης, ο οποίος υποχρεούται να τα υποβάλει επί ποινή αποκλεισμού εντός τριών (3) εργασίμων ημερών από την λήψη του σχετικού αιτήματος (με όριο όμως η μη ουσιώδης τροποποίηση της προσφοράς). </w:t>
            </w:r>
          </w:p>
          <w:p w:rsidR="00CC10BD" w:rsidRPr="00187BBA" w:rsidRDefault="00CC10BD" w:rsidP="00183305">
            <w:pPr>
              <w:rPr>
                <w:rFonts w:asciiTheme="minorHAnsi" w:hAnsiTheme="minorHAnsi" w:cstheme="minorHAnsi"/>
                <w:sz w:val="24"/>
                <w:szCs w:val="24"/>
              </w:rPr>
            </w:pPr>
            <w:r w:rsidRPr="00187BBA">
              <w:rPr>
                <w:rFonts w:asciiTheme="minorHAnsi" w:hAnsiTheme="minorHAnsi" w:cstheme="minorHAnsi"/>
                <w:sz w:val="24"/>
                <w:szCs w:val="24"/>
              </w:rPr>
              <w:t>Σε κάθε περίπτωση η Αναθέτουσα Αρχή θα αντιμετωπίζει τους προσφέροντες με γνώμονα την αρχή της ίσης μεταχείρισης.</w:t>
            </w:r>
          </w:p>
        </w:tc>
      </w:tr>
      <w:tr w:rsidR="00CC10BD" w:rsidRPr="00187BBA" w:rsidTr="00183305">
        <w:tc>
          <w:tcPr>
            <w:tcW w:w="205" w:type="pct"/>
          </w:tcPr>
          <w:p w:rsidR="00CC10BD" w:rsidRPr="00187BBA" w:rsidRDefault="00CC10BD" w:rsidP="00281CF7">
            <w:pPr>
              <w:numPr>
                <w:ilvl w:val="0"/>
                <w:numId w:val="33"/>
              </w:numPr>
              <w:spacing w:after="0"/>
              <w:rPr>
                <w:rFonts w:asciiTheme="minorHAnsi" w:hAnsiTheme="minorHAnsi" w:cstheme="minorHAnsi"/>
                <w:sz w:val="24"/>
                <w:szCs w:val="24"/>
              </w:rPr>
            </w:pPr>
          </w:p>
        </w:tc>
        <w:tc>
          <w:tcPr>
            <w:tcW w:w="4795" w:type="pct"/>
          </w:tcPr>
          <w:p w:rsidR="00CC10BD" w:rsidRPr="00187BBA" w:rsidRDefault="00CC10BD" w:rsidP="00183305">
            <w:pPr>
              <w:rPr>
                <w:rFonts w:asciiTheme="minorHAnsi" w:hAnsiTheme="minorHAnsi" w:cstheme="minorHAnsi"/>
                <w:sz w:val="24"/>
                <w:szCs w:val="24"/>
              </w:rPr>
            </w:pPr>
            <w:r w:rsidRPr="00187BBA">
              <w:rPr>
                <w:rFonts w:asciiTheme="minorHAnsi" w:hAnsiTheme="minorHAnsi" w:cstheme="minorHAnsi"/>
                <w:sz w:val="24"/>
                <w:szCs w:val="24"/>
              </w:rPr>
              <w:t xml:space="preserve">Ο υποψήφιος Ανάδοχος μπορεί να υποβάλλει εκτός των ανωτέρω στοιχείων τεκμηρίωσης και κάθε άλλο στοιχείο τεκμηρίωσης που θεωρεί ότι τεκμηριώνει την ικανότητα για </w:t>
            </w:r>
            <w:r w:rsidRPr="00187BBA">
              <w:rPr>
                <w:rFonts w:asciiTheme="minorHAnsi" w:hAnsiTheme="minorHAnsi" w:cstheme="minorHAnsi"/>
                <w:sz w:val="24"/>
                <w:szCs w:val="24"/>
              </w:rPr>
              <w:lastRenderedPageBreak/>
              <w:t>συμμετοχή του στον διαγωνισμό στην ανάλογη κατηγορία δικαιολογητικών μόνο κατά την υποβολή της πρότασης και όχι εκ των υστέρων.</w:t>
            </w:r>
          </w:p>
        </w:tc>
      </w:tr>
      <w:tr w:rsidR="00CC10BD" w:rsidRPr="00187BBA" w:rsidTr="00183305">
        <w:trPr>
          <w:trHeight w:val="1124"/>
        </w:trPr>
        <w:tc>
          <w:tcPr>
            <w:tcW w:w="205" w:type="pct"/>
          </w:tcPr>
          <w:p w:rsidR="00CC10BD" w:rsidRPr="00187BBA" w:rsidRDefault="00CC10BD" w:rsidP="00281CF7">
            <w:pPr>
              <w:numPr>
                <w:ilvl w:val="0"/>
                <w:numId w:val="33"/>
              </w:numPr>
              <w:spacing w:after="0"/>
              <w:rPr>
                <w:rFonts w:asciiTheme="minorHAnsi" w:hAnsiTheme="minorHAnsi" w:cstheme="minorHAnsi"/>
                <w:sz w:val="24"/>
                <w:szCs w:val="24"/>
              </w:rPr>
            </w:pPr>
          </w:p>
        </w:tc>
        <w:tc>
          <w:tcPr>
            <w:tcW w:w="4795" w:type="pct"/>
          </w:tcPr>
          <w:p w:rsidR="00CC10BD" w:rsidRPr="00187BBA" w:rsidRDefault="00CC10BD" w:rsidP="00183305">
            <w:pPr>
              <w:rPr>
                <w:rFonts w:asciiTheme="minorHAnsi" w:hAnsiTheme="minorHAnsi" w:cstheme="minorHAnsi"/>
                <w:sz w:val="24"/>
                <w:szCs w:val="24"/>
              </w:rPr>
            </w:pPr>
            <w:r w:rsidRPr="00187BBA">
              <w:rPr>
                <w:rFonts w:asciiTheme="minorHAnsi" w:hAnsiTheme="minorHAnsi" w:cstheme="minorHAnsi"/>
                <w:sz w:val="24"/>
                <w:szCs w:val="24"/>
              </w:rPr>
              <w:t>Σε περίπτωση που ο υποψήφιος Ανάδοχος αποτελεί Ένωση / Κοινοπραξία:</w:t>
            </w:r>
          </w:p>
          <w:p w:rsidR="00CC10BD" w:rsidRPr="00187BBA" w:rsidRDefault="00CC10BD" w:rsidP="00281CF7">
            <w:pPr>
              <w:numPr>
                <w:ilvl w:val="0"/>
                <w:numId w:val="34"/>
              </w:numPr>
              <w:spacing w:after="0"/>
              <w:rPr>
                <w:rFonts w:asciiTheme="minorHAnsi" w:hAnsiTheme="minorHAnsi" w:cstheme="minorHAnsi"/>
                <w:sz w:val="24"/>
                <w:szCs w:val="24"/>
              </w:rPr>
            </w:pPr>
            <w:r w:rsidRPr="00187BBA">
              <w:rPr>
                <w:rFonts w:asciiTheme="minorHAnsi" w:hAnsiTheme="minorHAnsi" w:cstheme="minorHAnsi"/>
                <w:sz w:val="24"/>
                <w:szCs w:val="24"/>
              </w:rPr>
              <w:t>τα απαιτούμενα στην παρούσα παράγραφο στοιχεία τεκμηρίωσης πρέπει να υποβάλλονται ανάλογα με τη φύση τους χωριστά για κάθε Μέλος της Ένωσης / Κοινοπραξίας ή συγκεντρωτικά για την Ένωση / Κοινοπραξία,</w:t>
            </w:r>
          </w:p>
          <w:p w:rsidR="00CC10BD" w:rsidRPr="00187BBA" w:rsidRDefault="00CC10BD" w:rsidP="00281CF7">
            <w:pPr>
              <w:numPr>
                <w:ilvl w:val="0"/>
                <w:numId w:val="34"/>
              </w:numPr>
              <w:spacing w:after="0"/>
              <w:rPr>
                <w:rFonts w:asciiTheme="minorHAnsi" w:hAnsiTheme="minorHAnsi" w:cstheme="minorHAnsi"/>
                <w:sz w:val="24"/>
                <w:szCs w:val="24"/>
              </w:rPr>
            </w:pPr>
            <w:r w:rsidRPr="00187BBA">
              <w:rPr>
                <w:rFonts w:asciiTheme="minorHAnsi" w:hAnsiTheme="minorHAnsi" w:cstheme="minorHAnsi"/>
                <w:sz w:val="24"/>
                <w:szCs w:val="24"/>
              </w:rPr>
              <w:t>οι παραπάνω ελάχιστες προϋποθέσεις συμμετοχής αρκεί να καλύπτονται αθροιστικά από όλα τα μέλη.</w:t>
            </w:r>
          </w:p>
        </w:tc>
      </w:tr>
      <w:tr w:rsidR="00CC10BD" w:rsidRPr="00187BBA" w:rsidTr="00183305">
        <w:tc>
          <w:tcPr>
            <w:tcW w:w="205" w:type="pct"/>
          </w:tcPr>
          <w:p w:rsidR="00CC10BD" w:rsidRPr="00187BBA" w:rsidRDefault="00CC10BD" w:rsidP="00281CF7">
            <w:pPr>
              <w:numPr>
                <w:ilvl w:val="0"/>
                <w:numId w:val="33"/>
              </w:numPr>
              <w:spacing w:after="0"/>
              <w:rPr>
                <w:rFonts w:asciiTheme="minorHAnsi" w:hAnsiTheme="minorHAnsi" w:cstheme="minorHAnsi"/>
                <w:sz w:val="24"/>
                <w:szCs w:val="24"/>
              </w:rPr>
            </w:pPr>
          </w:p>
        </w:tc>
        <w:tc>
          <w:tcPr>
            <w:tcW w:w="4795" w:type="pct"/>
          </w:tcPr>
          <w:p w:rsidR="00CC10BD" w:rsidRPr="00187BBA" w:rsidRDefault="00CC10BD" w:rsidP="00183305">
            <w:pPr>
              <w:rPr>
                <w:rFonts w:asciiTheme="minorHAnsi" w:hAnsiTheme="minorHAnsi" w:cstheme="minorHAnsi"/>
                <w:sz w:val="24"/>
                <w:szCs w:val="24"/>
              </w:rPr>
            </w:pPr>
            <w:r w:rsidRPr="00187BBA">
              <w:rPr>
                <w:rFonts w:asciiTheme="minorHAnsi" w:hAnsiTheme="minorHAnsi" w:cstheme="minorHAnsi"/>
                <w:sz w:val="24"/>
                <w:szCs w:val="24"/>
              </w:rPr>
              <w:t>Αν ο υποψήφιος Ανάδοχος δραστηριοποιείται για χρονικό διάστημα μικρότερο των τριών (3) διαχειριστικών χρήσεων, καταθέτει τα στοιχεία τεκμηρίωσης της χρηματοοικονομικής του ικανότητας για το χρονικό διάστημα της λειτουργίας του.</w:t>
            </w:r>
          </w:p>
        </w:tc>
      </w:tr>
      <w:tr w:rsidR="00CC10BD" w:rsidRPr="00187BBA" w:rsidTr="00183305">
        <w:tc>
          <w:tcPr>
            <w:tcW w:w="205" w:type="pct"/>
          </w:tcPr>
          <w:p w:rsidR="00CC10BD" w:rsidRPr="00187BBA" w:rsidRDefault="00CC10BD" w:rsidP="00281CF7">
            <w:pPr>
              <w:numPr>
                <w:ilvl w:val="0"/>
                <w:numId w:val="33"/>
              </w:numPr>
              <w:spacing w:after="0"/>
              <w:rPr>
                <w:rFonts w:asciiTheme="minorHAnsi" w:hAnsiTheme="minorHAnsi" w:cstheme="minorHAnsi"/>
                <w:sz w:val="24"/>
                <w:szCs w:val="24"/>
              </w:rPr>
            </w:pPr>
          </w:p>
        </w:tc>
        <w:tc>
          <w:tcPr>
            <w:tcW w:w="4795" w:type="pct"/>
          </w:tcPr>
          <w:p w:rsidR="00CC10BD" w:rsidRPr="00187BBA" w:rsidRDefault="00CC10BD" w:rsidP="00183305">
            <w:pPr>
              <w:rPr>
                <w:rFonts w:asciiTheme="minorHAnsi" w:hAnsiTheme="minorHAnsi" w:cstheme="minorHAnsi"/>
                <w:sz w:val="24"/>
                <w:szCs w:val="24"/>
              </w:rPr>
            </w:pPr>
            <w:r w:rsidRPr="00187BBA">
              <w:rPr>
                <w:rFonts w:asciiTheme="minorHAnsi" w:hAnsiTheme="minorHAnsi" w:cstheme="minorHAnsi"/>
                <w:sz w:val="24"/>
                <w:szCs w:val="24"/>
              </w:rPr>
              <w:t>Επιτρέπεται η κάλυψη των προϋποθέσεων συμμετοχής του άρθρου Β.2.6  ανωτέρω, από τρίτους, σύμφωνα με το άρθρο 46 (παράγραφος 3) του ΠΔ 60/2007. Στην περίπτωση αυτή απαιτείται η προσκόμιση – εντός του φακέλου δικαιολογητικών συμμετοχής – της σχετικής έγγραφης δέσμευσης του τρίτου, ότι για την εκτέλεση της σύμβασης, θα θέσει στη διάθεση του υποψηφίου τους αναγκαίους πόρους.</w:t>
            </w:r>
          </w:p>
        </w:tc>
      </w:tr>
      <w:tr w:rsidR="00CC10BD" w:rsidRPr="00187BBA" w:rsidTr="00183305">
        <w:tc>
          <w:tcPr>
            <w:tcW w:w="205" w:type="pct"/>
          </w:tcPr>
          <w:p w:rsidR="00CC10BD" w:rsidRPr="00187BBA" w:rsidRDefault="00CC10BD" w:rsidP="00281CF7">
            <w:pPr>
              <w:numPr>
                <w:ilvl w:val="0"/>
                <w:numId w:val="33"/>
              </w:numPr>
              <w:spacing w:after="0"/>
              <w:rPr>
                <w:rFonts w:asciiTheme="minorHAnsi" w:hAnsiTheme="minorHAnsi" w:cstheme="minorHAnsi"/>
                <w:sz w:val="24"/>
                <w:szCs w:val="24"/>
              </w:rPr>
            </w:pPr>
          </w:p>
        </w:tc>
        <w:tc>
          <w:tcPr>
            <w:tcW w:w="4795" w:type="pct"/>
          </w:tcPr>
          <w:p w:rsidR="00CC10BD" w:rsidRPr="00187BBA" w:rsidRDefault="00CC10BD" w:rsidP="00183305">
            <w:pPr>
              <w:rPr>
                <w:rFonts w:asciiTheme="minorHAnsi" w:hAnsiTheme="minorHAnsi" w:cstheme="minorHAnsi"/>
                <w:sz w:val="24"/>
                <w:szCs w:val="24"/>
              </w:rPr>
            </w:pPr>
            <w:r w:rsidRPr="00187BBA">
              <w:rPr>
                <w:rFonts w:asciiTheme="minorHAnsi" w:hAnsiTheme="minorHAnsi" w:cstheme="minorHAnsi"/>
                <w:sz w:val="24"/>
                <w:szCs w:val="24"/>
              </w:rPr>
              <w:t>Στοιχεία τεκμηρίωσης που εκδίδονται σε γλώσσα άλλη, εκτός της ελληνικής, θα συνοδεύονται υποχρεωτικά από επίσημη μετάφρασή τους στην Ελληνική γλώσσα.</w:t>
            </w:r>
          </w:p>
        </w:tc>
      </w:tr>
    </w:tbl>
    <w:p w:rsidR="00EE12E9" w:rsidRPr="00187BBA" w:rsidRDefault="00EE12E9" w:rsidP="00281CF7">
      <w:pPr>
        <w:pStyle w:val="31"/>
        <w:numPr>
          <w:ilvl w:val="2"/>
          <w:numId w:val="91"/>
        </w:numPr>
        <w:spacing w:before="60" w:after="0"/>
        <w:rPr>
          <w:rFonts w:asciiTheme="minorHAnsi" w:hAnsiTheme="minorHAnsi" w:cstheme="minorHAnsi"/>
          <w:sz w:val="24"/>
          <w:szCs w:val="24"/>
        </w:rPr>
      </w:pPr>
      <w:bookmarkStart w:id="559" w:name="_Ref391562538"/>
      <w:bookmarkStart w:id="560" w:name="_Ref391562543"/>
      <w:bookmarkStart w:id="561" w:name="_Toc404170520"/>
      <w:bookmarkStart w:id="562" w:name="_Toc278755367"/>
      <w:bookmarkStart w:id="563" w:name="_Ref279594240"/>
      <w:bookmarkStart w:id="564" w:name="_Ref280441060"/>
      <w:bookmarkStart w:id="565" w:name="_Ref280441061"/>
      <w:bookmarkStart w:id="566" w:name="_Ref280634765"/>
      <w:bookmarkStart w:id="567" w:name="_Ref318710020"/>
      <w:bookmarkStart w:id="568" w:name="_Ref318721475"/>
      <w:bookmarkStart w:id="569" w:name="_Toc325704506"/>
      <w:r w:rsidRPr="00187BBA">
        <w:rPr>
          <w:rFonts w:asciiTheme="minorHAnsi" w:hAnsiTheme="minorHAnsi" w:cstheme="minorHAnsi"/>
          <w:sz w:val="24"/>
          <w:szCs w:val="24"/>
        </w:rPr>
        <w:t>Εγγύηση Συμμετοχής</w:t>
      </w:r>
      <w:bookmarkEnd w:id="559"/>
      <w:bookmarkEnd w:id="560"/>
      <w:bookmarkEnd w:id="561"/>
    </w:p>
    <w:bookmarkEnd w:id="562"/>
    <w:bookmarkEnd w:id="563"/>
    <w:bookmarkEnd w:id="564"/>
    <w:bookmarkEnd w:id="565"/>
    <w:bookmarkEnd w:id="566"/>
    <w:bookmarkEnd w:id="567"/>
    <w:bookmarkEnd w:id="568"/>
    <w:bookmarkEnd w:id="569"/>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 xml:space="preserve">Η Προσφορά του υποψήφιου Αναδόχου πρέπει υποχρεωτικά και με ποινή αποκλεισμού να συνοδεύεται από Εγγυητική Επιστολή Συμμετοχής της οποίας το ποσό θα πρέπει να καλύπτει σε ευρώ (€) </w:t>
      </w:r>
      <w:r w:rsidRPr="00187BBA">
        <w:rPr>
          <w:rFonts w:asciiTheme="minorHAnsi" w:hAnsiTheme="minorHAnsi" w:cstheme="minorHAnsi"/>
          <w:b/>
          <w:sz w:val="24"/>
          <w:szCs w:val="24"/>
        </w:rPr>
        <w:t>ποσοστό 5%</w:t>
      </w:r>
      <w:r w:rsidRPr="00187BBA">
        <w:rPr>
          <w:rFonts w:asciiTheme="minorHAnsi" w:hAnsiTheme="minorHAnsi" w:cstheme="minorHAnsi"/>
          <w:sz w:val="24"/>
          <w:szCs w:val="24"/>
        </w:rPr>
        <w:t xml:space="preserve"> του προϋπολογισμού</w:t>
      </w:r>
      <w:r w:rsidRPr="00187BBA">
        <w:rPr>
          <w:rFonts w:asciiTheme="minorHAnsi" w:hAnsiTheme="minorHAnsi" w:cstheme="minorHAnsi"/>
          <w:color w:val="0070C0"/>
          <w:sz w:val="24"/>
          <w:szCs w:val="24"/>
        </w:rPr>
        <w:t xml:space="preserve"> </w:t>
      </w:r>
      <w:r w:rsidRPr="00187BBA">
        <w:rPr>
          <w:rFonts w:asciiTheme="minorHAnsi" w:hAnsiTheme="minorHAnsi" w:cstheme="minorHAnsi"/>
          <w:sz w:val="24"/>
          <w:szCs w:val="24"/>
        </w:rPr>
        <w:t xml:space="preserve">του Έργου (συμπεριλαμβανομένου του αναλογούντος ΦΠΑ). Σημειώνεται ότι για τον υπολογισμό της εγγυητικής σε κάθε περίπτωση λαμβάνεται υπόψη ο εκάστοτε ισχύων ΦΠΑ. </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 xml:space="preserve">Συγκεκριμένα το ύψος της Εγγυητικής Επιστολής Συμμετοχής είναι: </w:t>
      </w:r>
      <w:r w:rsidR="007C5C29" w:rsidRPr="00187BBA">
        <w:rPr>
          <w:rFonts w:asciiTheme="minorHAnsi" w:hAnsiTheme="minorHAnsi" w:cstheme="minorHAnsi"/>
          <w:sz w:val="24"/>
          <w:szCs w:val="24"/>
        </w:rPr>
        <w:t>τριάντα τρείς χιλιάδες οκτακόσια είκοσι πέντε</w:t>
      </w:r>
      <w:r w:rsidRPr="00187BBA">
        <w:rPr>
          <w:rFonts w:asciiTheme="minorHAnsi" w:hAnsiTheme="minorHAnsi" w:cstheme="minorHAnsi"/>
          <w:sz w:val="24"/>
          <w:szCs w:val="24"/>
        </w:rPr>
        <w:t xml:space="preserve"> Ευρώ και μηδέν λεπτών, </w:t>
      </w:r>
      <w:r w:rsidR="00094AB1" w:rsidRPr="00187BBA">
        <w:rPr>
          <w:rFonts w:asciiTheme="minorHAnsi" w:hAnsiTheme="minorHAnsi" w:cstheme="minorHAnsi"/>
          <w:sz w:val="24"/>
          <w:szCs w:val="24"/>
        </w:rPr>
        <w:t>55</w:t>
      </w:r>
      <w:r w:rsidR="007C5C29" w:rsidRPr="00187BBA">
        <w:rPr>
          <w:rFonts w:asciiTheme="minorHAnsi" w:hAnsiTheme="minorHAnsi" w:cstheme="minorHAnsi"/>
          <w:sz w:val="24"/>
          <w:szCs w:val="24"/>
        </w:rPr>
        <w:t>.</w:t>
      </w:r>
      <w:r w:rsidR="00094AB1" w:rsidRPr="00187BBA">
        <w:rPr>
          <w:rFonts w:asciiTheme="minorHAnsi" w:hAnsiTheme="minorHAnsi" w:cstheme="minorHAnsi"/>
          <w:sz w:val="24"/>
          <w:szCs w:val="24"/>
        </w:rPr>
        <w:t>350</w:t>
      </w:r>
      <w:r w:rsidR="007C5C29" w:rsidRPr="00187BBA">
        <w:rPr>
          <w:rFonts w:asciiTheme="minorHAnsi" w:hAnsiTheme="minorHAnsi" w:cstheme="minorHAnsi"/>
          <w:sz w:val="24"/>
          <w:szCs w:val="24"/>
        </w:rPr>
        <w:t>,00</w:t>
      </w:r>
      <w:r w:rsidRPr="00187BBA">
        <w:rPr>
          <w:rFonts w:asciiTheme="minorHAnsi" w:hAnsiTheme="minorHAnsi" w:cstheme="minorHAnsi"/>
          <w:sz w:val="24"/>
          <w:szCs w:val="24"/>
        </w:rPr>
        <w:t xml:space="preserve"> € συμπεριλαμβανομένου ΦΠΑ.</w:t>
      </w:r>
    </w:p>
    <w:p w:rsidR="00CC10BD" w:rsidRPr="00187BBA" w:rsidRDefault="00CC10BD" w:rsidP="00281CF7">
      <w:pPr>
        <w:numPr>
          <w:ilvl w:val="0"/>
          <w:numId w:val="37"/>
        </w:numPr>
        <w:tabs>
          <w:tab w:val="clear" w:pos="720"/>
          <w:tab w:val="num" w:pos="284"/>
        </w:tabs>
        <w:spacing w:after="0"/>
        <w:ind w:left="284" w:hanging="284"/>
        <w:rPr>
          <w:rFonts w:asciiTheme="minorHAnsi" w:hAnsiTheme="minorHAnsi" w:cstheme="minorHAnsi"/>
          <w:sz w:val="24"/>
          <w:szCs w:val="24"/>
        </w:rPr>
      </w:pPr>
      <w:r w:rsidRPr="00187BBA">
        <w:rPr>
          <w:rFonts w:asciiTheme="minorHAnsi" w:hAnsiTheme="minorHAnsi" w:cstheme="minorHAnsi"/>
          <w:sz w:val="24"/>
          <w:szCs w:val="24"/>
        </w:rPr>
        <w:t>Οι Εγγυητικές Επιστολές Συμμετοχής εκδίδονται από αναγνωρισμένο τραπεζικό ή πιστωτικό ίδρυμα ή άλλο νομικό πρόσωπο που λειτουργεί νόμιμα στην Ελλάδα ή σε άλλο κράτος-μέλος της ΕΕ και του ΕΟΧ, και έχουν σύμφωνα με τη νομοθεσία των κρατών-μελών αυτό το δικαίωμα. Οι εγγυήσεις μπορούν επίσης να προέρχονται και από τραπεζικό ή πιστωτικό ίδρυμα που λειτουργεί νόμιμα σε χώρα-μέρος διμερούς ή πολυμερούς συμφωνίας με την ΕΕ ή χώρα που έχει υπογράψει και κυρώσει τη συμφωνία για τις Δημόσιες Συμβάσεις και έχει το σχετικό δικαίωμα έκδοσης εγγυήσεων.</w:t>
      </w:r>
    </w:p>
    <w:p w:rsidR="00CC10BD" w:rsidRPr="00187BBA" w:rsidRDefault="00CC10BD" w:rsidP="00281CF7">
      <w:pPr>
        <w:numPr>
          <w:ilvl w:val="0"/>
          <w:numId w:val="37"/>
        </w:numPr>
        <w:tabs>
          <w:tab w:val="clear" w:pos="720"/>
          <w:tab w:val="num" w:pos="284"/>
        </w:tabs>
        <w:spacing w:after="0"/>
        <w:ind w:left="284" w:hanging="284"/>
        <w:rPr>
          <w:rFonts w:asciiTheme="minorHAnsi" w:hAnsiTheme="minorHAnsi" w:cstheme="minorHAnsi"/>
          <w:sz w:val="24"/>
          <w:szCs w:val="24"/>
        </w:rPr>
      </w:pPr>
      <w:r w:rsidRPr="00187BBA">
        <w:rPr>
          <w:rFonts w:asciiTheme="minorHAnsi" w:hAnsiTheme="minorHAnsi" w:cstheme="minorHAnsi"/>
          <w:sz w:val="24"/>
          <w:szCs w:val="24"/>
        </w:rPr>
        <w:t>Εγγυητικές Επιστολές Συμμετοχής που εκδίδονται σε οποιοδήποτε κράτος από τα παραπάνω εκτός της Ελλάδας, θα συνοδεύονται υποχρεωτικά από επίσημη μετάφρασή τους στην Ελληνική γλώσσα.</w:t>
      </w:r>
    </w:p>
    <w:p w:rsidR="00CC10BD" w:rsidRPr="00187BBA" w:rsidRDefault="00CC10BD" w:rsidP="00281CF7">
      <w:pPr>
        <w:numPr>
          <w:ilvl w:val="0"/>
          <w:numId w:val="37"/>
        </w:numPr>
        <w:tabs>
          <w:tab w:val="clear" w:pos="720"/>
          <w:tab w:val="num" w:pos="284"/>
        </w:tabs>
        <w:spacing w:after="0"/>
        <w:ind w:left="284" w:hanging="284"/>
        <w:rPr>
          <w:rFonts w:asciiTheme="minorHAnsi" w:hAnsiTheme="minorHAnsi" w:cstheme="minorHAnsi"/>
          <w:sz w:val="24"/>
          <w:szCs w:val="24"/>
        </w:rPr>
      </w:pPr>
      <w:r w:rsidRPr="00187BBA">
        <w:rPr>
          <w:rFonts w:asciiTheme="minorHAnsi" w:hAnsiTheme="minorHAnsi" w:cstheme="minorHAnsi"/>
          <w:sz w:val="24"/>
          <w:szCs w:val="24"/>
        </w:rPr>
        <w:t>Οι Εγγυητικές Επιστολές Συμμετοχής θα πρέπει να είναι συμπληρωμένες σύμφωνα με το υπόδειγμα.</w:t>
      </w:r>
    </w:p>
    <w:p w:rsidR="00CC10BD" w:rsidRPr="00187BBA" w:rsidRDefault="00CC10BD" w:rsidP="00281CF7">
      <w:pPr>
        <w:numPr>
          <w:ilvl w:val="0"/>
          <w:numId w:val="37"/>
        </w:numPr>
        <w:tabs>
          <w:tab w:val="clear" w:pos="720"/>
          <w:tab w:val="num" w:pos="284"/>
        </w:tabs>
        <w:spacing w:after="0"/>
        <w:ind w:left="284" w:hanging="284"/>
        <w:rPr>
          <w:rFonts w:asciiTheme="minorHAnsi" w:hAnsiTheme="minorHAnsi" w:cstheme="minorHAnsi"/>
          <w:sz w:val="24"/>
          <w:szCs w:val="24"/>
        </w:rPr>
      </w:pPr>
      <w:r w:rsidRPr="00187BBA">
        <w:rPr>
          <w:rFonts w:asciiTheme="minorHAnsi" w:hAnsiTheme="minorHAnsi" w:cstheme="minorHAnsi"/>
          <w:sz w:val="24"/>
          <w:szCs w:val="24"/>
        </w:rPr>
        <w:t>Σε περίπτωση που ο υποψήφιος Ανάδοχος, στον οποίο θα κατακυρωθεί το Έργο, αρνηθεί να υπογράψει εμπροθέσμως τη Σύμβαση ή να καταθέσει - προ της υπογραφής της Σύμβασης - την Εγγυητική Επιστολή Καλής Εκτέλεσης, ή να εκπληρώσει εμπρόθεσμα οποιαδήποτε άλλη υποχρέωσή του, που απορρέει από τη συμμετοχή του στο Διαγωνισμό, κηρύσσεται σύμφωνα με τα άρθρα 29 και 30 του Κανονισμού Προμηθειών) έκπτωτος, οπότε η Εγγύηση Συμμετοχής καταπίπτει αυτοδικαίως υπέρ της Αναθέτουσα Αρχής μετά την έκδοση σχετικής απόφασης της Αναθέτουσα Αρχής.</w:t>
      </w:r>
    </w:p>
    <w:p w:rsidR="00CC10BD" w:rsidRPr="00187BBA" w:rsidRDefault="00CC10BD" w:rsidP="00281CF7">
      <w:pPr>
        <w:numPr>
          <w:ilvl w:val="0"/>
          <w:numId w:val="37"/>
        </w:numPr>
        <w:tabs>
          <w:tab w:val="clear" w:pos="720"/>
          <w:tab w:val="num" w:pos="284"/>
        </w:tabs>
        <w:spacing w:after="0"/>
        <w:ind w:left="284" w:hanging="284"/>
        <w:rPr>
          <w:rFonts w:asciiTheme="minorHAnsi" w:hAnsiTheme="minorHAnsi" w:cstheme="minorHAnsi"/>
          <w:sz w:val="24"/>
          <w:szCs w:val="24"/>
        </w:rPr>
      </w:pPr>
      <w:r w:rsidRPr="00187BBA">
        <w:rPr>
          <w:rFonts w:asciiTheme="minorHAnsi" w:hAnsiTheme="minorHAnsi" w:cstheme="minorHAnsi"/>
          <w:sz w:val="24"/>
          <w:szCs w:val="24"/>
        </w:rPr>
        <w:lastRenderedPageBreak/>
        <w:t xml:space="preserve">Η Εγγυητική Επιστολή Συμμετοχής πρέπει να έχει χρονική ισχύ ένα (1) τουλάχιστον μήνα μετά τον χρόνο λήξης ισχύος της Προσφοράς και </w:t>
      </w:r>
      <w:r w:rsidR="00327FBD" w:rsidRPr="00187BBA">
        <w:rPr>
          <w:rFonts w:asciiTheme="minorHAnsi" w:hAnsiTheme="minorHAnsi" w:cstheme="minorHAnsi"/>
          <w:sz w:val="24"/>
          <w:szCs w:val="24"/>
        </w:rPr>
        <w:t>θα επιστραφεί στον προμηθευτή στον οποίο θα κατοχυρωθεί η προμήθεια μετά την κατάθεση της προβλεπόμενης Εγγύησης Καλής Εκτέλεσης (στην οποία το ποσό θα πρέπει να αναγράφεται ολογράφως και αριθμητικώς) κα</w:t>
      </w:r>
      <w:r w:rsidR="00EC1C04" w:rsidRPr="00187BBA">
        <w:rPr>
          <w:rFonts w:asciiTheme="minorHAnsi" w:hAnsiTheme="minorHAnsi" w:cstheme="minorHAnsi"/>
          <w:sz w:val="24"/>
          <w:szCs w:val="24"/>
        </w:rPr>
        <w:t>ι</w:t>
      </w:r>
      <w:r w:rsidR="00327FBD" w:rsidRPr="00187BBA">
        <w:rPr>
          <w:rFonts w:asciiTheme="minorHAnsi" w:hAnsiTheme="minorHAnsi" w:cstheme="minorHAnsi"/>
          <w:sz w:val="24"/>
          <w:szCs w:val="24"/>
        </w:rPr>
        <w:t xml:space="preserve"> μέσα σε πέντε (5) ημέρες από την υπογραφή της σύμβασης. Οι εγγυήσεις των λοιπών προμηθευτών που έλαβαν μέρος στο διαγωνισμό θα επιστραφούν μέσα </w:t>
      </w:r>
      <w:r w:rsidR="00327FBD" w:rsidRPr="00187BBA">
        <w:rPr>
          <w:rFonts w:asciiTheme="minorHAnsi" w:hAnsiTheme="minorHAnsi" w:cstheme="minorHAnsi"/>
          <w:b/>
          <w:sz w:val="24"/>
          <w:szCs w:val="24"/>
        </w:rPr>
        <w:t>σε τρείς (3) ημέρες</w:t>
      </w:r>
      <w:r w:rsidR="00327FBD" w:rsidRPr="00187BBA">
        <w:rPr>
          <w:rFonts w:asciiTheme="minorHAnsi" w:hAnsiTheme="minorHAnsi" w:cstheme="minorHAnsi"/>
          <w:sz w:val="24"/>
          <w:szCs w:val="24"/>
        </w:rPr>
        <w:t xml:space="preserve"> από την ημερομηνία οριστικής ανακοίνωσης της κατακύρωσης και υπό τον όρο της παρέλευση της προθεσμίας για την άσκηση της προβλεπόμενης προδικαστικής προσφυγής, ή σε περίπτωση απόρριψης του προβλεπόμενου ένδικου βοηθήματος, εντός τριών (3) ημερών από την κοινοποίηση της σχετικής απόφασης στην αναθέτουσα αρχή.</w:t>
      </w:r>
    </w:p>
    <w:p w:rsidR="00D158D4" w:rsidRPr="00187BBA" w:rsidRDefault="00CC10BD" w:rsidP="00281CF7">
      <w:pPr>
        <w:numPr>
          <w:ilvl w:val="0"/>
          <w:numId w:val="37"/>
        </w:numPr>
        <w:tabs>
          <w:tab w:val="clear" w:pos="720"/>
          <w:tab w:val="num" w:pos="284"/>
        </w:tabs>
        <w:spacing w:after="0"/>
        <w:ind w:left="284" w:hanging="284"/>
        <w:rPr>
          <w:rFonts w:asciiTheme="minorHAnsi" w:hAnsiTheme="minorHAnsi" w:cstheme="minorHAnsi"/>
          <w:sz w:val="24"/>
          <w:szCs w:val="24"/>
        </w:rPr>
      </w:pPr>
      <w:r w:rsidRPr="00187BBA">
        <w:rPr>
          <w:rFonts w:asciiTheme="minorHAnsi" w:hAnsiTheme="minorHAnsi" w:cstheme="minorHAnsi"/>
          <w:sz w:val="24"/>
          <w:szCs w:val="24"/>
        </w:rPr>
        <w:t>Στην περίπτωση Ένωσης / Κοινοπραξίας η Εγγύηση Συμμετοχής περιλαμβάνει και όρο ότι αυτή καλύπτει τις υποχρεώσεις όλων των Μελών της Ένωσης / Κοινοπραξίας.</w:t>
      </w:r>
    </w:p>
    <w:p w:rsidR="00D158D4" w:rsidRPr="0063356E" w:rsidRDefault="00D158D4" w:rsidP="00281CF7">
      <w:pPr>
        <w:pStyle w:val="31"/>
        <w:numPr>
          <w:ilvl w:val="1"/>
          <w:numId w:val="91"/>
        </w:numPr>
        <w:spacing w:before="60" w:after="0"/>
        <w:rPr>
          <w:rFonts w:asciiTheme="minorHAnsi" w:hAnsiTheme="minorHAnsi" w:cstheme="minorHAnsi"/>
          <w:sz w:val="24"/>
          <w:szCs w:val="24"/>
        </w:rPr>
      </w:pPr>
      <w:bookmarkStart w:id="570" w:name="_Toc404170521"/>
      <w:r w:rsidRPr="0063356E">
        <w:rPr>
          <w:rFonts w:asciiTheme="minorHAnsi" w:hAnsiTheme="minorHAnsi" w:cstheme="minorHAnsi"/>
          <w:sz w:val="24"/>
          <w:szCs w:val="24"/>
        </w:rPr>
        <w:t>ΚΑΤΑΡΤΙΣΗ - ΥΠΟΒΟΛΗ ΠΡΟΣΦΟΡΩΝ</w:t>
      </w:r>
      <w:bookmarkEnd w:id="570"/>
    </w:p>
    <w:p w:rsidR="00D158D4" w:rsidRPr="00187BBA" w:rsidRDefault="00D158D4" w:rsidP="00281CF7">
      <w:pPr>
        <w:pStyle w:val="31"/>
        <w:numPr>
          <w:ilvl w:val="2"/>
          <w:numId w:val="91"/>
        </w:numPr>
        <w:spacing w:before="60" w:after="0"/>
        <w:rPr>
          <w:rFonts w:asciiTheme="minorHAnsi" w:hAnsiTheme="minorHAnsi" w:cstheme="minorHAnsi"/>
          <w:sz w:val="24"/>
          <w:szCs w:val="24"/>
        </w:rPr>
      </w:pPr>
      <w:bookmarkStart w:id="571" w:name="_Toc404170522"/>
      <w:bookmarkStart w:id="572" w:name="_Toc325704508"/>
      <w:r w:rsidRPr="00187BBA">
        <w:rPr>
          <w:rFonts w:asciiTheme="minorHAnsi" w:hAnsiTheme="minorHAnsi" w:cstheme="minorHAnsi"/>
          <w:sz w:val="24"/>
          <w:szCs w:val="24"/>
        </w:rPr>
        <w:t>Τρόπος Υποβολής Προσφορών</w:t>
      </w:r>
      <w:bookmarkEnd w:id="571"/>
    </w:p>
    <w:bookmarkEnd w:id="572"/>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Με την υποβολή της Προσφοράς θεωρείται ότι ο υποψήφιος Ανάδοχος αποδέχεται ανεπιφύλακτα τους όρους της παρούσας Διακήρυξης. Επίσης, σε περίπτωση νομικών προσώπων, θεωρείται ότι η υποβολή της Προσφοράς και η συμμετοχή στο διαγωνισμό έχουν εγκριθεί από το αρμόδιο όργανο του συμμετέχοντος νομικού προσώπου. Οι ενδιαφερόμενοι υποβάλλουν την Προσφορά τους είτε καταθέτοντάς την αυτοπροσώπως ή με ειδικά προς τούτο εξουσιοδοτημένο εκπρόσωπό τους, είτε αποστέλλοντάς την ταχυδρομικά με συστημένη επιστολή ή ιδιωτικό ταχυδρομείο (</w:t>
      </w:r>
      <w:r w:rsidRPr="00187BBA">
        <w:rPr>
          <w:rFonts w:asciiTheme="minorHAnsi" w:hAnsiTheme="minorHAnsi" w:cstheme="minorHAnsi"/>
          <w:sz w:val="24"/>
          <w:szCs w:val="24"/>
          <w:lang w:val="en-US"/>
        </w:rPr>
        <w:t>courier</w:t>
      </w:r>
      <w:r w:rsidRPr="00187BBA">
        <w:rPr>
          <w:rFonts w:asciiTheme="minorHAnsi" w:hAnsiTheme="minorHAnsi" w:cstheme="minorHAnsi"/>
          <w:sz w:val="24"/>
          <w:szCs w:val="24"/>
        </w:rPr>
        <w:t>) στην έδρα της Αναθέτουσας Αρχής, Λ. ΣΥΓΓΡΟΥ &amp; ΛΑΓΟΥΜΙΤΖΗ 40, 117 45, Ν. ΚΟΣΜΟΣ, ΑΘΗΝΑ.</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 xml:space="preserve">Κατά την υποβολή τους οι Προσφορές συνοδεύονται και από έγγραφο υποβολής για πρωτοκόλλησή τους. Προσφορές που πρωτοκολλούνται μετά την ορισμένη κατά </w:t>
      </w:r>
      <w:r w:rsidR="005F636E" w:rsidRPr="00187BBA">
        <w:rPr>
          <w:rFonts w:asciiTheme="minorHAnsi" w:hAnsiTheme="minorHAnsi" w:cstheme="minorHAnsi"/>
          <w:sz w:val="24"/>
          <w:szCs w:val="24"/>
        </w:rPr>
        <w:t>την παρούσα Διακήρυξη</w:t>
      </w:r>
      <w:r w:rsidRPr="00187BBA">
        <w:rPr>
          <w:rFonts w:asciiTheme="minorHAnsi" w:hAnsiTheme="minorHAnsi" w:cstheme="minorHAnsi"/>
          <w:sz w:val="24"/>
          <w:szCs w:val="24"/>
        </w:rPr>
        <w:t xml:space="preserve"> ημερομηνία και ώρα δεν λαμβάνονται υπόψη. Η ημερομηνία αυτή αποδεικνύεται μόνο από το πρωτόκολλο εισερχομένων της Αναθέτουσας αρχής όπου γίνεται και χρονοσήμανση.</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Στην περίπτωση της ταχυδρομικής αποστολής, οι Προσφορές παραλαμβάνονται με απόδειξη, με την απαραίτητη όμως προϋπόθεση ότι θα περιέρχονται στην Αναθέτουσα Αρχή μέχρι την καταληκτική ημερομηνία και ώρα υποβολής τους.</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Δε θα ληφθούν υπόψη Προσφορές που είτε υποβλήθηκαν μετά από την καθορισμένη ημερομηνία και ώρα είτε ταχυδρομήθηκαν έγκαιρα, αλλά δεν έφθασαν στην Αναθέτουσα Αρχή έγκαιρα.</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Η Αναθέτουσα Αρχή ουδεμία ευθύνη φέρει για τη μη εμπρόθεσμη παραλαβή της Προσφοράς ή για το περιεχόμενο των φακέλων που τη συνοδεύουν.</w:t>
      </w:r>
    </w:p>
    <w:p w:rsidR="00D158D4" w:rsidRPr="00187BBA" w:rsidRDefault="00D158D4" w:rsidP="00281CF7">
      <w:pPr>
        <w:pStyle w:val="31"/>
        <w:numPr>
          <w:ilvl w:val="2"/>
          <w:numId w:val="91"/>
        </w:numPr>
        <w:spacing w:before="60" w:after="0"/>
        <w:rPr>
          <w:rFonts w:asciiTheme="minorHAnsi" w:hAnsiTheme="minorHAnsi" w:cstheme="minorHAnsi"/>
          <w:sz w:val="24"/>
          <w:szCs w:val="24"/>
        </w:rPr>
      </w:pPr>
      <w:bookmarkStart w:id="573" w:name="_Toc404170523"/>
      <w:r w:rsidRPr="00187BBA">
        <w:rPr>
          <w:rFonts w:asciiTheme="minorHAnsi" w:hAnsiTheme="minorHAnsi" w:cstheme="minorHAnsi"/>
          <w:sz w:val="24"/>
          <w:szCs w:val="24"/>
        </w:rPr>
        <w:t>Περιεχόμενο Προσφορών</w:t>
      </w:r>
      <w:bookmarkEnd w:id="573"/>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Οι Προσφορές συντάσσονται σύμφωνα με τους όρους της παρούσας Διακήρυξης. Οι Προσφορές κατατίθενται μέσα σε ενιαίο σφραγισμένο φάκελο που πρέπει να περιλαμβάνει όλα όσα καθορίζονται στην παρούσα Διακήρυξη.</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Ο ενιαίος σφραγισμένος φάκελος περιέχει τρεις επί μέρους, ανεξάρτητους, σφραγισμένους φακέλους, δηλαδή: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CC10BD" w:rsidRPr="00187BBA" w:rsidTr="00183305">
        <w:tc>
          <w:tcPr>
            <w:tcW w:w="9639" w:type="dxa"/>
          </w:tcPr>
          <w:p w:rsidR="00CC10BD" w:rsidRPr="00187BBA" w:rsidRDefault="00CC10BD" w:rsidP="00FF2713">
            <w:pPr>
              <w:rPr>
                <w:rFonts w:asciiTheme="minorHAnsi" w:hAnsiTheme="minorHAnsi" w:cstheme="minorHAnsi"/>
                <w:sz w:val="24"/>
                <w:szCs w:val="24"/>
              </w:rPr>
            </w:pPr>
            <w:r w:rsidRPr="00187BBA">
              <w:rPr>
                <w:rFonts w:asciiTheme="minorHAnsi" w:hAnsiTheme="minorHAnsi" w:cstheme="minorHAnsi"/>
                <w:b/>
                <w:sz w:val="24"/>
                <w:szCs w:val="24"/>
              </w:rPr>
              <w:t>Α. «Φάκελος Δικαιολογητικών Συμμετοχής»</w:t>
            </w:r>
            <w:r w:rsidRPr="00187BBA">
              <w:rPr>
                <w:rFonts w:asciiTheme="minorHAnsi" w:hAnsiTheme="minorHAnsi" w:cstheme="minorHAnsi"/>
                <w:sz w:val="24"/>
                <w:szCs w:val="24"/>
              </w:rPr>
              <w:t xml:space="preserve">, ο οποίος περιέχει τα νομιμοποιητικά στοιχεία και άλλα απαραίτητα δικαιολογητικά, τα </w:t>
            </w:r>
            <w:r w:rsidR="00FF2713" w:rsidRPr="00187BBA">
              <w:rPr>
                <w:rFonts w:asciiTheme="minorHAnsi" w:hAnsiTheme="minorHAnsi" w:cstheme="minorHAnsi"/>
                <w:sz w:val="24"/>
                <w:szCs w:val="24"/>
              </w:rPr>
              <w:t xml:space="preserve">οποία </w:t>
            </w:r>
            <w:r w:rsidRPr="00187BBA">
              <w:rPr>
                <w:rFonts w:asciiTheme="minorHAnsi" w:hAnsiTheme="minorHAnsi" w:cstheme="minorHAnsi"/>
                <w:sz w:val="24"/>
                <w:szCs w:val="24"/>
              </w:rPr>
              <w:t>θα πρέπει να είναι ταξινομημένα μέσα στον Φάκελο με τη σειρά που ζητούνται.</w:t>
            </w:r>
          </w:p>
        </w:tc>
      </w:tr>
      <w:tr w:rsidR="00CC10BD" w:rsidRPr="00187BBA" w:rsidTr="00183305">
        <w:tc>
          <w:tcPr>
            <w:tcW w:w="9639" w:type="dxa"/>
          </w:tcPr>
          <w:p w:rsidR="00CC10BD" w:rsidRPr="00187BBA" w:rsidRDefault="00CC10BD" w:rsidP="00FF2713">
            <w:pPr>
              <w:rPr>
                <w:rFonts w:asciiTheme="minorHAnsi" w:hAnsiTheme="minorHAnsi" w:cstheme="minorHAnsi"/>
                <w:sz w:val="24"/>
                <w:szCs w:val="24"/>
              </w:rPr>
            </w:pPr>
            <w:r w:rsidRPr="00187BBA">
              <w:rPr>
                <w:rFonts w:asciiTheme="minorHAnsi" w:hAnsiTheme="minorHAnsi" w:cstheme="minorHAnsi"/>
                <w:b/>
                <w:sz w:val="24"/>
                <w:szCs w:val="24"/>
              </w:rPr>
              <w:t>Β. «Φάκελος Τεχνικής Προσφοράς»</w:t>
            </w:r>
            <w:r w:rsidRPr="00187BBA">
              <w:rPr>
                <w:rFonts w:asciiTheme="minorHAnsi" w:hAnsiTheme="minorHAnsi" w:cstheme="minorHAnsi"/>
                <w:sz w:val="24"/>
                <w:szCs w:val="24"/>
              </w:rPr>
              <w:t>, ο οποίος περιέχει τα στοιχεία της Τεχνικής Προσφοράς του υποψήφιου Αναδόχου</w:t>
            </w:r>
            <w:r w:rsidR="003B0349" w:rsidRPr="00187BBA">
              <w:rPr>
                <w:rFonts w:asciiTheme="minorHAnsi" w:hAnsiTheme="minorHAnsi" w:cstheme="minorHAnsi"/>
                <w:sz w:val="24"/>
                <w:szCs w:val="24"/>
              </w:rPr>
              <w:t xml:space="preserve"> </w:t>
            </w:r>
          </w:p>
        </w:tc>
      </w:tr>
      <w:tr w:rsidR="00CC10BD" w:rsidRPr="00187BBA" w:rsidTr="00183305">
        <w:tc>
          <w:tcPr>
            <w:tcW w:w="9639" w:type="dxa"/>
          </w:tcPr>
          <w:p w:rsidR="00CC10BD" w:rsidRPr="00187BBA" w:rsidRDefault="00CC10BD" w:rsidP="00FF2713">
            <w:pPr>
              <w:rPr>
                <w:rFonts w:asciiTheme="minorHAnsi" w:hAnsiTheme="minorHAnsi" w:cstheme="minorHAnsi"/>
                <w:sz w:val="24"/>
                <w:szCs w:val="24"/>
              </w:rPr>
            </w:pPr>
            <w:r w:rsidRPr="00187BBA">
              <w:rPr>
                <w:rFonts w:asciiTheme="minorHAnsi" w:hAnsiTheme="minorHAnsi" w:cstheme="minorHAnsi"/>
                <w:b/>
                <w:sz w:val="24"/>
                <w:szCs w:val="24"/>
              </w:rPr>
              <w:lastRenderedPageBreak/>
              <w:t>Γ. «Φάκελος Οικονομικής Προσφοράς»</w:t>
            </w:r>
            <w:r w:rsidRPr="00187BBA">
              <w:rPr>
                <w:rFonts w:asciiTheme="minorHAnsi" w:hAnsiTheme="minorHAnsi" w:cstheme="minorHAnsi"/>
                <w:sz w:val="24"/>
                <w:szCs w:val="24"/>
              </w:rPr>
              <w:t xml:space="preserve">, ο οποίος περιέχει τα στοιχεία της Οικονομικής Προσφοράς του υποψήφιου Αναδόχου </w:t>
            </w:r>
          </w:p>
        </w:tc>
      </w:tr>
    </w:tbl>
    <w:p w:rsidR="00CC10BD" w:rsidRPr="00187BBA" w:rsidRDefault="00CC10BD" w:rsidP="00CC10BD">
      <w:pPr>
        <w:rPr>
          <w:rFonts w:asciiTheme="minorHAnsi" w:hAnsiTheme="minorHAnsi" w:cstheme="minorHAnsi"/>
          <w:b/>
          <w:sz w:val="24"/>
          <w:szCs w:val="24"/>
        </w:rPr>
      </w:pPr>
      <w:r w:rsidRPr="00187BBA">
        <w:rPr>
          <w:rFonts w:asciiTheme="minorHAnsi" w:hAnsiTheme="minorHAnsi" w:cstheme="minorHAnsi"/>
          <w:b/>
          <w:sz w:val="24"/>
          <w:szCs w:val="24"/>
        </w:rPr>
        <w:t>ΠΡΟΣΟΧΗ:</w:t>
      </w:r>
      <w:r w:rsidRPr="00187BBA">
        <w:rPr>
          <w:rFonts w:asciiTheme="minorHAnsi" w:hAnsiTheme="minorHAnsi" w:cstheme="minorHAnsi"/>
          <w:sz w:val="24"/>
          <w:szCs w:val="24"/>
        </w:rPr>
        <w:t xml:space="preserve"> </w:t>
      </w:r>
      <w:r w:rsidRPr="00187BBA">
        <w:rPr>
          <w:rFonts w:asciiTheme="minorHAnsi" w:hAnsiTheme="minorHAnsi" w:cstheme="minorHAnsi"/>
          <w:b/>
          <w:sz w:val="24"/>
          <w:szCs w:val="24"/>
        </w:rPr>
        <w:t xml:space="preserve">Τα </w:t>
      </w:r>
      <w:r w:rsidRPr="00187BBA">
        <w:rPr>
          <w:rFonts w:asciiTheme="minorHAnsi" w:hAnsiTheme="minorHAnsi" w:cstheme="minorHAnsi"/>
          <w:b/>
          <w:sz w:val="24"/>
          <w:szCs w:val="24"/>
          <w:u w:val="single"/>
        </w:rPr>
        <w:t>Δικαιολογητικά Κατακύρωσης</w:t>
      </w:r>
      <w:r w:rsidRPr="00187BBA">
        <w:rPr>
          <w:rFonts w:asciiTheme="minorHAnsi" w:hAnsiTheme="minorHAnsi" w:cstheme="minorHAnsi"/>
          <w:b/>
          <w:sz w:val="24"/>
          <w:szCs w:val="24"/>
        </w:rPr>
        <w:t xml:space="preserve"> δεν υποβάλλονται κατά τη φάση υποβολής των Προσφορών των υποψηφίων Αναδόχων.</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Οι ανωτέρω Φάκελοι θα υποβληθούν ως εξής: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CC10BD" w:rsidRPr="00187BBA" w:rsidTr="00183305">
        <w:tc>
          <w:tcPr>
            <w:tcW w:w="9639" w:type="dxa"/>
          </w:tcPr>
          <w:p w:rsidR="00CC10BD" w:rsidRPr="00187BBA" w:rsidRDefault="00CC10BD" w:rsidP="00183305">
            <w:pPr>
              <w:rPr>
                <w:rFonts w:asciiTheme="minorHAnsi" w:hAnsiTheme="minorHAnsi" w:cstheme="minorHAnsi"/>
                <w:b/>
                <w:sz w:val="24"/>
                <w:szCs w:val="24"/>
              </w:rPr>
            </w:pPr>
            <w:r w:rsidRPr="00187BBA">
              <w:rPr>
                <w:rFonts w:asciiTheme="minorHAnsi" w:hAnsiTheme="minorHAnsi" w:cstheme="minorHAnsi"/>
                <w:b/>
                <w:sz w:val="24"/>
                <w:szCs w:val="24"/>
              </w:rPr>
              <w:t>Δικαιολογητικά Συμμετοχής:</w:t>
            </w:r>
          </w:p>
          <w:p w:rsidR="00CC10BD" w:rsidRPr="00187BBA" w:rsidRDefault="00CC10BD" w:rsidP="00281CF7">
            <w:pPr>
              <w:numPr>
                <w:ilvl w:val="0"/>
                <w:numId w:val="38"/>
              </w:numPr>
              <w:tabs>
                <w:tab w:val="clear" w:pos="360"/>
                <w:tab w:val="num" w:pos="176"/>
              </w:tabs>
              <w:spacing w:after="0"/>
              <w:ind w:left="176" w:hanging="176"/>
              <w:rPr>
                <w:rFonts w:asciiTheme="minorHAnsi" w:hAnsiTheme="minorHAnsi" w:cstheme="minorHAnsi"/>
                <w:sz w:val="24"/>
                <w:szCs w:val="24"/>
              </w:rPr>
            </w:pPr>
            <w:r w:rsidRPr="00187BBA">
              <w:rPr>
                <w:rFonts w:asciiTheme="minorHAnsi" w:hAnsiTheme="minorHAnsi" w:cstheme="minorHAnsi"/>
                <w:sz w:val="24"/>
                <w:szCs w:val="24"/>
              </w:rPr>
              <w:t xml:space="preserve">ένα (1) πρωτότυπο </w:t>
            </w:r>
          </w:p>
          <w:p w:rsidR="00CC10BD" w:rsidRPr="00187BBA" w:rsidRDefault="00CC10BD" w:rsidP="00281CF7">
            <w:pPr>
              <w:numPr>
                <w:ilvl w:val="0"/>
                <w:numId w:val="38"/>
              </w:numPr>
              <w:tabs>
                <w:tab w:val="clear" w:pos="360"/>
                <w:tab w:val="num" w:pos="176"/>
              </w:tabs>
              <w:spacing w:after="0"/>
              <w:ind w:left="176" w:hanging="176"/>
              <w:rPr>
                <w:rFonts w:asciiTheme="minorHAnsi" w:hAnsiTheme="minorHAnsi" w:cstheme="minorHAnsi"/>
                <w:sz w:val="24"/>
                <w:szCs w:val="24"/>
              </w:rPr>
            </w:pPr>
            <w:r w:rsidRPr="00187BBA">
              <w:rPr>
                <w:rFonts w:asciiTheme="minorHAnsi" w:hAnsiTheme="minorHAnsi" w:cstheme="minorHAnsi"/>
                <w:sz w:val="24"/>
                <w:szCs w:val="24"/>
              </w:rPr>
              <w:t xml:space="preserve">ένα (1) αντίγραφο </w:t>
            </w:r>
          </w:p>
          <w:p w:rsidR="00CC10BD" w:rsidRPr="00187BBA" w:rsidRDefault="00CC10BD" w:rsidP="00183305">
            <w:pPr>
              <w:rPr>
                <w:rFonts w:asciiTheme="minorHAnsi" w:hAnsiTheme="minorHAnsi" w:cstheme="minorHAnsi"/>
                <w:sz w:val="24"/>
                <w:szCs w:val="24"/>
              </w:rPr>
            </w:pPr>
            <w:r w:rsidRPr="00187BBA">
              <w:rPr>
                <w:rFonts w:asciiTheme="minorHAnsi" w:hAnsiTheme="minorHAnsi" w:cstheme="minorHAnsi"/>
                <w:sz w:val="24"/>
                <w:szCs w:val="24"/>
              </w:rPr>
              <w:t>που θα περιλαμβάνονται στον σφραγισμένο φάκελο Δικαιολογητικά Συμμετοχής.</w:t>
            </w:r>
          </w:p>
        </w:tc>
      </w:tr>
      <w:tr w:rsidR="00CC10BD" w:rsidRPr="00187BBA" w:rsidTr="00183305">
        <w:tc>
          <w:tcPr>
            <w:tcW w:w="9639" w:type="dxa"/>
          </w:tcPr>
          <w:p w:rsidR="00CC10BD" w:rsidRPr="00187BBA" w:rsidRDefault="00CC10BD" w:rsidP="00183305">
            <w:pPr>
              <w:rPr>
                <w:rFonts w:asciiTheme="minorHAnsi" w:hAnsiTheme="minorHAnsi" w:cstheme="minorHAnsi"/>
                <w:sz w:val="24"/>
                <w:szCs w:val="24"/>
              </w:rPr>
            </w:pPr>
            <w:r w:rsidRPr="00187BBA">
              <w:rPr>
                <w:rFonts w:asciiTheme="minorHAnsi" w:hAnsiTheme="minorHAnsi" w:cstheme="minorHAnsi"/>
                <w:b/>
                <w:sz w:val="24"/>
                <w:szCs w:val="24"/>
              </w:rPr>
              <w:t>Τεχνική Προσφορά</w:t>
            </w:r>
            <w:r w:rsidRPr="00187BBA">
              <w:rPr>
                <w:rFonts w:asciiTheme="minorHAnsi" w:hAnsiTheme="minorHAnsi" w:cstheme="minorHAnsi"/>
                <w:sz w:val="24"/>
                <w:szCs w:val="24"/>
              </w:rPr>
              <w:t xml:space="preserve">: </w:t>
            </w:r>
          </w:p>
          <w:p w:rsidR="00CC10BD" w:rsidRPr="00187BBA" w:rsidRDefault="00CC10BD" w:rsidP="00281CF7">
            <w:pPr>
              <w:numPr>
                <w:ilvl w:val="0"/>
                <w:numId w:val="38"/>
              </w:numPr>
              <w:tabs>
                <w:tab w:val="clear" w:pos="360"/>
                <w:tab w:val="num" w:pos="176"/>
              </w:tabs>
              <w:spacing w:after="0"/>
              <w:ind w:left="176" w:hanging="176"/>
              <w:rPr>
                <w:rFonts w:asciiTheme="minorHAnsi" w:hAnsiTheme="minorHAnsi" w:cstheme="minorHAnsi"/>
                <w:sz w:val="24"/>
                <w:szCs w:val="24"/>
              </w:rPr>
            </w:pPr>
            <w:r w:rsidRPr="00187BBA">
              <w:rPr>
                <w:rFonts w:asciiTheme="minorHAnsi" w:hAnsiTheme="minorHAnsi" w:cstheme="minorHAnsi"/>
                <w:sz w:val="24"/>
                <w:szCs w:val="24"/>
              </w:rPr>
              <w:t>ένα (1) πρωτότυπο,</w:t>
            </w:r>
          </w:p>
          <w:p w:rsidR="00CC10BD" w:rsidRPr="00187BBA" w:rsidRDefault="00CC10BD" w:rsidP="00281CF7">
            <w:pPr>
              <w:numPr>
                <w:ilvl w:val="0"/>
                <w:numId w:val="38"/>
              </w:numPr>
              <w:tabs>
                <w:tab w:val="clear" w:pos="360"/>
                <w:tab w:val="num" w:pos="176"/>
              </w:tabs>
              <w:spacing w:after="0"/>
              <w:ind w:left="176" w:hanging="176"/>
              <w:rPr>
                <w:rFonts w:asciiTheme="minorHAnsi" w:hAnsiTheme="minorHAnsi" w:cstheme="minorHAnsi"/>
                <w:sz w:val="24"/>
                <w:szCs w:val="24"/>
              </w:rPr>
            </w:pPr>
            <w:r w:rsidRPr="00187BBA">
              <w:rPr>
                <w:rFonts w:asciiTheme="minorHAnsi" w:hAnsiTheme="minorHAnsi" w:cstheme="minorHAnsi"/>
                <w:sz w:val="24"/>
                <w:szCs w:val="24"/>
              </w:rPr>
              <w:t>ένα (1) αντίγραφο,</w:t>
            </w:r>
          </w:p>
          <w:p w:rsidR="00CC10BD" w:rsidRPr="00187BBA" w:rsidRDefault="00CC10BD" w:rsidP="00281CF7">
            <w:pPr>
              <w:numPr>
                <w:ilvl w:val="0"/>
                <w:numId w:val="38"/>
              </w:numPr>
              <w:tabs>
                <w:tab w:val="clear" w:pos="360"/>
                <w:tab w:val="num" w:pos="176"/>
              </w:tabs>
              <w:spacing w:after="0"/>
              <w:ind w:left="176" w:hanging="176"/>
              <w:rPr>
                <w:rFonts w:asciiTheme="minorHAnsi" w:hAnsiTheme="minorHAnsi" w:cstheme="minorHAnsi"/>
                <w:sz w:val="24"/>
                <w:szCs w:val="24"/>
              </w:rPr>
            </w:pPr>
            <w:r w:rsidRPr="00187BBA">
              <w:rPr>
                <w:rFonts w:asciiTheme="minorHAnsi" w:hAnsiTheme="minorHAnsi" w:cstheme="minorHAnsi"/>
                <w:sz w:val="24"/>
                <w:szCs w:val="24"/>
              </w:rPr>
              <w:t xml:space="preserve">ένα (1) πλήρες ηλεκτρονικό αρχείο σε μη </w:t>
            </w:r>
            <w:proofErr w:type="spellStart"/>
            <w:r w:rsidRPr="00187BBA">
              <w:rPr>
                <w:rFonts w:asciiTheme="minorHAnsi" w:hAnsiTheme="minorHAnsi" w:cstheme="minorHAnsi"/>
                <w:sz w:val="24"/>
                <w:szCs w:val="24"/>
              </w:rPr>
              <w:t>επανεγγράψιμο</w:t>
            </w:r>
            <w:proofErr w:type="spellEnd"/>
            <w:r w:rsidRPr="00187BBA">
              <w:rPr>
                <w:rFonts w:asciiTheme="minorHAnsi" w:hAnsiTheme="minorHAnsi" w:cstheme="minorHAnsi"/>
                <w:sz w:val="24"/>
                <w:szCs w:val="24"/>
              </w:rPr>
              <w:t xml:space="preserve"> μέσο (CD), εκτός των τεχνικών φυλλαδίων,</w:t>
            </w:r>
          </w:p>
          <w:p w:rsidR="00CC10BD" w:rsidRPr="00187BBA" w:rsidRDefault="00CC10BD" w:rsidP="00183305">
            <w:pPr>
              <w:ind w:left="357" w:hanging="357"/>
              <w:rPr>
                <w:rFonts w:asciiTheme="minorHAnsi" w:hAnsiTheme="minorHAnsi" w:cstheme="minorHAnsi"/>
                <w:sz w:val="24"/>
                <w:szCs w:val="24"/>
              </w:rPr>
            </w:pPr>
            <w:r w:rsidRPr="00187BBA">
              <w:rPr>
                <w:rFonts w:asciiTheme="minorHAnsi" w:hAnsiTheme="minorHAnsi" w:cstheme="minorHAnsi"/>
                <w:sz w:val="24"/>
                <w:szCs w:val="24"/>
              </w:rPr>
              <w:t>που θα περιλαμβάνονται στον σφραγισμένο φάκελο Τεχνικής Προσφοράς.</w:t>
            </w:r>
          </w:p>
          <w:p w:rsidR="00CC10BD" w:rsidRPr="00187BBA" w:rsidRDefault="00CC10BD" w:rsidP="00183305">
            <w:pPr>
              <w:rPr>
                <w:rFonts w:asciiTheme="minorHAnsi" w:hAnsiTheme="minorHAnsi" w:cstheme="minorHAnsi"/>
                <w:sz w:val="24"/>
                <w:szCs w:val="24"/>
              </w:rPr>
            </w:pPr>
            <w:r w:rsidRPr="00187BBA">
              <w:rPr>
                <w:rFonts w:asciiTheme="minorHAnsi" w:hAnsiTheme="minorHAnsi" w:cstheme="minorHAnsi"/>
                <w:sz w:val="24"/>
                <w:szCs w:val="24"/>
                <w:u w:val="single"/>
              </w:rPr>
              <w:t>Σημείωση 1</w:t>
            </w:r>
            <w:r w:rsidRPr="00187BBA">
              <w:rPr>
                <w:rFonts w:asciiTheme="minorHAnsi" w:hAnsiTheme="minorHAnsi" w:cstheme="minorHAnsi"/>
                <w:sz w:val="24"/>
                <w:szCs w:val="24"/>
              </w:rPr>
              <w:t>: Σε περίπτωση που το σύνολο ή μέρος των τεχνικών φυλλαδίων είναι δυνατό να συμπεριληφθούν σε CD, τότε δεν είναι αναγκαίο να υποβληθούν έντυπα στο αντίγραφο της Τεχνικής Προσφοράς.</w:t>
            </w:r>
          </w:p>
          <w:p w:rsidR="00CC10BD" w:rsidRPr="00187BBA" w:rsidRDefault="00CC10BD" w:rsidP="00183305">
            <w:pPr>
              <w:rPr>
                <w:rFonts w:asciiTheme="minorHAnsi" w:hAnsiTheme="minorHAnsi" w:cstheme="minorHAnsi"/>
                <w:sz w:val="24"/>
                <w:szCs w:val="24"/>
              </w:rPr>
            </w:pPr>
            <w:r w:rsidRPr="00187BBA">
              <w:rPr>
                <w:rFonts w:asciiTheme="minorHAnsi" w:hAnsiTheme="minorHAnsi" w:cstheme="minorHAnsi"/>
                <w:sz w:val="24"/>
                <w:szCs w:val="24"/>
                <w:u w:val="single"/>
              </w:rPr>
              <w:t>Σημείωση 2</w:t>
            </w:r>
            <w:r w:rsidRPr="00187BBA">
              <w:rPr>
                <w:rFonts w:asciiTheme="minorHAnsi" w:hAnsiTheme="minorHAnsi" w:cstheme="minorHAnsi"/>
                <w:sz w:val="24"/>
                <w:szCs w:val="24"/>
              </w:rPr>
              <w:t xml:space="preserve">: Είναι ιδιαίτερα επιθυμητό ο σφραγισμένος φάκελος Τεχνικής Προσφοράς να έχει διαστάσεις οι οποίες είναι </w:t>
            </w:r>
            <w:proofErr w:type="spellStart"/>
            <w:r w:rsidRPr="00187BBA">
              <w:rPr>
                <w:rFonts w:asciiTheme="minorHAnsi" w:hAnsiTheme="minorHAnsi" w:cstheme="minorHAnsi"/>
                <w:sz w:val="24"/>
                <w:szCs w:val="24"/>
              </w:rPr>
              <w:t>διαχειρίσιμες</w:t>
            </w:r>
            <w:proofErr w:type="spellEnd"/>
            <w:r w:rsidRPr="00187BBA">
              <w:rPr>
                <w:rFonts w:asciiTheme="minorHAnsi" w:hAnsiTheme="minorHAnsi" w:cstheme="minorHAnsi"/>
                <w:sz w:val="24"/>
                <w:szCs w:val="24"/>
              </w:rPr>
              <w:t xml:space="preserve"> από πλευράς φύλαξης και ανάγνωσης πχ. πλάτους 60εκx80εκ.</w:t>
            </w:r>
          </w:p>
        </w:tc>
      </w:tr>
      <w:tr w:rsidR="00CC10BD" w:rsidRPr="00187BBA" w:rsidTr="00183305">
        <w:tc>
          <w:tcPr>
            <w:tcW w:w="9639" w:type="dxa"/>
          </w:tcPr>
          <w:p w:rsidR="00CC10BD" w:rsidRPr="00187BBA" w:rsidRDefault="00CC10BD" w:rsidP="00183305">
            <w:pPr>
              <w:rPr>
                <w:rFonts w:asciiTheme="minorHAnsi" w:hAnsiTheme="minorHAnsi" w:cstheme="minorHAnsi"/>
                <w:sz w:val="24"/>
                <w:szCs w:val="24"/>
              </w:rPr>
            </w:pPr>
            <w:r w:rsidRPr="00187BBA">
              <w:rPr>
                <w:rFonts w:asciiTheme="minorHAnsi" w:hAnsiTheme="minorHAnsi" w:cstheme="minorHAnsi"/>
                <w:b/>
                <w:sz w:val="24"/>
                <w:szCs w:val="24"/>
              </w:rPr>
              <w:t>Οικονομική Προσφορά</w:t>
            </w:r>
            <w:r w:rsidRPr="00187BBA">
              <w:rPr>
                <w:rFonts w:asciiTheme="minorHAnsi" w:hAnsiTheme="minorHAnsi" w:cstheme="minorHAnsi"/>
                <w:sz w:val="24"/>
                <w:szCs w:val="24"/>
              </w:rPr>
              <w:t xml:space="preserve">: </w:t>
            </w:r>
          </w:p>
          <w:p w:rsidR="00CC10BD" w:rsidRPr="00187BBA" w:rsidRDefault="00CC10BD" w:rsidP="00281CF7">
            <w:pPr>
              <w:numPr>
                <w:ilvl w:val="0"/>
                <w:numId w:val="38"/>
              </w:numPr>
              <w:tabs>
                <w:tab w:val="clear" w:pos="360"/>
                <w:tab w:val="num" w:pos="176"/>
              </w:tabs>
              <w:spacing w:after="0"/>
              <w:ind w:left="176" w:hanging="176"/>
              <w:rPr>
                <w:rFonts w:asciiTheme="minorHAnsi" w:hAnsiTheme="minorHAnsi" w:cstheme="minorHAnsi"/>
                <w:sz w:val="24"/>
                <w:szCs w:val="24"/>
              </w:rPr>
            </w:pPr>
            <w:r w:rsidRPr="00187BBA">
              <w:rPr>
                <w:rFonts w:asciiTheme="minorHAnsi" w:hAnsiTheme="minorHAnsi" w:cstheme="minorHAnsi"/>
                <w:sz w:val="24"/>
                <w:szCs w:val="24"/>
              </w:rPr>
              <w:t>ένα (1) πρωτότυπο,</w:t>
            </w:r>
          </w:p>
          <w:p w:rsidR="00CC10BD" w:rsidRPr="00187BBA" w:rsidRDefault="00CC10BD" w:rsidP="00281CF7">
            <w:pPr>
              <w:numPr>
                <w:ilvl w:val="0"/>
                <w:numId w:val="38"/>
              </w:numPr>
              <w:tabs>
                <w:tab w:val="clear" w:pos="360"/>
                <w:tab w:val="num" w:pos="176"/>
              </w:tabs>
              <w:spacing w:after="0"/>
              <w:ind w:left="176" w:hanging="176"/>
              <w:rPr>
                <w:rFonts w:asciiTheme="minorHAnsi" w:hAnsiTheme="minorHAnsi" w:cstheme="minorHAnsi"/>
                <w:sz w:val="24"/>
                <w:szCs w:val="24"/>
              </w:rPr>
            </w:pPr>
            <w:r w:rsidRPr="00187BBA">
              <w:rPr>
                <w:rFonts w:asciiTheme="minorHAnsi" w:hAnsiTheme="minorHAnsi" w:cstheme="minorHAnsi"/>
                <w:sz w:val="24"/>
                <w:szCs w:val="24"/>
              </w:rPr>
              <w:t>ένα (1) αντίγραφο,</w:t>
            </w:r>
          </w:p>
          <w:p w:rsidR="00CC10BD" w:rsidRPr="00187BBA" w:rsidRDefault="00CC10BD" w:rsidP="00281CF7">
            <w:pPr>
              <w:numPr>
                <w:ilvl w:val="0"/>
                <w:numId w:val="38"/>
              </w:numPr>
              <w:tabs>
                <w:tab w:val="clear" w:pos="360"/>
                <w:tab w:val="num" w:pos="176"/>
              </w:tabs>
              <w:spacing w:after="0"/>
              <w:ind w:left="176" w:hanging="176"/>
              <w:rPr>
                <w:rFonts w:asciiTheme="minorHAnsi" w:hAnsiTheme="minorHAnsi" w:cstheme="minorHAnsi"/>
                <w:sz w:val="24"/>
                <w:szCs w:val="24"/>
              </w:rPr>
            </w:pPr>
            <w:r w:rsidRPr="00187BBA">
              <w:rPr>
                <w:rFonts w:asciiTheme="minorHAnsi" w:hAnsiTheme="minorHAnsi" w:cstheme="minorHAnsi"/>
                <w:sz w:val="24"/>
                <w:szCs w:val="24"/>
              </w:rPr>
              <w:t xml:space="preserve">ένα (1) πλήρες ηλεκτρονικό αρχείο σε μη </w:t>
            </w:r>
            <w:proofErr w:type="spellStart"/>
            <w:r w:rsidRPr="00187BBA">
              <w:rPr>
                <w:rFonts w:asciiTheme="minorHAnsi" w:hAnsiTheme="minorHAnsi" w:cstheme="minorHAnsi"/>
                <w:sz w:val="24"/>
                <w:szCs w:val="24"/>
              </w:rPr>
              <w:t>επανεγγράψιμο</w:t>
            </w:r>
            <w:proofErr w:type="spellEnd"/>
            <w:r w:rsidRPr="00187BBA">
              <w:rPr>
                <w:rFonts w:asciiTheme="minorHAnsi" w:hAnsiTheme="minorHAnsi" w:cstheme="minorHAnsi"/>
                <w:sz w:val="24"/>
                <w:szCs w:val="24"/>
              </w:rPr>
              <w:t xml:space="preserve"> μέσο (CD),</w:t>
            </w:r>
          </w:p>
          <w:p w:rsidR="00CC10BD" w:rsidRPr="00187BBA" w:rsidRDefault="00CC10BD" w:rsidP="00183305">
            <w:pPr>
              <w:rPr>
                <w:rFonts w:asciiTheme="minorHAnsi" w:hAnsiTheme="minorHAnsi" w:cstheme="minorHAnsi"/>
                <w:sz w:val="24"/>
                <w:szCs w:val="24"/>
              </w:rPr>
            </w:pPr>
            <w:r w:rsidRPr="00187BBA">
              <w:rPr>
                <w:rFonts w:asciiTheme="minorHAnsi" w:hAnsiTheme="minorHAnsi" w:cstheme="minorHAnsi"/>
                <w:sz w:val="24"/>
                <w:szCs w:val="24"/>
              </w:rPr>
              <w:t>που θα περιλαμβάνονται στον σφραγισμένο φάκελο Οικονομικής Προσφοράς.</w:t>
            </w:r>
          </w:p>
        </w:tc>
      </w:tr>
    </w:tbl>
    <w:p w:rsidR="00CC10BD" w:rsidRPr="00187BBA" w:rsidRDefault="00CC10BD" w:rsidP="00CC10BD">
      <w:pPr>
        <w:rPr>
          <w:rFonts w:asciiTheme="minorHAnsi" w:hAnsiTheme="minorHAnsi" w:cstheme="minorHAnsi"/>
          <w:sz w:val="24"/>
          <w:szCs w:val="24"/>
        </w:rPr>
      </w:pPr>
      <w:r w:rsidRPr="00187BBA">
        <w:rPr>
          <w:rFonts w:asciiTheme="minorHAnsi" w:hAnsiTheme="minorHAnsi" w:cstheme="minorHAnsi"/>
          <w:sz w:val="24"/>
          <w:szCs w:val="24"/>
        </w:rPr>
        <w:t xml:space="preserve">Ο ενιαίος σφραγισμένος φάκελος πρέπει να φέρει την ένδειξη: </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70"/>
      </w:tblGrid>
      <w:tr w:rsidR="00CC10BD" w:rsidRPr="00187BBA" w:rsidTr="00183305">
        <w:trPr>
          <w:jc w:val="center"/>
        </w:trPr>
        <w:tc>
          <w:tcPr>
            <w:tcW w:w="8570" w:type="dxa"/>
            <w:vAlign w:val="center"/>
          </w:tcPr>
          <w:p w:rsidR="00CC10BD" w:rsidRPr="00187BBA" w:rsidRDefault="00CC10BD" w:rsidP="00183305">
            <w:pPr>
              <w:pStyle w:val="TabletextChar"/>
              <w:spacing w:after="0"/>
              <w:jc w:val="center"/>
              <w:rPr>
                <w:rFonts w:asciiTheme="minorHAnsi" w:hAnsiTheme="minorHAnsi" w:cstheme="minorHAnsi"/>
                <w:sz w:val="24"/>
                <w:szCs w:val="24"/>
              </w:rPr>
            </w:pPr>
            <w:r w:rsidRPr="00187BBA">
              <w:rPr>
                <w:rFonts w:asciiTheme="minorHAnsi" w:hAnsiTheme="minorHAnsi" w:cstheme="minorHAnsi"/>
                <w:sz w:val="24"/>
                <w:szCs w:val="24"/>
              </w:rPr>
              <w:t>«ΣΤΟΙΧΕΙΑ ΤΟΥ ΥΠΟΨΗΦΙΟΥ»</w:t>
            </w:r>
          </w:p>
          <w:p w:rsidR="00CC10BD" w:rsidRPr="00187BBA" w:rsidRDefault="00CC10BD" w:rsidP="00183305">
            <w:pPr>
              <w:pStyle w:val="TabletextChar"/>
              <w:spacing w:after="0"/>
              <w:jc w:val="center"/>
              <w:rPr>
                <w:rFonts w:asciiTheme="minorHAnsi" w:hAnsiTheme="minorHAnsi" w:cstheme="minorHAnsi"/>
                <w:sz w:val="24"/>
                <w:szCs w:val="24"/>
              </w:rPr>
            </w:pPr>
            <w:r w:rsidRPr="00187BBA">
              <w:rPr>
                <w:rFonts w:asciiTheme="minorHAnsi" w:hAnsiTheme="minorHAnsi" w:cstheme="minorHAnsi"/>
                <w:sz w:val="24"/>
                <w:szCs w:val="24"/>
              </w:rPr>
              <w:t>ΦΑΚΕΛΟΣ ΠΡΟΣΦΟΡΑΣ ΓΙΑ ΤΟ ΔΙΑΓΩΝΙΣΜΟ ΤΟΥ ΕΡΓΟΥ</w:t>
            </w:r>
          </w:p>
          <w:p w:rsidR="00CC10BD" w:rsidRPr="00187BBA" w:rsidRDefault="00CC10BD" w:rsidP="00183305">
            <w:pPr>
              <w:pStyle w:val="TabletextChar"/>
              <w:spacing w:after="0"/>
              <w:jc w:val="center"/>
              <w:rPr>
                <w:rFonts w:asciiTheme="minorHAnsi" w:hAnsiTheme="minorHAnsi" w:cstheme="minorHAnsi"/>
                <w:bCs/>
                <w:sz w:val="24"/>
                <w:szCs w:val="24"/>
              </w:rPr>
            </w:pPr>
            <w:r w:rsidRPr="00187BBA">
              <w:rPr>
                <w:rFonts w:asciiTheme="minorHAnsi" w:hAnsiTheme="minorHAnsi" w:cstheme="minorHAnsi"/>
                <w:bCs/>
                <w:sz w:val="24"/>
                <w:szCs w:val="24"/>
              </w:rPr>
              <w:t>«</w:t>
            </w:r>
            <w:r w:rsidR="00094AB1" w:rsidRPr="00187BBA">
              <w:rPr>
                <w:rFonts w:asciiTheme="minorHAnsi" w:hAnsiTheme="minorHAnsi" w:cstheme="minorHAnsi"/>
                <w:b/>
                <w:bCs/>
                <w:sz w:val="24"/>
                <w:szCs w:val="24"/>
                <w:lang w:eastAsia="el-GR"/>
              </w:rPr>
              <w:t>Διαμόρφωση χώρου φιλοξενίας προηγμένου υπολογιστικού εξοπλισμού υψηλής πυκνότητας</w:t>
            </w:r>
            <w:r w:rsidRPr="00187BBA">
              <w:rPr>
                <w:rFonts w:asciiTheme="minorHAnsi" w:hAnsiTheme="minorHAnsi" w:cstheme="minorHAnsi"/>
                <w:bCs/>
                <w:sz w:val="24"/>
                <w:szCs w:val="24"/>
              </w:rPr>
              <w:t>»</w:t>
            </w:r>
          </w:p>
          <w:p w:rsidR="00766F39" w:rsidRPr="00187BBA" w:rsidRDefault="00CC10BD" w:rsidP="00766F39">
            <w:pPr>
              <w:pStyle w:val="TabletextChar"/>
              <w:spacing w:after="0"/>
              <w:jc w:val="center"/>
              <w:rPr>
                <w:rFonts w:asciiTheme="minorHAnsi" w:hAnsiTheme="minorHAnsi" w:cstheme="minorHAnsi"/>
                <w:sz w:val="24"/>
                <w:szCs w:val="24"/>
              </w:rPr>
            </w:pPr>
            <w:r w:rsidRPr="00187BBA">
              <w:rPr>
                <w:rFonts w:asciiTheme="minorHAnsi" w:hAnsiTheme="minorHAnsi" w:cstheme="minorHAnsi"/>
                <w:sz w:val="24"/>
                <w:szCs w:val="24"/>
              </w:rPr>
              <w:t>AΝΑΘΕΤΟΥΣΑ ΑΡΧΗ: ΗΛΕΚΤΡΟΝΙΚΗ ΔΙΑΚΥΒΕΡΝΗΣΗ ΚΟΙΝΩΝΙΚΗΣ ΑΣΦΑΛΙΣΗΣ ΑΕ (ΗΔΙΚΑ ΑΕ)</w:t>
            </w:r>
            <w:r w:rsidR="00766F39" w:rsidRPr="00187BBA">
              <w:rPr>
                <w:rFonts w:asciiTheme="minorHAnsi" w:hAnsiTheme="minorHAnsi" w:cstheme="minorHAnsi"/>
                <w:sz w:val="24"/>
                <w:szCs w:val="24"/>
              </w:rPr>
              <w:t xml:space="preserve"> </w:t>
            </w:r>
          </w:p>
          <w:p w:rsidR="00CC10BD" w:rsidRPr="00187BBA" w:rsidRDefault="00766F39" w:rsidP="00183305">
            <w:pPr>
              <w:pStyle w:val="TabletextChar"/>
              <w:spacing w:after="0"/>
              <w:jc w:val="center"/>
              <w:rPr>
                <w:rFonts w:asciiTheme="minorHAnsi" w:hAnsiTheme="minorHAnsi" w:cstheme="minorHAnsi"/>
                <w:sz w:val="24"/>
                <w:szCs w:val="24"/>
              </w:rPr>
            </w:pPr>
            <w:r w:rsidRPr="00187BBA">
              <w:rPr>
                <w:rFonts w:asciiTheme="minorHAnsi" w:hAnsiTheme="minorHAnsi" w:cstheme="minorHAnsi"/>
                <w:sz w:val="24"/>
                <w:szCs w:val="24"/>
              </w:rPr>
              <w:t xml:space="preserve">Αρ. </w:t>
            </w:r>
            <w:proofErr w:type="spellStart"/>
            <w:r w:rsidRPr="00187BBA">
              <w:rPr>
                <w:rFonts w:asciiTheme="minorHAnsi" w:hAnsiTheme="minorHAnsi" w:cstheme="minorHAnsi"/>
                <w:sz w:val="24"/>
                <w:szCs w:val="24"/>
              </w:rPr>
              <w:t>Διακήρυξης:ΧΧΧΧΧΧΧΧΧΧΧΧΧΧ</w:t>
            </w:r>
            <w:proofErr w:type="spellEnd"/>
          </w:p>
          <w:p w:rsidR="00766F39" w:rsidRPr="00187BBA" w:rsidRDefault="00CC10BD" w:rsidP="00766F39">
            <w:pPr>
              <w:pStyle w:val="TabletextChar"/>
              <w:spacing w:after="0"/>
              <w:jc w:val="center"/>
              <w:rPr>
                <w:rFonts w:asciiTheme="minorHAnsi" w:hAnsiTheme="minorHAnsi" w:cstheme="minorHAnsi"/>
                <w:color w:val="000000"/>
                <w:sz w:val="24"/>
                <w:szCs w:val="24"/>
              </w:rPr>
            </w:pPr>
            <w:r w:rsidRPr="00187BBA">
              <w:rPr>
                <w:rFonts w:asciiTheme="minorHAnsi" w:hAnsiTheme="minorHAnsi" w:cstheme="minorHAnsi"/>
                <w:sz w:val="24"/>
                <w:szCs w:val="24"/>
              </w:rPr>
              <w:t xml:space="preserve">ΗΜΕΡΟΜΗΝΙΑ ΔΙΕΝΕΡΓΕΙΑΣ ΔΙΑΓΩΝΙΣΜΟΥ: </w:t>
            </w:r>
            <w:r w:rsidRPr="00187BBA">
              <w:rPr>
                <w:rFonts w:asciiTheme="minorHAnsi" w:hAnsiTheme="minorHAnsi" w:cstheme="minorHAnsi"/>
                <w:color w:val="000000"/>
                <w:sz w:val="24"/>
                <w:szCs w:val="24"/>
              </w:rPr>
              <w:t>ΧΧ-ΧΧ-2014</w:t>
            </w:r>
            <w:r w:rsidR="00766F39" w:rsidRPr="00187BBA">
              <w:rPr>
                <w:rFonts w:asciiTheme="minorHAnsi" w:hAnsiTheme="minorHAnsi" w:cstheme="minorHAnsi"/>
                <w:color w:val="000000"/>
                <w:sz w:val="24"/>
                <w:szCs w:val="24"/>
              </w:rPr>
              <w:t xml:space="preserve"> </w:t>
            </w:r>
          </w:p>
          <w:p w:rsidR="00766F39" w:rsidRPr="00187BBA" w:rsidRDefault="00766F39" w:rsidP="00766F39">
            <w:pPr>
              <w:pStyle w:val="TabletextChar"/>
              <w:spacing w:after="0"/>
              <w:jc w:val="center"/>
              <w:rPr>
                <w:rFonts w:asciiTheme="minorHAnsi" w:hAnsiTheme="minorHAnsi" w:cstheme="minorHAnsi"/>
                <w:sz w:val="24"/>
                <w:szCs w:val="24"/>
              </w:rPr>
            </w:pPr>
            <w:r w:rsidRPr="00187BBA">
              <w:rPr>
                <w:rFonts w:asciiTheme="minorHAnsi" w:hAnsiTheme="minorHAnsi" w:cstheme="minorHAnsi"/>
                <w:sz w:val="24"/>
                <w:szCs w:val="24"/>
              </w:rPr>
              <w:t>Στοιχεία αποστολέα …………....</w:t>
            </w:r>
          </w:p>
          <w:p w:rsidR="00CC10BD" w:rsidRPr="00187BBA" w:rsidRDefault="00766F39" w:rsidP="00766F39">
            <w:pPr>
              <w:pStyle w:val="TabletextChar"/>
              <w:spacing w:after="0"/>
              <w:jc w:val="center"/>
              <w:rPr>
                <w:rFonts w:asciiTheme="minorHAnsi" w:hAnsiTheme="minorHAnsi" w:cstheme="minorHAnsi"/>
                <w:sz w:val="24"/>
                <w:szCs w:val="24"/>
              </w:rPr>
            </w:pPr>
            <w:r w:rsidRPr="00187BBA">
              <w:rPr>
                <w:rFonts w:asciiTheme="minorHAnsi" w:hAnsiTheme="minorHAnsi" w:cstheme="minorHAnsi"/>
                <w:b/>
                <w:i/>
                <w:sz w:val="24"/>
                <w:szCs w:val="24"/>
              </w:rPr>
              <w:t>«να μην ανοιχθεί από την ταχυδρομική υπηρεσία ή τη γραμματεία»</w:t>
            </w:r>
          </w:p>
        </w:tc>
      </w:tr>
    </w:tbl>
    <w:p w:rsidR="00CC10BD" w:rsidRPr="00187BBA" w:rsidRDefault="00CC10BD" w:rsidP="00CC10BD">
      <w:pPr>
        <w:rPr>
          <w:rFonts w:asciiTheme="minorHAnsi" w:hAnsiTheme="minorHAnsi" w:cstheme="minorHAnsi"/>
          <w:sz w:val="24"/>
          <w:szCs w:val="24"/>
        </w:rPr>
      </w:pPr>
      <w:r w:rsidRPr="00187BBA">
        <w:rPr>
          <w:rFonts w:asciiTheme="minorHAnsi" w:hAnsiTheme="minorHAnsi" w:cstheme="minorHAnsi"/>
          <w:sz w:val="24"/>
          <w:szCs w:val="24"/>
        </w:rPr>
        <w:t>Όλοι οι επιμέρους φάκελοι αναγράφουν την επωνυμία και διεύθυνση, αριθμό τηλεφώνου, φαξ και τυχόν διεύθυνση ηλεκτρονικού ταχυδρομείου του υποψήφιου Ανάδοχου, τον τίτλο του Διαγωνισμού και τον τίτλο του φακέλου.</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Σε περίπτωση Ένωσης / Κοινοπραξίας πρέπει να αναγράφονται η πλήρης επωνυμία και διεύθυνση, καθώς και αριθμός τηλεφώνου, φαξ και τυχόν διεύθυνση ηλεκτρονικού ταχυδρομείου όλων των μελών της.</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lastRenderedPageBreak/>
        <w:t xml:space="preserve">Απαγορεύεται η χρήση αυτοκόλλητων φακέλων που είναι δυνατόν να αποσφραγιστούν και να </w:t>
      </w:r>
      <w:proofErr w:type="spellStart"/>
      <w:r w:rsidRPr="00187BBA">
        <w:rPr>
          <w:rFonts w:asciiTheme="minorHAnsi" w:hAnsiTheme="minorHAnsi" w:cstheme="minorHAnsi"/>
          <w:sz w:val="24"/>
          <w:szCs w:val="24"/>
        </w:rPr>
        <w:t>επανασφραγιστούν</w:t>
      </w:r>
      <w:proofErr w:type="spellEnd"/>
      <w:r w:rsidRPr="00187BBA">
        <w:rPr>
          <w:rFonts w:asciiTheme="minorHAnsi" w:hAnsiTheme="minorHAnsi" w:cstheme="minorHAnsi"/>
          <w:sz w:val="24"/>
          <w:szCs w:val="24"/>
        </w:rPr>
        <w:t xml:space="preserve"> χωρίς να αφήσουν ίχνη.</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Οι Προσφορές υποβάλλονται στην Ελληνική γλώσσα, με εξαίρεση τα συνημμένα στην Τεχνική Προσφορά έντυπα, σχέδια και λοιπά τεχνικά στοιχεία που μπορούν να είναι στην Αγγλική γλώσσα.</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Σε ένα από τα αντίτυπα που ορίζεται ως πρωτότυπο και σε κάθε σελίδα του, πρέπει να αναγράφεται ευκρινώς η λέξη “ΠΡΩΤΟΤΥΠΟ” και να μονογράφεται από τον υποψήφιο Ανάδοχο. Το περιεχόμενο του πρωτοτύπου είναι επικρατέστερο από τα άλλα αντίτυπα και τα ηλεκτρονικά αντίγραφα, σε περίπτωση ασυμφωνίας αυτών με το πρωτότυπο.</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Για την εύκολη σύγκριση των Προσφορών πρέπει να τηρηθεί στη σύνταξή τους, η τάξη και η σειρά των όρων της Διακήρυξης.</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 xml:space="preserve">Οι απαντήσεις σε όλες τις απαιτήσεις της Διακήρυξης πρέπει να είναι σαφείς. Δεν επιτρέπονται ασαφείς απαντήσεις της μορφής «ελήφθη υπόψη», «συμφωνούμε και </w:t>
      </w:r>
      <w:proofErr w:type="spellStart"/>
      <w:r w:rsidRPr="00187BBA">
        <w:rPr>
          <w:rFonts w:asciiTheme="minorHAnsi" w:hAnsiTheme="minorHAnsi" w:cstheme="minorHAnsi"/>
          <w:sz w:val="24"/>
          <w:szCs w:val="24"/>
        </w:rPr>
        <w:t>αποδεχόμεθα</w:t>
      </w:r>
      <w:proofErr w:type="spellEnd"/>
      <w:r w:rsidRPr="00187BBA">
        <w:rPr>
          <w:rFonts w:asciiTheme="minorHAnsi" w:hAnsiTheme="minorHAnsi" w:cstheme="minorHAnsi"/>
          <w:sz w:val="24"/>
          <w:szCs w:val="24"/>
        </w:rPr>
        <w:t>», κλπ.</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 xml:space="preserve">Οι Προσφορές πρέπει να είναι δακτυλογραφημένες και δεν πρέπει να φέρουν ξυσίματα, σβησίματα, διαγραφές, προσθήκες κλπ. Εάν υπάρχει στην Προσφορά οποιαδήποτε διόρθωση, πρέπει να είναι καθαρογραμμένη και </w:t>
      </w:r>
      <w:proofErr w:type="spellStart"/>
      <w:r w:rsidRPr="00187BBA">
        <w:rPr>
          <w:rFonts w:asciiTheme="minorHAnsi" w:hAnsiTheme="minorHAnsi" w:cstheme="minorHAnsi"/>
          <w:sz w:val="24"/>
          <w:szCs w:val="24"/>
        </w:rPr>
        <w:t>μονογραμμένη</w:t>
      </w:r>
      <w:proofErr w:type="spellEnd"/>
      <w:r w:rsidRPr="00187BBA">
        <w:rPr>
          <w:rFonts w:asciiTheme="minorHAnsi" w:hAnsiTheme="minorHAnsi" w:cstheme="minorHAnsi"/>
          <w:sz w:val="24"/>
          <w:szCs w:val="24"/>
        </w:rPr>
        <w:t xml:space="preserve"> από τον υποψήφιο Ανάδοχο. Όλες οι διορθώσεις θα πρέπει να αναφέρονται ανακεφαλαιωτικά στην αρχή της Προσφοράς. Η αρμόδια Επιτροπή προσυπογράφει το ανακεφαλαιωτικό φύλλο με τις τυχόν, διορθώσεις και τις αναφέρει στο συντασσόμενο πρακτικό, ώστε να αποδεικνύεται αδιαφιλονίκητα ότι προϋπήρχαν της ημερομηνίας αποσφράγισης.</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Σε περίπτωση που στο περιεχόμενο της Προσφοράς χρησιμοποιούνται συντομογραφίες (</w:t>
      </w:r>
      <w:r w:rsidRPr="00187BBA">
        <w:rPr>
          <w:rFonts w:asciiTheme="minorHAnsi" w:hAnsiTheme="minorHAnsi" w:cstheme="minorHAnsi"/>
          <w:sz w:val="24"/>
          <w:szCs w:val="24"/>
          <w:lang w:val="en-US"/>
        </w:rPr>
        <w:t>abbreviations</w:t>
      </w:r>
      <w:r w:rsidRPr="00187BBA">
        <w:rPr>
          <w:rFonts w:asciiTheme="minorHAnsi" w:hAnsiTheme="minorHAnsi" w:cstheme="minorHAnsi"/>
          <w:sz w:val="24"/>
          <w:szCs w:val="24"/>
        </w:rPr>
        <w:t>), για τη δήλωση τεχνικών ή άλλων εννοιών, είναι υποχρεωτικό για τον υποψήφιο Ανάδοχο να αναφέρει σε συνοδευτικό πίνακα την επεξήγησή τους.</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 xml:space="preserve">Με την υποβολή της Προσφοράς θεωρείται βέβαιο, ότι ο υποψήφιος Ανάδοχος είναι απολύτως ενήμερος από κάθε πλευρά των τοπικών συνθηκών εκτέλεσης του Έργου, των πηγών προέλευσης των πάσης φύσης υλικών, ειδών εξοπλισμού κλπ. και ότι έχει μελετήσει όλα τα στοιχεία που περιλαμβάνονται στο φάκελο Διαγωνισμού. </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Αντιπροσφορά ή τροποποίηση της Προσφοράς ή πρόταση που κατά την κρίση της αρμόδιας Επιτροπής εξομοιώνεται με αντιπροσφορά είναι απαράδεκτη και δεν λαμβάνεται υπόψη.</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Μετά την καταληκτική ημερομηνία υποβολής των Προσφορών δεν γίνεται αποδεκτή αλλά απορρίπτεται ως απαράδεκτη κάθε διευκρίνιση, τροποποίηση ή απόκρουση όρου της Διακήρυξης ή της Προσφοράς. Διευκρινίσεις δίνονται μόνο όταν ζητούνται από την αρμόδια Επιτροπή και λαμβάνονται υπόψη μόνο εκείνες που αναφέρονται στα σημεία που ζητήθηκαν. Στην περίπτωση αυτή η παροχή διευκρινίσεων είναι υποχρεωτική για τον υποψήφιο Ανάδοχο και δεν θεωρείται αντιπροσφορά.</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Οι διευκρινίσεις των υποψηφίων Αναδόχων πρέπει να δίνονται γραπτά, εφόσον ζητηθούν, σε χρόνο που θα ορίζει η αρμόδια Επιτροπή.</w:t>
      </w:r>
    </w:p>
    <w:p w:rsidR="00CA7389" w:rsidRPr="00187BBA" w:rsidRDefault="00CA7389" w:rsidP="00281CF7">
      <w:pPr>
        <w:pStyle w:val="31"/>
        <w:numPr>
          <w:ilvl w:val="2"/>
          <w:numId w:val="91"/>
        </w:numPr>
        <w:spacing w:before="60" w:after="0"/>
        <w:rPr>
          <w:rFonts w:asciiTheme="minorHAnsi" w:hAnsiTheme="minorHAnsi" w:cstheme="minorHAnsi"/>
          <w:sz w:val="24"/>
          <w:szCs w:val="24"/>
        </w:rPr>
      </w:pPr>
      <w:bookmarkStart w:id="574" w:name="_Toc404170524"/>
      <w:r w:rsidRPr="00187BBA">
        <w:rPr>
          <w:rFonts w:asciiTheme="minorHAnsi" w:hAnsiTheme="minorHAnsi" w:cstheme="minorHAnsi"/>
          <w:sz w:val="24"/>
          <w:szCs w:val="24"/>
        </w:rPr>
        <w:t>Περιεχόμενα Φακέλου «Δικαιολογητικά Συμμετοχής»</w:t>
      </w:r>
      <w:bookmarkEnd w:id="574"/>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 xml:space="preserve">Ο φάκελος «ΔΙΚΑΙΟΛΟΓΗΤΙΚΑ ΣΥΜΜΕΤΟΧΗΣ» που θα υποβάλει κάθε υποψήφιος Ανάδοχος πρέπει να περιέχει τα νομιμοποιητικά στοιχεία και άλλα απαραίτητα δικαιολογητικά του υποψήφιου Αναδόχου ως προς τις τυπικές, χρηματοοικονομικές και τεχνικές απαιτήσεις συμμετοχής στον Διαγωνισμό </w:t>
      </w:r>
      <w:r w:rsidR="00CB5F40" w:rsidRPr="00187BBA">
        <w:rPr>
          <w:rFonts w:asciiTheme="minorHAnsi" w:hAnsiTheme="minorHAnsi" w:cstheme="minorHAnsi"/>
          <w:sz w:val="24"/>
          <w:szCs w:val="24"/>
        </w:rPr>
        <w:t>όπως αυτά ορίζονται στα πλαίσια της παρούσας διακήρυξης και ειδικότερα:</w:t>
      </w:r>
    </w:p>
    <w:p w:rsidR="00CC10BD" w:rsidRPr="00187BBA" w:rsidRDefault="00D772CC" w:rsidP="00281CF7">
      <w:pPr>
        <w:numPr>
          <w:ilvl w:val="0"/>
          <w:numId w:val="61"/>
        </w:numPr>
        <w:tabs>
          <w:tab w:val="clear" w:pos="800"/>
          <w:tab w:val="num" w:pos="567"/>
        </w:tabs>
        <w:spacing w:after="0"/>
        <w:ind w:left="567" w:hanging="283"/>
        <w:rPr>
          <w:rFonts w:asciiTheme="minorHAnsi" w:hAnsiTheme="minorHAnsi" w:cstheme="minorHAnsi"/>
          <w:sz w:val="24"/>
          <w:szCs w:val="24"/>
        </w:rPr>
      </w:pPr>
      <w:fldSimple w:instr=" REF _Ref391562493 \r \h  \* MERGEFORMAT ">
        <w:r w:rsidR="00C133FA" w:rsidRPr="00187BBA">
          <w:rPr>
            <w:rFonts w:asciiTheme="minorHAnsi" w:hAnsiTheme="minorHAnsi" w:cstheme="minorHAnsi"/>
            <w:sz w:val="24"/>
            <w:szCs w:val="24"/>
          </w:rPr>
          <w:t>B.2.3</w:t>
        </w:r>
      </w:fldSimple>
      <w:r w:rsidR="00DC1A62" w:rsidRPr="00187BBA">
        <w:rPr>
          <w:rFonts w:asciiTheme="minorHAnsi" w:hAnsiTheme="minorHAnsi" w:cstheme="minorHAnsi"/>
          <w:sz w:val="24"/>
          <w:szCs w:val="24"/>
        </w:rPr>
        <w:t xml:space="preserve"> </w:t>
      </w:r>
      <w:fldSimple w:instr=" REF _Ref391562498 \h  \* MERGEFORMAT ">
        <w:r w:rsidR="00C133FA" w:rsidRPr="00187BBA">
          <w:rPr>
            <w:rFonts w:asciiTheme="minorHAnsi" w:hAnsiTheme="minorHAnsi" w:cstheme="minorHAnsi"/>
            <w:sz w:val="24"/>
            <w:szCs w:val="24"/>
          </w:rPr>
          <w:t>Δικαιολογητικά Συμμετοχής</w:t>
        </w:r>
      </w:fldSimple>
      <w:r w:rsidR="00DC1A62" w:rsidRPr="00187BBA">
        <w:rPr>
          <w:rFonts w:asciiTheme="minorHAnsi" w:hAnsiTheme="minorHAnsi" w:cstheme="minorHAnsi"/>
          <w:sz w:val="24"/>
          <w:szCs w:val="24"/>
        </w:rPr>
        <w:t xml:space="preserve"> </w:t>
      </w:r>
    </w:p>
    <w:p w:rsidR="00CC10BD" w:rsidRPr="00187BBA" w:rsidRDefault="00D772CC" w:rsidP="00281CF7">
      <w:pPr>
        <w:numPr>
          <w:ilvl w:val="0"/>
          <w:numId w:val="61"/>
        </w:numPr>
        <w:tabs>
          <w:tab w:val="clear" w:pos="800"/>
          <w:tab w:val="num" w:pos="567"/>
        </w:tabs>
        <w:spacing w:after="0"/>
        <w:ind w:left="567" w:hanging="283"/>
        <w:rPr>
          <w:rFonts w:asciiTheme="minorHAnsi" w:hAnsiTheme="minorHAnsi" w:cstheme="minorHAnsi"/>
          <w:sz w:val="24"/>
          <w:szCs w:val="24"/>
        </w:rPr>
      </w:pPr>
      <w:fldSimple w:instr=" REF _Ref391562521 \r \h  \* MERGEFORMAT ">
        <w:r w:rsidR="00C133FA" w:rsidRPr="00187BBA">
          <w:rPr>
            <w:rFonts w:asciiTheme="minorHAnsi" w:hAnsiTheme="minorHAnsi" w:cstheme="minorHAnsi"/>
            <w:sz w:val="24"/>
            <w:szCs w:val="24"/>
          </w:rPr>
          <w:t>B.2.6</w:t>
        </w:r>
      </w:fldSimple>
      <w:r w:rsidR="00DC1A62" w:rsidRPr="00187BBA">
        <w:rPr>
          <w:rFonts w:asciiTheme="minorHAnsi" w:hAnsiTheme="minorHAnsi" w:cstheme="minorHAnsi"/>
          <w:sz w:val="24"/>
          <w:szCs w:val="24"/>
        </w:rPr>
        <w:t xml:space="preserve"> </w:t>
      </w:r>
      <w:fldSimple w:instr=" REF _Ref391562527 \h  \* MERGEFORMAT ">
        <w:r w:rsidR="00C133FA" w:rsidRPr="00187BBA">
          <w:rPr>
            <w:rFonts w:asciiTheme="minorHAnsi" w:hAnsiTheme="minorHAnsi" w:cstheme="minorHAnsi"/>
            <w:sz w:val="24"/>
            <w:szCs w:val="24"/>
          </w:rPr>
          <w:t>Ελάχιστες Προϋποθέσεις Συμμετοχής</w:t>
        </w:r>
      </w:fldSimple>
      <w:r w:rsidR="00DC1A62" w:rsidRPr="00187BBA">
        <w:rPr>
          <w:rFonts w:asciiTheme="minorHAnsi" w:hAnsiTheme="minorHAnsi" w:cstheme="minorHAnsi"/>
          <w:sz w:val="24"/>
          <w:szCs w:val="24"/>
        </w:rPr>
        <w:t xml:space="preserve"> </w:t>
      </w:r>
    </w:p>
    <w:p w:rsidR="00CC10BD" w:rsidRPr="00187BBA" w:rsidRDefault="00D772CC" w:rsidP="00281CF7">
      <w:pPr>
        <w:numPr>
          <w:ilvl w:val="0"/>
          <w:numId w:val="61"/>
        </w:numPr>
        <w:tabs>
          <w:tab w:val="clear" w:pos="800"/>
          <w:tab w:val="num" w:pos="567"/>
        </w:tabs>
        <w:ind w:left="567" w:hanging="283"/>
        <w:rPr>
          <w:rFonts w:asciiTheme="minorHAnsi" w:hAnsiTheme="minorHAnsi" w:cstheme="minorHAnsi"/>
          <w:sz w:val="24"/>
          <w:szCs w:val="24"/>
        </w:rPr>
      </w:pPr>
      <w:fldSimple w:instr=" REF _Ref391562538 \r \h  \* MERGEFORMAT ">
        <w:r w:rsidR="00C133FA" w:rsidRPr="00187BBA">
          <w:rPr>
            <w:rFonts w:asciiTheme="minorHAnsi" w:hAnsiTheme="minorHAnsi" w:cstheme="minorHAnsi"/>
            <w:sz w:val="24"/>
            <w:szCs w:val="24"/>
          </w:rPr>
          <w:t>B.2.7</w:t>
        </w:r>
      </w:fldSimple>
      <w:r w:rsidR="00DC1A62" w:rsidRPr="00187BBA">
        <w:rPr>
          <w:rFonts w:asciiTheme="minorHAnsi" w:hAnsiTheme="minorHAnsi" w:cstheme="minorHAnsi"/>
          <w:sz w:val="24"/>
          <w:szCs w:val="24"/>
        </w:rPr>
        <w:t xml:space="preserve"> </w:t>
      </w:r>
      <w:fldSimple w:instr=" REF _Ref391562543 \h  \* MERGEFORMAT ">
        <w:r w:rsidR="00C133FA" w:rsidRPr="00187BBA">
          <w:rPr>
            <w:rFonts w:asciiTheme="minorHAnsi" w:hAnsiTheme="minorHAnsi" w:cstheme="minorHAnsi"/>
            <w:sz w:val="24"/>
            <w:szCs w:val="24"/>
          </w:rPr>
          <w:t>Εγγύηση Συμμετοχής</w:t>
        </w:r>
      </w:fldSimple>
      <w:r w:rsidR="00DC1A62" w:rsidRPr="00187BBA">
        <w:rPr>
          <w:rFonts w:asciiTheme="minorHAnsi" w:hAnsiTheme="minorHAnsi" w:cstheme="minorHAnsi"/>
          <w:sz w:val="24"/>
          <w:szCs w:val="24"/>
        </w:rPr>
        <w:t xml:space="preserve"> </w:t>
      </w:r>
    </w:p>
    <w:p w:rsidR="00CA7389" w:rsidRPr="00187BBA" w:rsidRDefault="00CA7389" w:rsidP="00281CF7">
      <w:pPr>
        <w:pStyle w:val="31"/>
        <w:numPr>
          <w:ilvl w:val="2"/>
          <w:numId w:val="91"/>
        </w:numPr>
        <w:spacing w:before="60" w:after="0"/>
        <w:rPr>
          <w:rFonts w:asciiTheme="minorHAnsi" w:hAnsiTheme="minorHAnsi" w:cstheme="minorHAnsi"/>
          <w:sz w:val="24"/>
          <w:szCs w:val="24"/>
        </w:rPr>
      </w:pPr>
      <w:bookmarkStart w:id="575" w:name="_Ref391562400"/>
      <w:bookmarkStart w:id="576" w:name="_Ref391562405"/>
      <w:bookmarkStart w:id="577" w:name="_Toc404170525"/>
      <w:r w:rsidRPr="00187BBA">
        <w:rPr>
          <w:rFonts w:asciiTheme="minorHAnsi" w:hAnsiTheme="minorHAnsi" w:cstheme="minorHAnsi"/>
          <w:sz w:val="24"/>
          <w:szCs w:val="24"/>
        </w:rPr>
        <w:t>Περιεχόμενα Φακέλου «Τεχνική Προσφορά»</w:t>
      </w:r>
      <w:bookmarkEnd w:id="575"/>
      <w:bookmarkEnd w:id="576"/>
      <w:bookmarkEnd w:id="577"/>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Ο φάκελος «ΤΕΧΝΙΚΗ ΠΡΟΣΦΟΡΑ» που θα υποβάλει ο υποψήφιος Ανάδοχος πρέπει να περιέχει τα παρακάτω: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33"/>
        <w:gridCol w:w="6946"/>
        <w:gridCol w:w="2090"/>
      </w:tblGrid>
      <w:tr w:rsidR="00CC10BD" w:rsidRPr="00187BBA" w:rsidTr="00183305">
        <w:trPr>
          <w:jc w:val="center"/>
        </w:trPr>
        <w:tc>
          <w:tcPr>
            <w:tcW w:w="533" w:type="dxa"/>
            <w:shd w:val="clear" w:color="auto" w:fill="B3B3B3"/>
            <w:vAlign w:val="center"/>
          </w:tcPr>
          <w:p w:rsidR="00CC10BD" w:rsidRPr="00187BBA" w:rsidRDefault="00CC10BD" w:rsidP="00183305">
            <w:pPr>
              <w:keepNext/>
              <w:widowControl w:val="0"/>
              <w:numPr>
                <w:ilvl w:val="12"/>
                <w:numId w:val="0"/>
              </w:numPr>
              <w:rPr>
                <w:rFonts w:asciiTheme="minorHAnsi" w:hAnsiTheme="minorHAnsi" w:cstheme="minorHAnsi"/>
                <w:b/>
                <w:sz w:val="24"/>
                <w:szCs w:val="24"/>
              </w:rPr>
            </w:pPr>
            <w:r w:rsidRPr="00187BBA">
              <w:rPr>
                <w:rFonts w:asciiTheme="minorHAnsi" w:hAnsiTheme="minorHAnsi" w:cstheme="minorHAnsi"/>
                <w:b/>
                <w:sz w:val="24"/>
                <w:szCs w:val="24"/>
              </w:rPr>
              <w:t>1</w:t>
            </w:r>
          </w:p>
        </w:tc>
        <w:tc>
          <w:tcPr>
            <w:tcW w:w="9036" w:type="dxa"/>
            <w:gridSpan w:val="2"/>
            <w:shd w:val="clear" w:color="auto" w:fill="B3B3B3"/>
            <w:vAlign w:val="center"/>
          </w:tcPr>
          <w:p w:rsidR="00CC10BD" w:rsidRPr="00187BBA" w:rsidRDefault="00CC10BD" w:rsidP="00183305">
            <w:pPr>
              <w:keepNext/>
              <w:widowControl w:val="0"/>
              <w:numPr>
                <w:ilvl w:val="12"/>
                <w:numId w:val="0"/>
              </w:numPr>
              <w:rPr>
                <w:rFonts w:asciiTheme="minorHAnsi" w:hAnsiTheme="minorHAnsi" w:cstheme="minorHAnsi"/>
                <w:sz w:val="24"/>
                <w:szCs w:val="24"/>
              </w:rPr>
            </w:pPr>
            <w:r w:rsidRPr="00187BBA">
              <w:rPr>
                <w:rFonts w:asciiTheme="minorHAnsi" w:hAnsiTheme="minorHAnsi" w:cstheme="minorHAnsi"/>
                <w:b/>
                <w:sz w:val="24"/>
                <w:szCs w:val="24"/>
              </w:rPr>
              <w:t>Προδιαγραφές Τεχνικής Λύσης</w:t>
            </w:r>
          </w:p>
        </w:tc>
      </w:tr>
      <w:tr w:rsidR="00CC10BD" w:rsidRPr="00187BBA" w:rsidTr="00183305">
        <w:trPr>
          <w:jc w:val="center"/>
        </w:trPr>
        <w:tc>
          <w:tcPr>
            <w:tcW w:w="533" w:type="dxa"/>
            <w:vAlign w:val="center"/>
          </w:tcPr>
          <w:p w:rsidR="00CC10BD" w:rsidRPr="00187BBA" w:rsidRDefault="00CC10BD" w:rsidP="00183305">
            <w:pPr>
              <w:keepNext/>
              <w:widowControl w:val="0"/>
              <w:numPr>
                <w:ilvl w:val="12"/>
                <w:numId w:val="0"/>
              </w:numPr>
              <w:rPr>
                <w:rFonts w:asciiTheme="minorHAnsi" w:hAnsiTheme="minorHAnsi" w:cstheme="minorHAnsi"/>
                <w:sz w:val="24"/>
                <w:szCs w:val="24"/>
              </w:rPr>
            </w:pPr>
            <w:r w:rsidRPr="00187BBA">
              <w:rPr>
                <w:rFonts w:asciiTheme="minorHAnsi" w:hAnsiTheme="minorHAnsi" w:cstheme="minorHAnsi"/>
                <w:sz w:val="24"/>
                <w:szCs w:val="24"/>
              </w:rPr>
              <w:t>1.1</w:t>
            </w:r>
          </w:p>
        </w:tc>
        <w:tc>
          <w:tcPr>
            <w:tcW w:w="6946" w:type="dxa"/>
            <w:vAlign w:val="center"/>
          </w:tcPr>
          <w:p w:rsidR="00CC10BD" w:rsidRPr="00187BBA" w:rsidRDefault="00094AB1" w:rsidP="00094AB1">
            <w:pPr>
              <w:keepNext/>
              <w:widowControl w:val="0"/>
              <w:numPr>
                <w:ilvl w:val="12"/>
                <w:numId w:val="0"/>
              </w:numPr>
              <w:rPr>
                <w:rFonts w:asciiTheme="minorHAnsi" w:hAnsiTheme="minorHAnsi" w:cstheme="minorHAnsi"/>
                <w:sz w:val="24"/>
                <w:szCs w:val="24"/>
              </w:rPr>
            </w:pPr>
            <w:r w:rsidRPr="00187BBA">
              <w:rPr>
                <w:rFonts w:asciiTheme="minorHAnsi" w:hAnsiTheme="minorHAnsi" w:cstheme="minorHAnsi"/>
                <w:sz w:val="24"/>
                <w:szCs w:val="24"/>
              </w:rPr>
              <w:t xml:space="preserve">Μελέτη εγκατάστασης </w:t>
            </w:r>
          </w:p>
        </w:tc>
        <w:tc>
          <w:tcPr>
            <w:tcW w:w="2090" w:type="dxa"/>
            <w:vAlign w:val="center"/>
          </w:tcPr>
          <w:p w:rsidR="00CC10BD" w:rsidRPr="00187BBA" w:rsidRDefault="00CC10BD" w:rsidP="00183305">
            <w:pPr>
              <w:keepNext/>
              <w:widowControl w:val="0"/>
              <w:numPr>
                <w:ilvl w:val="12"/>
                <w:numId w:val="0"/>
              </w:numPr>
              <w:jc w:val="center"/>
              <w:rPr>
                <w:rFonts w:asciiTheme="minorHAnsi" w:hAnsiTheme="minorHAnsi" w:cstheme="minorHAnsi"/>
                <w:sz w:val="24"/>
                <w:szCs w:val="24"/>
              </w:rPr>
            </w:pPr>
            <w:r w:rsidRPr="00187BBA">
              <w:rPr>
                <w:rFonts w:asciiTheme="minorHAnsi" w:hAnsiTheme="minorHAnsi" w:cstheme="minorHAnsi"/>
                <w:sz w:val="24"/>
                <w:szCs w:val="24"/>
              </w:rPr>
              <w:t>Α3.1</w:t>
            </w:r>
          </w:p>
          <w:p w:rsidR="00CC10BD" w:rsidRPr="00187BBA" w:rsidRDefault="00CC10BD" w:rsidP="00183305">
            <w:pPr>
              <w:keepNext/>
              <w:widowControl w:val="0"/>
              <w:numPr>
                <w:ilvl w:val="12"/>
                <w:numId w:val="0"/>
              </w:numPr>
              <w:jc w:val="center"/>
              <w:rPr>
                <w:rFonts w:asciiTheme="minorHAnsi" w:hAnsiTheme="minorHAnsi" w:cstheme="minorHAnsi"/>
                <w:sz w:val="24"/>
                <w:szCs w:val="24"/>
                <w:lang w:val="en-US"/>
              </w:rPr>
            </w:pPr>
          </w:p>
        </w:tc>
      </w:tr>
      <w:tr w:rsidR="00CC10BD" w:rsidRPr="00187BBA" w:rsidTr="00183305">
        <w:trPr>
          <w:jc w:val="center"/>
        </w:trPr>
        <w:tc>
          <w:tcPr>
            <w:tcW w:w="533" w:type="dxa"/>
            <w:vAlign w:val="center"/>
          </w:tcPr>
          <w:p w:rsidR="00CC10BD" w:rsidRPr="00187BBA" w:rsidRDefault="00CC10BD" w:rsidP="00183305">
            <w:pPr>
              <w:keepNext/>
              <w:widowControl w:val="0"/>
              <w:numPr>
                <w:ilvl w:val="12"/>
                <w:numId w:val="0"/>
              </w:numPr>
              <w:rPr>
                <w:rFonts w:asciiTheme="minorHAnsi" w:hAnsiTheme="minorHAnsi" w:cstheme="minorHAnsi"/>
                <w:sz w:val="24"/>
                <w:szCs w:val="24"/>
              </w:rPr>
            </w:pPr>
            <w:r w:rsidRPr="00187BBA">
              <w:rPr>
                <w:rFonts w:asciiTheme="minorHAnsi" w:hAnsiTheme="minorHAnsi" w:cstheme="minorHAnsi"/>
                <w:sz w:val="24"/>
                <w:szCs w:val="24"/>
              </w:rPr>
              <w:t>1.2</w:t>
            </w:r>
          </w:p>
        </w:tc>
        <w:tc>
          <w:tcPr>
            <w:tcW w:w="6946" w:type="dxa"/>
            <w:vAlign w:val="center"/>
          </w:tcPr>
          <w:p w:rsidR="00CC10BD" w:rsidRPr="00187BBA" w:rsidRDefault="00CC10BD" w:rsidP="00094AB1">
            <w:pPr>
              <w:keepNext/>
              <w:widowControl w:val="0"/>
              <w:numPr>
                <w:ilvl w:val="12"/>
                <w:numId w:val="0"/>
              </w:numPr>
              <w:rPr>
                <w:rFonts w:asciiTheme="minorHAnsi" w:hAnsiTheme="minorHAnsi" w:cstheme="minorHAnsi"/>
                <w:sz w:val="24"/>
                <w:szCs w:val="24"/>
              </w:rPr>
            </w:pPr>
            <w:r w:rsidRPr="00187BBA">
              <w:rPr>
                <w:rFonts w:asciiTheme="minorHAnsi" w:hAnsiTheme="minorHAnsi" w:cstheme="minorHAnsi"/>
                <w:sz w:val="24"/>
                <w:szCs w:val="24"/>
              </w:rPr>
              <w:t xml:space="preserve">Κάλυψη Τεχνικών Προδιαγραφών </w:t>
            </w:r>
            <w:r w:rsidR="00094AB1" w:rsidRPr="00187BBA">
              <w:rPr>
                <w:rFonts w:asciiTheme="minorHAnsi" w:hAnsiTheme="minorHAnsi" w:cstheme="minorHAnsi"/>
                <w:sz w:val="24"/>
                <w:szCs w:val="24"/>
              </w:rPr>
              <w:t>οικοδομικών εργασιών</w:t>
            </w:r>
            <w:r w:rsidRPr="00187BBA">
              <w:rPr>
                <w:rFonts w:asciiTheme="minorHAnsi" w:hAnsiTheme="minorHAnsi" w:cstheme="minorHAnsi"/>
                <w:sz w:val="24"/>
                <w:szCs w:val="24"/>
              </w:rPr>
              <w:t xml:space="preserve"> </w:t>
            </w:r>
          </w:p>
        </w:tc>
        <w:tc>
          <w:tcPr>
            <w:tcW w:w="2090" w:type="dxa"/>
            <w:vAlign w:val="center"/>
          </w:tcPr>
          <w:p w:rsidR="00CC10BD" w:rsidRPr="00187BBA" w:rsidRDefault="00094AB1" w:rsidP="00094AB1">
            <w:pPr>
              <w:keepNext/>
              <w:widowControl w:val="0"/>
              <w:numPr>
                <w:ilvl w:val="12"/>
                <w:numId w:val="0"/>
              </w:numPr>
              <w:jc w:val="center"/>
              <w:rPr>
                <w:rFonts w:asciiTheme="minorHAnsi" w:hAnsiTheme="minorHAnsi" w:cstheme="minorHAnsi"/>
                <w:sz w:val="24"/>
                <w:szCs w:val="24"/>
                <w:lang w:val="en-US"/>
              </w:rPr>
            </w:pPr>
            <w:r w:rsidRPr="00187BBA">
              <w:rPr>
                <w:rFonts w:asciiTheme="minorHAnsi" w:hAnsiTheme="minorHAnsi" w:cstheme="minorHAnsi"/>
                <w:sz w:val="24"/>
                <w:szCs w:val="24"/>
              </w:rPr>
              <w:t>ΠΑΡΑΡΤΗΜΑ Β΄</w:t>
            </w:r>
          </w:p>
        </w:tc>
      </w:tr>
      <w:tr w:rsidR="00CC10BD" w:rsidRPr="00187BBA" w:rsidTr="00183305">
        <w:trPr>
          <w:jc w:val="center"/>
        </w:trPr>
        <w:tc>
          <w:tcPr>
            <w:tcW w:w="533" w:type="dxa"/>
            <w:vAlign w:val="center"/>
          </w:tcPr>
          <w:p w:rsidR="00CC10BD" w:rsidRPr="00187BBA" w:rsidRDefault="00CC10BD" w:rsidP="00183305">
            <w:pPr>
              <w:keepNext/>
              <w:widowControl w:val="0"/>
              <w:numPr>
                <w:ilvl w:val="12"/>
                <w:numId w:val="0"/>
              </w:numPr>
              <w:rPr>
                <w:rFonts w:asciiTheme="minorHAnsi" w:hAnsiTheme="minorHAnsi" w:cstheme="minorHAnsi"/>
                <w:sz w:val="24"/>
                <w:szCs w:val="24"/>
              </w:rPr>
            </w:pPr>
            <w:r w:rsidRPr="00187BBA">
              <w:rPr>
                <w:rFonts w:asciiTheme="minorHAnsi" w:hAnsiTheme="minorHAnsi" w:cstheme="minorHAnsi"/>
                <w:sz w:val="24"/>
                <w:szCs w:val="24"/>
              </w:rPr>
              <w:t>1.3</w:t>
            </w:r>
          </w:p>
        </w:tc>
        <w:tc>
          <w:tcPr>
            <w:tcW w:w="6946" w:type="dxa"/>
            <w:vAlign w:val="center"/>
          </w:tcPr>
          <w:p w:rsidR="00CC10BD" w:rsidRPr="00187BBA" w:rsidRDefault="00094AB1" w:rsidP="00094AB1">
            <w:pPr>
              <w:keepNext/>
              <w:widowControl w:val="0"/>
              <w:numPr>
                <w:ilvl w:val="12"/>
                <w:numId w:val="0"/>
              </w:numPr>
              <w:rPr>
                <w:rFonts w:asciiTheme="minorHAnsi" w:hAnsiTheme="minorHAnsi" w:cstheme="minorHAnsi"/>
                <w:sz w:val="24"/>
                <w:szCs w:val="24"/>
              </w:rPr>
            </w:pPr>
            <w:r w:rsidRPr="00187BBA">
              <w:rPr>
                <w:rFonts w:asciiTheme="minorHAnsi" w:hAnsiTheme="minorHAnsi" w:cstheme="minorHAnsi"/>
                <w:sz w:val="24"/>
                <w:szCs w:val="24"/>
              </w:rPr>
              <w:t>Κάλυψη τεχνικών Προδιαγραφών ηλεκτρομηχανολογικών εργασιών</w:t>
            </w:r>
          </w:p>
        </w:tc>
        <w:tc>
          <w:tcPr>
            <w:tcW w:w="2090" w:type="dxa"/>
            <w:vAlign w:val="center"/>
          </w:tcPr>
          <w:p w:rsidR="00CC10BD" w:rsidRPr="00187BBA" w:rsidRDefault="00094AB1" w:rsidP="00094AB1">
            <w:pPr>
              <w:keepNext/>
              <w:widowControl w:val="0"/>
              <w:numPr>
                <w:ilvl w:val="12"/>
                <w:numId w:val="0"/>
              </w:numPr>
              <w:jc w:val="center"/>
              <w:rPr>
                <w:rFonts w:asciiTheme="minorHAnsi" w:hAnsiTheme="minorHAnsi" w:cstheme="minorHAnsi"/>
                <w:sz w:val="24"/>
                <w:szCs w:val="24"/>
              </w:rPr>
            </w:pPr>
            <w:r w:rsidRPr="00187BBA">
              <w:rPr>
                <w:rFonts w:asciiTheme="minorHAnsi" w:hAnsiTheme="minorHAnsi" w:cstheme="minorHAnsi"/>
                <w:sz w:val="24"/>
                <w:szCs w:val="24"/>
              </w:rPr>
              <w:t xml:space="preserve">ΠΑΡΑΡΤΗΜΑ Γ΄ </w:t>
            </w:r>
          </w:p>
        </w:tc>
      </w:tr>
      <w:tr w:rsidR="00CC10BD" w:rsidRPr="00187BBA" w:rsidTr="00183305">
        <w:trPr>
          <w:jc w:val="center"/>
        </w:trPr>
        <w:tc>
          <w:tcPr>
            <w:tcW w:w="533" w:type="dxa"/>
            <w:vAlign w:val="center"/>
          </w:tcPr>
          <w:p w:rsidR="00CC10BD" w:rsidRPr="00187BBA" w:rsidRDefault="00094AB1" w:rsidP="00094AB1">
            <w:pPr>
              <w:keepNext/>
              <w:widowControl w:val="0"/>
              <w:numPr>
                <w:ilvl w:val="12"/>
                <w:numId w:val="0"/>
              </w:numPr>
              <w:rPr>
                <w:rFonts w:asciiTheme="minorHAnsi" w:hAnsiTheme="minorHAnsi" w:cstheme="minorHAnsi"/>
                <w:b/>
                <w:sz w:val="24"/>
                <w:szCs w:val="24"/>
              </w:rPr>
            </w:pPr>
            <w:r w:rsidRPr="00187BBA">
              <w:rPr>
                <w:rFonts w:asciiTheme="minorHAnsi" w:hAnsiTheme="minorHAnsi" w:cstheme="minorHAnsi"/>
                <w:sz w:val="24"/>
                <w:szCs w:val="24"/>
              </w:rPr>
              <w:t xml:space="preserve">1.4 </w:t>
            </w:r>
          </w:p>
        </w:tc>
        <w:tc>
          <w:tcPr>
            <w:tcW w:w="6946" w:type="dxa"/>
            <w:vAlign w:val="center"/>
          </w:tcPr>
          <w:p w:rsidR="00CC10BD" w:rsidRPr="00187BBA" w:rsidRDefault="00094AB1" w:rsidP="00094AB1">
            <w:pPr>
              <w:keepNext/>
              <w:widowControl w:val="0"/>
              <w:numPr>
                <w:ilvl w:val="12"/>
                <w:numId w:val="0"/>
              </w:numPr>
              <w:rPr>
                <w:rFonts w:asciiTheme="minorHAnsi" w:hAnsiTheme="minorHAnsi" w:cstheme="minorHAnsi"/>
                <w:sz w:val="24"/>
                <w:szCs w:val="24"/>
              </w:rPr>
            </w:pPr>
            <w:r w:rsidRPr="00187BBA">
              <w:rPr>
                <w:rFonts w:asciiTheme="minorHAnsi" w:hAnsiTheme="minorHAnsi" w:cstheme="minorHAnsi"/>
                <w:sz w:val="24"/>
                <w:szCs w:val="24"/>
              </w:rPr>
              <w:t xml:space="preserve">Πίνακες συμμόρφωσης </w:t>
            </w:r>
          </w:p>
        </w:tc>
        <w:tc>
          <w:tcPr>
            <w:tcW w:w="2090" w:type="dxa"/>
            <w:vAlign w:val="center"/>
          </w:tcPr>
          <w:p w:rsidR="00CC10BD" w:rsidRPr="00187BBA" w:rsidRDefault="00094AB1" w:rsidP="00094AB1">
            <w:pPr>
              <w:keepNext/>
              <w:widowControl w:val="0"/>
              <w:numPr>
                <w:ilvl w:val="12"/>
                <w:numId w:val="0"/>
              </w:numPr>
              <w:jc w:val="center"/>
              <w:rPr>
                <w:rFonts w:asciiTheme="minorHAnsi" w:hAnsiTheme="minorHAnsi" w:cstheme="minorHAnsi"/>
                <w:sz w:val="24"/>
                <w:szCs w:val="24"/>
              </w:rPr>
            </w:pPr>
            <w:r w:rsidRPr="00187BBA">
              <w:rPr>
                <w:rFonts w:asciiTheme="minorHAnsi" w:hAnsiTheme="minorHAnsi" w:cstheme="minorHAnsi"/>
                <w:sz w:val="24"/>
                <w:szCs w:val="24"/>
              </w:rPr>
              <w:t xml:space="preserve">ΠΑΡΑΡΤΗΜΑ Α΄ </w:t>
            </w:r>
          </w:p>
        </w:tc>
      </w:tr>
      <w:tr w:rsidR="00094AB1" w:rsidRPr="00187BBA" w:rsidTr="00183305">
        <w:trPr>
          <w:jc w:val="center"/>
        </w:trPr>
        <w:tc>
          <w:tcPr>
            <w:tcW w:w="533" w:type="dxa"/>
            <w:shd w:val="solid" w:color="A6A6A6" w:fill="auto"/>
            <w:vAlign w:val="center"/>
          </w:tcPr>
          <w:p w:rsidR="00094AB1" w:rsidRPr="00187BBA" w:rsidRDefault="009B6FF9" w:rsidP="00094AB1">
            <w:pPr>
              <w:keepNext/>
              <w:widowControl w:val="0"/>
              <w:numPr>
                <w:ilvl w:val="12"/>
                <w:numId w:val="0"/>
              </w:numPr>
              <w:rPr>
                <w:rFonts w:asciiTheme="minorHAnsi" w:hAnsiTheme="minorHAnsi" w:cstheme="minorHAnsi"/>
                <w:b/>
                <w:sz w:val="24"/>
                <w:szCs w:val="24"/>
                <w:lang w:val="en-US"/>
              </w:rPr>
            </w:pPr>
            <w:r w:rsidRPr="00187BBA">
              <w:rPr>
                <w:rFonts w:asciiTheme="minorHAnsi" w:hAnsiTheme="minorHAnsi" w:cstheme="minorHAnsi"/>
                <w:b/>
                <w:sz w:val="24"/>
                <w:szCs w:val="24"/>
                <w:lang w:val="en-US"/>
              </w:rPr>
              <w:t>2.</w:t>
            </w:r>
          </w:p>
        </w:tc>
        <w:tc>
          <w:tcPr>
            <w:tcW w:w="9036" w:type="dxa"/>
            <w:gridSpan w:val="2"/>
            <w:shd w:val="solid" w:color="A6A6A6" w:fill="auto"/>
            <w:vAlign w:val="center"/>
          </w:tcPr>
          <w:p w:rsidR="00094AB1" w:rsidRPr="00187BBA" w:rsidRDefault="00094AB1" w:rsidP="00407978">
            <w:pPr>
              <w:keepNext/>
              <w:widowControl w:val="0"/>
              <w:rPr>
                <w:rFonts w:asciiTheme="minorHAnsi" w:hAnsiTheme="minorHAnsi" w:cstheme="minorHAnsi"/>
                <w:b/>
                <w:sz w:val="24"/>
                <w:szCs w:val="24"/>
                <w:u w:val="single"/>
              </w:rPr>
            </w:pPr>
            <w:r w:rsidRPr="00187BBA">
              <w:rPr>
                <w:rFonts w:asciiTheme="minorHAnsi" w:hAnsiTheme="minorHAnsi" w:cstheme="minorHAnsi"/>
                <w:b/>
                <w:sz w:val="24"/>
                <w:szCs w:val="24"/>
              </w:rPr>
              <w:t xml:space="preserve">Πίνακες Οικονομικής Προσφοράς, </w:t>
            </w:r>
            <w:r w:rsidRPr="00187BBA">
              <w:rPr>
                <w:rFonts w:asciiTheme="minorHAnsi" w:hAnsiTheme="minorHAnsi" w:cstheme="minorHAnsi"/>
                <w:b/>
                <w:sz w:val="24"/>
                <w:szCs w:val="24"/>
                <w:u w:val="single"/>
              </w:rPr>
              <w:t>χωρίς τιμές</w:t>
            </w:r>
          </w:p>
          <w:p w:rsidR="00094AB1" w:rsidRPr="00187BBA" w:rsidRDefault="00094AB1" w:rsidP="00281CF7">
            <w:pPr>
              <w:keepNext/>
              <w:widowControl w:val="0"/>
              <w:numPr>
                <w:ilvl w:val="0"/>
                <w:numId w:val="60"/>
              </w:numPr>
              <w:spacing w:after="0"/>
              <w:ind w:left="459" w:hanging="283"/>
              <w:rPr>
                <w:rFonts w:asciiTheme="minorHAnsi" w:hAnsiTheme="minorHAnsi" w:cstheme="minorHAnsi"/>
                <w:sz w:val="24"/>
                <w:szCs w:val="24"/>
                <w:u w:val="single"/>
              </w:rPr>
            </w:pPr>
            <w:r w:rsidRPr="00187BBA">
              <w:rPr>
                <w:rFonts w:asciiTheme="minorHAnsi" w:hAnsiTheme="minorHAnsi" w:cstheme="minorHAnsi"/>
                <w:sz w:val="24"/>
                <w:szCs w:val="24"/>
                <w:u w:val="single"/>
              </w:rPr>
              <w:t>Η εμφάνιση τιμής/ τιμών στον εν λόγω πίνακα αποτελεί λόγο απόρριψης της Προσφοράς.</w:t>
            </w:r>
          </w:p>
          <w:p w:rsidR="00094AB1" w:rsidRPr="00187BBA" w:rsidRDefault="00094AB1" w:rsidP="00094AB1">
            <w:pPr>
              <w:keepNext/>
              <w:widowControl w:val="0"/>
              <w:spacing w:after="0"/>
              <w:ind w:left="459"/>
              <w:rPr>
                <w:rFonts w:asciiTheme="minorHAnsi" w:hAnsiTheme="minorHAnsi" w:cstheme="minorHAnsi"/>
                <w:b/>
                <w:sz w:val="24"/>
                <w:szCs w:val="24"/>
              </w:rPr>
            </w:pPr>
          </w:p>
        </w:tc>
      </w:tr>
      <w:tr w:rsidR="00CC10BD" w:rsidRPr="00187BBA" w:rsidTr="00183305">
        <w:trPr>
          <w:jc w:val="center"/>
        </w:trPr>
        <w:tc>
          <w:tcPr>
            <w:tcW w:w="533" w:type="dxa"/>
            <w:shd w:val="solid" w:color="A6A6A6" w:fill="auto"/>
            <w:vAlign w:val="center"/>
          </w:tcPr>
          <w:p w:rsidR="00CC10BD" w:rsidRPr="00187BBA" w:rsidRDefault="00CC10BD" w:rsidP="00183305">
            <w:pPr>
              <w:keepNext/>
              <w:widowControl w:val="0"/>
              <w:numPr>
                <w:ilvl w:val="12"/>
                <w:numId w:val="0"/>
              </w:numPr>
              <w:rPr>
                <w:rFonts w:asciiTheme="minorHAnsi" w:hAnsiTheme="minorHAnsi" w:cstheme="minorHAnsi"/>
                <w:b/>
                <w:sz w:val="24"/>
                <w:szCs w:val="24"/>
              </w:rPr>
            </w:pPr>
            <w:r w:rsidRPr="00187BBA">
              <w:rPr>
                <w:rFonts w:asciiTheme="minorHAnsi" w:hAnsiTheme="minorHAnsi" w:cstheme="minorHAnsi"/>
                <w:b/>
                <w:sz w:val="24"/>
                <w:szCs w:val="24"/>
              </w:rPr>
              <w:t>3</w:t>
            </w:r>
          </w:p>
        </w:tc>
        <w:tc>
          <w:tcPr>
            <w:tcW w:w="9036" w:type="dxa"/>
            <w:gridSpan w:val="2"/>
            <w:shd w:val="solid" w:color="A6A6A6" w:fill="auto"/>
            <w:vAlign w:val="center"/>
          </w:tcPr>
          <w:p w:rsidR="00CC10BD" w:rsidRPr="00187BBA" w:rsidRDefault="00CC10BD" w:rsidP="00183305">
            <w:pPr>
              <w:keepNext/>
              <w:widowControl w:val="0"/>
              <w:numPr>
                <w:ilvl w:val="12"/>
                <w:numId w:val="0"/>
              </w:numPr>
              <w:rPr>
                <w:rFonts w:asciiTheme="minorHAnsi" w:hAnsiTheme="minorHAnsi" w:cstheme="minorHAnsi"/>
                <w:sz w:val="24"/>
                <w:szCs w:val="24"/>
              </w:rPr>
            </w:pPr>
            <w:r w:rsidRPr="00187BBA">
              <w:rPr>
                <w:rFonts w:asciiTheme="minorHAnsi" w:hAnsiTheme="minorHAnsi" w:cstheme="minorHAnsi"/>
                <w:b/>
                <w:sz w:val="24"/>
                <w:szCs w:val="24"/>
              </w:rPr>
              <w:t xml:space="preserve">Μεθοδολογία Οργάνωσης, Διοίκησης και Υλοποίησης Έργου </w:t>
            </w:r>
          </w:p>
        </w:tc>
      </w:tr>
      <w:tr w:rsidR="00CC10BD" w:rsidRPr="00187BBA" w:rsidTr="00183305">
        <w:trPr>
          <w:jc w:val="center"/>
        </w:trPr>
        <w:tc>
          <w:tcPr>
            <w:tcW w:w="533" w:type="dxa"/>
            <w:shd w:val="clear" w:color="auto" w:fill="FFFFFF"/>
            <w:vAlign w:val="center"/>
          </w:tcPr>
          <w:p w:rsidR="00CC10BD" w:rsidRPr="00187BBA" w:rsidRDefault="00CC10BD" w:rsidP="00183305">
            <w:pPr>
              <w:keepNext/>
              <w:widowControl w:val="0"/>
              <w:numPr>
                <w:ilvl w:val="12"/>
                <w:numId w:val="0"/>
              </w:numPr>
              <w:rPr>
                <w:rFonts w:asciiTheme="minorHAnsi" w:hAnsiTheme="minorHAnsi" w:cstheme="minorHAnsi"/>
                <w:sz w:val="24"/>
                <w:szCs w:val="24"/>
              </w:rPr>
            </w:pPr>
            <w:r w:rsidRPr="00187BBA">
              <w:rPr>
                <w:rFonts w:asciiTheme="minorHAnsi" w:hAnsiTheme="minorHAnsi" w:cstheme="minorHAnsi"/>
                <w:sz w:val="24"/>
                <w:szCs w:val="24"/>
              </w:rPr>
              <w:t>3.1</w:t>
            </w:r>
          </w:p>
        </w:tc>
        <w:tc>
          <w:tcPr>
            <w:tcW w:w="6946" w:type="dxa"/>
            <w:shd w:val="clear" w:color="auto" w:fill="FFFFFF"/>
            <w:vAlign w:val="center"/>
          </w:tcPr>
          <w:p w:rsidR="00CC10BD" w:rsidRPr="00187BBA" w:rsidRDefault="00CC10BD" w:rsidP="00183305">
            <w:pPr>
              <w:keepNext/>
              <w:widowControl w:val="0"/>
              <w:numPr>
                <w:ilvl w:val="12"/>
                <w:numId w:val="0"/>
              </w:numPr>
              <w:rPr>
                <w:rFonts w:asciiTheme="minorHAnsi" w:hAnsiTheme="minorHAnsi" w:cstheme="minorHAnsi"/>
                <w:sz w:val="24"/>
                <w:szCs w:val="24"/>
              </w:rPr>
            </w:pPr>
            <w:r w:rsidRPr="00187BBA">
              <w:rPr>
                <w:rFonts w:asciiTheme="minorHAnsi" w:hAnsiTheme="minorHAnsi" w:cstheme="minorHAnsi"/>
                <w:sz w:val="24"/>
                <w:szCs w:val="24"/>
              </w:rPr>
              <w:t>Οργάνωση Υλοποίησης Έργου (Φάσεις, Παραδοτέα, Ορόσημα, Χρονοδιάγραμμα)</w:t>
            </w:r>
          </w:p>
        </w:tc>
        <w:tc>
          <w:tcPr>
            <w:tcW w:w="2090" w:type="dxa"/>
            <w:shd w:val="clear" w:color="auto" w:fill="FFFFFF"/>
            <w:vAlign w:val="center"/>
          </w:tcPr>
          <w:p w:rsidR="00CC10BD" w:rsidRPr="00187BBA" w:rsidRDefault="00CC10BD" w:rsidP="00183305">
            <w:pPr>
              <w:keepNext/>
              <w:widowControl w:val="0"/>
              <w:numPr>
                <w:ilvl w:val="12"/>
                <w:numId w:val="0"/>
              </w:numPr>
              <w:jc w:val="center"/>
              <w:rPr>
                <w:rFonts w:asciiTheme="minorHAnsi" w:hAnsiTheme="minorHAnsi" w:cstheme="minorHAnsi"/>
                <w:sz w:val="24"/>
                <w:szCs w:val="24"/>
              </w:rPr>
            </w:pPr>
            <w:r w:rsidRPr="00187BBA">
              <w:rPr>
                <w:rFonts w:asciiTheme="minorHAnsi" w:hAnsiTheme="minorHAnsi" w:cstheme="minorHAnsi"/>
                <w:sz w:val="24"/>
                <w:szCs w:val="24"/>
              </w:rPr>
              <w:t>Α3.3, Α3.4 και Α3.5</w:t>
            </w:r>
          </w:p>
          <w:p w:rsidR="00CC10BD" w:rsidRPr="00187BBA" w:rsidRDefault="00CC10BD" w:rsidP="00183305">
            <w:pPr>
              <w:keepNext/>
              <w:widowControl w:val="0"/>
              <w:numPr>
                <w:ilvl w:val="12"/>
                <w:numId w:val="0"/>
              </w:numPr>
              <w:jc w:val="center"/>
              <w:rPr>
                <w:rFonts w:asciiTheme="minorHAnsi" w:hAnsiTheme="minorHAnsi" w:cstheme="minorHAnsi"/>
                <w:sz w:val="24"/>
                <w:szCs w:val="24"/>
              </w:rPr>
            </w:pPr>
            <w:r w:rsidRPr="00187BBA">
              <w:rPr>
                <w:rFonts w:asciiTheme="minorHAnsi" w:hAnsiTheme="minorHAnsi" w:cstheme="minorHAnsi"/>
                <w:sz w:val="24"/>
                <w:szCs w:val="24"/>
              </w:rPr>
              <w:t>Γ.3.</w:t>
            </w:r>
            <w:r w:rsidRPr="00187BBA">
              <w:rPr>
                <w:rFonts w:asciiTheme="minorHAnsi" w:hAnsiTheme="minorHAnsi" w:cstheme="minorHAnsi"/>
                <w:sz w:val="24"/>
                <w:szCs w:val="24"/>
                <w:lang w:val="en-US"/>
              </w:rPr>
              <w:t>1</w:t>
            </w:r>
          </w:p>
        </w:tc>
      </w:tr>
      <w:tr w:rsidR="00CC10BD" w:rsidRPr="00187BBA" w:rsidTr="00183305">
        <w:trPr>
          <w:jc w:val="center"/>
        </w:trPr>
        <w:tc>
          <w:tcPr>
            <w:tcW w:w="533" w:type="dxa"/>
            <w:shd w:val="clear" w:color="auto" w:fill="FFFFFF"/>
            <w:vAlign w:val="center"/>
          </w:tcPr>
          <w:p w:rsidR="00CC10BD" w:rsidRPr="00187BBA" w:rsidRDefault="00CC10BD" w:rsidP="00183305">
            <w:pPr>
              <w:keepNext/>
              <w:widowControl w:val="0"/>
              <w:numPr>
                <w:ilvl w:val="12"/>
                <w:numId w:val="0"/>
              </w:numPr>
              <w:rPr>
                <w:rFonts w:asciiTheme="minorHAnsi" w:hAnsiTheme="minorHAnsi" w:cstheme="minorHAnsi"/>
                <w:sz w:val="24"/>
                <w:szCs w:val="24"/>
              </w:rPr>
            </w:pPr>
            <w:r w:rsidRPr="00187BBA">
              <w:rPr>
                <w:rFonts w:asciiTheme="minorHAnsi" w:hAnsiTheme="minorHAnsi" w:cstheme="minorHAnsi"/>
                <w:sz w:val="24"/>
                <w:szCs w:val="24"/>
              </w:rPr>
              <w:t>3.2</w:t>
            </w:r>
          </w:p>
        </w:tc>
        <w:tc>
          <w:tcPr>
            <w:tcW w:w="6946" w:type="dxa"/>
            <w:shd w:val="clear" w:color="auto" w:fill="FFFFFF"/>
            <w:vAlign w:val="center"/>
          </w:tcPr>
          <w:p w:rsidR="00CC10BD" w:rsidRPr="00187BBA" w:rsidRDefault="00CC10BD" w:rsidP="00183305">
            <w:pPr>
              <w:keepNext/>
              <w:widowControl w:val="0"/>
              <w:numPr>
                <w:ilvl w:val="12"/>
                <w:numId w:val="0"/>
              </w:numPr>
              <w:rPr>
                <w:rFonts w:asciiTheme="minorHAnsi" w:hAnsiTheme="minorHAnsi" w:cstheme="minorHAnsi"/>
                <w:sz w:val="24"/>
                <w:szCs w:val="24"/>
              </w:rPr>
            </w:pPr>
            <w:r w:rsidRPr="00187BBA">
              <w:rPr>
                <w:rFonts w:asciiTheme="minorHAnsi" w:hAnsiTheme="minorHAnsi" w:cstheme="minorHAnsi"/>
                <w:sz w:val="24"/>
                <w:szCs w:val="24"/>
              </w:rPr>
              <w:t>Σχήμα Διοίκησης και Υλοποίησης Έργου</w:t>
            </w:r>
          </w:p>
        </w:tc>
        <w:tc>
          <w:tcPr>
            <w:tcW w:w="2090" w:type="dxa"/>
            <w:shd w:val="clear" w:color="auto" w:fill="FFFFFF"/>
            <w:vAlign w:val="center"/>
          </w:tcPr>
          <w:p w:rsidR="00CC10BD" w:rsidRPr="00187BBA" w:rsidRDefault="00CC10BD" w:rsidP="00183305">
            <w:pPr>
              <w:keepNext/>
              <w:widowControl w:val="0"/>
              <w:numPr>
                <w:ilvl w:val="12"/>
                <w:numId w:val="0"/>
              </w:numPr>
              <w:jc w:val="center"/>
              <w:rPr>
                <w:rFonts w:asciiTheme="minorHAnsi" w:hAnsiTheme="minorHAnsi" w:cstheme="minorHAnsi"/>
                <w:sz w:val="24"/>
                <w:szCs w:val="24"/>
              </w:rPr>
            </w:pPr>
            <w:r w:rsidRPr="00187BBA">
              <w:rPr>
                <w:rFonts w:asciiTheme="minorHAnsi" w:hAnsiTheme="minorHAnsi" w:cstheme="minorHAnsi"/>
                <w:sz w:val="24"/>
                <w:szCs w:val="24"/>
              </w:rPr>
              <w:t>Α5</w:t>
            </w:r>
          </w:p>
          <w:p w:rsidR="00CC10BD" w:rsidRPr="00187BBA" w:rsidRDefault="00CC10BD" w:rsidP="00183305">
            <w:pPr>
              <w:keepNext/>
              <w:widowControl w:val="0"/>
              <w:numPr>
                <w:ilvl w:val="12"/>
                <w:numId w:val="0"/>
              </w:numPr>
              <w:jc w:val="center"/>
              <w:rPr>
                <w:rFonts w:asciiTheme="minorHAnsi" w:hAnsiTheme="minorHAnsi" w:cstheme="minorHAnsi"/>
                <w:sz w:val="24"/>
                <w:szCs w:val="24"/>
              </w:rPr>
            </w:pPr>
            <w:r w:rsidRPr="00187BBA">
              <w:rPr>
                <w:rFonts w:asciiTheme="minorHAnsi" w:hAnsiTheme="minorHAnsi" w:cstheme="minorHAnsi"/>
                <w:sz w:val="24"/>
                <w:szCs w:val="24"/>
              </w:rPr>
              <w:t>Γ.3.1</w:t>
            </w:r>
            <w:r w:rsidRPr="00187BBA">
              <w:rPr>
                <w:rFonts w:asciiTheme="minorHAnsi" w:hAnsiTheme="minorHAnsi" w:cstheme="minorHAnsi"/>
                <w:sz w:val="24"/>
                <w:szCs w:val="24"/>
                <w:lang w:val="en-US"/>
              </w:rPr>
              <w:t>3</w:t>
            </w:r>
          </w:p>
        </w:tc>
      </w:tr>
    </w:tbl>
    <w:p w:rsidR="00094AB1" w:rsidRPr="00187BBA" w:rsidRDefault="00094AB1" w:rsidP="00CC10BD">
      <w:pPr>
        <w:rPr>
          <w:rFonts w:asciiTheme="minorHAnsi" w:hAnsiTheme="minorHAnsi" w:cstheme="minorHAnsi"/>
          <w:sz w:val="24"/>
          <w:szCs w:val="24"/>
        </w:rPr>
      </w:pPr>
    </w:p>
    <w:p w:rsidR="00CC10BD" w:rsidRPr="00187BBA" w:rsidRDefault="00CC10BD" w:rsidP="00CC10BD">
      <w:pPr>
        <w:rPr>
          <w:rFonts w:asciiTheme="minorHAnsi" w:hAnsiTheme="minorHAnsi" w:cstheme="minorHAnsi"/>
          <w:sz w:val="24"/>
          <w:szCs w:val="24"/>
        </w:rPr>
      </w:pPr>
      <w:r w:rsidRPr="00187BBA">
        <w:rPr>
          <w:rFonts w:asciiTheme="minorHAnsi" w:hAnsiTheme="minorHAnsi" w:cstheme="minorHAnsi"/>
          <w:sz w:val="24"/>
          <w:szCs w:val="24"/>
        </w:rPr>
        <w:t>Επίσης ο φάκελος «ΤΕΧΝΙΚΗ ΠΡΟΣΦΟΡΑ» πρέπει να περιέχει:</w:t>
      </w:r>
    </w:p>
    <w:p w:rsidR="00CC10BD" w:rsidRPr="00187BBA" w:rsidRDefault="00CC10BD" w:rsidP="00281CF7">
      <w:pPr>
        <w:numPr>
          <w:ilvl w:val="0"/>
          <w:numId w:val="39"/>
        </w:numPr>
        <w:tabs>
          <w:tab w:val="clear" w:pos="360"/>
          <w:tab w:val="num" w:pos="284"/>
        </w:tabs>
        <w:spacing w:after="0"/>
        <w:ind w:left="284" w:hanging="284"/>
        <w:rPr>
          <w:rFonts w:asciiTheme="minorHAnsi" w:hAnsiTheme="minorHAnsi" w:cstheme="minorHAnsi"/>
          <w:sz w:val="24"/>
          <w:szCs w:val="24"/>
        </w:rPr>
      </w:pPr>
      <w:proofErr w:type="spellStart"/>
      <w:r w:rsidRPr="00187BBA">
        <w:rPr>
          <w:rFonts w:asciiTheme="minorHAnsi" w:hAnsiTheme="minorHAnsi" w:cstheme="minorHAnsi"/>
          <w:sz w:val="24"/>
          <w:szCs w:val="24"/>
        </w:rPr>
        <w:t>τεκμηριωτικό</w:t>
      </w:r>
      <w:proofErr w:type="spellEnd"/>
      <w:r w:rsidRPr="00187BBA">
        <w:rPr>
          <w:rFonts w:asciiTheme="minorHAnsi" w:hAnsiTheme="minorHAnsi" w:cstheme="minorHAnsi"/>
          <w:sz w:val="24"/>
          <w:szCs w:val="24"/>
        </w:rPr>
        <w:t xml:space="preserve"> υλικό για </w:t>
      </w:r>
      <w:r w:rsidR="00094AB1" w:rsidRPr="00187BBA">
        <w:rPr>
          <w:rFonts w:asciiTheme="minorHAnsi" w:hAnsiTheme="minorHAnsi" w:cstheme="minorHAnsi"/>
          <w:sz w:val="24"/>
          <w:szCs w:val="24"/>
        </w:rPr>
        <w:t xml:space="preserve">όλον τον προσφερόμενο </w:t>
      </w:r>
      <w:r w:rsidRPr="00187BBA">
        <w:rPr>
          <w:rFonts w:asciiTheme="minorHAnsi" w:hAnsiTheme="minorHAnsi" w:cstheme="minorHAnsi"/>
          <w:sz w:val="24"/>
          <w:szCs w:val="24"/>
        </w:rPr>
        <w:t>εξοπλισμό (εγχειρίδια, τεχνικά φυλλάδια, κλπ.)</w:t>
      </w:r>
    </w:p>
    <w:p w:rsidR="00F233B5" w:rsidRPr="00187BBA" w:rsidRDefault="00CC10BD" w:rsidP="00281CF7">
      <w:pPr>
        <w:numPr>
          <w:ilvl w:val="0"/>
          <w:numId w:val="39"/>
        </w:numPr>
        <w:tabs>
          <w:tab w:val="clear" w:pos="360"/>
          <w:tab w:val="num" w:pos="284"/>
        </w:tabs>
        <w:spacing w:after="0"/>
        <w:ind w:left="284" w:hanging="284"/>
        <w:rPr>
          <w:rFonts w:asciiTheme="minorHAnsi" w:hAnsiTheme="minorHAnsi" w:cstheme="minorHAnsi"/>
          <w:sz w:val="24"/>
          <w:szCs w:val="24"/>
        </w:rPr>
      </w:pPr>
      <w:r w:rsidRPr="00187BBA">
        <w:rPr>
          <w:rFonts w:asciiTheme="minorHAnsi" w:hAnsiTheme="minorHAnsi" w:cstheme="minorHAnsi"/>
          <w:sz w:val="24"/>
          <w:szCs w:val="24"/>
        </w:rPr>
        <w:t>οποιοδήποτε επιπλέον στοιχείο τεκμηριώνει πληρέστερα την Προσφορά του υποψήφιου Αναδόχου και απαντά στις επιμέρους απαιτήσεις που τίθενται στην παρούσα Διακήρυξη</w:t>
      </w:r>
      <w:r w:rsidR="00C8605B" w:rsidRPr="00187BBA">
        <w:rPr>
          <w:rFonts w:asciiTheme="minorHAnsi" w:hAnsiTheme="minorHAnsi" w:cstheme="minorHAnsi"/>
          <w:sz w:val="24"/>
          <w:szCs w:val="24"/>
        </w:rPr>
        <w:t xml:space="preserve">. </w:t>
      </w:r>
    </w:p>
    <w:p w:rsidR="00F233B5" w:rsidRPr="00187BBA" w:rsidRDefault="00F233B5" w:rsidP="00F233B5">
      <w:pPr>
        <w:spacing w:after="0"/>
        <w:rPr>
          <w:rFonts w:asciiTheme="minorHAnsi" w:hAnsiTheme="minorHAnsi" w:cstheme="minorHAnsi"/>
          <w:sz w:val="24"/>
          <w:szCs w:val="24"/>
        </w:rPr>
      </w:pPr>
    </w:p>
    <w:p w:rsidR="00CC10BD" w:rsidRPr="00187BBA" w:rsidRDefault="00CC10BD" w:rsidP="00CC10BD">
      <w:pPr>
        <w:jc w:val="center"/>
        <w:rPr>
          <w:rFonts w:asciiTheme="minorHAnsi" w:hAnsiTheme="minorHAnsi" w:cstheme="minorHAnsi"/>
          <w:b/>
          <w:sz w:val="24"/>
          <w:szCs w:val="24"/>
        </w:rPr>
      </w:pPr>
      <w:r w:rsidRPr="00187BBA">
        <w:rPr>
          <w:rFonts w:asciiTheme="minorHAnsi" w:hAnsiTheme="minorHAnsi" w:cstheme="minorHAnsi"/>
          <w:b/>
          <w:sz w:val="24"/>
          <w:szCs w:val="24"/>
        </w:rPr>
        <w:t>ΑΠΑΙΤΗΣΕΙΣ ΛΥΣΕΩΝ / ΛΕΙΤΟΥΡΓΙΚΕΣ / ΤΕΧΝΟΛΟΓΙΚΕΣ ΠΡΟΔΙΑΓΡΑΦΕΣ – ΠΙΝΑΚΑΣ ΣΥΜΜΟΡΦΩΣΗΣ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CC10BD" w:rsidRPr="00187BBA" w:rsidTr="00183305">
        <w:tc>
          <w:tcPr>
            <w:tcW w:w="9639" w:type="dxa"/>
          </w:tcPr>
          <w:p w:rsidR="00CC10BD" w:rsidRPr="00187BBA" w:rsidRDefault="00CC10BD" w:rsidP="00183305">
            <w:pPr>
              <w:pStyle w:val="TabletextChar"/>
              <w:spacing w:after="0"/>
              <w:jc w:val="both"/>
              <w:rPr>
                <w:rFonts w:asciiTheme="minorHAnsi" w:hAnsiTheme="minorHAnsi" w:cstheme="minorHAnsi"/>
                <w:sz w:val="24"/>
                <w:szCs w:val="24"/>
                <w:lang w:eastAsia="el-GR"/>
              </w:rPr>
            </w:pPr>
            <w:r w:rsidRPr="00187BBA">
              <w:rPr>
                <w:rFonts w:asciiTheme="minorHAnsi" w:hAnsiTheme="minorHAnsi" w:cstheme="minorHAnsi"/>
                <w:sz w:val="24"/>
                <w:szCs w:val="24"/>
                <w:lang w:eastAsia="el-GR"/>
              </w:rPr>
              <w:t>Στη Στήλη «ΠΡΟΔΙΑΓΡΑΦΗ», περιγράφονται αναλυτικά οι αντίστοιχοι τεχνικοί όροι, υποχρεώσεις ή επεξηγήσεις για τα οποία θα πρέπει να δοθούν αντίστοιχες απαντήσεις.</w:t>
            </w:r>
          </w:p>
        </w:tc>
      </w:tr>
      <w:tr w:rsidR="00CC10BD" w:rsidRPr="00187BBA" w:rsidTr="00183305">
        <w:tc>
          <w:tcPr>
            <w:tcW w:w="9639" w:type="dxa"/>
          </w:tcPr>
          <w:p w:rsidR="00CC10BD" w:rsidRPr="00187BBA" w:rsidRDefault="00CC10BD" w:rsidP="00183305">
            <w:pPr>
              <w:pStyle w:val="TabletextChar"/>
              <w:spacing w:after="0"/>
              <w:jc w:val="both"/>
              <w:rPr>
                <w:rFonts w:asciiTheme="minorHAnsi" w:hAnsiTheme="minorHAnsi" w:cstheme="minorHAnsi"/>
                <w:sz w:val="24"/>
                <w:szCs w:val="24"/>
                <w:lang w:eastAsia="el-GR"/>
              </w:rPr>
            </w:pPr>
            <w:r w:rsidRPr="00187BBA">
              <w:rPr>
                <w:rFonts w:asciiTheme="minorHAnsi" w:hAnsiTheme="minorHAnsi" w:cstheme="minorHAnsi"/>
                <w:sz w:val="24"/>
                <w:szCs w:val="24"/>
                <w:lang w:eastAsia="el-GR"/>
              </w:rPr>
              <w:t xml:space="preserve">Αν στη στήλη «ΑΠΑΙΤΗΣΗ» έχει συμπληρωθεί η λέξη «ΝΑΙ» ή ένας αριθμός (που σημαίνει υποχρεωτικό αριθμητικό μέγεθος της προδιαγραφής και απαιτεί συμμόρφωση) τότε η αντίστοιχη προδιαγραφή είναι υποχρεωτική για τον υποψήφιο Ανάδοχο, θεωρούμενη ως απαράβατος όρος σύμφωνα με την παρούσα Διακήρυξη. Προσφορές που δεν καλύπτουν πλήρως απαράβατους όρους απορρίπτονται ως απαράδεκτες. </w:t>
            </w:r>
          </w:p>
          <w:p w:rsidR="00CC10BD" w:rsidRPr="00187BBA" w:rsidRDefault="00CC10BD" w:rsidP="00183305">
            <w:pPr>
              <w:pStyle w:val="TabletextChar"/>
              <w:spacing w:after="0"/>
              <w:jc w:val="both"/>
              <w:rPr>
                <w:rFonts w:asciiTheme="minorHAnsi" w:hAnsiTheme="minorHAnsi" w:cstheme="minorHAnsi"/>
                <w:sz w:val="24"/>
                <w:szCs w:val="24"/>
                <w:lang w:eastAsia="el-GR"/>
              </w:rPr>
            </w:pPr>
            <w:r w:rsidRPr="00187BBA">
              <w:rPr>
                <w:rFonts w:asciiTheme="minorHAnsi" w:hAnsiTheme="minorHAnsi" w:cstheme="minorHAnsi"/>
                <w:sz w:val="24"/>
                <w:szCs w:val="24"/>
                <w:lang w:eastAsia="el-GR"/>
              </w:rPr>
              <w:t>Αν η στήλη «ΑΠΑΙΤΗΣΗ» έχει συμπληρωθεί με τη λέξη «Επιθυμητή» τότε αποτελεί προδιαγραφή που υπερκαλύπτει το ελάχιστο απαιτούμενο και Προσφορές που υπερκαλύπτουν τις ελάχιστες προδιαγραφές συνεκτιμούνται, επί τω βελτίω σύμφωνα με τη συναφή ομάδα κριτήριων στην οποία εντάσσεται.</w:t>
            </w:r>
          </w:p>
        </w:tc>
      </w:tr>
      <w:tr w:rsidR="00CC10BD" w:rsidRPr="00187BBA" w:rsidTr="00183305">
        <w:tc>
          <w:tcPr>
            <w:tcW w:w="9639" w:type="dxa"/>
          </w:tcPr>
          <w:p w:rsidR="00CC10BD" w:rsidRPr="00187BBA" w:rsidRDefault="00CC10BD" w:rsidP="00183305">
            <w:pPr>
              <w:pStyle w:val="TabletextChar"/>
              <w:spacing w:after="0"/>
              <w:jc w:val="both"/>
              <w:rPr>
                <w:rFonts w:asciiTheme="minorHAnsi" w:hAnsiTheme="minorHAnsi" w:cstheme="minorHAnsi"/>
                <w:sz w:val="24"/>
                <w:szCs w:val="24"/>
                <w:lang w:eastAsia="el-GR"/>
              </w:rPr>
            </w:pPr>
            <w:r w:rsidRPr="00187BBA">
              <w:rPr>
                <w:rFonts w:asciiTheme="minorHAnsi" w:hAnsiTheme="minorHAnsi" w:cstheme="minorHAnsi"/>
                <w:sz w:val="24"/>
                <w:szCs w:val="24"/>
                <w:lang w:eastAsia="el-GR"/>
              </w:rPr>
              <w:t xml:space="preserve">Στη στήλη «ΑΠΑΝΤΗΣΗ» σημειώνεται η απάντηση του Αναδόχου που έχει τη μορφή ΝΑΙ/ΟΧΙ </w:t>
            </w:r>
            <w:r w:rsidRPr="00187BBA">
              <w:rPr>
                <w:rFonts w:asciiTheme="minorHAnsi" w:hAnsiTheme="minorHAnsi" w:cstheme="minorHAnsi"/>
                <w:sz w:val="24"/>
                <w:szCs w:val="24"/>
                <w:lang w:eastAsia="el-GR"/>
              </w:rPr>
              <w:lastRenderedPageBreak/>
              <w:t>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(ιδιαίτερα αν αυτή αποτελεί ελάχιστη.</w:t>
            </w:r>
          </w:p>
        </w:tc>
      </w:tr>
      <w:tr w:rsidR="00CC10BD" w:rsidRPr="00187BBA" w:rsidTr="00183305">
        <w:tc>
          <w:tcPr>
            <w:tcW w:w="9639" w:type="dxa"/>
          </w:tcPr>
          <w:p w:rsidR="00CC10BD" w:rsidRPr="00187BBA" w:rsidRDefault="00CC10BD" w:rsidP="00183305">
            <w:pPr>
              <w:pStyle w:val="TabletextChar"/>
              <w:spacing w:after="0"/>
              <w:jc w:val="both"/>
              <w:rPr>
                <w:rFonts w:asciiTheme="minorHAnsi" w:hAnsiTheme="minorHAnsi" w:cstheme="minorHAnsi"/>
                <w:sz w:val="24"/>
                <w:szCs w:val="24"/>
                <w:lang w:eastAsia="el-GR"/>
              </w:rPr>
            </w:pPr>
            <w:r w:rsidRPr="00187BBA">
              <w:rPr>
                <w:rFonts w:asciiTheme="minorHAnsi" w:hAnsiTheme="minorHAnsi" w:cstheme="minorHAnsi"/>
                <w:sz w:val="24"/>
                <w:szCs w:val="24"/>
                <w:lang w:eastAsia="el-GR"/>
              </w:rPr>
              <w:lastRenderedPageBreak/>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Στην αρχή του Παραρτήματος καταγράφεται αναλυτικός πίνακας των περιεχόμενων του. </w:t>
            </w:r>
          </w:p>
          <w:p w:rsidR="00CC10BD" w:rsidRPr="00187BBA" w:rsidRDefault="00CC10BD" w:rsidP="00183305">
            <w:pPr>
              <w:pStyle w:val="TabletextChar"/>
              <w:spacing w:after="0"/>
              <w:jc w:val="both"/>
              <w:rPr>
                <w:rFonts w:asciiTheme="minorHAnsi" w:hAnsiTheme="minorHAnsi" w:cstheme="minorHAnsi"/>
                <w:sz w:val="24"/>
                <w:szCs w:val="24"/>
                <w:lang w:eastAsia="el-GR"/>
              </w:rPr>
            </w:pPr>
            <w:r w:rsidRPr="00187BBA">
              <w:rPr>
                <w:rFonts w:asciiTheme="minorHAnsi" w:hAnsiTheme="minorHAnsi" w:cstheme="minorHAnsi"/>
                <w:sz w:val="24"/>
                <w:szCs w:val="24"/>
                <w:lang w:eastAsia="el-GR"/>
              </w:rPr>
              <w:t xml:space="preserve">Είναι ιδιαίτερα επιθυμητή η πληρέστερη συμπλήρωση των παραπομπών, οι οποίες πρέπει να είναι κατά το δυνατόν συγκεκριμένες (π.χ. Τεχνικό Φυλλάδιο 3, Σελ. 4 Παράγραφος 4, κλπ.). Αντίστοιχα στο τεχνικό φυλλάδιο ή στη σχετική αναφορά, μεθοδολογικό εργαλείο, τεχνική κτλ θα υπογραμμιστεί το σημείο που τεκμηριώνει τη συμφωνία ή υπερκάλυψη και θα σημειωθεί η αντίστοιχη παράγραφος του Πίνακα Συμμόρφωσης στην οποία καταγράφεται η ζητούμενη προδιαγραφή (π.χ. </w:t>
            </w:r>
            <w:proofErr w:type="spellStart"/>
            <w:r w:rsidRPr="00187BBA">
              <w:rPr>
                <w:rFonts w:asciiTheme="minorHAnsi" w:hAnsiTheme="minorHAnsi" w:cstheme="minorHAnsi"/>
                <w:sz w:val="24"/>
                <w:szCs w:val="24"/>
                <w:lang w:eastAsia="el-GR"/>
              </w:rPr>
              <w:t>Προδ</w:t>
            </w:r>
            <w:proofErr w:type="spellEnd"/>
            <w:r w:rsidRPr="00187BBA">
              <w:rPr>
                <w:rFonts w:asciiTheme="minorHAnsi" w:hAnsiTheme="minorHAnsi" w:cstheme="minorHAnsi"/>
                <w:sz w:val="24"/>
                <w:szCs w:val="24"/>
                <w:lang w:eastAsia="el-GR"/>
              </w:rPr>
              <w:t>. 4.18).</w:t>
            </w:r>
          </w:p>
        </w:tc>
      </w:tr>
    </w:tbl>
    <w:p w:rsidR="00CC10BD" w:rsidRPr="00187BBA" w:rsidRDefault="00CC10BD" w:rsidP="00CC10BD">
      <w:pPr>
        <w:rPr>
          <w:rFonts w:asciiTheme="minorHAnsi" w:hAnsiTheme="minorHAnsi" w:cstheme="minorHAnsi"/>
          <w:sz w:val="24"/>
          <w:szCs w:val="24"/>
        </w:rPr>
      </w:pPr>
      <w:r w:rsidRPr="00187BBA">
        <w:rPr>
          <w:rFonts w:asciiTheme="minorHAnsi" w:hAnsiTheme="minorHAnsi" w:cstheme="minorHAnsi"/>
          <w:sz w:val="24"/>
          <w:szCs w:val="24"/>
        </w:rPr>
        <w:t>Τονίζεται ότι είναι υποχρεωτική η απάντηση σε όλα τα σημεία των ΠΙΝΑΚΩΝ ΣΥΜΜΟΡΦΩΣΗΣ και η παροχή όλων των πληροφοριών που ζητούνται.</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Η αρμόδια Επιτροπή θα αξιολογήσει τα παρεχόμενα από τους υποψήφιους Αναδόχους στοιχεία κατά την αξιολόγηση των Τεχνικών Προσφορών.</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Σε περίπτωση που δεν έχει συμπληρωθεί η στήλη «ΑΠΑΝΤΗΣΗ», για έστω και ένα από τους όρους στον πίνακα συμμόρφωσης, τότε θεωρείται ότι δεν υπάρχει απάντηση στο σχετικό όρο.</w:t>
      </w:r>
    </w:p>
    <w:p w:rsidR="00CC10BD" w:rsidRPr="00187BBA" w:rsidRDefault="00CC10BD" w:rsidP="00CC10BD">
      <w:pPr>
        <w:spacing w:before="60"/>
        <w:rPr>
          <w:rFonts w:asciiTheme="minorHAnsi" w:hAnsiTheme="minorHAnsi" w:cstheme="minorHAnsi"/>
          <w:i/>
          <w:sz w:val="24"/>
          <w:szCs w:val="24"/>
        </w:rPr>
      </w:pPr>
      <w:r w:rsidRPr="00187BBA">
        <w:rPr>
          <w:rFonts w:asciiTheme="minorHAnsi" w:hAnsiTheme="minorHAnsi" w:cstheme="minorHAnsi"/>
          <w:b/>
          <w:i/>
          <w:sz w:val="24"/>
          <w:szCs w:val="24"/>
          <w:u w:val="single"/>
        </w:rPr>
        <w:t xml:space="preserve">Σημαντική Επισήμανση: </w:t>
      </w:r>
      <w:r w:rsidRPr="00187BBA">
        <w:rPr>
          <w:rFonts w:asciiTheme="minorHAnsi" w:hAnsiTheme="minorHAnsi" w:cstheme="minorHAnsi"/>
          <w:i/>
          <w:sz w:val="24"/>
          <w:szCs w:val="24"/>
        </w:rPr>
        <w:t>Τα προσόντα της ομάδας έργου κρίνονται ως προς το παραδεκτό της τεχνικής προσφοράς και δε βαθμολογούνται.</w:t>
      </w:r>
    </w:p>
    <w:p w:rsidR="00CA7389" w:rsidRPr="00187BBA" w:rsidRDefault="00CA7389" w:rsidP="00281CF7">
      <w:pPr>
        <w:pStyle w:val="31"/>
        <w:numPr>
          <w:ilvl w:val="2"/>
          <w:numId w:val="91"/>
        </w:numPr>
        <w:spacing w:before="60" w:after="0"/>
        <w:rPr>
          <w:rFonts w:asciiTheme="minorHAnsi" w:hAnsiTheme="minorHAnsi" w:cstheme="minorHAnsi"/>
          <w:sz w:val="24"/>
          <w:szCs w:val="24"/>
        </w:rPr>
      </w:pPr>
      <w:bookmarkStart w:id="578" w:name="_Ref391562422"/>
      <w:bookmarkStart w:id="579" w:name="_Ref391562428"/>
      <w:bookmarkStart w:id="580" w:name="_Toc404170526"/>
      <w:r w:rsidRPr="00187BBA">
        <w:rPr>
          <w:rFonts w:asciiTheme="minorHAnsi" w:hAnsiTheme="minorHAnsi" w:cstheme="minorHAnsi"/>
          <w:sz w:val="24"/>
          <w:szCs w:val="24"/>
        </w:rPr>
        <w:t>Περιεχόμενα Φακέλου «Οικονομική Προσφορά»</w:t>
      </w:r>
      <w:bookmarkEnd w:id="578"/>
      <w:bookmarkEnd w:id="579"/>
      <w:bookmarkEnd w:id="580"/>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Ο φάκελος «ΟΙΚΟΝΟΜΙΚΗ ΠΡΟΣΦΟΡΑ» τον οποίο θα υποβάλει ο υποψήφιος Ανάδοχος πρέπει να περιέχει συμπληρωμένους τους Πίνακες Οικονομικής Προσφοράς (βλ. Γ.4).</w:t>
      </w:r>
    </w:p>
    <w:p w:rsidR="00CA7389" w:rsidRPr="00187BBA" w:rsidRDefault="00CA7389" w:rsidP="00281CF7">
      <w:pPr>
        <w:pStyle w:val="31"/>
        <w:numPr>
          <w:ilvl w:val="2"/>
          <w:numId w:val="91"/>
        </w:numPr>
        <w:spacing w:before="60" w:after="0"/>
        <w:rPr>
          <w:rFonts w:asciiTheme="minorHAnsi" w:hAnsiTheme="minorHAnsi" w:cstheme="minorHAnsi"/>
          <w:sz w:val="24"/>
          <w:szCs w:val="24"/>
        </w:rPr>
      </w:pPr>
      <w:bookmarkStart w:id="581" w:name="_Toc404170527"/>
      <w:r w:rsidRPr="00187BBA">
        <w:rPr>
          <w:rFonts w:asciiTheme="minorHAnsi" w:hAnsiTheme="minorHAnsi" w:cstheme="minorHAnsi"/>
          <w:sz w:val="24"/>
          <w:szCs w:val="24"/>
        </w:rPr>
        <w:t>Περιεχόμενα Φακέλου «Δικαιολογητικά Κατακύρωσης»</w:t>
      </w:r>
      <w:bookmarkEnd w:id="581"/>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Ο φάκελος «ΔΙΚΑΙΟΛΟΓΗΤΙΚΑ ΚΑΤΑΚΥΡΩΣΗΣ», που θα υποβάλει ο υποψήφιος Ανάδοχος στον οποίο πρόκειται να κατακυρωθεί ο Διαγωνισμός, πρέπει να περιέχει τα απαραίτητα δικαιολογητικά του υποψήφιου</w:t>
      </w:r>
      <w:bookmarkStart w:id="582" w:name="_Toc278755375"/>
      <w:r w:rsidR="005416C3" w:rsidRPr="00187BBA">
        <w:rPr>
          <w:rFonts w:asciiTheme="minorHAnsi" w:hAnsiTheme="minorHAnsi" w:cstheme="minorHAnsi"/>
          <w:sz w:val="24"/>
          <w:szCs w:val="24"/>
        </w:rPr>
        <w:t>.</w:t>
      </w:r>
    </w:p>
    <w:p w:rsidR="007679E5" w:rsidRPr="00187BBA" w:rsidRDefault="007679E5" w:rsidP="00281CF7">
      <w:pPr>
        <w:pStyle w:val="31"/>
        <w:numPr>
          <w:ilvl w:val="2"/>
          <w:numId w:val="91"/>
        </w:numPr>
        <w:spacing w:before="60" w:after="0"/>
        <w:rPr>
          <w:rFonts w:asciiTheme="minorHAnsi" w:hAnsiTheme="minorHAnsi" w:cstheme="minorHAnsi"/>
          <w:sz w:val="24"/>
          <w:szCs w:val="24"/>
        </w:rPr>
      </w:pPr>
      <w:bookmarkStart w:id="583" w:name="_Toc404170528"/>
      <w:r w:rsidRPr="00187BBA">
        <w:rPr>
          <w:rFonts w:asciiTheme="minorHAnsi" w:hAnsiTheme="minorHAnsi" w:cstheme="minorHAnsi"/>
          <w:sz w:val="24"/>
          <w:szCs w:val="24"/>
        </w:rPr>
        <w:t>Ισχύς Προσφορών</w:t>
      </w:r>
      <w:bookmarkEnd w:id="583"/>
    </w:p>
    <w:bookmarkEnd w:id="582"/>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 xml:space="preserve">Οι Προσφορές ισχύουν και δεσμεύουν τους υποψήφιους Αναδόχους για </w:t>
      </w:r>
      <w:r w:rsidRPr="00187BBA">
        <w:rPr>
          <w:rFonts w:asciiTheme="minorHAnsi" w:hAnsiTheme="minorHAnsi" w:cstheme="minorHAnsi"/>
          <w:b/>
          <w:sz w:val="24"/>
          <w:szCs w:val="24"/>
        </w:rPr>
        <w:t>έξι (6) μήνες</w:t>
      </w:r>
      <w:r w:rsidRPr="00187BBA">
        <w:rPr>
          <w:rFonts w:asciiTheme="minorHAnsi" w:hAnsiTheme="minorHAnsi" w:cstheme="minorHAnsi"/>
          <w:sz w:val="24"/>
          <w:szCs w:val="24"/>
        </w:rPr>
        <w:t xml:space="preserve"> από την επόμενη μέρα της καταληκτικής ημερομηνίας υποβολής τους. Προσφορά που ορίζει μικρότερο χρόνο ισχύος απορρίπτεται ως απαράδεκτη.</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 xml:space="preserve">Η ισχύς της Προσφοράς παρατείνεται υποχρεωτικά, εφόσον ζητηθεί από την Αναθέτουσα Αρχή πριν από τη λήξη της, για διάστημα </w:t>
      </w:r>
      <w:r w:rsidR="00F033C4" w:rsidRPr="00187BBA">
        <w:rPr>
          <w:rFonts w:asciiTheme="minorHAnsi" w:hAnsiTheme="minorHAnsi" w:cstheme="minorHAnsi"/>
          <w:sz w:val="24"/>
          <w:szCs w:val="24"/>
        </w:rPr>
        <w:t>ίσο με το αρχικό.</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Η ανακοίνωση της κατακύρωσης του Διαγωνισμού στον Ανάδοχο μπορεί να γίνει και μετά τη λήξη της ισχύος της Προσφοράς, τον δεσμεύει όμως μόνο εφόσον αυτός το αποδεχτεί.</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Σε περίπτωση που η εν ισχύ Προσφορά  ή μέρος της αποσυρθεί, ο υποψήφιος Ανάδοχος υπόκειται σε κυρώσεις και ειδικότερα:</w:t>
      </w:r>
    </w:p>
    <w:p w:rsidR="00CC10BD" w:rsidRPr="00187BBA" w:rsidRDefault="00CC10BD" w:rsidP="00281CF7">
      <w:pPr>
        <w:numPr>
          <w:ilvl w:val="0"/>
          <w:numId w:val="55"/>
        </w:numPr>
        <w:tabs>
          <w:tab w:val="clear" w:pos="360"/>
          <w:tab w:val="num" w:pos="426"/>
        </w:tabs>
        <w:spacing w:after="0"/>
        <w:ind w:left="426" w:hanging="284"/>
        <w:rPr>
          <w:rFonts w:asciiTheme="minorHAnsi" w:hAnsiTheme="minorHAnsi" w:cstheme="minorHAnsi"/>
          <w:sz w:val="24"/>
          <w:szCs w:val="24"/>
        </w:rPr>
      </w:pPr>
      <w:r w:rsidRPr="00187BBA">
        <w:rPr>
          <w:rFonts w:asciiTheme="minorHAnsi" w:hAnsiTheme="minorHAnsi" w:cstheme="minorHAnsi"/>
          <w:sz w:val="24"/>
          <w:szCs w:val="24"/>
        </w:rPr>
        <w:t xml:space="preserve">απώλεια κάθε δικαιώματος για κατακύρωση </w:t>
      </w:r>
    </w:p>
    <w:p w:rsidR="00CC10BD" w:rsidRPr="00187BBA" w:rsidRDefault="00CC10BD" w:rsidP="00281CF7">
      <w:pPr>
        <w:numPr>
          <w:ilvl w:val="0"/>
          <w:numId w:val="55"/>
        </w:numPr>
        <w:tabs>
          <w:tab w:val="clear" w:pos="360"/>
          <w:tab w:val="num" w:pos="426"/>
        </w:tabs>
        <w:spacing w:after="0"/>
        <w:ind w:left="426" w:hanging="284"/>
        <w:rPr>
          <w:rFonts w:asciiTheme="minorHAnsi" w:hAnsiTheme="minorHAnsi" w:cstheme="minorHAnsi"/>
          <w:sz w:val="24"/>
          <w:szCs w:val="24"/>
        </w:rPr>
      </w:pPr>
      <w:r w:rsidRPr="00187BBA">
        <w:rPr>
          <w:rFonts w:asciiTheme="minorHAnsi" w:hAnsiTheme="minorHAnsi" w:cstheme="minorHAnsi"/>
          <w:sz w:val="24"/>
          <w:szCs w:val="24"/>
        </w:rPr>
        <w:t>κατάπτωση της Εγγύησης Συμμετοχής χωρίς άλλη διατύπωση ή δικαστική ενέργεια</w:t>
      </w:r>
    </w:p>
    <w:p w:rsidR="007679E5" w:rsidRPr="00187BBA" w:rsidRDefault="00C84163" w:rsidP="00281CF7">
      <w:pPr>
        <w:pStyle w:val="31"/>
        <w:numPr>
          <w:ilvl w:val="2"/>
          <w:numId w:val="91"/>
        </w:numPr>
        <w:spacing w:before="60" w:after="0"/>
        <w:rPr>
          <w:rFonts w:asciiTheme="minorHAnsi" w:hAnsiTheme="minorHAnsi" w:cstheme="minorHAnsi"/>
          <w:sz w:val="24"/>
          <w:szCs w:val="24"/>
        </w:rPr>
      </w:pPr>
      <w:bookmarkStart w:id="584" w:name="_Toc404170529"/>
      <w:r w:rsidRPr="00187BBA">
        <w:rPr>
          <w:rFonts w:asciiTheme="minorHAnsi" w:hAnsiTheme="minorHAnsi" w:cstheme="minorHAnsi"/>
          <w:sz w:val="24"/>
          <w:szCs w:val="24"/>
        </w:rPr>
        <w:lastRenderedPageBreak/>
        <w:t>Εναλλακτικές Προσφορές</w:t>
      </w:r>
      <w:bookmarkEnd w:id="584"/>
    </w:p>
    <w:p w:rsidR="00CC10BD" w:rsidRPr="00187BBA" w:rsidRDefault="002E3442" w:rsidP="00CC10BD">
      <w:pPr>
        <w:spacing w:before="60"/>
        <w:rPr>
          <w:rFonts w:asciiTheme="minorHAnsi" w:hAnsiTheme="minorHAnsi" w:cstheme="minorHAnsi"/>
          <w:sz w:val="24"/>
          <w:szCs w:val="24"/>
        </w:rPr>
      </w:pPr>
      <w:r w:rsidRPr="00187BBA">
        <w:rPr>
          <w:rFonts w:asciiTheme="minorHAnsi" w:hAnsiTheme="minorHAnsi" w:cstheme="minorHAnsi"/>
          <w:sz w:val="24"/>
          <w:szCs w:val="24"/>
        </w:rPr>
        <w:t>Εναλλακτικές Προσφορές δε</w:t>
      </w:r>
      <w:r w:rsidR="00CC10BD" w:rsidRPr="00187BBA">
        <w:rPr>
          <w:rFonts w:asciiTheme="minorHAnsi" w:hAnsiTheme="minorHAnsi" w:cstheme="minorHAnsi"/>
          <w:sz w:val="24"/>
          <w:szCs w:val="24"/>
        </w:rPr>
        <w:t xml:space="preserve"> γίνονται δεκτές και απορρίπτονται ως απαράδεκτες.</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Εάν υποβληθούν τυχόν εναλλακτικές Προσφορές, δεν θα ληφθούν υπόψη. Ο υποψήφιος Ανάδοχος, ο οποίος θα υποβάλλει τέτοιας φύσης προτάσεις, δεν δικαιούται σε καμία περίπτωση να διαμαρτυρηθεί ή να επικαλεστεί λόγους προσφυγής κατά της απόρριψης των προτάσεων αυτών.</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Η Προσφορά προαιρετικών προϊόντων ή υπηρεσιών τα οποία δεν είναι απαραίτητα για την ικανοποίηση των απαιτήσεων της Διακήρυξης δεν αποκλείεται, θα διαχωρίζεται όμως σαφώς, τόσο στην Τεχνική όσο και στην Οικονομική Προσφορά και θα διευκρινίζεται ότι πρόκειται περί Προσφοράς προαιρετικών προϊόντων ή υπηρεσιών.</w:t>
      </w:r>
      <w:bookmarkStart w:id="585" w:name="_Toc278755377"/>
    </w:p>
    <w:p w:rsidR="007679E5" w:rsidRPr="00187BBA" w:rsidRDefault="00C84163" w:rsidP="00281CF7">
      <w:pPr>
        <w:pStyle w:val="31"/>
        <w:numPr>
          <w:ilvl w:val="2"/>
          <w:numId w:val="91"/>
        </w:numPr>
        <w:spacing w:before="60" w:after="0"/>
        <w:rPr>
          <w:rFonts w:asciiTheme="minorHAnsi" w:hAnsiTheme="minorHAnsi" w:cstheme="minorHAnsi"/>
          <w:sz w:val="24"/>
          <w:szCs w:val="24"/>
        </w:rPr>
      </w:pPr>
      <w:bookmarkStart w:id="586" w:name="_Toc404170530"/>
      <w:r w:rsidRPr="00187BBA">
        <w:rPr>
          <w:rFonts w:asciiTheme="minorHAnsi" w:hAnsiTheme="minorHAnsi" w:cstheme="minorHAnsi"/>
          <w:sz w:val="24"/>
          <w:szCs w:val="24"/>
        </w:rPr>
        <w:t>Τιμές Προσφορών - Νόμισμα</w:t>
      </w:r>
      <w:bookmarkEnd w:id="586"/>
    </w:p>
    <w:bookmarkEnd w:id="585"/>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Οι τιμές των Προσφορών που αφορούν σε οποιοδήποτε προσφερόμενο είδος θα εκφράζονται σε Ευρώ. Στις τιμές θα περιλαμβάνονται οι τυχόν υπέρ τρίτων κρατήσεις, ως και κάθε άλλη επιβάρυνση, εκτός από τον ΦΠΑ, για παράδοση, εγκατάσταση και θέση σε λειτουργία του εξοπλισμού, ελεύθερου στον τόπο και με τον τρόπο που προβλέπεται από την παρούσα Διακήρυξη.</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Σε ιδιαίτερη στήλη των ως άνω τιμών, ο υποψήφιος Ανάδοχος θα καθορίζει το ποσό με το οποίο θα επιβαρύνει αθροιστικά τις τιμές αυτές με τον ΦΠΑ. Σε περίπτωση που αναφέρεται εσφαλμένος ΦΠΑ αυτός θα διορθώνεται από την αρμόδια Επιτροπή.</w:t>
      </w:r>
    </w:p>
    <w:p w:rsidR="00676975" w:rsidRPr="00187BBA" w:rsidRDefault="00676975" w:rsidP="00676975">
      <w:pPr>
        <w:spacing w:before="60" w:after="0"/>
        <w:rPr>
          <w:rFonts w:asciiTheme="minorHAnsi" w:hAnsiTheme="minorHAnsi" w:cstheme="minorHAnsi"/>
          <w:sz w:val="24"/>
          <w:szCs w:val="24"/>
        </w:rPr>
      </w:pPr>
      <w:r w:rsidRPr="00187BBA">
        <w:rPr>
          <w:rFonts w:asciiTheme="minorHAnsi" w:hAnsiTheme="minorHAnsi" w:cstheme="minorHAnsi"/>
          <w:sz w:val="24"/>
          <w:szCs w:val="24"/>
        </w:rPr>
        <w:t>Όλες οι τιμές θα πρέπει να στρογγυλοποιούνται σε δύο δεκαδικά ψηφία (είτε προς τα άνω εάν το τρίτο δεκαδικό ψηφίο είναι ίσο η μεγαλύτερο του πέντε, είτε προς τα κάτω εάν είναι μικρότερο του πέντε). Σε αντίθετη περίπτωση η στρογγυλοποίηση θα γίνεται από την αρμόδια επιτροπή.</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Σε περίπτωση που ο υποψήφιος Ανάδοχος κάνει έκπτωση, οι τιμές που θα αναφέρονται στους Πίνακες Οικονομικής Προσφοράς για κάθε προσφερόμενο είδος θα είναι οι τελικές τιμές μετά την έκπτωση. Επίσης δεν επιτρέπονται στην Οικονομική Προσφορά συνολικές εκπτώσεις σε επί επιμέρους αθροίσματα ή επί του συνολικού τιμήματος της Προσφοράς.</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Από την Οικονομική Προσφορά πρέπει να προκύπτει σαφώς η τιμή μονάδας για κάθε προσφερόμενο είδος, για να μπορεί να προσδιορίζεται το ακριβές κόστος, σε περίπτωση αυξομείωσης φυσικού αντικειμένου. Προσφερόμενο είδος το οποίο αναφέρεται στην Οικονομική Προσφορά χωρίς τιμή, θεωρείται ότι προσφέρεται με μηδενική αξία.</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Η τιμή χωρίς ΦΠΑ θα λαμβάνεται για τη σύγκριση των Προσφορών.</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Σε περίπτωση λογιστικής ασυμφωνίας μεταξύ της τιμής μονάδας και της συνολικής τιμής, υπερισχύει η τιμή μονάδας.</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Προσφορά που δε δίδει τιμή σε ευρώ ή δίδει τιμή σε συνάλλαγμα ή με ρήτρα συναλλάγματος απορρίπτεται ως απαράδεκτη.</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Για την ανάλυση των τιμών της Προσφοράς τους οι υποψήφιοι Ανάδοχοι είναι υποχρεωμένοι να συμπληρώσουν τους ΠΙΝΑΚΕΣ ΟΙΚΟΝΟΜΙΚΗΣ ΠΡΟΣΦΟΡΑΣ.</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Οι τιμές των Προσφορών δεν υπόκεινται σε μεταβολή κατά τη διάρκεια ισχύος της Προσφοράς. Σε περίπτωση που ζητηθεί παράταση της διάρκειας της Προσφοράς, οι υποψήφιοι Ανάδοχοι δεν δικαιούνται, κατά τη γνωστοποίηση της συγκατάθεσής τους για την παράταση αυτή, να υποβάλλουν νέους πίνακες τιμών ή να τους τροποποιήσουν.</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Η Αναθέτουσα Αρχή διατηρεί το δικαίωμα να ζητήσει από τους συμμετέχοντες στοιχεία απαραίτητα για τη τεκμηρίωση των προσφερομένων τιμών, οι δε προμηθευτές υποχρεούνται να τα παρέχουν.</w:t>
      </w:r>
    </w:p>
    <w:p w:rsidR="00135B51" w:rsidRPr="00187BBA" w:rsidRDefault="00135B51" w:rsidP="00CC10BD">
      <w:pPr>
        <w:spacing w:before="60"/>
        <w:rPr>
          <w:rFonts w:asciiTheme="minorHAnsi" w:hAnsiTheme="minorHAnsi" w:cstheme="minorHAnsi"/>
          <w:sz w:val="24"/>
          <w:szCs w:val="24"/>
        </w:rPr>
      </w:pPr>
    </w:p>
    <w:p w:rsidR="00845CE2" w:rsidRPr="0063356E" w:rsidRDefault="00845CE2" w:rsidP="00281CF7">
      <w:pPr>
        <w:pStyle w:val="31"/>
        <w:numPr>
          <w:ilvl w:val="1"/>
          <w:numId w:val="91"/>
        </w:numPr>
        <w:spacing w:before="60" w:after="0"/>
        <w:rPr>
          <w:rFonts w:asciiTheme="minorHAnsi" w:hAnsiTheme="minorHAnsi" w:cstheme="minorHAnsi"/>
          <w:sz w:val="24"/>
          <w:szCs w:val="24"/>
        </w:rPr>
      </w:pPr>
      <w:bookmarkStart w:id="587" w:name="_Toc404170531"/>
      <w:bookmarkStart w:id="588" w:name="_Toc325704517"/>
      <w:r w:rsidRPr="0063356E">
        <w:rPr>
          <w:rFonts w:asciiTheme="minorHAnsi" w:hAnsiTheme="minorHAnsi" w:cstheme="minorHAnsi"/>
          <w:sz w:val="24"/>
          <w:szCs w:val="24"/>
        </w:rPr>
        <w:t>ΔΙΕΝΕΡΓΕΙΑ ΔΙΑΓΩΝΙΣΜΟΥ - ΑΞΙΟΛΟΓΗΣΗ ΠΡΟΣΦΟΡΩΝ</w:t>
      </w:r>
      <w:bookmarkEnd w:id="587"/>
    </w:p>
    <w:p w:rsidR="00845CE2" w:rsidRPr="00187BBA" w:rsidRDefault="00845CE2" w:rsidP="00281CF7">
      <w:pPr>
        <w:pStyle w:val="31"/>
        <w:numPr>
          <w:ilvl w:val="2"/>
          <w:numId w:val="91"/>
        </w:numPr>
        <w:spacing w:before="60" w:after="0"/>
        <w:rPr>
          <w:rFonts w:asciiTheme="minorHAnsi" w:hAnsiTheme="minorHAnsi" w:cstheme="minorHAnsi"/>
          <w:sz w:val="24"/>
          <w:szCs w:val="24"/>
        </w:rPr>
      </w:pPr>
      <w:bookmarkStart w:id="589" w:name="_Toc404170532"/>
      <w:r w:rsidRPr="00187BBA">
        <w:rPr>
          <w:rFonts w:asciiTheme="minorHAnsi" w:hAnsiTheme="minorHAnsi" w:cstheme="minorHAnsi"/>
          <w:sz w:val="24"/>
          <w:szCs w:val="24"/>
        </w:rPr>
        <w:t>Διαδικασία Διενέργειας Διαγωνισμού</w:t>
      </w:r>
      <w:r w:rsidR="00FF3BAB" w:rsidRPr="00187BBA">
        <w:rPr>
          <w:rFonts w:asciiTheme="minorHAnsi" w:hAnsiTheme="minorHAnsi" w:cstheme="minorHAnsi"/>
          <w:sz w:val="24"/>
          <w:szCs w:val="24"/>
        </w:rPr>
        <w:t xml:space="preserve"> - αποσφράγιση προσφορών</w:t>
      </w:r>
      <w:bookmarkEnd w:id="589"/>
    </w:p>
    <w:bookmarkEnd w:id="588"/>
    <w:p w:rsidR="0025677F" w:rsidRPr="00187BBA" w:rsidRDefault="0025677F" w:rsidP="0025677F">
      <w:pPr>
        <w:widowControl w:val="0"/>
        <w:spacing w:before="60" w:after="0"/>
        <w:rPr>
          <w:rFonts w:asciiTheme="minorHAnsi" w:hAnsiTheme="minorHAnsi" w:cstheme="minorHAnsi"/>
          <w:sz w:val="24"/>
          <w:szCs w:val="24"/>
        </w:rPr>
      </w:pPr>
      <w:r w:rsidRPr="00187BBA">
        <w:rPr>
          <w:rFonts w:asciiTheme="minorHAnsi" w:hAnsiTheme="minorHAnsi" w:cstheme="minorHAnsi"/>
          <w:sz w:val="24"/>
          <w:szCs w:val="24"/>
        </w:rPr>
        <w:t>Η αποσφράγιση των Προσφορών γίνεται δημόσια από την αρμόδια Επιτροπή Διενέργειας Διαγωνισμού και Αξιολόγησης Προσφορών που θα συσταθεί με Απόφαση της ΗΔΙΚΑ ΑΕ, την ΧΧΧΧΧΧΧΧΧΧΧΧ και ώρα 12:00 στα γραφεία της Αναθέτουσας Αρχής, Λ.ΣΥΓΓΡΟΥ &amp; ΛΑΓΟΥΜΙΤΖΗ 40, 117 45, Ν.ΚΟΣΜΟΣ, ΑΘΗΝΑ, παρουσία των προσφερόντων ή των νομίμως εξουσιοδοτημένων εκπροσώπων τους.</w:t>
      </w:r>
    </w:p>
    <w:p w:rsidR="0025677F" w:rsidRPr="00187BBA" w:rsidRDefault="0025677F" w:rsidP="0025677F">
      <w:pPr>
        <w:widowControl w:val="0"/>
        <w:spacing w:before="60" w:after="0"/>
        <w:rPr>
          <w:rFonts w:asciiTheme="minorHAnsi" w:hAnsiTheme="minorHAnsi" w:cstheme="minorHAnsi"/>
          <w:sz w:val="24"/>
          <w:szCs w:val="24"/>
        </w:rPr>
      </w:pPr>
      <w:r w:rsidRPr="00187BBA">
        <w:rPr>
          <w:rFonts w:asciiTheme="minorHAnsi" w:hAnsiTheme="minorHAnsi" w:cstheme="minorHAnsi"/>
          <w:sz w:val="24"/>
          <w:szCs w:val="24"/>
        </w:rPr>
        <w:t>Οι Προσφορές κατά την παραλαβή τους από την αρμόδια Επιτροπή πρωτοκολλούνται και σε κάθε φάκελο σημειώνεται ο αριθμός πρωτοκόλλου, η ημερομηνία και η ώρα καταχώρησης.</w:t>
      </w:r>
    </w:p>
    <w:p w:rsidR="0025677F" w:rsidRPr="00187BBA" w:rsidRDefault="0025677F" w:rsidP="0025677F">
      <w:pPr>
        <w:widowControl w:val="0"/>
        <w:spacing w:before="60" w:after="0"/>
        <w:rPr>
          <w:rFonts w:asciiTheme="minorHAnsi" w:hAnsiTheme="minorHAnsi" w:cstheme="minorHAnsi"/>
          <w:sz w:val="24"/>
          <w:szCs w:val="24"/>
        </w:rPr>
      </w:pPr>
      <w:r w:rsidRPr="00187BBA">
        <w:rPr>
          <w:rFonts w:asciiTheme="minorHAnsi" w:hAnsiTheme="minorHAnsi" w:cstheme="minorHAnsi"/>
          <w:sz w:val="24"/>
          <w:szCs w:val="24"/>
        </w:rPr>
        <w:t>Η αρμόδια Επιτροπή προβαίνει στην έναρξη της διαδικασίας αποσφράγισης των Προσφορών την ημερομηνία και ώρα που ορίζεται στην παρούσα Διακήρυξη.</w:t>
      </w:r>
    </w:p>
    <w:p w:rsidR="00C34106" w:rsidRPr="00187BBA" w:rsidRDefault="00C34106" w:rsidP="00C34106">
      <w:pPr>
        <w:widowControl w:val="0"/>
        <w:spacing w:before="60" w:after="0"/>
        <w:rPr>
          <w:rFonts w:asciiTheme="minorHAnsi" w:hAnsiTheme="minorHAnsi" w:cstheme="minorHAnsi"/>
          <w:sz w:val="24"/>
          <w:szCs w:val="24"/>
        </w:rPr>
      </w:pPr>
      <w:bookmarkStart w:id="590" w:name="_Toc511031143"/>
      <w:bookmarkStart w:id="591" w:name="_Toc513615856"/>
      <w:r w:rsidRPr="00187BBA">
        <w:rPr>
          <w:rFonts w:asciiTheme="minorHAnsi" w:hAnsiTheme="minorHAnsi" w:cstheme="minorHAnsi"/>
          <w:sz w:val="24"/>
          <w:szCs w:val="24"/>
        </w:rPr>
        <w:t>Η αποσφράγιση γίνεται με την εξής διαδικασία:</w:t>
      </w:r>
    </w:p>
    <w:p w:rsidR="00407978" w:rsidRPr="00187BBA" w:rsidRDefault="00407978" w:rsidP="00281CF7">
      <w:pPr>
        <w:numPr>
          <w:ilvl w:val="0"/>
          <w:numId w:val="41"/>
        </w:numPr>
        <w:spacing w:before="60" w:after="0"/>
        <w:ind w:left="714" w:hanging="357"/>
        <w:rPr>
          <w:rFonts w:asciiTheme="minorHAnsi" w:hAnsiTheme="minorHAnsi" w:cstheme="minorHAnsi"/>
          <w:sz w:val="24"/>
          <w:szCs w:val="24"/>
        </w:rPr>
      </w:pPr>
      <w:bookmarkStart w:id="592" w:name="_Toc286788433"/>
      <w:bookmarkStart w:id="593" w:name="_Toc377636231"/>
      <w:bookmarkStart w:id="594" w:name="_Toc388442512"/>
      <w:bookmarkStart w:id="595" w:name="_Toc390766758"/>
      <w:r w:rsidRPr="00187BBA">
        <w:rPr>
          <w:rFonts w:asciiTheme="minorHAnsi" w:hAnsiTheme="minorHAnsi" w:cstheme="minorHAnsi"/>
          <w:sz w:val="24"/>
          <w:szCs w:val="24"/>
        </w:rPr>
        <w:t>Ανοίγονται, σε δημόσια συνεδρίαση, οι ενιαίοι φάκελοι και αποσφραγίζονται οι Φάκελοι Δικαιολογητικών Συμμετοχής και τεχνικών προσφορών, μονογράφονται και σφραγίζονται ή γίνεται διάτρηση αυτών με ειδική διατρητική μηχανή της Αναθέτουσας Αρχής από την αρμόδια Επιτροπή όλα τα πρωτότυπα στοιχεία των Φακέλων Δικαιολογητικών Συμμετοχής κατά φύλλο καθώς και των φακέλων τεχνικών προσφορών (πλην των τεχνικών φυλλαδίων).</w:t>
      </w:r>
    </w:p>
    <w:p w:rsidR="00407978" w:rsidRPr="00187BBA" w:rsidRDefault="00407978" w:rsidP="00281CF7">
      <w:pPr>
        <w:numPr>
          <w:ilvl w:val="0"/>
          <w:numId w:val="41"/>
        </w:numPr>
        <w:spacing w:before="60" w:after="0"/>
        <w:ind w:left="714" w:hanging="357"/>
        <w:rPr>
          <w:rFonts w:asciiTheme="minorHAnsi" w:hAnsiTheme="minorHAnsi" w:cstheme="minorHAnsi"/>
          <w:sz w:val="24"/>
          <w:szCs w:val="24"/>
        </w:rPr>
      </w:pPr>
      <w:r w:rsidRPr="00187BBA">
        <w:rPr>
          <w:rFonts w:asciiTheme="minorHAnsi" w:hAnsiTheme="minorHAnsi" w:cstheme="minorHAnsi"/>
          <w:sz w:val="24"/>
          <w:szCs w:val="24"/>
        </w:rPr>
        <w:t>Οι Φάκελοι Οικονομικών Προσφορών δεν αποσφραγίζονται αλλά μονογράφονται, και αφού σφραγισθούν από την αρμόδια Επιτροπή τοποθετούνται σε νέο ενιαίο φάκελο ο οποίος επίσης σφραγίζεται, υπογράφεται από την αρμόδια Επιτροπή και φυλάσσεται.</w:t>
      </w:r>
    </w:p>
    <w:p w:rsidR="00407978" w:rsidRPr="00187BBA" w:rsidRDefault="00407978" w:rsidP="00281CF7">
      <w:pPr>
        <w:numPr>
          <w:ilvl w:val="0"/>
          <w:numId w:val="41"/>
        </w:numPr>
        <w:spacing w:before="60" w:after="0"/>
        <w:ind w:left="714" w:hanging="357"/>
        <w:rPr>
          <w:rFonts w:asciiTheme="minorHAnsi" w:hAnsiTheme="minorHAnsi" w:cstheme="minorHAnsi"/>
          <w:sz w:val="24"/>
          <w:szCs w:val="24"/>
        </w:rPr>
      </w:pPr>
      <w:r w:rsidRPr="00187BBA">
        <w:rPr>
          <w:rFonts w:asciiTheme="minorHAnsi" w:hAnsiTheme="minorHAnsi" w:cstheme="minorHAnsi"/>
          <w:sz w:val="24"/>
          <w:szCs w:val="24"/>
        </w:rPr>
        <w:t>Η αρμόδια Επιτροπή, σε κλειστή συνεδρίαση, ελέγχει μόνο ως προς την αριθμητική πληρότητα και εγκυρότητα (δηλ. έναντι του πίνακα δικαιολογητικών) τα δικαιολογητικά Συμμετοχής. Ανάλογα με τον αριθμό και τον όγκο των δικαιολογητικών η αρμόδια Επιτροπή, δύναται να ελέγξει το περιεχόμενο των δικαιολογητικών και την πλήρωση των ελαχίστων προϋποθέσεων συμμετοχής – κριτηρίων ποιοτικής επιλογής,</w:t>
      </w:r>
      <w:r w:rsidRPr="00187BBA" w:rsidDel="00517BD6">
        <w:rPr>
          <w:rFonts w:asciiTheme="minorHAnsi" w:hAnsiTheme="minorHAnsi" w:cstheme="minorHAnsi"/>
          <w:sz w:val="24"/>
          <w:szCs w:val="24"/>
        </w:rPr>
        <w:t xml:space="preserve"> </w:t>
      </w:r>
      <w:r w:rsidRPr="00187BBA">
        <w:rPr>
          <w:rFonts w:asciiTheme="minorHAnsi" w:hAnsiTheme="minorHAnsi" w:cstheme="minorHAnsi"/>
          <w:sz w:val="24"/>
          <w:szCs w:val="24"/>
        </w:rPr>
        <w:t xml:space="preserve">σε επόμενη/ες συνεδριάσεις. Στη συνέχεια η Επιτροπή προβαίνει επίσης σε κλειστές συνεδριάσεις στην εξέταση και αξιολόγηση των Τεχνικών Προσφορών και την επιλογή των αποδεκτών προσφορών. Τα αποτελέσματα του ελέγχου των δικαιολογητικών συμμετοχής, ελάχιστων προϋποθέσεων συμμετοχής και τεχνικής αξιολόγησης διαβιβάζονται με πρακτικό στην Αναθέτουσα Αρχή, η οποία αποφαίνεται σχετικά και με μέριμνά της γνωστοποιείται στους υποψήφιους Αναδόχους η απόφασή της. Με την ίδια απόφαση δύναται να καθορισθούν και ο τόπος, ώρα και ημερομηνία της αποσφράγισης των Οικονομικών Προσφορών για τους υποψήφιους Αναδόχους των οποίων η Προσφορά έχει γίνει αποδεκτή κατά το πρώτο στάδιο. </w:t>
      </w:r>
    </w:p>
    <w:p w:rsidR="00407978" w:rsidRPr="00187BBA" w:rsidRDefault="00407978" w:rsidP="00281CF7">
      <w:pPr>
        <w:numPr>
          <w:ilvl w:val="0"/>
          <w:numId w:val="41"/>
        </w:numPr>
        <w:spacing w:before="60" w:after="0"/>
        <w:ind w:left="714" w:hanging="357"/>
        <w:rPr>
          <w:rFonts w:asciiTheme="minorHAnsi" w:hAnsiTheme="minorHAnsi" w:cstheme="minorHAnsi"/>
          <w:sz w:val="24"/>
          <w:szCs w:val="24"/>
        </w:rPr>
      </w:pPr>
      <w:r w:rsidRPr="00187BBA">
        <w:rPr>
          <w:rFonts w:asciiTheme="minorHAnsi" w:hAnsiTheme="minorHAnsi" w:cstheme="minorHAnsi"/>
          <w:sz w:val="24"/>
          <w:szCs w:val="24"/>
        </w:rPr>
        <w:t xml:space="preserve">Μετά την παραπάνω διαδικασία, οι σφραγισμένοι φάκελοι των Οικονομικών Προσφορών επαναφέρονται - για όσες Προσφορές έγιναν αποδεκτές - στην αρμόδια Επιτροπή για την αποσφράγισή τους, σύμφωνα με τα οριζόμενα στην ανωτέρω απόφαση της Αναθέτουσας Αρχής. Όσες δεν κρίθηκαν αποδεκτές δεν αποσφραγίζονται, αλλά επιστρέφονται. </w:t>
      </w:r>
    </w:p>
    <w:p w:rsidR="00407978" w:rsidRPr="00187BBA" w:rsidRDefault="00407978" w:rsidP="00281CF7">
      <w:pPr>
        <w:numPr>
          <w:ilvl w:val="0"/>
          <w:numId w:val="41"/>
        </w:numPr>
        <w:spacing w:before="60" w:after="0"/>
        <w:ind w:left="714" w:hanging="357"/>
        <w:rPr>
          <w:rFonts w:asciiTheme="minorHAnsi" w:hAnsiTheme="minorHAnsi" w:cstheme="minorHAnsi"/>
          <w:sz w:val="24"/>
          <w:szCs w:val="24"/>
        </w:rPr>
      </w:pPr>
      <w:r w:rsidRPr="00187BBA">
        <w:rPr>
          <w:rFonts w:asciiTheme="minorHAnsi" w:hAnsiTheme="minorHAnsi" w:cstheme="minorHAnsi"/>
          <w:sz w:val="24"/>
          <w:szCs w:val="24"/>
        </w:rPr>
        <w:t>Κατά την αποσφράγιση του Φακέλου Οικονομικών Προσφορών, μονογράφονται και σφραγίζονται ή γίνεται διάτρηση αυτών με ειδική διατρητική μηχανή της Αναθέτουσας Αρχής από την αρμόδια Επιτροπή, σε δημόσια συνεδρίαση, όλα τα πρωτότυπα στοιχεία του κατά φύλλο.</w:t>
      </w:r>
    </w:p>
    <w:p w:rsidR="00407978" w:rsidRPr="00187BBA" w:rsidRDefault="00407978" w:rsidP="00281CF7">
      <w:pPr>
        <w:numPr>
          <w:ilvl w:val="0"/>
          <w:numId w:val="41"/>
        </w:numPr>
        <w:spacing w:before="60" w:after="0"/>
        <w:ind w:left="714" w:hanging="357"/>
        <w:rPr>
          <w:rFonts w:asciiTheme="minorHAnsi" w:hAnsiTheme="minorHAnsi" w:cstheme="minorHAnsi"/>
          <w:sz w:val="24"/>
          <w:szCs w:val="24"/>
        </w:rPr>
      </w:pPr>
      <w:r w:rsidRPr="00187BBA">
        <w:rPr>
          <w:rFonts w:asciiTheme="minorHAnsi" w:hAnsiTheme="minorHAnsi" w:cstheme="minorHAnsi"/>
          <w:sz w:val="24"/>
          <w:szCs w:val="24"/>
        </w:rPr>
        <w:t xml:space="preserve">Μετά το πέρας και της οικονομικής αξιολόγησης, η αρμόδια Επιτροπή, σε κλειστή συνεδρίαση, συντάσσει τον τελικό Πίνακα Κατάταξης των διαγωνιζομένων κατά την αύξουσα σειρά του συγκριτικού κόστους  σύμφωνα με το κριτήριο αξιολόγησης που είναι </w:t>
      </w:r>
      <w:r w:rsidRPr="00187BBA">
        <w:rPr>
          <w:rFonts w:asciiTheme="minorHAnsi" w:hAnsiTheme="minorHAnsi" w:cstheme="minorHAnsi"/>
          <w:sz w:val="24"/>
          <w:szCs w:val="24"/>
        </w:rPr>
        <w:lastRenderedPageBreak/>
        <w:t>η χαμηλότερη τιμή, από την οποία προκύπτει ο προτεινόμενος προς κατακύρωση του Έργου, επικρατέστερος Ανάδοχος.</w:t>
      </w:r>
    </w:p>
    <w:p w:rsidR="00407978" w:rsidRPr="00187BBA" w:rsidRDefault="00407978" w:rsidP="00281CF7">
      <w:pPr>
        <w:pStyle w:val="aff5"/>
        <w:numPr>
          <w:ilvl w:val="0"/>
          <w:numId w:val="41"/>
        </w:numPr>
        <w:autoSpaceDE w:val="0"/>
        <w:autoSpaceDN w:val="0"/>
        <w:spacing w:before="60" w:after="0" w:line="240" w:lineRule="auto"/>
        <w:ind w:left="714" w:hanging="357"/>
        <w:contextualSpacing w:val="0"/>
        <w:jc w:val="both"/>
        <w:rPr>
          <w:rFonts w:asciiTheme="minorHAnsi" w:hAnsiTheme="minorHAnsi" w:cstheme="minorHAnsi"/>
          <w:sz w:val="24"/>
          <w:szCs w:val="24"/>
        </w:rPr>
      </w:pPr>
      <w:r w:rsidRPr="00187BBA">
        <w:rPr>
          <w:rFonts w:asciiTheme="minorHAnsi" w:hAnsiTheme="minorHAnsi" w:cstheme="minorHAnsi"/>
          <w:sz w:val="24"/>
          <w:szCs w:val="24"/>
        </w:rPr>
        <w:t xml:space="preserve">Μετά την ολοκλήρωση της σύνταξης του τελικού πίνακα κατάταξης ο Ανάδοχος στον οποίο πρόκειται να κατακυρωθεί ο Διαγωνισμός, καλείται από την αρμόδια Επιτροπή να υποβάλλει εντός </w:t>
      </w:r>
      <w:r w:rsidRPr="00187BBA">
        <w:rPr>
          <w:rFonts w:asciiTheme="minorHAnsi" w:hAnsiTheme="minorHAnsi" w:cstheme="minorHAnsi"/>
          <w:b/>
          <w:sz w:val="24"/>
          <w:szCs w:val="24"/>
        </w:rPr>
        <w:t>προθεσμίας που δεν μπορεί να είναι μικρότερη των είκοσι (20) ημερών (Ν. 3614/2007, άρθρο 25)</w:t>
      </w:r>
      <w:r w:rsidRPr="00187BBA">
        <w:rPr>
          <w:rFonts w:asciiTheme="minorHAnsi" w:hAnsiTheme="minorHAnsi" w:cstheme="minorHAnsi"/>
          <w:sz w:val="24"/>
          <w:szCs w:val="24"/>
        </w:rPr>
        <w:t xml:space="preserve"> από την κοινοποίηση της σχετικής έγγραφης ειδοποίησης, τον Φάκελο Δικαιολογητικών Κατακύρωσης προκειμένου αυτά να ελεγχθούν από αρμόδια Επιτροπή. Τα δικαιολογητικά κατακύρωσης υποβάλλονται σε ένα πρωτότυπο και ένα αντίγραφο.</w:t>
      </w:r>
    </w:p>
    <w:p w:rsidR="00407978" w:rsidRPr="00187BBA" w:rsidRDefault="00407978" w:rsidP="00281CF7">
      <w:pPr>
        <w:pStyle w:val="aff5"/>
        <w:numPr>
          <w:ilvl w:val="0"/>
          <w:numId w:val="41"/>
        </w:numPr>
        <w:autoSpaceDE w:val="0"/>
        <w:autoSpaceDN w:val="0"/>
        <w:spacing w:before="60" w:after="0" w:line="240" w:lineRule="auto"/>
        <w:ind w:left="714" w:hanging="357"/>
        <w:contextualSpacing w:val="0"/>
        <w:jc w:val="both"/>
        <w:rPr>
          <w:rFonts w:asciiTheme="minorHAnsi" w:hAnsiTheme="minorHAnsi" w:cstheme="minorHAnsi"/>
          <w:sz w:val="24"/>
          <w:szCs w:val="24"/>
        </w:rPr>
      </w:pPr>
      <w:r w:rsidRPr="00187BBA">
        <w:rPr>
          <w:rFonts w:asciiTheme="minorHAnsi" w:hAnsiTheme="minorHAnsi" w:cstheme="minorHAnsi"/>
          <w:sz w:val="24"/>
          <w:szCs w:val="24"/>
        </w:rPr>
        <w:t>Σε ημερομηνία που θα καθορίζεται στο έγγραφο της Επιτροπής αποσφραγίζεται ο Φάκελος Δικαιολογητικών Κατακύρωσης, μονογράφονται δε και σφραγίζονται όλα τα πρωτότυπα στοιχεία του Φακέλου κατά φύλλο, ή γίνεται διάτρηση αυτών με την ειδική διατρητική μηχανή της Αναθέτουσας Αρχής.</w:t>
      </w:r>
      <w:r w:rsidRPr="00187BBA">
        <w:rPr>
          <w:rFonts w:asciiTheme="minorHAnsi" w:hAnsiTheme="minorHAnsi" w:cstheme="minorHAnsi"/>
          <w:b/>
          <w:sz w:val="24"/>
          <w:szCs w:val="24"/>
        </w:rPr>
        <w:t xml:space="preserve"> Στη διαδικασία αυτή καλούνται να παραστούν όσοι έχουν υποβάλλει παραδεκτή τεχνική και οικονομική Προσφορά.</w:t>
      </w:r>
    </w:p>
    <w:p w:rsidR="00407978" w:rsidRPr="00187BBA" w:rsidRDefault="00407978" w:rsidP="00281CF7">
      <w:pPr>
        <w:pStyle w:val="aff5"/>
        <w:numPr>
          <w:ilvl w:val="0"/>
          <w:numId w:val="41"/>
        </w:numPr>
        <w:autoSpaceDE w:val="0"/>
        <w:autoSpaceDN w:val="0"/>
        <w:spacing w:before="60" w:after="0" w:line="240" w:lineRule="auto"/>
        <w:ind w:left="714" w:hanging="357"/>
        <w:contextualSpacing w:val="0"/>
        <w:jc w:val="both"/>
        <w:rPr>
          <w:rFonts w:asciiTheme="minorHAnsi" w:hAnsiTheme="minorHAnsi" w:cstheme="minorHAnsi"/>
          <w:sz w:val="24"/>
          <w:szCs w:val="24"/>
        </w:rPr>
      </w:pPr>
      <w:r w:rsidRPr="00187BBA">
        <w:rPr>
          <w:rFonts w:asciiTheme="minorHAnsi" w:hAnsiTheme="minorHAnsi" w:cstheme="minorHAnsi"/>
          <w:sz w:val="24"/>
          <w:szCs w:val="24"/>
        </w:rPr>
        <w:t>Η αρμόδια Επιτροπή ελέγχει τα Δικαιολογητικά Κατακύρωσης και εισηγείται στο αρμόδιο όργανο της Αναθέτουσας Αρχής, το οποίο αποφαίνεται με σχετική του απόφαση και με μέριμνά του γνωστοποιείται στους υποψήφιους Αναδόχους η απόφασή του για το αποτέλεσμα του διαγωνισμού.</w:t>
      </w:r>
    </w:p>
    <w:p w:rsidR="00407978" w:rsidRPr="00187BBA" w:rsidRDefault="00407978" w:rsidP="00281CF7">
      <w:pPr>
        <w:pStyle w:val="aff5"/>
        <w:numPr>
          <w:ilvl w:val="0"/>
          <w:numId w:val="41"/>
        </w:numPr>
        <w:autoSpaceDE w:val="0"/>
        <w:autoSpaceDN w:val="0"/>
        <w:spacing w:before="60" w:after="0" w:line="240" w:lineRule="auto"/>
        <w:ind w:left="714" w:hanging="357"/>
        <w:contextualSpacing w:val="0"/>
        <w:jc w:val="both"/>
        <w:rPr>
          <w:rFonts w:asciiTheme="minorHAnsi" w:hAnsiTheme="minorHAnsi" w:cstheme="minorHAnsi"/>
          <w:sz w:val="24"/>
          <w:szCs w:val="24"/>
        </w:rPr>
      </w:pPr>
      <w:r w:rsidRPr="00187BBA">
        <w:rPr>
          <w:rFonts w:asciiTheme="minorHAnsi" w:hAnsiTheme="minorHAnsi" w:cstheme="minorHAnsi"/>
          <w:bCs/>
          <w:sz w:val="24"/>
          <w:szCs w:val="24"/>
        </w:rPr>
        <w:t xml:space="preserve">Η μη έγκαιρη και προσήκουσα υποβολή των Δικαιολογητικών κατακύρωσης συνιστά λόγο αποκλεισμού του προσφέροντος και κατάπτωσης της Εγγυητικής Συμμετοχής του. Σε αυτή την περίπτωση η </w:t>
      </w:r>
      <w:r w:rsidRPr="00187BBA">
        <w:rPr>
          <w:rFonts w:asciiTheme="minorHAnsi" w:hAnsiTheme="minorHAnsi" w:cstheme="minorHAnsi"/>
          <w:sz w:val="24"/>
          <w:szCs w:val="24"/>
        </w:rPr>
        <w:t>Αναθέτουσα Αρχή</w:t>
      </w:r>
      <w:r w:rsidRPr="00187BBA">
        <w:rPr>
          <w:rFonts w:asciiTheme="minorHAnsi" w:hAnsiTheme="minorHAnsi" w:cstheme="minorHAnsi"/>
          <w:b/>
          <w:sz w:val="24"/>
          <w:szCs w:val="24"/>
        </w:rPr>
        <w:t xml:space="preserve"> </w:t>
      </w:r>
      <w:r w:rsidRPr="00187BBA">
        <w:rPr>
          <w:rFonts w:asciiTheme="minorHAnsi" w:hAnsiTheme="minorHAnsi" w:cstheme="minorHAnsi"/>
          <w:sz w:val="24"/>
          <w:szCs w:val="24"/>
        </w:rPr>
        <w:t>καλεί τον επόμενο στον τελικό Πίνακα Κατάταξης των διαγωνιζομένων υποψήφιο Ανάδοχο, να υποβάλλει τα Δικαιολογητικά Κατακύρωσης και συνεχίζεται η διαδικασία ως ανωτέρω.</w:t>
      </w:r>
    </w:p>
    <w:p w:rsidR="00407978" w:rsidRPr="00187BBA" w:rsidRDefault="00407978" w:rsidP="00281CF7">
      <w:pPr>
        <w:numPr>
          <w:ilvl w:val="0"/>
          <w:numId w:val="41"/>
        </w:numPr>
        <w:spacing w:before="60" w:after="0"/>
        <w:rPr>
          <w:rFonts w:asciiTheme="minorHAnsi" w:hAnsiTheme="minorHAnsi" w:cstheme="minorHAnsi"/>
          <w:sz w:val="24"/>
          <w:szCs w:val="24"/>
        </w:rPr>
      </w:pPr>
      <w:r w:rsidRPr="00187BBA">
        <w:rPr>
          <w:rFonts w:asciiTheme="minorHAnsi" w:hAnsiTheme="minorHAnsi" w:cstheme="minorHAnsi"/>
          <w:sz w:val="24"/>
          <w:szCs w:val="24"/>
        </w:rPr>
        <w:t>Ο ουσιαστικός έλεγχος και η αξιολόγηση των Προσφορών, (Δικαιολογητικά Συμμετοχής, Τεχνική και Οικονομική Προσφορά) γίνεται από την αρμόδια Επιτροπή  σε κλειστές συνεδριάσεις.</w:t>
      </w:r>
    </w:p>
    <w:p w:rsidR="00407978" w:rsidRPr="00187BBA" w:rsidRDefault="00407978" w:rsidP="00281CF7">
      <w:pPr>
        <w:numPr>
          <w:ilvl w:val="0"/>
          <w:numId w:val="41"/>
        </w:numPr>
        <w:spacing w:before="60" w:after="0"/>
        <w:rPr>
          <w:rFonts w:asciiTheme="minorHAnsi" w:hAnsiTheme="minorHAnsi" w:cstheme="minorHAnsi"/>
          <w:sz w:val="24"/>
          <w:szCs w:val="24"/>
        </w:rPr>
      </w:pPr>
      <w:r w:rsidRPr="00187BBA">
        <w:rPr>
          <w:rFonts w:asciiTheme="minorHAnsi" w:hAnsiTheme="minorHAnsi" w:cstheme="minorHAnsi"/>
          <w:sz w:val="24"/>
          <w:szCs w:val="24"/>
        </w:rPr>
        <w:t xml:space="preserve">Κατά την ημερομηνία διενέργειας του Διαγωνισμού οι παρευρισκόμενοι λαμβάνουν γνώση μόνο των συμμετεχόντων στο Διαγωνισμό. Όσοι από τους υποψήφιους Αναδόχους επιθυμούν, μπορούν να πληροφορηθούν το περιεχόμενο των άλλων Προσφορών (φακέλου δικαιολογητικών και τεχνικών προσφορών) ύστερα από σχετική ειδοποίησή τους από την αρμόδια Επιτροπή. Η εξέταση των Προσφορών θα γίνει στον χώρο της Αναθέτουσας Αρχής, χωρίς απομάκρυνσή τους από το χώρο της Αναθέτουσα Αρχής και χωρίς να επιτρέπεται η </w:t>
      </w:r>
      <w:proofErr w:type="spellStart"/>
      <w:r w:rsidRPr="00187BBA">
        <w:rPr>
          <w:rFonts w:asciiTheme="minorHAnsi" w:hAnsiTheme="minorHAnsi" w:cstheme="minorHAnsi"/>
          <w:sz w:val="24"/>
          <w:szCs w:val="24"/>
        </w:rPr>
        <w:t>φωτοαντιγραφή</w:t>
      </w:r>
      <w:proofErr w:type="spellEnd"/>
      <w:r w:rsidRPr="00187BBA">
        <w:rPr>
          <w:rFonts w:asciiTheme="minorHAnsi" w:hAnsiTheme="minorHAnsi" w:cstheme="minorHAnsi"/>
          <w:sz w:val="24"/>
          <w:szCs w:val="24"/>
        </w:rPr>
        <w:t xml:space="preserve"> ή με οποιοδήποτε άλλο τρόπο ψηφιοποίηση, αναπαραγωγή ή αναμετάδοση. </w:t>
      </w:r>
    </w:p>
    <w:p w:rsidR="00407978" w:rsidRPr="00187BBA" w:rsidRDefault="00407978" w:rsidP="00281CF7">
      <w:pPr>
        <w:numPr>
          <w:ilvl w:val="0"/>
          <w:numId w:val="41"/>
        </w:numPr>
        <w:spacing w:before="60" w:after="0"/>
        <w:rPr>
          <w:rFonts w:asciiTheme="minorHAnsi" w:hAnsiTheme="minorHAnsi" w:cstheme="minorHAnsi"/>
          <w:sz w:val="24"/>
          <w:szCs w:val="24"/>
        </w:rPr>
      </w:pPr>
      <w:r w:rsidRPr="00187BBA">
        <w:rPr>
          <w:rFonts w:asciiTheme="minorHAnsi" w:hAnsiTheme="minorHAnsi" w:cstheme="minorHAnsi"/>
          <w:sz w:val="24"/>
          <w:szCs w:val="24"/>
        </w:rPr>
        <w:t xml:space="preserve">Σε περίπτωση που με την Προσφορά υποβάλλονται στοιχεία και πληροφορίες εμπιστευτικού χαρακτήρα, η γνωστοποίηση των οποίων στους </w:t>
      </w:r>
      <w:proofErr w:type="spellStart"/>
      <w:r w:rsidRPr="00187BBA">
        <w:rPr>
          <w:rFonts w:asciiTheme="minorHAnsi" w:hAnsiTheme="minorHAnsi" w:cstheme="minorHAnsi"/>
          <w:sz w:val="24"/>
          <w:szCs w:val="24"/>
        </w:rPr>
        <w:t>Συνδιαγωνιζόμενους</w:t>
      </w:r>
      <w:proofErr w:type="spellEnd"/>
      <w:r w:rsidRPr="00187BBA">
        <w:rPr>
          <w:rFonts w:asciiTheme="minorHAnsi" w:hAnsiTheme="minorHAnsi" w:cstheme="minorHAnsi"/>
          <w:sz w:val="24"/>
          <w:szCs w:val="24"/>
        </w:rPr>
        <w:t xml:space="preserve"> θα έθιγε τα έννομα συμφέροντά τους, τότε ο υποψήφιος Ανάδοχος οφείλει να σημειώνει επ’ αυτών την ένδειξη </w:t>
      </w:r>
      <w:r w:rsidRPr="00187BBA">
        <w:rPr>
          <w:rFonts w:asciiTheme="minorHAnsi" w:hAnsiTheme="minorHAnsi" w:cstheme="minorHAnsi"/>
          <w:i/>
          <w:sz w:val="24"/>
          <w:szCs w:val="24"/>
        </w:rPr>
        <w:t>«πληροφορίες εμπιστευτικού χαρακτήρα»</w:t>
      </w:r>
      <w:r w:rsidRPr="00187BBA">
        <w:rPr>
          <w:rFonts w:asciiTheme="minorHAnsi" w:hAnsiTheme="minorHAnsi" w:cstheme="minorHAnsi"/>
          <w:sz w:val="24"/>
          <w:szCs w:val="24"/>
        </w:rPr>
        <w:t xml:space="preserve"> και να ενημερώνει την αρμόδια Επιτροπή κατά την ημερομηνία διενέργειας του Διαγωνισμού. Όλες οι πληροφορίες εμπιστευτικού χαρακτήρα θα πρέπει να αναφέρονται ανακεφαλαιωτικά στην αρχή της Προσφοράς. Σε αντίθετη περίπτωση θα δύναται να λαμβάνουν γνώση αυτών των πληροφοριών οι </w:t>
      </w:r>
      <w:proofErr w:type="spellStart"/>
      <w:r w:rsidRPr="00187BBA">
        <w:rPr>
          <w:rFonts w:asciiTheme="minorHAnsi" w:hAnsiTheme="minorHAnsi" w:cstheme="minorHAnsi"/>
          <w:sz w:val="24"/>
          <w:szCs w:val="24"/>
        </w:rPr>
        <w:t>Συνδιαγωνιζόμενοι</w:t>
      </w:r>
      <w:proofErr w:type="spellEnd"/>
      <w:r w:rsidRPr="00187BBA">
        <w:rPr>
          <w:rFonts w:asciiTheme="minorHAnsi" w:hAnsiTheme="minorHAnsi" w:cstheme="minorHAnsi"/>
          <w:sz w:val="24"/>
          <w:szCs w:val="24"/>
        </w:rPr>
        <w:t>. Η έννοια της πληροφορίας εμπιστευτικού χαρακτήρα αφορά μόνο στην προστασία του απορρήτου που καλύπτει τεχνικά ή εμπορικά ζητήματα της επιχείρησης του ενδιαφερομένου.</w:t>
      </w:r>
    </w:p>
    <w:p w:rsidR="00407978" w:rsidRPr="00187BBA" w:rsidRDefault="00407978" w:rsidP="00281CF7">
      <w:pPr>
        <w:numPr>
          <w:ilvl w:val="0"/>
          <w:numId w:val="41"/>
        </w:numPr>
        <w:spacing w:before="60" w:after="0"/>
        <w:rPr>
          <w:rFonts w:asciiTheme="minorHAnsi" w:hAnsiTheme="minorHAnsi" w:cstheme="minorHAnsi"/>
          <w:sz w:val="24"/>
          <w:szCs w:val="24"/>
        </w:rPr>
      </w:pPr>
      <w:r w:rsidRPr="00187BBA">
        <w:rPr>
          <w:rFonts w:asciiTheme="minorHAnsi" w:hAnsiTheme="minorHAnsi" w:cstheme="minorHAnsi"/>
          <w:sz w:val="24"/>
          <w:szCs w:val="24"/>
        </w:rPr>
        <w:t>Σε κάθε στάδιο της διαδικασίας αποσφράγισης των Προσφορών η αρμόδια Επιτροπή συντάσσει πρακτικά τα οποία παραδίδει στην ΗΔΙΚΑ ΑΕ  σε δύο (2) όμοια αντίτυπα.</w:t>
      </w:r>
    </w:p>
    <w:p w:rsidR="000C0FEE" w:rsidRDefault="000C0FEE">
      <w:pPr>
        <w:spacing w:after="0"/>
        <w:jc w:val="left"/>
        <w:rPr>
          <w:rFonts w:asciiTheme="minorHAnsi" w:hAnsiTheme="minorHAnsi" w:cstheme="minorHAnsi"/>
          <w:i/>
          <w:sz w:val="24"/>
          <w:szCs w:val="24"/>
          <w:u w:val="single"/>
        </w:rPr>
      </w:pPr>
      <w:r>
        <w:rPr>
          <w:rFonts w:asciiTheme="minorHAnsi" w:hAnsiTheme="minorHAnsi" w:cstheme="minorHAnsi"/>
          <w:i/>
          <w:sz w:val="24"/>
          <w:szCs w:val="24"/>
          <w:u w:val="single"/>
        </w:rPr>
        <w:br w:type="page"/>
      </w:r>
    </w:p>
    <w:p w:rsidR="00407978" w:rsidRPr="00187BBA" w:rsidRDefault="00407978" w:rsidP="00407978">
      <w:pPr>
        <w:spacing w:after="0"/>
        <w:rPr>
          <w:rFonts w:asciiTheme="minorHAnsi" w:hAnsiTheme="minorHAnsi" w:cstheme="minorHAnsi"/>
          <w:i/>
          <w:sz w:val="24"/>
          <w:szCs w:val="24"/>
          <w:u w:val="single"/>
        </w:rPr>
      </w:pPr>
      <w:r w:rsidRPr="00187BBA">
        <w:rPr>
          <w:rFonts w:asciiTheme="minorHAnsi" w:hAnsiTheme="minorHAnsi" w:cstheme="minorHAnsi"/>
          <w:i/>
          <w:sz w:val="24"/>
          <w:szCs w:val="24"/>
          <w:u w:val="single"/>
        </w:rPr>
        <w:lastRenderedPageBreak/>
        <w:t>Σημείωση:</w:t>
      </w:r>
    </w:p>
    <w:p w:rsidR="00407978" w:rsidRPr="00187BBA" w:rsidRDefault="00407978" w:rsidP="00407978">
      <w:pPr>
        <w:spacing w:after="0"/>
        <w:rPr>
          <w:rFonts w:asciiTheme="minorHAnsi" w:hAnsiTheme="minorHAnsi" w:cstheme="minorHAnsi"/>
          <w:sz w:val="24"/>
          <w:szCs w:val="24"/>
        </w:rPr>
      </w:pPr>
      <w:r w:rsidRPr="00187BBA">
        <w:rPr>
          <w:rFonts w:asciiTheme="minorHAnsi" w:hAnsiTheme="minorHAnsi" w:cstheme="minorHAnsi"/>
          <w:sz w:val="24"/>
          <w:szCs w:val="24"/>
        </w:rPr>
        <w:t>Η αρμόδια Επιτροπή ελέγχει τα μέσα (</w:t>
      </w:r>
      <w:proofErr w:type="spellStart"/>
      <w:r w:rsidRPr="00187BBA">
        <w:rPr>
          <w:rFonts w:asciiTheme="minorHAnsi" w:hAnsiTheme="minorHAnsi" w:cstheme="minorHAnsi"/>
          <w:sz w:val="24"/>
          <w:szCs w:val="24"/>
        </w:rPr>
        <w:t>cds</w:t>
      </w:r>
      <w:proofErr w:type="spellEnd"/>
      <w:r w:rsidRPr="00187BBA">
        <w:rPr>
          <w:rFonts w:asciiTheme="minorHAnsi" w:hAnsiTheme="minorHAnsi" w:cstheme="minorHAnsi"/>
          <w:sz w:val="24"/>
          <w:szCs w:val="24"/>
        </w:rPr>
        <w:t>) που περιέχουν τα ηλεκτρονικά αρχεία των Τεχνικών και των Οικονομικών Προσφορών αναφορικά με:</w:t>
      </w:r>
    </w:p>
    <w:p w:rsidR="00407978" w:rsidRPr="00187BBA" w:rsidRDefault="00407978" w:rsidP="00281CF7">
      <w:pPr>
        <w:numPr>
          <w:ilvl w:val="0"/>
          <w:numId w:val="69"/>
        </w:numPr>
        <w:spacing w:after="0"/>
        <w:ind w:left="357" w:hanging="357"/>
        <w:rPr>
          <w:rFonts w:asciiTheme="minorHAnsi" w:hAnsiTheme="minorHAnsi" w:cstheme="minorHAnsi"/>
          <w:bCs/>
          <w:iCs/>
          <w:sz w:val="24"/>
          <w:szCs w:val="24"/>
        </w:rPr>
      </w:pPr>
      <w:r w:rsidRPr="00187BBA">
        <w:rPr>
          <w:rFonts w:asciiTheme="minorHAnsi" w:hAnsiTheme="minorHAnsi" w:cstheme="minorHAnsi"/>
          <w:sz w:val="24"/>
          <w:szCs w:val="24"/>
        </w:rPr>
        <w:t xml:space="preserve">το κατά πόσον είναι αναγνώσιμα και μη </w:t>
      </w:r>
      <w:proofErr w:type="spellStart"/>
      <w:r w:rsidRPr="00187BBA">
        <w:rPr>
          <w:rFonts w:asciiTheme="minorHAnsi" w:hAnsiTheme="minorHAnsi" w:cstheme="minorHAnsi"/>
          <w:sz w:val="24"/>
          <w:szCs w:val="24"/>
        </w:rPr>
        <w:t>επανεγγράψιμα</w:t>
      </w:r>
      <w:proofErr w:type="spellEnd"/>
      <w:r w:rsidRPr="00187BBA">
        <w:rPr>
          <w:rFonts w:asciiTheme="minorHAnsi" w:hAnsiTheme="minorHAnsi" w:cstheme="minorHAnsi"/>
          <w:sz w:val="24"/>
          <w:szCs w:val="24"/>
        </w:rPr>
        <w:t>,</w:t>
      </w:r>
    </w:p>
    <w:p w:rsidR="00407978" w:rsidRPr="00187BBA" w:rsidRDefault="00407978" w:rsidP="00281CF7">
      <w:pPr>
        <w:numPr>
          <w:ilvl w:val="0"/>
          <w:numId w:val="69"/>
        </w:numPr>
        <w:spacing w:after="0"/>
        <w:ind w:left="357" w:hanging="357"/>
        <w:rPr>
          <w:rFonts w:asciiTheme="minorHAnsi" w:hAnsiTheme="minorHAnsi" w:cstheme="minorHAnsi"/>
          <w:bCs/>
          <w:iCs/>
          <w:sz w:val="24"/>
          <w:szCs w:val="24"/>
        </w:rPr>
      </w:pPr>
      <w:r w:rsidRPr="00187BBA">
        <w:rPr>
          <w:rFonts w:asciiTheme="minorHAnsi" w:hAnsiTheme="minorHAnsi" w:cstheme="minorHAnsi"/>
          <w:sz w:val="24"/>
          <w:szCs w:val="24"/>
        </w:rPr>
        <w:t>οποιαδήποτε άλλη παράλειψη που υποπέσει στην αντίληψή της.</w:t>
      </w:r>
    </w:p>
    <w:p w:rsidR="00407978" w:rsidRPr="00187BBA" w:rsidRDefault="00407978" w:rsidP="00407978">
      <w:pPr>
        <w:spacing w:before="60" w:after="0"/>
        <w:rPr>
          <w:rFonts w:asciiTheme="minorHAnsi" w:hAnsiTheme="minorHAnsi" w:cstheme="minorHAnsi"/>
          <w:sz w:val="24"/>
          <w:szCs w:val="24"/>
        </w:rPr>
      </w:pPr>
      <w:r w:rsidRPr="00187BBA">
        <w:rPr>
          <w:rFonts w:asciiTheme="minorHAnsi" w:hAnsiTheme="minorHAnsi" w:cstheme="minorHAnsi"/>
          <w:sz w:val="24"/>
          <w:szCs w:val="24"/>
        </w:rPr>
        <w:t xml:space="preserve">Σε περίπτωση που παρουσιαστεί πρόβλημα σε κάποιο μέσο (cd) αυτό επιστρέφεται στον υποψήφιο Ανάδοχο, ο οποίος αναλαμβάνει την υποχρέωση να προσκομίσει νέο, σύμφωνα με τις προαναφερθείσες απαιτήσεις της Διακήρυξης, εντός </w:t>
      </w:r>
      <w:r w:rsidRPr="00187BBA">
        <w:rPr>
          <w:rFonts w:asciiTheme="minorHAnsi" w:hAnsiTheme="minorHAnsi" w:cstheme="minorHAnsi"/>
          <w:b/>
          <w:sz w:val="24"/>
          <w:szCs w:val="24"/>
        </w:rPr>
        <w:t>δύο (2) ημερών από την με απόδειξη παραλαβής, έγγραφη ενημέρωση</w:t>
      </w:r>
      <w:r w:rsidRPr="00187BBA">
        <w:rPr>
          <w:rFonts w:asciiTheme="minorHAnsi" w:hAnsiTheme="minorHAnsi" w:cstheme="minorHAnsi"/>
          <w:sz w:val="24"/>
          <w:szCs w:val="24"/>
        </w:rPr>
        <w:t>.</w:t>
      </w:r>
    </w:p>
    <w:p w:rsidR="00C34106" w:rsidRPr="00187BBA" w:rsidRDefault="00C34106" w:rsidP="00281CF7">
      <w:pPr>
        <w:pStyle w:val="31"/>
        <w:numPr>
          <w:ilvl w:val="2"/>
          <w:numId w:val="91"/>
        </w:numPr>
        <w:spacing w:before="60" w:after="0"/>
        <w:rPr>
          <w:rFonts w:asciiTheme="minorHAnsi" w:hAnsiTheme="minorHAnsi" w:cstheme="minorHAnsi"/>
          <w:sz w:val="24"/>
          <w:szCs w:val="24"/>
        </w:rPr>
      </w:pPr>
      <w:bookmarkStart w:id="596" w:name="_Toc404170533"/>
      <w:r w:rsidRPr="00187BBA">
        <w:rPr>
          <w:rFonts w:asciiTheme="minorHAnsi" w:hAnsiTheme="minorHAnsi" w:cstheme="minorHAnsi"/>
          <w:sz w:val="24"/>
          <w:szCs w:val="24"/>
        </w:rPr>
        <w:t>Διαδικασία Αξιολόγησης Προσφορών</w:t>
      </w:r>
      <w:bookmarkEnd w:id="592"/>
      <w:bookmarkEnd w:id="593"/>
      <w:bookmarkEnd w:id="594"/>
      <w:bookmarkEnd w:id="595"/>
      <w:bookmarkEnd w:id="596"/>
    </w:p>
    <w:p w:rsidR="00FC02A1" w:rsidRPr="00187BBA" w:rsidRDefault="00FC02A1" w:rsidP="00FC02A1">
      <w:pPr>
        <w:rPr>
          <w:rFonts w:asciiTheme="minorHAnsi" w:hAnsiTheme="minorHAnsi" w:cstheme="minorHAnsi"/>
          <w:color w:val="000000"/>
          <w:sz w:val="24"/>
          <w:szCs w:val="24"/>
        </w:rPr>
      </w:pPr>
      <w:bookmarkStart w:id="597" w:name="_Toc240445843"/>
      <w:bookmarkStart w:id="598" w:name="_Toc9049526"/>
      <w:bookmarkStart w:id="599" w:name="_Toc9050798"/>
      <w:bookmarkStart w:id="600" w:name="_Toc16061711"/>
      <w:bookmarkStart w:id="601" w:name="_Toc25743321"/>
      <w:bookmarkStart w:id="602" w:name="_Toc26592535"/>
      <w:bookmarkStart w:id="603" w:name="_Toc43634791"/>
      <w:bookmarkStart w:id="604" w:name="_Toc44821171"/>
      <w:bookmarkStart w:id="605" w:name="_Toc48552963"/>
      <w:bookmarkStart w:id="606" w:name="_Toc49074409"/>
      <w:bookmarkStart w:id="607" w:name="_Toc377636234"/>
      <w:bookmarkStart w:id="608" w:name="_Toc388442516"/>
      <w:bookmarkStart w:id="609" w:name="_Toc390766761"/>
      <w:r w:rsidRPr="00187BBA">
        <w:rPr>
          <w:rFonts w:asciiTheme="minorHAnsi" w:hAnsiTheme="minorHAnsi" w:cstheme="minorHAnsi"/>
          <w:color w:val="000000"/>
          <w:sz w:val="24"/>
          <w:szCs w:val="24"/>
        </w:rPr>
        <w:t>Η αξιολόγηση θα γίνει με κριτήριο ανάθεσης την πλέον συμφέρουσα από οικονομική άποψη Προσφορά.</w:t>
      </w:r>
    </w:p>
    <w:p w:rsidR="00FC02A1" w:rsidRPr="00187BBA" w:rsidRDefault="00FC02A1" w:rsidP="00FC02A1">
      <w:pPr>
        <w:rPr>
          <w:rFonts w:asciiTheme="minorHAnsi" w:hAnsiTheme="minorHAnsi" w:cstheme="minorHAnsi"/>
          <w:color w:val="000000"/>
          <w:sz w:val="24"/>
          <w:szCs w:val="24"/>
        </w:rPr>
      </w:pPr>
      <w:r w:rsidRPr="00187BBA">
        <w:rPr>
          <w:rFonts w:asciiTheme="minorHAnsi" w:hAnsiTheme="minorHAnsi" w:cstheme="minorHAnsi"/>
          <w:color w:val="000000"/>
          <w:sz w:val="24"/>
          <w:szCs w:val="24"/>
        </w:rPr>
        <w:t xml:space="preserve">Για την επιλογή της πλέον συμφέρουσας από οικονομική άποψη Προσφοράς η </w:t>
      </w:r>
      <w:r w:rsidRPr="00187BBA">
        <w:rPr>
          <w:rFonts w:asciiTheme="minorHAnsi" w:hAnsiTheme="minorHAnsi" w:cstheme="minorHAnsi"/>
          <w:sz w:val="24"/>
          <w:szCs w:val="24"/>
        </w:rPr>
        <w:t xml:space="preserve">αρμόδια Επιτροπή </w:t>
      </w:r>
      <w:r w:rsidRPr="00187BBA">
        <w:rPr>
          <w:rFonts w:asciiTheme="minorHAnsi" w:hAnsiTheme="minorHAnsi" w:cstheme="minorHAnsi"/>
          <w:color w:val="000000"/>
          <w:sz w:val="24"/>
          <w:szCs w:val="24"/>
        </w:rPr>
        <w:t>θα προβεί στα παρακάτω:</w:t>
      </w:r>
    </w:p>
    <w:p w:rsidR="00FC02A1" w:rsidRPr="00187BBA" w:rsidRDefault="00FC02A1" w:rsidP="00281CF7">
      <w:pPr>
        <w:numPr>
          <w:ilvl w:val="0"/>
          <w:numId w:val="73"/>
        </w:numPr>
        <w:spacing w:after="0"/>
        <w:ind w:left="357" w:hanging="357"/>
        <w:rPr>
          <w:rFonts w:asciiTheme="minorHAnsi" w:hAnsiTheme="minorHAnsi" w:cstheme="minorHAnsi"/>
          <w:sz w:val="24"/>
          <w:szCs w:val="24"/>
        </w:rPr>
      </w:pPr>
      <w:bookmarkStart w:id="610" w:name="_Toc309051302"/>
      <w:bookmarkStart w:id="611" w:name="_Toc377666055"/>
      <w:r w:rsidRPr="00187BBA">
        <w:rPr>
          <w:rFonts w:asciiTheme="minorHAnsi" w:hAnsiTheme="minorHAnsi" w:cstheme="minorHAnsi"/>
          <w:sz w:val="24"/>
          <w:szCs w:val="24"/>
        </w:rPr>
        <w:t xml:space="preserve">Επιλογή των αποδεκτών προσφορών. Για όσες Προσφορές δεν κρίνονται αποδεκτές λόγω οιασδήποτε έλλειψης ως προς τα δικαιολογητικά συμμετοχής, ελάχιστες προϋποθέσεις συμμετοχής, κάλυψη των προδιαγραφών της προκήρυξης και κάλυψη τεχνικών προδιαγραφών, η Επιτροπή δεν θα προχωρήσει σε αποσφράγιση των οικονομικών προσφορών μέχρις ότου αποφανθεί τελεσίδικα το ΔΣ της ΗΔΙΚΑ ΑΕ. </w:t>
      </w:r>
    </w:p>
    <w:p w:rsidR="00FC02A1" w:rsidRPr="00187BBA" w:rsidRDefault="00FC02A1" w:rsidP="00281CF7">
      <w:pPr>
        <w:numPr>
          <w:ilvl w:val="0"/>
          <w:numId w:val="73"/>
        </w:numPr>
        <w:spacing w:after="0"/>
        <w:ind w:left="357" w:hanging="357"/>
        <w:rPr>
          <w:rFonts w:asciiTheme="minorHAnsi" w:hAnsiTheme="minorHAnsi" w:cstheme="minorHAnsi"/>
          <w:sz w:val="24"/>
          <w:szCs w:val="24"/>
        </w:rPr>
      </w:pPr>
      <w:r w:rsidRPr="00187BBA">
        <w:rPr>
          <w:rFonts w:asciiTheme="minorHAnsi" w:hAnsiTheme="minorHAnsi" w:cstheme="minorHAnsi"/>
          <w:sz w:val="24"/>
          <w:szCs w:val="24"/>
        </w:rPr>
        <w:t xml:space="preserve">Αξιολόγηση των οικονομικών Προσφορών για όσες Προσφορές δεν έχουν απορριφθεί ως μη αποδεκτές στο προηγούμενο στάδιο της αξιολόγησης,  </w:t>
      </w:r>
    </w:p>
    <w:bookmarkEnd w:id="610"/>
    <w:bookmarkEnd w:id="611"/>
    <w:p w:rsidR="00FC02A1" w:rsidRPr="00187BBA" w:rsidRDefault="00FC02A1" w:rsidP="00281CF7">
      <w:pPr>
        <w:numPr>
          <w:ilvl w:val="0"/>
          <w:numId w:val="73"/>
        </w:numPr>
        <w:spacing w:after="0"/>
        <w:rPr>
          <w:rFonts w:asciiTheme="minorHAnsi" w:hAnsiTheme="minorHAnsi" w:cstheme="minorHAnsi"/>
          <w:sz w:val="24"/>
          <w:szCs w:val="24"/>
        </w:rPr>
      </w:pPr>
      <w:r w:rsidRPr="00187BBA">
        <w:rPr>
          <w:rFonts w:asciiTheme="minorHAnsi" w:hAnsiTheme="minorHAnsi" w:cstheme="minorHAnsi"/>
          <w:sz w:val="24"/>
          <w:szCs w:val="24"/>
        </w:rPr>
        <w:t>Κατάταξη των Προσφορών για την τελική επιλογή της πλέον συμφέρουσας από οικονομική άποψη Προσφοράς με βάση τον ακόλουθο τύπο:</w:t>
      </w:r>
    </w:p>
    <w:p w:rsidR="00FC02A1" w:rsidRPr="00187BBA" w:rsidRDefault="00FC02A1" w:rsidP="00FC02A1">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4"/>
          <w:szCs w:val="24"/>
          <w:lang w:val="en-US"/>
        </w:rPr>
      </w:pPr>
      <w:r w:rsidRPr="00187BBA">
        <w:rPr>
          <w:rFonts w:asciiTheme="minorHAnsi" w:hAnsiTheme="minorHAnsi" w:cstheme="minorHAnsi"/>
          <w:b/>
          <w:sz w:val="24"/>
          <w:szCs w:val="24"/>
        </w:rPr>
        <w:t>Λ</w:t>
      </w:r>
      <w:proofErr w:type="spellStart"/>
      <w:r w:rsidRPr="00187BBA">
        <w:rPr>
          <w:rFonts w:asciiTheme="minorHAnsi" w:hAnsiTheme="minorHAnsi" w:cstheme="minorHAnsi"/>
          <w:b/>
          <w:sz w:val="24"/>
          <w:szCs w:val="24"/>
          <w:vertAlign w:val="subscript"/>
          <w:lang w:val="en-US"/>
        </w:rPr>
        <w:t>i</w:t>
      </w:r>
      <w:proofErr w:type="spellEnd"/>
      <w:r w:rsidRPr="00187BBA">
        <w:rPr>
          <w:rFonts w:asciiTheme="minorHAnsi" w:hAnsiTheme="minorHAnsi" w:cstheme="minorHAnsi"/>
          <w:b/>
          <w:sz w:val="24"/>
          <w:szCs w:val="24"/>
          <w:lang w:val="en-US"/>
        </w:rPr>
        <w:t xml:space="preserve"> = 15</w:t>
      </w:r>
      <w:r w:rsidR="000375CA" w:rsidRPr="00187BBA">
        <w:rPr>
          <w:rFonts w:asciiTheme="minorHAnsi" w:hAnsiTheme="minorHAnsi" w:cstheme="minorHAnsi"/>
          <w:b/>
          <w:sz w:val="24"/>
          <w:szCs w:val="24"/>
          <w:lang w:val="en-US"/>
        </w:rPr>
        <w:t>*</w:t>
      </w:r>
      <w:r w:rsidRPr="00187BBA">
        <w:rPr>
          <w:rFonts w:asciiTheme="minorHAnsi" w:hAnsiTheme="minorHAnsi" w:cstheme="minorHAnsi"/>
          <w:b/>
          <w:sz w:val="24"/>
          <w:szCs w:val="24"/>
          <w:lang w:val="en-US"/>
        </w:rPr>
        <w:t xml:space="preserve"> </w:t>
      </w:r>
      <w:r w:rsidR="000375CA" w:rsidRPr="00187BBA">
        <w:rPr>
          <w:rFonts w:asciiTheme="minorHAnsi" w:hAnsiTheme="minorHAnsi" w:cstheme="minorHAnsi"/>
          <w:b/>
          <w:sz w:val="24"/>
          <w:szCs w:val="24"/>
          <w:lang w:val="en-US"/>
        </w:rPr>
        <w:t>(</w:t>
      </w:r>
      <w:proofErr w:type="spellStart"/>
      <w:r w:rsidR="000375CA" w:rsidRPr="00187BBA">
        <w:rPr>
          <w:rFonts w:asciiTheme="minorHAnsi" w:hAnsiTheme="minorHAnsi" w:cstheme="minorHAnsi"/>
          <w:b/>
          <w:sz w:val="24"/>
          <w:szCs w:val="24"/>
          <w:lang w:val="en-US"/>
        </w:rPr>
        <w:t>CT</w:t>
      </w:r>
      <w:r w:rsidR="000375CA" w:rsidRPr="00187BBA">
        <w:rPr>
          <w:rFonts w:asciiTheme="minorHAnsi" w:hAnsiTheme="minorHAnsi" w:cstheme="minorHAnsi"/>
          <w:b/>
          <w:sz w:val="24"/>
          <w:szCs w:val="24"/>
          <w:vertAlign w:val="subscript"/>
          <w:lang w:val="en-US"/>
        </w:rPr>
        <w:t>min</w:t>
      </w:r>
      <w:proofErr w:type="spellEnd"/>
      <w:r w:rsidR="000375CA" w:rsidRPr="00187BBA">
        <w:rPr>
          <w:rFonts w:asciiTheme="minorHAnsi" w:hAnsiTheme="minorHAnsi" w:cstheme="minorHAnsi"/>
          <w:b/>
          <w:sz w:val="24"/>
          <w:szCs w:val="24"/>
          <w:lang w:val="en-US"/>
        </w:rPr>
        <w:t>/</w:t>
      </w:r>
      <w:proofErr w:type="spellStart"/>
      <w:r w:rsidR="000375CA" w:rsidRPr="00187BBA">
        <w:rPr>
          <w:rFonts w:asciiTheme="minorHAnsi" w:hAnsiTheme="minorHAnsi" w:cstheme="minorHAnsi"/>
          <w:b/>
          <w:sz w:val="24"/>
          <w:szCs w:val="24"/>
          <w:lang w:val="en-US"/>
        </w:rPr>
        <w:t>CT</w:t>
      </w:r>
      <w:r w:rsidR="000375CA" w:rsidRPr="00187BBA">
        <w:rPr>
          <w:rFonts w:asciiTheme="minorHAnsi" w:hAnsiTheme="minorHAnsi" w:cstheme="minorHAnsi"/>
          <w:b/>
          <w:sz w:val="24"/>
          <w:szCs w:val="24"/>
          <w:vertAlign w:val="subscript"/>
          <w:lang w:val="en-US"/>
        </w:rPr>
        <w:t>i</w:t>
      </w:r>
      <w:proofErr w:type="spellEnd"/>
      <w:r w:rsidR="000375CA" w:rsidRPr="00187BBA">
        <w:rPr>
          <w:rFonts w:asciiTheme="minorHAnsi" w:hAnsiTheme="minorHAnsi" w:cstheme="minorHAnsi"/>
          <w:b/>
          <w:sz w:val="24"/>
          <w:szCs w:val="24"/>
          <w:lang w:val="en-US"/>
        </w:rPr>
        <w:t>)+25*(Y</w:t>
      </w:r>
      <w:r w:rsidR="000375CA" w:rsidRPr="00187BBA">
        <w:rPr>
          <w:rFonts w:asciiTheme="minorHAnsi" w:hAnsiTheme="minorHAnsi" w:cstheme="minorHAnsi"/>
          <w:b/>
          <w:sz w:val="24"/>
          <w:szCs w:val="24"/>
          <w:vertAlign w:val="subscript"/>
          <w:lang w:val="en-US"/>
        </w:rPr>
        <w:t>i</w:t>
      </w:r>
      <w:r w:rsidR="000375CA" w:rsidRPr="00187BBA">
        <w:rPr>
          <w:rFonts w:asciiTheme="minorHAnsi" w:hAnsiTheme="minorHAnsi" w:cstheme="minorHAnsi"/>
          <w:b/>
          <w:sz w:val="24"/>
          <w:szCs w:val="24"/>
          <w:lang w:val="en-US"/>
        </w:rPr>
        <w:t>/</w:t>
      </w:r>
      <w:proofErr w:type="spellStart"/>
      <w:r w:rsidR="000375CA" w:rsidRPr="00187BBA">
        <w:rPr>
          <w:rFonts w:asciiTheme="minorHAnsi" w:hAnsiTheme="minorHAnsi" w:cstheme="minorHAnsi"/>
          <w:b/>
          <w:sz w:val="24"/>
          <w:szCs w:val="24"/>
          <w:lang w:val="en-US"/>
        </w:rPr>
        <w:t>Y</w:t>
      </w:r>
      <w:r w:rsidR="000375CA" w:rsidRPr="00187BBA">
        <w:rPr>
          <w:rFonts w:asciiTheme="minorHAnsi" w:hAnsiTheme="minorHAnsi" w:cstheme="minorHAnsi"/>
          <w:b/>
          <w:sz w:val="24"/>
          <w:szCs w:val="24"/>
          <w:vertAlign w:val="subscript"/>
          <w:lang w:val="en-US"/>
        </w:rPr>
        <w:t>max</w:t>
      </w:r>
      <w:proofErr w:type="spellEnd"/>
      <w:r w:rsidR="000375CA" w:rsidRPr="00187BBA">
        <w:rPr>
          <w:rFonts w:asciiTheme="minorHAnsi" w:hAnsiTheme="minorHAnsi" w:cstheme="minorHAnsi"/>
          <w:b/>
          <w:sz w:val="24"/>
          <w:szCs w:val="24"/>
          <w:lang w:val="en-US"/>
        </w:rPr>
        <w:t>)+60</w:t>
      </w:r>
      <w:r w:rsidRPr="00187BBA">
        <w:rPr>
          <w:rFonts w:asciiTheme="minorHAnsi" w:hAnsiTheme="minorHAnsi" w:cstheme="minorHAnsi"/>
          <w:b/>
          <w:sz w:val="24"/>
          <w:szCs w:val="24"/>
          <w:lang w:val="en-US"/>
        </w:rPr>
        <w:t>*(</w:t>
      </w:r>
      <w:proofErr w:type="spellStart"/>
      <w:r w:rsidRPr="00187BBA">
        <w:rPr>
          <w:rFonts w:asciiTheme="minorHAnsi" w:hAnsiTheme="minorHAnsi" w:cstheme="minorHAnsi"/>
          <w:b/>
          <w:sz w:val="24"/>
          <w:szCs w:val="24"/>
          <w:lang w:val="en-US"/>
        </w:rPr>
        <w:t>K</w:t>
      </w:r>
      <w:r w:rsidRPr="00187BBA">
        <w:rPr>
          <w:rFonts w:asciiTheme="minorHAnsi" w:hAnsiTheme="minorHAnsi" w:cstheme="minorHAnsi"/>
          <w:b/>
          <w:sz w:val="24"/>
          <w:szCs w:val="24"/>
          <w:vertAlign w:val="subscript"/>
          <w:lang w:val="en-US"/>
        </w:rPr>
        <w:t>min</w:t>
      </w:r>
      <w:proofErr w:type="spellEnd"/>
      <w:r w:rsidRPr="00187BBA">
        <w:rPr>
          <w:rFonts w:asciiTheme="minorHAnsi" w:hAnsiTheme="minorHAnsi" w:cstheme="minorHAnsi"/>
          <w:b/>
          <w:sz w:val="24"/>
          <w:szCs w:val="24"/>
          <w:lang w:val="en-US"/>
        </w:rPr>
        <w:t>/</w:t>
      </w:r>
      <w:proofErr w:type="spellStart"/>
      <w:r w:rsidRPr="00187BBA">
        <w:rPr>
          <w:rFonts w:asciiTheme="minorHAnsi" w:hAnsiTheme="minorHAnsi" w:cstheme="minorHAnsi"/>
          <w:b/>
          <w:sz w:val="24"/>
          <w:szCs w:val="24"/>
          <w:lang w:val="en-US"/>
        </w:rPr>
        <w:t>K</w:t>
      </w:r>
      <w:r w:rsidRPr="00187BBA">
        <w:rPr>
          <w:rFonts w:asciiTheme="minorHAnsi" w:hAnsiTheme="minorHAnsi" w:cstheme="minorHAnsi"/>
          <w:b/>
          <w:sz w:val="24"/>
          <w:szCs w:val="24"/>
          <w:vertAlign w:val="subscript"/>
          <w:lang w:val="en-US"/>
        </w:rPr>
        <w:t>i</w:t>
      </w:r>
      <w:proofErr w:type="spellEnd"/>
      <w:r w:rsidRPr="00187BBA">
        <w:rPr>
          <w:rFonts w:asciiTheme="minorHAnsi" w:hAnsiTheme="minorHAnsi" w:cstheme="minorHAnsi"/>
          <w:b/>
          <w:sz w:val="24"/>
          <w:szCs w:val="24"/>
          <w:lang w:val="en-US"/>
        </w:rPr>
        <w:t>)</w:t>
      </w:r>
    </w:p>
    <w:p w:rsidR="00FC02A1" w:rsidRPr="00187BBA" w:rsidRDefault="00FC02A1" w:rsidP="00FC02A1">
      <w:pPr>
        <w:ind w:left="284"/>
        <w:rPr>
          <w:rFonts w:asciiTheme="minorHAnsi" w:hAnsiTheme="minorHAnsi" w:cstheme="minorHAnsi"/>
          <w:color w:val="000000"/>
          <w:sz w:val="24"/>
          <w:szCs w:val="24"/>
        </w:rPr>
      </w:pPr>
      <w:r w:rsidRPr="00187BBA">
        <w:rPr>
          <w:rFonts w:asciiTheme="minorHAnsi" w:hAnsiTheme="minorHAnsi" w:cstheme="minorHAnsi"/>
          <w:color w:val="000000"/>
          <w:sz w:val="24"/>
          <w:szCs w:val="24"/>
        </w:rPr>
        <w:t>όπου:</w:t>
      </w:r>
    </w:p>
    <w:p w:rsidR="000375CA" w:rsidRPr="00187BBA" w:rsidRDefault="000375CA" w:rsidP="00FC02A1">
      <w:pPr>
        <w:tabs>
          <w:tab w:val="left" w:pos="1080"/>
        </w:tabs>
        <w:ind w:left="284"/>
        <w:rPr>
          <w:rFonts w:asciiTheme="minorHAnsi" w:hAnsiTheme="minorHAnsi" w:cstheme="minorHAnsi"/>
          <w:color w:val="000000"/>
          <w:sz w:val="24"/>
          <w:szCs w:val="24"/>
        </w:rPr>
      </w:pPr>
      <w:proofErr w:type="spellStart"/>
      <w:r w:rsidRPr="00187BBA">
        <w:rPr>
          <w:rFonts w:asciiTheme="minorHAnsi" w:hAnsiTheme="minorHAnsi" w:cstheme="minorHAnsi"/>
          <w:b/>
          <w:color w:val="000000"/>
          <w:sz w:val="24"/>
          <w:szCs w:val="24"/>
          <w:lang w:val="en-US"/>
        </w:rPr>
        <w:t>CT</w:t>
      </w:r>
      <w:r w:rsidRPr="00187BBA">
        <w:rPr>
          <w:rFonts w:asciiTheme="minorHAnsi" w:hAnsiTheme="minorHAnsi" w:cstheme="minorHAnsi"/>
          <w:b/>
          <w:color w:val="000000"/>
          <w:sz w:val="24"/>
          <w:szCs w:val="24"/>
          <w:vertAlign w:val="subscript"/>
          <w:lang w:val="en-US"/>
        </w:rPr>
        <w:t>min</w:t>
      </w:r>
      <w:proofErr w:type="spellEnd"/>
      <w:r w:rsidRPr="00187BBA">
        <w:rPr>
          <w:rFonts w:asciiTheme="minorHAnsi" w:hAnsiTheme="minorHAnsi" w:cstheme="minorHAnsi"/>
          <w:b/>
          <w:color w:val="000000"/>
          <w:sz w:val="24"/>
          <w:szCs w:val="24"/>
          <w:vertAlign w:val="subscript"/>
        </w:rPr>
        <w:t xml:space="preserve">  </w:t>
      </w:r>
      <w:r w:rsidRPr="00187BBA">
        <w:rPr>
          <w:rFonts w:asciiTheme="minorHAnsi" w:hAnsiTheme="minorHAnsi" w:cstheme="minorHAnsi"/>
          <w:b/>
          <w:color w:val="000000"/>
          <w:sz w:val="24"/>
          <w:szCs w:val="24"/>
        </w:rPr>
        <w:t xml:space="preserve"> </w:t>
      </w:r>
      <w:r w:rsidRPr="00187BBA">
        <w:rPr>
          <w:rFonts w:asciiTheme="minorHAnsi" w:hAnsiTheme="minorHAnsi" w:cstheme="minorHAnsi"/>
          <w:color w:val="000000"/>
          <w:sz w:val="24"/>
          <w:szCs w:val="24"/>
        </w:rPr>
        <w:t>Ο ελάχιστος</w:t>
      </w:r>
      <w:r w:rsidR="00CC2BCC" w:rsidRPr="00187BBA">
        <w:rPr>
          <w:rFonts w:asciiTheme="minorHAnsi" w:hAnsiTheme="minorHAnsi" w:cstheme="minorHAnsi"/>
          <w:color w:val="000000"/>
          <w:sz w:val="24"/>
          <w:szCs w:val="24"/>
        </w:rPr>
        <w:t>,</w:t>
      </w:r>
      <w:r w:rsidRPr="00187BBA">
        <w:rPr>
          <w:rFonts w:asciiTheme="minorHAnsi" w:hAnsiTheme="minorHAnsi" w:cstheme="minorHAnsi"/>
          <w:color w:val="000000"/>
          <w:sz w:val="24"/>
          <w:szCs w:val="24"/>
        </w:rPr>
        <w:t xml:space="preserve"> </w:t>
      </w:r>
      <w:r w:rsidR="00CC2BCC" w:rsidRPr="00187BBA">
        <w:rPr>
          <w:rFonts w:asciiTheme="minorHAnsi" w:hAnsiTheme="minorHAnsi" w:cstheme="minorHAnsi"/>
          <w:color w:val="000000"/>
          <w:sz w:val="24"/>
          <w:szCs w:val="24"/>
        </w:rPr>
        <w:t xml:space="preserve">μεταξύ όλων των αποδεκτών προσφορών, </w:t>
      </w:r>
      <w:r w:rsidRPr="00187BBA">
        <w:rPr>
          <w:rFonts w:asciiTheme="minorHAnsi" w:hAnsiTheme="minorHAnsi" w:cstheme="minorHAnsi"/>
          <w:color w:val="000000"/>
          <w:sz w:val="24"/>
          <w:szCs w:val="24"/>
        </w:rPr>
        <w:t>χρόνος ολοκλήρωσης του έργου  σε Ημέρες</w:t>
      </w:r>
    </w:p>
    <w:p w:rsidR="000375CA" w:rsidRPr="00187BBA" w:rsidRDefault="000375CA" w:rsidP="00FC02A1">
      <w:pPr>
        <w:tabs>
          <w:tab w:val="left" w:pos="1080"/>
        </w:tabs>
        <w:ind w:left="284"/>
        <w:rPr>
          <w:rFonts w:asciiTheme="minorHAnsi" w:hAnsiTheme="minorHAnsi" w:cstheme="minorHAnsi"/>
          <w:color w:val="000000"/>
          <w:sz w:val="24"/>
          <w:szCs w:val="24"/>
        </w:rPr>
      </w:pPr>
      <w:proofErr w:type="spellStart"/>
      <w:r w:rsidRPr="00187BBA">
        <w:rPr>
          <w:rFonts w:asciiTheme="minorHAnsi" w:hAnsiTheme="minorHAnsi" w:cstheme="minorHAnsi"/>
          <w:b/>
          <w:color w:val="000000"/>
          <w:sz w:val="24"/>
          <w:szCs w:val="24"/>
          <w:lang w:val="en-US"/>
        </w:rPr>
        <w:t>CT</w:t>
      </w:r>
      <w:r w:rsidRPr="00187BBA">
        <w:rPr>
          <w:rFonts w:asciiTheme="minorHAnsi" w:hAnsiTheme="minorHAnsi" w:cstheme="minorHAnsi"/>
          <w:b/>
          <w:color w:val="000000"/>
          <w:sz w:val="24"/>
          <w:szCs w:val="24"/>
          <w:vertAlign w:val="subscript"/>
          <w:lang w:val="en-US"/>
        </w:rPr>
        <w:t>i</w:t>
      </w:r>
      <w:proofErr w:type="spellEnd"/>
      <w:r w:rsidRPr="00187BBA">
        <w:rPr>
          <w:rFonts w:asciiTheme="minorHAnsi" w:hAnsiTheme="minorHAnsi" w:cstheme="minorHAnsi"/>
          <w:b/>
          <w:color w:val="000000"/>
          <w:sz w:val="24"/>
          <w:szCs w:val="24"/>
        </w:rPr>
        <w:t xml:space="preserve">     </w:t>
      </w:r>
      <w:r w:rsidRPr="00187BBA">
        <w:rPr>
          <w:rFonts w:asciiTheme="minorHAnsi" w:hAnsiTheme="minorHAnsi" w:cstheme="minorHAnsi"/>
          <w:color w:val="000000"/>
          <w:sz w:val="24"/>
          <w:szCs w:val="24"/>
        </w:rPr>
        <w:t xml:space="preserve">Ο χρόνος ολοκλήρωσης του έργου της τεχνικής προσφοράς </w:t>
      </w:r>
      <w:proofErr w:type="spellStart"/>
      <w:r w:rsidRPr="00187BBA">
        <w:rPr>
          <w:rFonts w:asciiTheme="minorHAnsi" w:hAnsiTheme="minorHAnsi" w:cstheme="minorHAnsi"/>
          <w:color w:val="000000"/>
          <w:sz w:val="24"/>
          <w:szCs w:val="24"/>
          <w:lang w:val="en-US"/>
        </w:rPr>
        <w:t>i</w:t>
      </w:r>
      <w:proofErr w:type="spellEnd"/>
      <w:r w:rsidR="00CC2BCC" w:rsidRPr="00187BBA">
        <w:rPr>
          <w:rFonts w:asciiTheme="minorHAnsi" w:hAnsiTheme="minorHAnsi" w:cstheme="minorHAnsi"/>
          <w:color w:val="000000"/>
          <w:sz w:val="24"/>
          <w:szCs w:val="24"/>
        </w:rPr>
        <w:t xml:space="preserve"> σε ημέρες (&lt;=120)</w:t>
      </w:r>
    </w:p>
    <w:p w:rsidR="00FC02A1" w:rsidRPr="00187BBA" w:rsidRDefault="000375CA" w:rsidP="00FC02A1">
      <w:pPr>
        <w:tabs>
          <w:tab w:val="left" w:pos="1080"/>
        </w:tabs>
        <w:ind w:left="284"/>
        <w:rPr>
          <w:rFonts w:asciiTheme="minorHAnsi" w:hAnsiTheme="minorHAnsi" w:cstheme="minorHAnsi"/>
          <w:color w:val="000000"/>
          <w:sz w:val="24"/>
          <w:szCs w:val="24"/>
        </w:rPr>
      </w:pPr>
      <w:r w:rsidRPr="00187BBA">
        <w:rPr>
          <w:rFonts w:asciiTheme="minorHAnsi" w:hAnsiTheme="minorHAnsi" w:cstheme="minorHAnsi"/>
          <w:b/>
          <w:color w:val="000000"/>
          <w:sz w:val="24"/>
          <w:szCs w:val="24"/>
          <w:lang w:val="en-US"/>
        </w:rPr>
        <w:t>Y</w:t>
      </w:r>
      <w:proofErr w:type="spellStart"/>
      <w:r w:rsidR="00FC02A1" w:rsidRPr="00187BBA">
        <w:rPr>
          <w:rFonts w:asciiTheme="minorHAnsi" w:hAnsiTheme="minorHAnsi" w:cstheme="minorHAnsi"/>
          <w:b/>
          <w:color w:val="000000"/>
          <w:sz w:val="24"/>
          <w:szCs w:val="24"/>
          <w:vertAlign w:val="subscript"/>
        </w:rPr>
        <w:t>max</w:t>
      </w:r>
      <w:proofErr w:type="spellEnd"/>
      <w:r w:rsidR="00FC02A1" w:rsidRPr="00187BBA">
        <w:rPr>
          <w:rFonts w:asciiTheme="minorHAnsi" w:hAnsiTheme="minorHAnsi" w:cstheme="minorHAnsi"/>
          <w:b/>
          <w:color w:val="000000"/>
          <w:sz w:val="24"/>
          <w:szCs w:val="24"/>
          <w:vertAlign w:val="subscript"/>
        </w:rPr>
        <w:t xml:space="preserve"> </w:t>
      </w:r>
      <w:r w:rsidR="00CC2BCC" w:rsidRPr="00187BBA">
        <w:rPr>
          <w:rFonts w:asciiTheme="minorHAnsi" w:hAnsiTheme="minorHAnsi" w:cstheme="minorHAnsi"/>
          <w:color w:val="000000"/>
          <w:sz w:val="24"/>
          <w:szCs w:val="24"/>
          <w:vertAlign w:val="subscript"/>
        </w:rPr>
        <w:t xml:space="preserve"> </w:t>
      </w:r>
      <w:r w:rsidR="00CC2BCC" w:rsidRPr="00187BBA">
        <w:rPr>
          <w:rFonts w:asciiTheme="minorHAnsi" w:hAnsiTheme="minorHAnsi" w:cstheme="minorHAnsi"/>
          <w:color w:val="000000"/>
          <w:sz w:val="24"/>
          <w:szCs w:val="24"/>
        </w:rPr>
        <w:t xml:space="preserve"> Ο μέγιστος, μεταξύ των αποδεκτών προσφορών, χρόνος παροχής εγγύησης καλής λειτουργίας, μετρούμενος σε ακέραια έτη </w:t>
      </w:r>
      <w:r w:rsidR="00FC02A1" w:rsidRPr="00187BBA">
        <w:rPr>
          <w:rFonts w:asciiTheme="minorHAnsi" w:hAnsiTheme="minorHAnsi" w:cstheme="minorHAnsi"/>
          <w:color w:val="000000"/>
          <w:sz w:val="24"/>
          <w:szCs w:val="24"/>
        </w:rPr>
        <w:t xml:space="preserve"> συνολική βαθμολογία που έλαβε η καλύτερη Τεχνική Προσφορά </w:t>
      </w:r>
    </w:p>
    <w:p w:rsidR="00FC02A1" w:rsidRPr="00187BBA" w:rsidRDefault="00CC2BCC" w:rsidP="00FC02A1">
      <w:pPr>
        <w:tabs>
          <w:tab w:val="left" w:pos="1080"/>
        </w:tabs>
        <w:ind w:left="284"/>
        <w:rPr>
          <w:rFonts w:asciiTheme="minorHAnsi" w:hAnsiTheme="minorHAnsi" w:cstheme="minorHAnsi"/>
          <w:color w:val="000000"/>
          <w:sz w:val="24"/>
          <w:szCs w:val="24"/>
        </w:rPr>
      </w:pPr>
      <w:proofErr w:type="spellStart"/>
      <w:r w:rsidRPr="00187BBA">
        <w:rPr>
          <w:rFonts w:asciiTheme="minorHAnsi" w:hAnsiTheme="minorHAnsi" w:cstheme="minorHAnsi"/>
          <w:b/>
          <w:color w:val="000000"/>
          <w:sz w:val="24"/>
          <w:szCs w:val="24"/>
        </w:rPr>
        <w:t>Υ</w:t>
      </w:r>
      <w:r w:rsidR="00FC02A1" w:rsidRPr="00187BBA">
        <w:rPr>
          <w:rFonts w:asciiTheme="minorHAnsi" w:hAnsiTheme="minorHAnsi" w:cstheme="minorHAnsi"/>
          <w:b/>
          <w:color w:val="000000"/>
          <w:sz w:val="24"/>
          <w:szCs w:val="24"/>
          <w:vertAlign w:val="subscript"/>
        </w:rPr>
        <w:t>i</w:t>
      </w:r>
      <w:proofErr w:type="spellEnd"/>
      <w:r w:rsidRPr="00187BBA">
        <w:rPr>
          <w:rFonts w:asciiTheme="minorHAnsi" w:hAnsiTheme="minorHAnsi" w:cstheme="minorHAnsi"/>
          <w:color w:val="000000"/>
          <w:sz w:val="24"/>
          <w:szCs w:val="24"/>
          <w:vertAlign w:val="subscript"/>
        </w:rPr>
        <w:t xml:space="preserve">      </w:t>
      </w:r>
      <w:r w:rsidRPr="00187BBA">
        <w:rPr>
          <w:rFonts w:asciiTheme="minorHAnsi" w:hAnsiTheme="minorHAnsi" w:cstheme="minorHAnsi"/>
          <w:color w:val="000000"/>
          <w:sz w:val="24"/>
          <w:szCs w:val="24"/>
        </w:rPr>
        <w:t xml:space="preserve">   Ο παρεχόμενος χρόνος εγγύησης λειτουργίας </w:t>
      </w:r>
      <w:r w:rsidR="00FC02A1" w:rsidRPr="00187BBA">
        <w:rPr>
          <w:rFonts w:asciiTheme="minorHAnsi" w:hAnsiTheme="minorHAnsi" w:cstheme="minorHAnsi"/>
          <w:color w:val="000000"/>
          <w:sz w:val="24"/>
          <w:szCs w:val="24"/>
        </w:rPr>
        <w:t>της Τεχνικής Προσφοράς i</w:t>
      </w:r>
      <w:r w:rsidRPr="00187BBA">
        <w:rPr>
          <w:rFonts w:asciiTheme="minorHAnsi" w:hAnsiTheme="minorHAnsi" w:cstheme="minorHAnsi"/>
          <w:color w:val="000000"/>
          <w:sz w:val="24"/>
          <w:szCs w:val="24"/>
        </w:rPr>
        <w:t xml:space="preserve"> σε ακέραια έτη(&gt;=6)</w:t>
      </w:r>
    </w:p>
    <w:p w:rsidR="00FC02A1" w:rsidRPr="00187BBA" w:rsidRDefault="00FC02A1" w:rsidP="00FC02A1">
      <w:pPr>
        <w:tabs>
          <w:tab w:val="left" w:pos="1080"/>
        </w:tabs>
        <w:ind w:left="284"/>
        <w:rPr>
          <w:rFonts w:asciiTheme="minorHAnsi" w:hAnsiTheme="minorHAnsi" w:cstheme="minorHAnsi"/>
          <w:color w:val="000000"/>
          <w:sz w:val="24"/>
          <w:szCs w:val="24"/>
        </w:rPr>
      </w:pPr>
      <w:proofErr w:type="spellStart"/>
      <w:r w:rsidRPr="00187BBA">
        <w:rPr>
          <w:rFonts w:asciiTheme="minorHAnsi" w:hAnsiTheme="minorHAnsi" w:cstheme="minorHAnsi"/>
          <w:b/>
          <w:color w:val="000000"/>
          <w:sz w:val="24"/>
          <w:szCs w:val="24"/>
        </w:rPr>
        <w:t>K</w:t>
      </w:r>
      <w:r w:rsidRPr="00187BBA">
        <w:rPr>
          <w:rFonts w:asciiTheme="minorHAnsi" w:hAnsiTheme="minorHAnsi" w:cstheme="minorHAnsi"/>
          <w:b/>
          <w:color w:val="000000"/>
          <w:sz w:val="24"/>
          <w:szCs w:val="24"/>
          <w:vertAlign w:val="subscript"/>
        </w:rPr>
        <w:t>min</w:t>
      </w:r>
      <w:proofErr w:type="spellEnd"/>
      <w:r w:rsidRPr="00187BBA">
        <w:rPr>
          <w:rFonts w:asciiTheme="minorHAnsi" w:hAnsiTheme="minorHAnsi" w:cstheme="minorHAnsi"/>
          <w:color w:val="000000"/>
          <w:sz w:val="24"/>
          <w:szCs w:val="24"/>
          <w:vertAlign w:val="subscript"/>
        </w:rPr>
        <w:t xml:space="preserve"> </w:t>
      </w:r>
      <w:r w:rsidRPr="00187BBA">
        <w:rPr>
          <w:rFonts w:asciiTheme="minorHAnsi" w:hAnsiTheme="minorHAnsi" w:cstheme="minorHAnsi"/>
          <w:color w:val="000000"/>
          <w:sz w:val="24"/>
          <w:szCs w:val="24"/>
          <w:vertAlign w:val="subscript"/>
        </w:rPr>
        <w:tab/>
      </w:r>
      <w:r w:rsidRPr="00187BBA">
        <w:rPr>
          <w:rFonts w:asciiTheme="minorHAnsi" w:hAnsiTheme="minorHAnsi" w:cstheme="minorHAnsi"/>
          <w:color w:val="000000"/>
          <w:sz w:val="24"/>
          <w:szCs w:val="24"/>
        </w:rPr>
        <w:t xml:space="preserve">το συνολικό συγκριτικό κόστος της Προσφοράς με τη μικρότερη τιμή </w:t>
      </w:r>
    </w:p>
    <w:p w:rsidR="00FC02A1" w:rsidRPr="00187BBA" w:rsidRDefault="00FC02A1" w:rsidP="00FC02A1">
      <w:pPr>
        <w:tabs>
          <w:tab w:val="left" w:pos="1080"/>
        </w:tabs>
        <w:ind w:left="284"/>
        <w:rPr>
          <w:rFonts w:asciiTheme="minorHAnsi" w:hAnsiTheme="minorHAnsi" w:cstheme="minorHAnsi"/>
          <w:color w:val="000000"/>
          <w:sz w:val="24"/>
          <w:szCs w:val="24"/>
        </w:rPr>
      </w:pPr>
      <w:proofErr w:type="spellStart"/>
      <w:r w:rsidRPr="00187BBA">
        <w:rPr>
          <w:rFonts w:asciiTheme="minorHAnsi" w:hAnsiTheme="minorHAnsi" w:cstheme="minorHAnsi"/>
          <w:b/>
          <w:color w:val="000000"/>
          <w:sz w:val="24"/>
          <w:szCs w:val="24"/>
        </w:rPr>
        <w:t>Κ</w:t>
      </w:r>
      <w:r w:rsidRPr="00187BBA">
        <w:rPr>
          <w:rFonts w:asciiTheme="minorHAnsi" w:hAnsiTheme="minorHAnsi" w:cstheme="minorHAnsi"/>
          <w:b/>
          <w:color w:val="000000"/>
          <w:sz w:val="24"/>
          <w:szCs w:val="24"/>
          <w:vertAlign w:val="subscript"/>
        </w:rPr>
        <w:t>i</w:t>
      </w:r>
      <w:proofErr w:type="spellEnd"/>
      <w:r w:rsidRPr="00187BBA">
        <w:rPr>
          <w:rFonts w:asciiTheme="minorHAnsi" w:hAnsiTheme="minorHAnsi" w:cstheme="minorHAnsi"/>
          <w:color w:val="000000"/>
          <w:sz w:val="24"/>
          <w:szCs w:val="24"/>
          <w:vertAlign w:val="subscript"/>
        </w:rPr>
        <w:tab/>
      </w:r>
      <w:r w:rsidRPr="00187BBA">
        <w:rPr>
          <w:rFonts w:asciiTheme="minorHAnsi" w:hAnsiTheme="minorHAnsi" w:cstheme="minorHAnsi"/>
          <w:color w:val="000000"/>
          <w:sz w:val="24"/>
          <w:szCs w:val="24"/>
        </w:rPr>
        <w:t xml:space="preserve">το συνολικό συγκριτικό κόστος της Προσφοράς i </w:t>
      </w:r>
    </w:p>
    <w:p w:rsidR="00FC02A1" w:rsidRPr="00187BBA" w:rsidRDefault="00FC02A1" w:rsidP="00FC02A1">
      <w:pPr>
        <w:tabs>
          <w:tab w:val="left" w:pos="1080"/>
        </w:tabs>
        <w:ind w:left="284"/>
        <w:rPr>
          <w:rFonts w:asciiTheme="minorHAnsi" w:hAnsiTheme="minorHAnsi" w:cstheme="minorHAnsi"/>
          <w:color w:val="000000"/>
          <w:sz w:val="24"/>
          <w:szCs w:val="24"/>
        </w:rPr>
      </w:pPr>
      <w:proofErr w:type="spellStart"/>
      <w:r w:rsidRPr="00187BBA">
        <w:rPr>
          <w:rFonts w:asciiTheme="minorHAnsi" w:hAnsiTheme="minorHAnsi" w:cstheme="minorHAnsi"/>
          <w:b/>
          <w:color w:val="000000"/>
          <w:sz w:val="24"/>
          <w:szCs w:val="24"/>
        </w:rPr>
        <w:t>Λ</w:t>
      </w:r>
      <w:r w:rsidRPr="00187BBA">
        <w:rPr>
          <w:rFonts w:asciiTheme="minorHAnsi" w:hAnsiTheme="minorHAnsi" w:cstheme="minorHAnsi"/>
          <w:b/>
          <w:color w:val="000000"/>
          <w:sz w:val="24"/>
          <w:szCs w:val="24"/>
          <w:vertAlign w:val="subscript"/>
        </w:rPr>
        <w:t>i</w:t>
      </w:r>
      <w:proofErr w:type="spellEnd"/>
      <w:r w:rsidRPr="00187BBA">
        <w:rPr>
          <w:rFonts w:asciiTheme="minorHAnsi" w:hAnsiTheme="minorHAnsi" w:cstheme="minorHAnsi"/>
          <w:color w:val="000000"/>
          <w:sz w:val="24"/>
          <w:szCs w:val="24"/>
        </w:rPr>
        <w:tab/>
      </w:r>
      <w:r w:rsidRPr="00187BBA">
        <w:rPr>
          <w:rFonts w:asciiTheme="minorHAnsi" w:hAnsiTheme="minorHAnsi" w:cstheme="minorHAnsi"/>
          <w:sz w:val="24"/>
          <w:szCs w:val="24"/>
        </w:rPr>
        <w:t>το οποίο στρογγυλοποιείται στα 2 δεκαδικά ψηφία.</w:t>
      </w:r>
    </w:p>
    <w:p w:rsidR="00FC02A1" w:rsidRPr="00187BBA" w:rsidRDefault="00FC02A1" w:rsidP="00FC02A1">
      <w:pPr>
        <w:rPr>
          <w:rFonts w:asciiTheme="minorHAnsi" w:hAnsiTheme="minorHAnsi" w:cstheme="minorHAnsi"/>
          <w:sz w:val="24"/>
          <w:szCs w:val="24"/>
        </w:rPr>
      </w:pPr>
    </w:p>
    <w:p w:rsidR="00FC02A1" w:rsidRPr="00187BBA" w:rsidRDefault="00FC02A1" w:rsidP="00FC02A1">
      <w:pPr>
        <w:rPr>
          <w:rFonts w:asciiTheme="minorHAnsi" w:hAnsiTheme="minorHAnsi" w:cstheme="minorHAnsi"/>
          <w:sz w:val="24"/>
          <w:szCs w:val="24"/>
        </w:rPr>
      </w:pPr>
      <w:r w:rsidRPr="00187BBA">
        <w:rPr>
          <w:rFonts w:asciiTheme="minorHAnsi" w:hAnsiTheme="minorHAnsi" w:cstheme="minorHAnsi"/>
          <w:sz w:val="24"/>
          <w:szCs w:val="24"/>
        </w:rPr>
        <w:t xml:space="preserve">Επικρατέστερη είναι η Προσφορά με το μεγαλύτερο </w:t>
      </w:r>
      <w:r w:rsidRPr="00187BBA">
        <w:rPr>
          <w:rFonts w:asciiTheme="minorHAnsi" w:hAnsiTheme="minorHAnsi" w:cstheme="minorHAnsi"/>
          <w:b/>
          <w:sz w:val="24"/>
          <w:szCs w:val="24"/>
        </w:rPr>
        <w:t>Λ</w:t>
      </w:r>
      <w:r w:rsidRPr="00187BBA">
        <w:rPr>
          <w:rFonts w:asciiTheme="minorHAnsi" w:hAnsiTheme="minorHAnsi" w:cstheme="minorHAnsi"/>
          <w:sz w:val="24"/>
          <w:szCs w:val="24"/>
        </w:rPr>
        <w:t>.</w:t>
      </w:r>
    </w:p>
    <w:p w:rsidR="00FC02A1" w:rsidRPr="00187BBA" w:rsidRDefault="00FC02A1" w:rsidP="00FC02A1">
      <w:pPr>
        <w:rPr>
          <w:rFonts w:asciiTheme="minorHAnsi" w:hAnsiTheme="minorHAnsi" w:cstheme="minorHAnsi"/>
          <w:sz w:val="24"/>
          <w:szCs w:val="24"/>
        </w:rPr>
      </w:pPr>
      <w:r w:rsidRPr="00187BBA">
        <w:rPr>
          <w:rFonts w:asciiTheme="minorHAnsi" w:hAnsiTheme="minorHAnsi" w:cstheme="minorHAnsi"/>
          <w:sz w:val="24"/>
          <w:szCs w:val="24"/>
        </w:rPr>
        <w:t>Σε κάθε στάδιο της αξιολόγησης των Προσφορών, η αρμόδια Επιτροπή συντάσσει πρακτικά στα οποία τεκμηριώνει την αποδοχή ή την απόρριψη των Προσφορών και τη βαθμολόγηση των τεχνικών Προσφορών, τα οποία παραδίδει στο αρμόδιο όργανο της Αναθέτουσα Αρχή.</w:t>
      </w:r>
    </w:p>
    <w:p w:rsidR="00FC02A1" w:rsidRPr="00187BBA" w:rsidRDefault="00FC02A1" w:rsidP="00094AB1">
      <w:pPr>
        <w:spacing w:before="60" w:after="0"/>
        <w:rPr>
          <w:rFonts w:asciiTheme="minorHAnsi" w:hAnsiTheme="minorHAnsi" w:cstheme="minorHAnsi"/>
          <w:sz w:val="24"/>
          <w:szCs w:val="24"/>
        </w:rPr>
      </w:pPr>
    </w:p>
    <w:p w:rsidR="00C34106" w:rsidRPr="00187BBA" w:rsidRDefault="00C34106" w:rsidP="00281CF7">
      <w:pPr>
        <w:pStyle w:val="31"/>
        <w:numPr>
          <w:ilvl w:val="2"/>
          <w:numId w:val="91"/>
        </w:numPr>
        <w:spacing w:before="60" w:after="0"/>
        <w:rPr>
          <w:rFonts w:asciiTheme="minorHAnsi" w:hAnsiTheme="minorHAnsi" w:cstheme="minorHAnsi"/>
          <w:sz w:val="24"/>
          <w:szCs w:val="24"/>
        </w:rPr>
      </w:pPr>
      <w:bookmarkStart w:id="612" w:name="_Toc404170534"/>
      <w:bookmarkEnd w:id="597"/>
      <w:r w:rsidRPr="00187BBA">
        <w:rPr>
          <w:rFonts w:asciiTheme="minorHAnsi" w:hAnsiTheme="minorHAnsi" w:cstheme="minorHAnsi"/>
          <w:sz w:val="24"/>
          <w:szCs w:val="24"/>
        </w:rPr>
        <w:lastRenderedPageBreak/>
        <w:t>Διαμόρφωση Συγκριτικού Κόστους Προσφοράς</w:t>
      </w:r>
      <w:bookmarkEnd w:id="598"/>
      <w:bookmarkEnd w:id="599"/>
      <w:bookmarkEnd w:id="600"/>
      <w:bookmarkEnd w:id="601"/>
      <w:bookmarkEnd w:id="602"/>
      <w:bookmarkEnd w:id="603"/>
      <w:bookmarkEnd w:id="604"/>
      <w:bookmarkEnd w:id="605"/>
      <w:bookmarkEnd w:id="606"/>
      <w:bookmarkEnd w:id="607"/>
      <w:bookmarkEnd w:id="608"/>
      <w:bookmarkEnd w:id="609"/>
      <w:bookmarkEnd w:id="612"/>
    </w:p>
    <w:p w:rsidR="00407978" w:rsidRPr="00187BBA" w:rsidRDefault="00407978" w:rsidP="00407978">
      <w:pPr>
        <w:spacing w:before="60" w:after="0"/>
        <w:rPr>
          <w:rFonts w:asciiTheme="minorHAnsi" w:hAnsiTheme="minorHAnsi" w:cstheme="minorHAnsi"/>
          <w:sz w:val="24"/>
          <w:szCs w:val="24"/>
        </w:rPr>
      </w:pPr>
      <w:bookmarkStart w:id="613" w:name="_Toc317853242"/>
      <w:bookmarkStart w:id="614" w:name="_Toc317854567"/>
      <w:bookmarkStart w:id="615" w:name="_Ref190491159"/>
      <w:bookmarkStart w:id="616" w:name="_Toc377636235"/>
      <w:bookmarkStart w:id="617" w:name="_Toc388442517"/>
      <w:bookmarkStart w:id="618" w:name="_Toc390766762"/>
      <w:bookmarkEnd w:id="613"/>
      <w:bookmarkEnd w:id="614"/>
      <w:r w:rsidRPr="00187BBA">
        <w:rPr>
          <w:rFonts w:asciiTheme="minorHAnsi" w:hAnsiTheme="minorHAnsi" w:cstheme="minorHAnsi"/>
          <w:sz w:val="24"/>
          <w:szCs w:val="24"/>
        </w:rPr>
        <w:t>Το κόστος κάθε Προσφοράς περιλαμβάνει το συνολικό κόστος για το Έργο με βάση τις προδιαγραφές της παρούσας διακήρυξης. Το κόστος υπολογίζεται</w:t>
      </w:r>
      <w:bookmarkStart w:id="619" w:name="_GoBack"/>
      <w:bookmarkEnd w:id="619"/>
      <w:r w:rsidRPr="00187BBA">
        <w:rPr>
          <w:rFonts w:asciiTheme="minorHAnsi" w:hAnsiTheme="minorHAnsi" w:cstheme="minorHAnsi"/>
          <w:sz w:val="24"/>
          <w:szCs w:val="24"/>
        </w:rPr>
        <w:t xml:space="preserve"> χωρίς ΦΠΑ όπως προκύπτει από τους Πίνακες Οικονομικής Προσφοράς του υποψηφίου Αναδόχου.</w:t>
      </w:r>
    </w:p>
    <w:p w:rsidR="00C34106" w:rsidRPr="00187BBA" w:rsidRDefault="00C34106" w:rsidP="00281CF7">
      <w:pPr>
        <w:pStyle w:val="31"/>
        <w:numPr>
          <w:ilvl w:val="2"/>
          <w:numId w:val="91"/>
        </w:numPr>
        <w:spacing w:before="60" w:after="0"/>
        <w:rPr>
          <w:rFonts w:asciiTheme="minorHAnsi" w:hAnsiTheme="minorHAnsi" w:cstheme="minorHAnsi"/>
          <w:sz w:val="24"/>
          <w:szCs w:val="24"/>
        </w:rPr>
      </w:pPr>
      <w:bookmarkStart w:id="620" w:name="_Toc404170535"/>
      <w:r w:rsidRPr="00187BBA">
        <w:rPr>
          <w:rFonts w:asciiTheme="minorHAnsi" w:hAnsiTheme="minorHAnsi" w:cstheme="minorHAnsi"/>
          <w:sz w:val="24"/>
          <w:szCs w:val="24"/>
        </w:rPr>
        <w:t>Διαδικασία Κατακύρωσης Διαγωνισμού</w:t>
      </w:r>
      <w:bookmarkEnd w:id="615"/>
      <w:bookmarkEnd w:id="616"/>
      <w:bookmarkEnd w:id="617"/>
      <w:bookmarkEnd w:id="618"/>
      <w:bookmarkEnd w:id="620"/>
    </w:p>
    <w:p w:rsidR="00C34106" w:rsidRPr="00187BBA" w:rsidRDefault="00C34106" w:rsidP="00C34106">
      <w:pPr>
        <w:spacing w:before="60" w:after="0"/>
        <w:rPr>
          <w:rFonts w:asciiTheme="minorHAnsi" w:hAnsiTheme="minorHAnsi" w:cstheme="minorHAnsi"/>
          <w:sz w:val="24"/>
          <w:szCs w:val="24"/>
        </w:rPr>
      </w:pPr>
      <w:r w:rsidRPr="00187BBA">
        <w:rPr>
          <w:rFonts w:asciiTheme="minorHAnsi" w:hAnsiTheme="minorHAnsi" w:cstheme="minorHAnsi"/>
          <w:sz w:val="24"/>
          <w:szCs w:val="24"/>
        </w:rPr>
        <w:t xml:space="preserve">Μετά την ολοκλήρωση της προσκόμισης των δικαιολογητικών κατακύρωσης η αρμόδια Επιτροπή διαβιβάζει το πρακτικό της στην Αναθέτουσα Αρχή με την εισήγηση κατακύρωσης του αποτελέσματος του διαγωνισμού. Το αρμόδιο όργανο της Αναθέτουσας Αρχής με σχετική απόφασή του λαμβάνει τελική απόφαση για το αποτέλεσμα του διαγωνισμού η οποία κοινοποιείται σε όλους τους ενδιαφερόμενους. </w:t>
      </w:r>
    </w:p>
    <w:p w:rsidR="00C34106" w:rsidRPr="00187BBA" w:rsidRDefault="00C34106" w:rsidP="00C34106">
      <w:pPr>
        <w:spacing w:before="60" w:after="0"/>
        <w:rPr>
          <w:rFonts w:asciiTheme="minorHAnsi" w:hAnsiTheme="minorHAnsi" w:cstheme="minorHAnsi"/>
          <w:sz w:val="24"/>
          <w:szCs w:val="24"/>
        </w:rPr>
      </w:pPr>
      <w:r w:rsidRPr="00187BBA">
        <w:rPr>
          <w:rFonts w:asciiTheme="minorHAnsi" w:hAnsiTheme="minorHAnsi" w:cstheme="minorHAnsi"/>
          <w:sz w:val="24"/>
          <w:szCs w:val="24"/>
        </w:rPr>
        <w:t>Μετά την κοινοποίηση του αποτελέσματος του διαγωνισμού και την πάροδο άπρακτων των νομίμων προθεσμιών  η Αναθέτουσα Αρχή καλεί εγγράφως τον Ανάδοχο στον οποίο έχει κατακυρωθεί ο Διαγωνισμός, να υποβάλλει τα απαραίτητα Δικαιολογητικά και Νομιμοποιητικά έγγραφα για την υπογραφή της Σύμβασης, τα οποία θα είναι σύμφωνα με την επιστολή της πρόσκλησης.</w:t>
      </w:r>
    </w:p>
    <w:p w:rsidR="00C34106" w:rsidRPr="00187BBA" w:rsidRDefault="00C34106" w:rsidP="00C34106">
      <w:pPr>
        <w:spacing w:before="60" w:after="0"/>
        <w:rPr>
          <w:rFonts w:asciiTheme="minorHAnsi" w:hAnsiTheme="minorHAnsi" w:cstheme="minorHAnsi"/>
          <w:sz w:val="24"/>
          <w:szCs w:val="24"/>
        </w:rPr>
      </w:pPr>
      <w:r w:rsidRPr="00187BBA">
        <w:rPr>
          <w:rFonts w:asciiTheme="minorHAnsi" w:hAnsiTheme="minorHAnsi" w:cstheme="minorHAnsi"/>
          <w:sz w:val="24"/>
          <w:szCs w:val="24"/>
        </w:rPr>
        <w:t xml:space="preserve">Τα απαραίτητα Δικαιολογητικά και Νομιμοποιητικά έγγραφα για την υπογραφή της Σύμβασης, τα οποία θα είναι σύμφωνα με την επιστολή της πρόσκλησης και τα οποία θα είναι: </w:t>
      </w:r>
    </w:p>
    <w:p w:rsidR="00C34106" w:rsidRPr="00187BBA" w:rsidRDefault="00C34106" w:rsidP="00C34106">
      <w:pPr>
        <w:spacing w:before="60" w:after="0"/>
        <w:ind w:left="360" w:hanging="360"/>
        <w:rPr>
          <w:rFonts w:asciiTheme="minorHAnsi" w:hAnsiTheme="minorHAnsi" w:cstheme="minorHAnsi"/>
          <w:sz w:val="24"/>
          <w:szCs w:val="24"/>
        </w:rPr>
      </w:pPr>
      <w:r w:rsidRPr="00187BBA">
        <w:rPr>
          <w:rFonts w:asciiTheme="minorHAnsi" w:hAnsiTheme="minorHAnsi" w:cstheme="minorHAnsi"/>
          <w:sz w:val="24"/>
          <w:szCs w:val="24"/>
        </w:rPr>
        <w:t xml:space="preserve">α) </w:t>
      </w:r>
      <w:r w:rsidRPr="00187BBA">
        <w:rPr>
          <w:rFonts w:asciiTheme="minorHAnsi" w:hAnsiTheme="minorHAnsi" w:cstheme="minorHAnsi"/>
          <w:sz w:val="24"/>
          <w:szCs w:val="24"/>
        </w:rPr>
        <w:tab/>
        <w:t xml:space="preserve">Εγγυητική Επιστολή Καλής Εκτέλεσης Σύμβασης </w:t>
      </w:r>
    </w:p>
    <w:p w:rsidR="00C34106" w:rsidRPr="00187BBA" w:rsidRDefault="00C34106" w:rsidP="00C34106">
      <w:pPr>
        <w:spacing w:before="60" w:after="0"/>
        <w:ind w:left="360" w:hanging="360"/>
        <w:rPr>
          <w:rFonts w:asciiTheme="minorHAnsi" w:hAnsiTheme="minorHAnsi" w:cstheme="minorHAnsi"/>
          <w:sz w:val="24"/>
          <w:szCs w:val="24"/>
        </w:rPr>
      </w:pPr>
      <w:r w:rsidRPr="00187BBA">
        <w:rPr>
          <w:rFonts w:asciiTheme="minorHAnsi" w:hAnsiTheme="minorHAnsi" w:cstheme="minorHAnsi"/>
          <w:sz w:val="24"/>
          <w:szCs w:val="24"/>
        </w:rPr>
        <w:t xml:space="preserve">γ) </w:t>
      </w:r>
      <w:r w:rsidRPr="00187BBA">
        <w:rPr>
          <w:rFonts w:asciiTheme="minorHAnsi" w:hAnsiTheme="minorHAnsi" w:cstheme="minorHAnsi"/>
          <w:sz w:val="24"/>
          <w:szCs w:val="24"/>
        </w:rPr>
        <w:tab/>
        <w:t xml:space="preserve">Πιστοποιητικό αρμόδιας δικαστικής ή διοικητικής Αρχής, από το οποίο να προκύπτει ότι ο υποψήφιος Ανάδοχος δεν τελεί υπό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 </w:t>
      </w:r>
    </w:p>
    <w:p w:rsidR="00C34106" w:rsidRPr="00187BBA" w:rsidRDefault="00C34106" w:rsidP="00C34106">
      <w:pPr>
        <w:spacing w:before="60" w:after="0"/>
        <w:ind w:left="360" w:hanging="360"/>
        <w:rPr>
          <w:rFonts w:asciiTheme="minorHAnsi" w:hAnsiTheme="minorHAnsi" w:cstheme="minorHAnsi"/>
          <w:sz w:val="24"/>
          <w:szCs w:val="24"/>
        </w:rPr>
      </w:pPr>
      <w:r w:rsidRPr="00187BBA">
        <w:rPr>
          <w:rFonts w:asciiTheme="minorHAnsi" w:hAnsiTheme="minorHAnsi" w:cstheme="minorHAnsi"/>
          <w:sz w:val="24"/>
          <w:szCs w:val="24"/>
        </w:rPr>
        <w:t xml:space="preserve">δ) </w:t>
      </w:r>
      <w:r w:rsidRPr="00187BBA">
        <w:rPr>
          <w:rFonts w:asciiTheme="minorHAnsi" w:hAnsiTheme="minorHAnsi" w:cstheme="minorHAnsi"/>
          <w:sz w:val="24"/>
          <w:szCs w:val="24"/>
        </w:rPr>
        <w:tab/>
        <w:t xml:space="preserve">Πιστοποιητικό αρμόδιας δικαστικής ή διοικητικής Αρχής, από το οποίο να προκύπτει ότι ο υποψήφιος Ανάδοχος δεν τελεί υπό διαδικασία κήρυξης σε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 </w:t>
      </w:r>
    </w:p>
    <w:p w:rsidR="00C34106" w:rsidRPr="00187BBA" w:rsidRDefault="00C34106" w:rsidP="00C34106">
      <w:pPr>
        <w:spacing w:before="60" w:after="0"/>
        <w:ind w:left="360" w:hanging="360"/>
        <w:rPr>
          <w:rFonts w:asciiTheme="minorHAnsi" w:hAnsiTheme="minorHAnsi" w:cstheme="minorHAnsi"/>
          <w:sz w:val="24"/>
          <w:szCs w:val="24"/>
        </w:rPr>
      </w:pPr>
      <w:r w:rsidRPr="00187BBA">
        <w:rPr>
          <w:rFonts w:asciiTheme="minorHAnsi" w:hAnsiTheme="minorHAnsi" w:cstheme="minorHAnsi"/>
          <w:sz w:val="24"/>
          <w:szCs w:val="24"/>
        </w:rPr>
        <w:t xml:space="preserve">ε) </w:t>
      </w:r>
      <w:r w:rsidRPr="00187BBA">
        <w:rPr>
          <w:rFonts w:asciiTheme="minorHAnsi" w:hAnsiTheme="minorHAnsi" w:cstheme="minorHAnsi"/>
          <w:sz w:val="24"/>
          <w:szCs w:val="24"/>
        </w:rPr>
        <w:tab/>
        <w:t>Πιστοποιητικά από τα οποία να προκύπτει ότι είναι ενήμερος ως προς τις υποχρεώσεις καταβολής εισφορών σε οργανισμούς κύριας και επικουρικής κοινωνικής ασφάλισης καθώς και τις φορολογικές του υποχρεώσεις.</w:t>
      </w:r>
    </w:p>
    <w:p w:rsidR="00C34106" w:rsidRPr="00187BBA" w:rsidRDefault="00C34106" w:rsidP="00C34106">
      <w:pPr>
        <w:spacing w:before="60" w:after="0"/>
        <w:rPr>
          <w:rFonts w:asciiTheme="minorHAnsi" w:hAnsiTheme="minorHAnsi" w:cstheme="minorHAnsi"/>
          <w:color w:val="000000"/>
          <w:sz w:val="24"/>
          <w:szCs w:val="24"/>
        </w:rPr>
      </w:pPr>
      <w:r w:rsidRPr="00187BBA">
        <w:rPr>
          <w:rFonts w:asciiTheme="minorHAnsi" w:hAnsiTheme="minorHAnsi" w:cstheme="minorHAnsi"/>
          <w:color w:val="000000"/>
          <w:sz w:val="24"/>
          <w:szCs w:val="24"/>
        </w:rPr>
        <w:t>Εφόσον τα παραπάνω δικαιολογητικά (πλην των α και β) που έχουν υποβληθεί στο Φάκελο Δικαιολογητικών Κατακύρωσης είναι εν ισχύ δεν χρειάζεται να προσκομιστούν εκ νέου.</w:t>
      </w:r>
    </w:p>
    <w:p w:rsidR="00C34106" w:rsidRPr="00187BBA" w:rsidRDefault="00C34106" w:rsidP="00C34106">
      <w:pPr>
        <w:spacing w:before="60" w:after="0"/>
        <w:rPr>
          <w:rFonts w:asciiTheme="minorHAnsi" w:hAnsiTheme="minorHAnsi" w:cstheme="minorHAnsi"/>
          <w:color w:val="000000"/>
          <w:sz w:val="24"/>
          <w:szCs w:val="24"/>
        </w:rPr>
      </w:pPr>
      <w:r w:rsidRPr="00187BBA">
        <w:rPr>
          <w:rFonts w:asciiTheme="minorHAnsi" w:hAnsiTheme="minorHAnsi" w:cstheme="minorHAnsi"/>
          <w:color w:val="000000"/>
          <w:sz w:val="24"/>
          <w:szCs w:val="24"/>
        </w:rPr>
        <w:t xml:space="preserve">Η μη έγκαιρη και προσήκουσα υποβολή των Δικαιολογητικών κατακύρωσης συνιστά λόγο αποκλεισμού του προσφέροντος και έκπτωση της Εγγυητικής Συμμετοχής του. Σε αυτή την περίπτωση η </w:t>
      </w:r>
      <w:r w:rsidRPr="00187BBA">
        <w:rPr>
          <w:rFonts w:asciiTheme="minorHAnsi" w:hAnsiTheme="minorHAnsi" w:cstheme="minorHAnsi"/>
          <w:b/>
          <w:bCs/>
          <w:color w:val="000000"/>
          <w:sz w:val="24"/>
          <w:szCs w:val="24"/>
        </w:rPr>
        <w:t xml:space="preserve">ΗΔΙΚΑ ΑΕ </w:t>
      </w:r>
      <w:r w:rsidRPr="00187BBA">
        <w:rPr>
          <w:rFonts w:asciiTheme="minorHAnsi" w:hAnsiTheme="minorHAnsi" w:cstheme="minorHAnsi"/>
          <w:color w:val="000000"/>
          <w:sz w:val="24"/>
          <w:szCs w:val="24"/>
        </w:rPr>
        <w:t>καλεί τον επόμενο στον τελικό Πίνακα Κατάταξης των διαγωνιζομένων υποψήφιο Ανάδοχο, να υποβάλλει τα Δικαιολογητικά Κατακύρωσης και συνεχίζεται η διαδικασία ως ανωτέρω.</w:t>
      </w:r>
    </w:p>
    <w:p w:rsidR="00C34106" w:rsidRPr="00187BBA" w:rsidRDefault="00C34106" w:rsidP="00281CF7">
      <w:pPr>
        <w:pStyle w:val="31"/>
        <w:numPr>
          <w:ilvl w:val="2"/>
          <w:numId w:val="91"/>
        </w:numPr>
        <w:spacing w:before="60" w:after="0"/>
        <w:rPr>
          <w:rFonts w:asciiTheme="minorHAnsi" w:hAnsiTheme="minorHAnsi" w:cstheme="minorHAnsi"/>
          <w:sz w:val="24"/>
          <w:szCs w:val="24"/>
        </w:rPr>
      </w:pPr>
      <w:bookmarkStart w:id="621" w:name="_Toc5445968"/>
      <w:bookmarkStart w:id="622" w:name="_Toc7935618"/>
      <w:bookmarkStart w:id="623" w:name="_Toc8644000"/>
      <w:bookmarkStart w:id="624" w:name="_Toc9048171"/>
      <w:bookmarkStart w:id="625" w:name="_Toc9048832"/>
      <w:bookmarkStart w:id="626" w:name="_Toc9048959"/>
      <w:bookmarkStart w:id="627" w:name="_Toc9049527"/>
      <w:bookmarkStart w:id="628" w:name="_Toc9050799"/>
      <w:bookmarkStart w:id="629" w:name="_Toc16061712"/>
      <w:bookmarkStart w:id="630" w:name="_Toc25743322"/>
      <w:bookmarkStart w:id="631" w:name="_Toc43634792"/>
      <w:bookmarkStart w:id="632" w:name="_Toc44821172"/>
      <w:bookmarkStart w:id="633" w:name="_Toc48552964"/>
      <w:bookmarkStart w:id="634" w:name="_Toc49074410"/>
      <w:bookmarkStart w:id="635" w:name="_Toc62559062"/>
      <w:bookmarkStart w:id="636" w:name="_Toc278755386"/>
      <w:bookmarkStart w:id="637" w:name="_Toc377636236"/>
      <w:bookmarkStart w:id="638" w:name="_Toc388442518"/>
      <w:bookmarkStart w:id="639" w:name="_Toc390766763"/>
      <w:bookmarkStart w:id="640" w:name="_Toc404170536"/>
      <w:r w:rsidRPr="00187BBA">
        <w:rPr>
          <w:rFonts w:asciiTheme="minorHAnsi" w:hAnsiTheme="minorHAnsi" w:cstheme="minorHAnsi"/>
          <w:sz w:val="24"/>
          <w:szCs w:val="24"/>
        </w:rPr>
        <w:t>Απόρριψη Προσφορών</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rsidR="00C34106" w:rsidRPr="00187BBA" w:rsidRDefault="00C34106" w:rsidP="00C34106">
      <w:pPr>
        <w:spacing w:before="60"/>
        <w:rPr>
          <w:rFonts w:asciiTheme="minorHAnsi" w:hAnsiTheme="minorHAnsi" w:cstheme="minorHAnsi"/>
          <w:sz w:val="24"/>
          <w:szCs w:val="24"/>
        </w:rPr>
      </w:pPr>
      <w:r w:rsidRPr="00187BBA">
        <w:rPr>
          <w:rFonts w:asciiTheme="minorHAnsi" w:hAnsiTheme="minorHAnsi" w:cstheme="minorHAnsi"/>
          <w:sz w:val="24"/>
          <w:szCs w:val="24"/>
        </w:rPr>
        <w:t>Η απόρριψη Προσφοράς γίνεται με απόφαση του αρμοδίου οργάνου της Αναθέτουσα Αρχή, ύστερα από γνωμοδότηση της αρμόδιας Επιτροπής.</w:t>
      </w:r>
    </w:p>
    <w:p w:rsidR="00C34106" w:rsidRPr="00187BBA" w:rsidRDefault="00C34106" w:rsidP="00C34106">
      <w:pPr>
        <w:spacing w:before="60"/>
        <w:rPr>
          <w:rFonts w:asciiTheme="minorHAnsi" w:hAnsiTheme="minorHAnsi" w:cstheme="minorHAnsi"/>
          <w:sz w:val="24"/>
          <w:szCs w:val="24"/>
        </w:rPr>
      </w:pPr>
      <w:r w:rsidRPr="00187BBA">
        <w:rPr>
          <w:rFonts w:asciiTheme="minorHAnsi" w:hAnsiTheme="minorHAnsi" w:cstheme="minorHAnsi"/>
          <w:sz w:val="24"/>
          <w:szCs w:val="24"/>
        </w:rPr>
        <w:t>Η Προσφορά του υποψήφιου Αναδόχου απορρίπτεται ως απαράδεκτη σε κάθε μία ή περισσότερες από τις κάτωθι περιπτώσεις:</w:t>
      </w:r>
    </w:p>
    <w:bookmarkEnd w:id="590"/>
    <w:bookmarkEnd w:id="591"/>
    <w:p w:rsidR="00407978" w:rsidRPr="00187BBA" w:rsidRDefault="00407978" w:rsidP="00407978">
      <w:pPr>
        <w:numPr>
          <w:ilvl w:val="0"/>
          <w:numId w:val="17"/>
        </w:numPr>
        <w:spacing w:after="0"/>
        <w:rPr>
          <w:rFonts w:asciiTheme="minorHAnsi" w:hAnsiTheme="minorHAnsi" w:cstheme="minorHAnsi"/>
          <w:b/>
          <w:sz w:val="24"/>
          <w:szCs w:val="24"/>
        </w:rPr>
      </w:pPr>
      <w:r w:rsidRPr="00187BBA">
        <w:rPr>
          <w:rFonts w:asciiTheme="minorHAnsi" w:hAnsiTheme="minorHAnsi" w:cstheme="minorHAnsi"/>
          <w:sz w:val="24"/>
          <w:szCs w:val="24"/>
        </w:rPr>
        <w:t xml:space="preserve">Έλλειψη δικαιώματος συμμετοχής σύμφωνα με τα αναφερόμενα στην </w:t>
      </w:r>
      <w:r w:rsidRPr="00187BBA">
        <w:rPr>
          <w:rFonts w:asciiTheme="minorHAnsi" w:hAnsiTheme="minorHAnsi" w:cstheme="minorHAnsi"/>
          <w:b/>
          <w:sz w:val="24"/>
          <w:szCs w:val="24"/>
        </w:rPr>
        <w:t>παρ.Β.</w:t>
      </w:r>
      <w:r w:rsidR="00915536">
        <w:rPr>
          <w:rFonts w:asciiTheme="minorHAnsi" w:hAnsiTheme="minorHAnsi" w:cstheme="minorHAnsi"/>
          <w:b/>
          <w:sz w:val="24"/>
          <w:szCs w:val="24"/>
        </w:rPr>
        <w:t>8</w:t>
      </w:r>
      <w:r w:rsidRPr="00187BBA">
        <w:rPr>
          <w:rFonts w:asciiTheme="minorHAnsi" w:hAnsiTheme="minorHAnsi" w:cstheme="minorHAnsi"/>
          <w:b/>
          <w:sz w:val="24"/>
          <w:szCs w:val="24"/>
        </w:rPr>
        <w:t>.1: Δικαίωμα Συμμετοχής</w:t>
      </w:r>
      <w:r w:rsidRPr="00187BBA">
        <w:rPr>
          <w:rFonts w:asciiTheme="minorHAnsi" w:hAnsiTheme="minorHAnsi" w:cstheme="minorHAnsi"/>
          <w:sz w:val="24"/>
          <w:szCs w:val="24"/>
        </w:rPr>
        <w:t xml:space="preserve">  </w:t>
      </w:r>
    </w:p>
    <w:p w:rsidR="00407978" w:rsidRPr="00187BBA" w:rsidRDefault="00407978" w:rsidP="00407978">
      <w:pPr>
        <w:numPr>
          <w:ilvl w:val="0"/>
          <w:numId w:val="17"/>
        </w:numPr>
        <w:spacing w:after="0"/>
        <w:rPr>
          <w:rFonts w:asciiTheme="minorHAnsi" w:hAnsiTheme="minorHAnsi" w:cstheme="minorHAnsi"/>
          <w:b/>
          <w:sz w:val="24"/>
          <w:szCs w:val="24"/>
        </w:rPr>
      </w:pPr>
      <w:r w:rsidRPr="00187BBA">
        <w:rPr>
          <w:rFonts w:asciiTheme="minorHAnsi" w:hAnsiTheme="minorHAnsi" w:cstheme="minorHAnsi"/>
          <w:sz w:val="24"/>
          <w:szCs w:val="24"/>
        </w:rPr>
        <w:t xml:space="preserve">Αποκλεισμός Συμμετοχής σύμφωνα με τα αναφερόμενα στην </w:t>
      </w:r>
      <w:r w:rsidR="00915536">
        <w:rPr>
          <w:rFonts w:asciiTheme="minorHAnsi" w:hAnsiTheme="minorHAnsi" w:cstheme="minorHAnsi"/>
          <w:b/>
          <w:sz w:val="24"/>
          <w:szCs w:val="24"/>
        </w:rPr>
        <w:t>παρ.Β.8</w:t>
      </w:r>
      <w:r w:rsidRPr="00187BBA">
        <w:rPr>
          <w:rFonts w:asciiTheme="minorHAnsi" w:hAnsiTheme="minorHAnsi" w:cstheme="minorHAnsi"/>
          <w:b/>
          <w:sz w:val="24"/>
          <w:szCs w:val="24"/>
        </w:rPr>
        <w:t>.2: Αποκλεισμός Συμμετοχής</w:t>
      </w:r>
    </w:p>
    <w:p w:rsidR="00407978" w:rsidRPr="00187BBA" w:rsidRDefault="00407978" w:rsidP="00407978">
      <w:pPr>
        <w:numPr>
          <w:ilvl w:val="0"/>
          <w:numId w:val="17"/>
        </w:numPr>
        <w:spacing w:after="0"/>
        <w:rPr>
          <w:rFonts w:asciiTheme="minorHAnsi" w:hAnsiTheme="minorHAnsi" w:cstheme="minorHAnsi"/>
          <w:sz w:val="24"/>
          <w:szCs w:val="24"/>
        </w:rPr>
      </w:pPr>
      <w:r w:rsidRPr="00187BBA">
        <w:rPr>
          <w:rFonts w:asciiTheme="minorHAnsi" w:hAnsiTheme="minorHAnsi" w:cstheme="minorHAnsi"/>
          <w:sz w:val="24"/>
          <w:szCs w:val="24"/>
        </w:rPr>
        <w:lastRenderedPageBreak/>
        <w:t xml:space="preserve">Έλλειψη οποιουδήποτε δικαιολογητικού ή/και παράβαση οποιασδήποτε υποχρέωσης της παρ. </w:t>
      </w:r>
      <w:fldSimple w:instr=" REF _Ref280489461 \r \h  \* MERGEFORMAT ">
        <w:r w:rsidR="00915536">
          <w:rPr>
            <w:rFonts w:asciiTheme="minorHAnsi" w:hAnsiTheme="minorHAnsi" w:cstheme="minorHAnsi"/>
            <w:b/>
            <w:sz w:val="24"/>
            <w:szCs w:val="24"/>
          </w:rPr>
          <w:t>B.8</w:t>
        </w:r>
        <w:r w:rsidRPr="00187BBA">
          <w:rPr>
            <w:rFonts w:asciiTheme="minorHAnsi" w:hAnsiTheme="minorHAnsi" w:cstheme="minorHAnsi"/>
            <w:b/>
            <w:sz w:val="24"/>
            <w:szCs w:val="24"/>
          </w:rPr>
          <w:t>.3</w:t>
        </w:r>
      </w:fldSimple>
      <w:r w:rsidRPr="00187BBA">
        <w:rPr>
          <w:rFonts w:asciiTheme="minorHAnsi" w:hAnsiTheme="minorHAnsi" w:cstheme="minorHAnsi"/>
          <w:b/>
          <w:sz w:val="24"/>
          <w:szCs w:val="24"/>
          <w:lang w:val="en-US"/>
        </w:rPr>
        <w:t>:</w:t>
      </w:r>
      <w:r w:rsidRPr="00187BBA">
        <w:rPr>
          <w:rFonts w:asciiTheme="minorHAnsi" w:hAnsiTheme="minorHAnsi" w:cstheme="minorHAnsi"/>
          <w:sz w:val="24"/>
          <w:szCs w:val="24"/>
        </w:rPr>
        <w:t xml:space="preserve"> </w:t>
      </w:r>
      <w:fldSimple w:instr=" REF _Ref318791202 \h  \* MERGEFORMAT ">
        <w:r w:rsidRPr="00187BBA">
          <w:rPr>
            <w:rFonts w:asciiTheme="minorHAnsi" w:hAnsiTheme="minorHAnsi" w:cstheme="minorHAnsi"/>
            <w:b/>
            <w:sz w:val="24"/>
            <w:szCs w:val="24"/>
          </w:rPr>
          <w:t>Δικαιολογητικά Συμμετοχής</w:t>
        </w:r>
      </w:fldSimple>
    </w:p>
    <w:p w:rsidR="00407978" w:rsidRPr="00187BBA" w:rsidRDefault="00407978" w:rsidP="00407978">
      <w:pPr>
        <w:numPr>
          <w:ilvl w:val="0"/>
          <w:numId w:val="17"/>
        </w:numPr>
        <w:spacing w:after="0"/>
        <w:rPr>
          <w:rFonts w:asciiTheme="minorHAnsi" w:hAnsiTheme="minorHAnsi" w:cstheme="minorHAnsi"/>
          <w:sz w:val="24"/>
          <w:szCs w:val="24"/>
          <w:lang w:val="en-US"/>
        </w:rPr>
      </w:pPr>
      <w:r w:rsidRPr="00187BBA">
        <w:rPr>
          <w:rFonts w:asciiTheme="minorHAnsi" w:hAnsiTheme="minorHAnsi" w:cstheme="minorHAnsi"/>
          <w:sz w:val="24"/>
          <w:szCs w:val="24"/>
        </w:rPr>
        <w:t>Έλλειψη πλήρους και αιτιολογημένης τεκμηρίωσης των ελάχιστων προϋποθέσεων συμμετοχής της παρ</w:t>
      </w:r>
      <w:r w:rsidR="00915536">
        <w:rPr>
          <w:rFonts w:asciiTheme="minorHAnsi" w:hAnsiTheme="minorHAnsi" w:cstheme="minorHAnsi"/>
          <w:b/>
          <w:sz w:val="24"/>
          <w:szCs w:val="24"/>
        </w:rPr>
        <w:t>. Β.8</w:t>
      </w:r>
      <w:r w:rsidRPr="00187BBA">
        <w:rPr>
          <w:rFonts w:asciiTheme="minorHAnsi" w:hAnsiTheme="minorHAnsi" w:cstheme="minorHAnsi"/>
          <w:b/>
          <w:sz w:val="24"/>
          <w:szCs w:val="24"/>
        </w:rPr>
        <w:t>.</w:t>
      </w:r>
      <w:r w:rsidR="00915536">
        <w:rPr>
          <w:rFonts w:asciiTheme="minorHAnsi" w:hAnsiTheme="minorHAnsi" w:cstheme="minorHAnsi"/>
          <w:b/>
          <w:sz w:val="24"/>
          <w:szCs w:val="24"/>
        </w:rPr>
        <w:t>5</w:t>
      </w:r>
      <w:r w:rsidRPr="00187BBA">
        <w:rPr>
          <w:rFonts w:asciiTheme="minorHAnsi" w:hAnsiTheme="minorHAnsi" w:cstheme="minorHAnsi"/>
          <w:b/>
          <w:sz w:val="24"/>
          <w:szCs w:val="24"/>
          <w:lang w:val="en-US"/>
        </w:rPr>
        <w:t>:</w:t>
      </w:r>
      <w:r w:rsidRPr="00187BBA">
        <w:rPr>
          <w:rFonts w:asciiTheme="minorHAnsi" w:hAnsiTheme="minorHAnsi" w:cstheme="minorHAnsi"/>
          <w:b/>
          <w:sz w:val="24"/>
          <w:szCs w:val="24"/>
        </w:rPr>
        <w:t xml:space="preserve"> Ελάχιστες Προϋποθέσεις Συμμετοχής. </w:t>
      </w:r>
    </w:p>
    <w:p w:rsidR="00407978" w:rsidRPr="00187BBA" w:rsidRDefault="00407978" w:rsidP="00407978">
      <w:pPr>
        <w:numPr>
          <w:ilvl w:val="0"/>
          <w:numId w:val="17"/>
        </w:numPr>
        <w:spacing w:after="0"/>
        <w:rPr>
          <w:rFonts w:asciiTheme="minorHAnsi" w:hAnsiTheme="minorHAnsi" w:cstheme="minorHAnsi"/>
          <w:sz w:val="24"/>
          <w:szCs w:val="24"/>
        </w:rPr>
      </w:pPr>
      <w:r w:rsidRPr="00187BBA">
        <w:rPr>
          <w:rFonts w:asciiTheme="minorHAnsi" w:hAnsiTheme="minorHAnsi" w:cstheme="minorHAnsi"/>
          <w:sz w:val="24"/>
          <w:szCs w:val="24"/>
        </w:rPr>
        <w:t>Χρόνος ισχύος Προσφοράς μικρότερος από το ζητούμενο.</w:t>
      </w:r>
    </w:p>
    <w:p w:rsidR="00407978" w:rsidRPr="00187BBA" w:rsidRDefault="00407978" w:rsidP="00407978">
      <w:pPr>
        <w:numPr>
          <w:ilvl w:val="0"/>
          <w:numId w:val="17"/>
        </w:numPr>
        <w:spacing w:after="0"/>
        <w:rPr>
          <w:rFonts w:asciiTheme="minorHAnsi" w:hAnsiTheme="minorHAnsi" w:cstheme="minorHAnsi"/>
          <w:sz w:val="24"/>
          <w:szCs w:val="24"/>
        </w:rPr>
      </w:pPr>
      <w:r w:rsidRPr="00187BBA">
        <w:rPr>
          <w:rFonts w:asciiTheme="minorHAnsi" w:hAnsiTheme="minorHAnsi" w:cstheme="minorHAnsi"/>
          <w:sz w:val="24"/>
          <w:szCs w:val="24"/>
        </w:rPr>
        <w:t>Χρόνος παράδοσης Έργου μεγαλύτερος από τον προβλεπόμενο.</w:t>
      </w:r>
    </w:p>
    <w:p w:rsidR="00407978" w:rsidRPr="00187BBA" w:rsidRDefault="00407978" w:rsidP="00407978">
      <w:pPr>
        <w:numPr>
          <w:ilvl w:val="0"/>
          <w:numId w:val="17"/>
        </w:numPr>
        <w:spacing w:after="0"/>
        <w:rPr>
          <w:rFonts w:asciiTheme="minorHAnsi" w:hAnsiTheme="minorHAnsi" w:cstheme="minorHAnsi"/>
          <w:sz w:val="24"/>
          <w:szCs w:val="24"/>
        </w:rPr>
      </w:pPr>
      <w:r w:rsidRPr="00187BBA">
        <w:rPr>
          <w:rFonts w:asciiTheme="minorHAnsi" w:hAnsiTheme="minorHAnsi" w:cstheme="minorHAnsi"/>
          <w:sz w:val="24"/>
          <w:szCs w:val="24"/>
        </w:rPr>
        <w:t>Προσφορά που είναι αόριστη, ανεπίδεκτη εκτίμησης, υπό αίρεση ή/ και δεν προκύπτει με σαφήνεια η προσφερόμενη τιμή.</w:t>
      </w:r>
    </w:p>
    <w:p w:rsidR="00407978" w:rsidRPr="00187BBA" w:rsidRDefault="00407978" w:rsidP="00407978">
      <w:pPr>
        <w:numPr>
          <w:ilvl w:val="0"/>
          <w:numId w:val="17"/>
        </w:numPr>
        <w:spacing w:after="0"/>
        <w:rPr>
          <w:rFonts w:asciiTheme="minorHAnsi" w:hAnsiTheme="minorHAnsi" w:cstheme="minorHAnsi"/>
          <w:sz w:val="24"/>
          <w:szCs w:val="24"/>
        </w:rPr>
      </w:pPr>
      <w:r w:rsidRPr="00187BBA">
        <w:rPr>
          <w:rFonts w:asciiTheme="minorHAnsi" w:hAnsiTheme="minorHAnsi" w:cstheme="minorHAnsi"/>
          <w:sz w:val="24"/>
          <w:szCs w:val="24"/>
        </w:rPr>
        <w:t>Προσφορά που δεν καλύπτει πλήρως απαράβατους όρους της Διακήρυξης.</w:t>
      </w:r>
    </w:p>
    <w:p w:rsidR="00407978" w:rsidRPr="00187BBA" w:rsidRDefault="00407978" w:rsidP="00407978">
      <w:pPr>
        <w:numPr>
          <w:ilvl w:val="0"/>
          <w:numId w:val="17"/>
        </w:numPr>
        <w:spacing w:after="0"/>
        <w:rPr>
          <w:rFonts w:asciiTheme="minorHAnsi" w:hAnsiTheme="minorHAnsi" w:cstheme="minorHAnsi"/>
          <w:sz w:val="24"/>
          <w:szCs w:val="24"/>
        </w:rPr>
      </w:pPr>
      <w:r w:rsidRPr="00187BBA">
        <w:rPr>
          <w:rFonts w:asciiTheme="minorHAnsi" w:hAnsiTheme="minorHAnsi" w:cstheme="minorHAnsi"/>
          <w:sz w:val="24"/>
          <w:szCs w:val="24"/>
        </w:rPr>
        <w:t>Προσφορά που παρουσιάζει ουσιώδεις αποκλίσεις από τους όρους και τις τεχνικές προδιαγραφές της Διακήρυξης.</w:t>
      </w:r>
    </w:p>
    <w:p w:rsidR="00407978" w:rsidRPr="00187BBA" w:rsidRDefault="00407978" w:rsidP="00407978">
      <w:pPr>
        <w:numPr>
          <w:ilvl w:val="0"/>
          <w:numId w:val="17"/>
        </w:numPr>
        <w:spacing w:after="0"/>
        <w:rPr>
          <w:rFonts w:asciiTheme="minorHAnsi" w:hAnsiTheme="minorHAnsi" w:cstheme="minorHAnsi"/>
          <w:sz w:val="24"/>
          <w:szCs w:val="24"/>
        </w:rPr>
      </w:pPr>
      <w:r w:rsidRPr="00187BBA">
        <w:rPr>
          <w:rFonts w:asciiTheme="minorHAnsi" w:hAnsiTheme="minorHAnsi" w:cstheme="minorHAnsi"/>
          <w:sz w:val="24"/>
          <w:szCs w:val="24"/>
        </w:rPr>
        <w:t xml:space="preserve">Προσφορά που η </w:t>
      </w:r>
      <w:r w:rsidRPr="00187BBA">
        <w:rPr>
          <w:rFonts w:asciiTheme="minorHAnsi" w:hAnsiTheme="minorHAnsi" w:cstheme="minorHAnsi"/>
          <w:b/>
          <w:sz w:val="24"/>
          <w:szCs w:val="24"/>
        </w:rPr>
        <w:t>προσφερόμενη</w:t>
      </w:r>
      <w:r w:rsidRPr="00187BBA">
        <w:rPr>
          <w:rFonts w:asciiTheme="minorHAnsi" w:hAnsiTheme="minorHAnsi" w:cstheme="minorHAnsi"/>
          <w:sz w:val="24"/>
          <w:szCs w:val="24"/>
        </w:rPr>
        <w:t xml:space="preserve"> εγγύηση είναι μικρότερης χρονικής διάρκειας από την </w:t>
      </w:r>
      <w:r w:rsidRPr="00187BBA">
        <w:rPr>
          <w:rFonts w:asciiTheme="minorHAnsi" w:hAnsiTheme="minorHAnsi" w:cstheme="minorHAnsi"/>
          <w:b/>
          <w:sz w:val="24"/>
          <w:szCs w:val="24"/>
        </w:rPr>
        <w:t>ελάχιστη ζητούμενη</w:t>
      </w:r>
      <w:r w:rsidRPr="00187BBA">
        <w:rPr>
          <w:rFonts w:asciiTheme="minorHAnsi" w:hAnsiTheme="minorHAnsi" w:cstheme="minorHAnsi"/>
          <w:sz w:val="24"/>
          <w:szCs w:val="24"/>
        </w:rPr>
        <w:t>, δεν διαρκεί ακέραιο αριθμό ετών</w:t>
      </w:r>
      <w:r w:rsidRPr="00187BBA">
        <w:rPr>
          <w:rFonts w:asciiTheme="minorHAnsi" w:hAnsiTheme="minorHAnsi" w:cstheme="minorHAnsi"/>
          <w:b/>
          <w:sz w:val="24"/>
          <w:szCs w:val="24"/>
        </w:rPr>
        <w:t xml:space="preserve"> </w:t>
      </w:r>
      <w:r w:rsidRPr="00187BBA">
        <w:rPr>
          <w:rFonts w:asciiTheme="minorHAnsi" w:hAnsiTheme="minorHAnsi" w:cstheme="minorHAnsi"/>
          <w:sz w:val="24"/>
          <w:szCs w:val="24"/>
        </w:rPr>
        <w:t>και δεν καλύπτει το σύνολο της προσφερόμενης λύσης.</w:t>
      </w:r>
    </w:p>
    <w:p w:rsidR="00407978" w:rsidRPr="00187BBA" w:rsidRDefault="00407978" w:rsidP="00407978">
      <w:pPr>
        <w:numPr>
          <w:ilvl w:val="0"/>
          <w:numId w:val="17"/>
        </w:numPr>
        <w:spacing w:after="0"/>
        <w:rPr>
          <w:rFonts w:asciiTheme="minorHAnsi" w:hAnsiTheme="minorHAnsi" w:cstheme="minorHAnsi"/>
          <w:sz w:val="24"/>
          <w:szCs w:val="24"/>
        </w:rPr>
      </w:pPr>
      <w:r w:rsidRPr="00187BBA">
        <w:rPr>
          <w:rFonts w:asciiTheme="minorHAnsi" w:hAnsiTheme="minorHAnsi" w:cstheme="minorHAnsi"/>
          <w:sz w:val="24"/>
          <w:szCs w:val="24"/>
        </w:rPr>
        <w:t>Προσφορά που δεν συνοδεύεται από τη νόμιμη εγγυητική επιστολή συμμετοχής στο διαγωνισμό.</w:t>
      </w:r>
    </w:p>
    <w:p w:rsidR="00407978" w:rsidRPr="00187BBA" w:rsidRDefault="00407978" w:rsidP="00407978">
      <w:pPr>
        <w:numPr>
          <w:ilvl w:val="0"/>
          <w:numId w:val="17"/>
        </w:numPr>
        <w:spacing w:after="0"/>
        <w:rPr>
          <w:rFonts w:asciiTheme="minorHAnsi" w:hAnsiTheme="minorHAnsi" w:cstheme="minorHAnsi"/>
          <w:sz w:val="24"/>
          <w:szCs w:val="24"/>
        </w:rPr>
      </w:pPr>
      <w:r w:rsidRPr="00187BBA">
        <w:rPr>
          <w:rFonts w:asciiTheme="minorHAnsi" w:hAnsiTheme="minorHAnsi" w:cstheme="minorHAnsi"/>
          <w:sz w:val="24"/>
          <w:szCs w:val="24"/>
        </w:rPr>
        <w:t>Προσφορά που αφορά μόνο σε μέρος του Έργου και δεν καλύπτει το σύνολο των ζητούμενων υπηρεσιών/προϊόντων.</w:t>
      </w:r>
    </w:p>
    <w:p w:rsidR="00407978" w:rsidRPr="00187BBA" w:rsidRDefault="00407978" w:rsidP="00407978">
      <w:pPr>
        <w:numPr>
          <w:ilvl w:val="0"/>
          <w:numId w:val="17"/>
        </w:numPr>
        <w:spacing w:after="0"/>
        <w:ind w:left="357" w:hanging="357"/>
        <w:rPr>
          <w:rFonts w:asciiTheme="minorHAnsi" w:hAnsiTheme="minorHAnsi" w:cstheme="minorHAnsi"/>
          <w:sz w:val="24"/>
          <w:szCs w:val="24"/>
        </w:rPr>
      </w:pPr>
      <w:r w:rsidRPr="00187BBA">
        <w:rPr>
          <w:rFonts w:asciiTheme="minorHAnsi" w:hAnsiTheme="minorHAnsi" w:cstheme="minorHAnsi"/>
          <w:b/>
          <w:sz w:val="24"/>
          <w:szCs w:val="24"/>
        </w:rPr>
        <w:t>Υπερβολικά χαμηλή Οικονομική Προσφορά</w:t>
      </w:r>
      <w:r w:rsidRPr="00187BBA">
        <w:rPr>
          <w:rFonts w:asciiTheme="minorHAnsi" w:hAnsiTheme="minorHAnsi" w:cstheme="minorHAnsi"/>
          <w:sz w:val="24"/>
          <w:szCs w:val="24"/>
        </w:rPr>
        <w:t>: είναι η προσφορά της οποίας το συγκριτικό κόστος είναι μικρότερο του 85% της διαμέσου (</w:t>
      </w:r>
      <w:proofErr w:type="spellStart"/>
      <w:r w:rsidRPr="00187BBA">
        <w:rPr>
          <w:rFonts w:asciiTheme="minorHAnsi" w:hAnsiTheme="minorHAnsi" w:cstheme="minorHAnsi"/>
          <w:sz w:val="24"/>
          <w:szCs w:val="24"/>
        </w:rPr>
        <w:t>median</w:t>
      </w:r>
      <w:proofErr w:type="spellEnd"/>
      <w:r w:rsidRPr="00187BBA">
        <w:rPr>
          <w:rFonts w:asciiTheme="minorHAnsi" w:hAnsiTheme="minorHAnsi" w:cstheme="minorHAnsi"/>
          <w:sz w:val="24"/>
          <w:szCs w:val="24"/>
        </w:rPr>
        <w:t xml:space="preserve">) των αποδεκτών οικονομικών προσφορών. Στην περίπτωση αυτή θα ζητείται από τον υποψήφιο Ανάδοχο έγγραφη αιτιολόγηση της ανάλυσης της Οικονομικής Προσφοράς (π.χ. σχετικά με την οικονομία της μεθόδου παροχής υπηρεσίας/ τις εξαιρετικά ευνοϊκές συνθήκες υπό τις οποίες ο υποψήφιος Ανάδοχος θα παράσχει την υπηρεσία), σύμφωνα με τα αναφερόμενα στο άρθρο 52 του </w:t>
      </w:r>
      <w:proofErr w:type="spellStart"/>
      <w:r w:rsidRPr="00187BBA">
        <w:rPr>
          <w:rFonts w:asciiTheme="minorHAnsi" w:hAnsiTheme="minorHAnsi" w:cstheme="minorHAnsi"/>
          <w:sz w:val="24"/>
          <w:szCs w:val="24"/>
        </w:rPr>
        <w:t>π.δ</w:t>
      </w:r>
      <w:proofErr w:type="spellEnd"/>
      <w:r w:rsidRPr="00187BBA">
        <w:rPr>
          <w:rFonts w:asciiTheme="minorHAnsi" w:hAnsiTheme="minorHAnsi" w:cstheme="minorHAnsi"/>
          <w:sz w:val="24"/>
          <w:szCs w:val="24"/>
        </w:rPr>
        <w:t xml:space="preserve">. 60/2007. Εάν και μετά την παροχή της ανωτέρω αιτιολόγησης οι προσφερόμενες τιμές κριθούν ως υπερβολικά χαμηλές, η Προσφορά θα απορρίπτεται </w:t>
      </w:r>
    </w:p>
    <w:p w:rsidR="00407978" w:rsidRPr="00187BBA" w:rsidRDefault="00407978" w:rsidP="00407978">
      <w:pPr>
        <w:numPr>
          <w:ilvl w:val="0"/>
          <w:numId w:val="17"/>
        </w:numPr>
        <w:spacing w:after="0"/>
        <w:ind w:left="357" w:hanging="357"/>
        <w:rPr>
          <w:rFonts w:asciiTheme="minorHAnsi" w:hAnsiTheme="minorHAnsi" w:cstheme="minorHAnsi"/>
          <w:sz w:val="24"/>
          <w:szCs w:val="24"/>
        </w:rPr>
      </w:pPr>
      <w:r w:rsidRPr="00187BBA">
        <w:rPr>
          <w:rFonts w:asciiTheme="minorHAnsi" w:hAnsiTheme="minorHAnsi" w:cstheme="minorHAnsi"/>
          <w:sz w:val="24"/>
          <w:szCs w:val="24"/>
        </w:rPr>
        <w:t xml:space="preserve">Προσφορά η οποία εμφανίζει οποιοδήποτε στοιχείο του προσφερομένου κόστους σε είδος, προϊόν ή υπηρεσία , ή σε μερικό ή γενικό σύνολο σε άλλο μέρος πλην των αντιτύπων </w:t>
      </w:r>
      <w:r w:rsidRPr="00187BBA">
        <w:rPr>
          <w:rFonts w:asciiTheme="minorHAnsi" w:hAnsiTheme="minorHAnsi" w:cstheme="minorHAnsi"/>
          <w:sz w:val="24"/>
          <w:szCs w:val="24"/>
          <w:u w:val="single"/>
        </w:rPr>
        <w:t>της Οικονομικής Προσφοράς.</w:t>
      </w:r>
    </w:p>
    <w:p w:rsidR="00407978" w:rsidRPr="00187BBA" w:rsidRDefault="00407978" w:rsidP="00407978">
      <w:pPr>
        <w:numPr>
          <w:ilvl w:val="0"/>
          <w:numId w:val="17"/>
        </w:numPr>
        <w:spacing w:after="0"/>
        <w:ind w:left="357" w:hanging="357"/>
        <w:rPr>
          <w:rFonts w:asciiTheme="minorHAnsi" w:hAnsiTheme="minorHAnsi" w:cstheme="minorHAnsi"/>
          <w:sz w:val="24"/>
          <w:szCs w:val="24"/>
        </w:rPr>
      </w:pPr>
      <w:r w:rsidRPr="00187BBA">
        <w:rPr>
          <w:rFonts w:asciiTheme="minorHAnsi" w:hAnsiTheme="minorHAnsi" w:cstheme="minorHAnsi"/>
          <w:sz w:val="24"/>
          <w:szCs w:val="24"/>
        </w:rPr>
        <w:t>Προσφορά που παρουσιάζει διαφορές μεταξύ των Πινάκων Συμμόρφωσης και των Πινάκων Οικονομικής Προσφοράς χωρίς τιμές.</w:t>
      </w:r>
    </w:p>
    <w:p w:rsidR="00407978" w:rsidRPr="00187BBA" w:rsidRDefault="00407978" w:rsidP="00407978">
      <w:pPr>
        <w:numPr>
          <w:ilvl w:val="0"/>
          <w:numId w:val="17"/>
        </w:numPr>
        <w:spacing w:after="0"/>
        <w:ind w:left="357" w:hanging="357"/>
        <w:rPr>
          <w:rFonts w:asciiTheme="minorHAnsi" w:hAnsiTheme="minorHAnsi" w:cstheme="minorHAnsi"/>
          <w:sz w:val="24"/>
          <w:szCs w:val="24"/>
        </w:rPr>
      </w:pPr>
      <w:r w:rsidRPr="00187BBA">
        <w:rPr>
          <w:rFonts w:asciiTheme="minorHAnsi" w:hAnsiTheme="minorHAnsi" w:cstheme="minorHAnsi"/>
          <w:sz w:val="24"/>
          <w:szCs w:val="24"/>
        </w:rPr>
        <w:t>Προσφορά που το συνολικό της τίμημα υπερβαίνει τον προϋπολογισμό του Έργου.</w:t>
      </w:r>
    </w:p>
    <w:p w:rsidR="00407978" w:rsidRPr="00187BBA" w:rsidRDefault="00407978" w:rsidP="00407978">
      <w:pPr>
        <w:spacing w:after="60"/>
        <w:rPr>
          <w:rFonts w:asciiTheme="minorHAnsi" w:hAnsiTheme="minorHAnsi" w:cstheme="minorHAnsi"/>
          <w:sz w:val="24"/>
          <w:szCs w:val="24"/>
        </w:rPr>
      </w:pPr>
      <w:r w:rsidRPr="00187BBA">
        <w:rPr>
          <w:rFonts w:asciiTheme="minorHAnsi" w:hAnsiTheme="minorHAnsi" w:cstheme="minorHAnsi"/>
          <w:sz w:val="24"/>
          <w:szCs w:val="24"/>
        </w:rPr>
        <w:t>Η Αναθέτουσα Αρχή επιφυλάσσεται του δικαιώματος να απορρίψει, ανεξάρτητα από το στάδιο που βρίσκεται ο Διαγωνισμός, Προσφορά υποψηφίου Αναδόχου για την οποία προκύπτει ότι συντρέχουν λόγοι απόρριψης ή λόγοι αποκλεισμού του Υποψηφίου, σύμφωνα με τα οριζόμενα στην παρούσα.</w:t>
      </w:r>
    </w:p>
    <w:p w:rsidR="00902B07" w:rsidRPr="00187BBA" w:rsidRDefault="00902B07" w:rsidP="00281CF7">
      <w:pPr>
        <w:pStyle w:val="31"/>
        <w:numPr>
          <w:ilvl w:val="2"/>
          <w:numId w:val="91"/>
        </w:numPr>
        <w:spacing w:before="60" w:after="0"/>
        <w:rPr>
          <w:rFonts w:asciiTheme="minorHAnsi" w:hAnsiTheme="minorHAnsi" w:cstheme="minorHAnsi"/>
          <w:sz w:val="24"/>
          <w:szCs w:val="24"/>
        </w:rPr>
      </w:pPr>
      <w:bookmarkStart w:id="641" w:name="_Toc404170537"/>
      <w:r w:rsidRPr="00187BBA">
        <w:rPr>
          <w:rFonts w:asciiTheme="minorHAnsi" w:hAnsiTheme="minorHAnsi" w:cstheme="minorHAnsi"/>
          <w:sz w:val="24"/>
          <w:szCs w:val="24"/>
        </w:rPr>
        <w:t>Προσφυγές</w:t>
      </w:r>
      <w:bookmarkEnd w:id="641"/>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Προσφυγές κατά της Διακήρυξης του διαγωνισμού, της συμμετοχής προσφέροντος σ’ αυτόν και της νομιμότητας της διενέργειας του έως και της κατακυρωτικής απόφασης υποβάλλονται σύμφωνα τον Ν.3886/2010 (ΦΕΚ Α΄ 173).</w:t>
      </w:r>
    </w:p>
    <w:p w:rsidR="005A3E3B" w:rsidRPr="00187BBA" w:rsidRDefault="005A3E3B" w:rsidP="00281CF7">
      <w:pPr>
        <w:pStyle w:val="31"/>
        <w:numPr>
          <w:ilvl w:val="2"/>
          <w:numId w:val="91"/>
        </w:numPr>
        <w:spacing w:before="60" w:after="0"/>
        <w:rPr>
          <w:rFonts w:asciiTheme="minorHAnsi" w:hAnsiTheme="minorHAnsi" w:cstheme="minorHAnsi"/>
          <w:sz w:val="24"/>
          <w:szCs w:val="24"/>
        </w:rPr>
      </w:pPr>
      <w:bookmarkStart w:id="642" w:name="_Toc404170538"/>
      <w:r w:rsidRPr="00187BBA">
        <w:rPr>
          <w:rFonts w:asciiTheme="minorHAnsi" w:hAnsiTheme="minorHAnsi" w:cstheme="minorHAnsi"/>
          <w:sz w:val="24"/>
          <w:szCs w:val="24"/>
        </w:rPr>
        <w:t>Αποτελέσματα - Κατακύρωση - Ματαίωση Διαγωνισμού</w:t>
      </w:r>
      <w:bookmarkEnd w:id="642"/>
    </w:p>
    <w:p w:rsidR="00CC10BD" w:rsidRPr="00187BBA" w:rsidRDefault="00CC10BD" w:rsidP="00CC10BD">
      <w:pPr>
        <w:spacing w:before="60"/>
        <w:rPr>
          <w:rFonts w:asciiTheme="minorHAnsi" w:hAnsiTheme="minorHAnsi" w:cstheme="minorHAnsi"/>
          <w:sz w:val="24"/>
          <w:szCs w:val="24"/>
        </w:rPr>
      </w:pPr>
      <w:bookmarkStart w:id="643" w:name="_Toc5445970"/>
      <w:bookmarkStart w:id="644" w:name="_Toc7935620"/>
      <w:r w:rsidRPr="00187BBA">
        <w:rPr>
          <w:rFonts w:asciiTheme="minorHAnsi" w:hAnsiTheme="minorHAnsi" w:cstheme="minorHAnsi"/>
          <w:sz w:val="24"/>
          <w:szCs w:val="24"/>
        </w:rPr>
        <w:t xml:space="preserve">Κριτήριο ανάθεσης είναι αυτό της πλέον συμφέρουσας από οικονομική άποψη Προσφοράς, σύμφωνα με τα οριζόμενα στο παρόν κεφάλαιο. Η κατακύρωση γίνεται κατόπιν ελέγχου των υποβληθέντων δικαιολογητικών κατακύρωσης με απόφαση του αρμοδίου οργάνου της Αναθέτουσας Αρχής ύστερα από γνωμοδότηση της αρμόδιας Επιτροπής. Η ανακοίνωση της ανάθεσης του έργου στον Ανάδοχο (Άρθρο 5 παρ. 2, ν. 3886/2010) γίνεται αφού παρέλθουν 10 ημέρες για την άσκηση της προδικαστικής προσφυγής με αφετηρία την κοινοποίηση των αποτελεσμάτων του διαγωνισμού στους ενδιαφερομένους (λοιπούς υποψηφίους). </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lastRenderedPageBreak/>
        <w:t>Η απόφαση κατακύρωσης του διαγωνισμού του Έργου στον ανάδοχο γνωστοποιείται σε αυτόν και στους λοιπούς συμμετέχοντες.</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Η ανακοίνωση της κατακύρωσης στον Ανάδοχο θα γίνει εγγράφως από την Αναθέτουσα Αρχή.</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Η Αναθέτουσα Αρχή διατηρεί το δικαίωμα να ματαιώσει ή επαναλάβει τον Διαγωνισμό σε κάθε στάδιο της διαδικασίας, ιδίως:</w:t>
      </w:r>
    </w:p>
    <w:p w:rsidR="00CC10BD" w:rsidRPr="00187BBA" w:rsidRDefault="00CC10BD" w:rsidP="00C5425E">
      <w:pPr>
        <w:spacing w:after="0"/>
        <w:ind w:left="1078" w:hanging="539"/>
        <w:rPr>
          <w:rFonts w:asciiTheme="minorHAnsi" w:hAnsiTheme="minorHAnsi" w:cstheme="minorHAnsi"/>
          <w:sz w:val="24"/>
          <w:szCs w:val="24"/>
        </w:rPr>
      </w:pPr>
      <w:r w:rsidRPr="00187BBA">
        <w:rPr>
          <w:rFonts w:asciiTheme="minorHAnsi" w:hAnsiTheme="minorHAnsi" w:cstheme="minorHAnsi"/>
          <w:sz w:val="24"/>
          <w:szCs w:val="24"/>
        </w:rPr>
        <w:t xml:space="preserve">(i) </w:t>
      </w:r>
      <w:r w:rsidRPr="00187BBA">
        <w:rPr>
          <w:rFonts w:asciiTheme="minorHAnsi" w:hAnsiTheme="minorHAnsi" w:cstheme="minorHAnsi"/>
          <w:sz w:val="24"/>
          <w:szCs w:val="24"/>
        </w:rPr>
        <w:tab/>
        <w:t xml:space="preserve">για παράτυπη διεξαγωγή, εφόσον από την παρατυπία επηρεάζεται το αποτέλεσμα της διαδικασίας, </w:t>
      </w:r>
    </w:p>
    <w:p w:rsidR="00CC10BD" w:rsidRPr="00187BBA" w:rsidRDefault="00CC10BD" w:rsidP="00C5425E">
      <w:pPr>
        <w:spacing w:after="0"/>
        <w:ind w:left="1078" w:hanging="539"/>
        <w:rPr>
          <w:rFonts w:asciiTheme="minorHAnsi" w:hAnsiTheme="minorHAnsi" w:cstheme="minorHAnsi"/>
          <w:sz w:val="24"/>
          <w:szCs w:val="24"/>
        </w:rPr>
      </w:pPr>
      <w:r w:rsidRPr="00187BBA">
        <w:rPr>
          <w:rFonts w:asciiTheme="minorHAnsi" w:hAnsiTheme="minorHAnsi" w:cstheme="minorHAnsi"/>
          <w:sz w:val="24"/>
          <w:szCs w:val="24"/>
        </w:rPr>
        <w:t xml:space="preserve">(ii) </w:t>
      </w:r>
      <w:r w:rsidRPr="00187BBA">
        <w:rPr>
          <w:rFonts w:asciiTheme="minorHAnsi" w:hAnsiTheme="minorHAnsi" w:cstheme="minorHAnsi"/>
          <w:sz w:val="24"/>
          <w:szCs w:val="24"/>
        </w:rPr>
        <w:tab/>
        <w:t xml:space="preserve">εάν το αποτέλεσμα της διαδικασίας κρίνεται αιτιολογημένα μη ικανοποιητικό, </w:t>
      </w:r>
    </w:p>
    <w:p w:rsidR="00CC10BD" w:rsidRPr="00187BBA" w:rsidRDefault="00CC10BD" w:rsidP="00C5425E">
      <w:pPr>
        <w:spacing w:after="0"/>
        <w:ind w:left="1078" w:hanging="539"/>
        <w:rPr>
          <w:rFonts w:asciiTheme="minorHAnsi" w:hAnsiTheme="minorHAnsi" w:cstheme="minorHAnsi"/>
          <w:sz w:val="24"/>
          <w:szCs w:val="24"/>
        </w:rPr>
      </w:pPr>
      <w:r w:rsidRPr="00187BBA">
        <w:rPr>
          <w:rFonts w:asciiTheme="minorHAnsi" w:hAnsiTheme="minorHAnsi" w:cstheme="minorHAnsi"/>
          <w:sz w:val="24"/>
          <w:szCs w:val="24"/>
        </w:rPr>
        <w:t xml:space="preserve">(iii) </w:t>
      </w:r>
      <w:r w:rsidRPr="00187BBA">
        <w:rPr>
          <w:rFonts w:asciiTheme="minorHAnsi" w:hAnsiTheme="minorHAnsi" w:cstheme="minorHAnsi"/>
          <w:sz w:val="24"/>
          <w:szCs w:val="24"/>
        </w:rPr>
        <w:tab/>
        <w:t xml:space="preserve">εάν ο ανταγωνισμός υπήρξε ανεπαρκής ή εάν υπάρχουν σοβαρές ενδείξεις ότι έγινε συνεννόηση των Διαγωνιζομένων προς αποφυγή πραγματικού ανταγωνισμού, </w:t>
      </w:r>
    </w:p>
    <w:p w:rsidR="00C5425E" w:rsidRPr="00187BBA" w:rsidRDefault="00CC10BD" w:rsidP="00C5425E">
      <w:pPr>
        <w:spacing w:after="0"/>
        <w:ind w:left="1078" w:hanging="539"/>
        <w:rPr>
          <w:rFonts w:asciiTheme="minorHAnsi" w:hAnsiTheme="minorHAnsi" w:cstheme="minorHAnsi"/>
          <w:sz w:val="24"/>
          <w:szCs w:val="24"/>
        </w:rPr>
      </w:pPr>
      <w:r w:rsidRPr="00187BBA">
        <w:rPr>
          <w:rFonts w:asciiTheme="minorHAnsi" w:hAnsiTheme="minorHAnsi" w:cstheme="minorHAnsi"/>
          <w:sz w:val="24"/>
          <w:szCs w:val="24"/>
        </w:rPr>
        <w:t xml:space="preserve">(iv) </w:t>
      </w:r>
      <w:r w:rsidRPr="00187BBA">
        <w:rPr>
          <w:rFonts w:asciiTheme="minorHAnsi" w:hAnsiTheme="minorHAnsi" w:cstheme="minorHAnsi"/>
          <w:sz w:val="24"/>
          <w:szCs w:val="24"/>
        </w:rPr>
        <w:tab/>
        <w:t xml:space="preserve">εάν υπήρξε αλλαγή των αναγκών σε σχέση με το υπό ανάθεση Έργο. </w:t>
      </w:r>
    </w:p>
    <w:p w:rsidR="00C5425E" w:rsidRPr="00187BBA" w:rsidRDefault="00C5425E" w:rsidP="00C5425E">
      <w:pPr>
        <w:spacing w:after="0"/>
        <w:ind w:left="1078" w:hanging="539"/>
        <w:rPr>
          <w:rFonts w:asciiTheme="minorHAnsi" w:hAnsiTheme="minorHAnsi" w:cstheme="minorHAnsi"/>
          <w:sz w:val="24"/>
          <w:szCs w:val="24"/>
        </w:rPr>
      </w:pPr>
      <w:r w:rsidRPr="00187BBA">
        <w:rPr>
          <w:rFonts w:asciiTheme="minorHAnsi" w:hAnsiTheme="minorHAnsi" w:cstheme="minorHAnsi"/>
          <w:sz w:val="24"/>
          <w:szCs w:val="24"/>
        </w:rPr>
        <w:t xml:space="preserve"> (v)      εάν η αναθέτουσα αρχή δεν χρειάζεται πλέον το εν λόγω έργο.</w:t>
      </w:r>
    </w:p>
    <w:p w:rsidR="00C5425E" w:rsidRPr="00187BBA" w:rsidRDefault="00C5425E" w:rsidP="00C5425E">
      <w:pPr>
        <w:spacing w:after="0"/>
        <w:ind w:left="1078" w:hanging="539"/>
        <w:rPr>
          <w:rFonts w:asciiTheme="minorHAnsi" w:hAnsiTheme="minorHAnsi" w:cstheme="minorHAnsi"/>
          <w:sz w:val="24"/>
          <w:szCs w:val="24"/>
        </w:rPr>
      </w:pPr>
      <w:r w:rsidRPr="00187BBA">
        <w:rPr>
          <w:rFonts w:asciiTheme="minorHAnsi" w:hAnsiTheme="minorHAnsi" w:cstheme="minorHAnsi"/>
          <w:sz w:val="24"/>
          <w:szCs w:val="24"/>
        </w:rPr>
        <w:t xml:space="preserve">(vi)     όταν συντρέχουν άλλοι λόγοι δημοσίου συμφέροντος. </w:t>
      </w:r>
    </w:p>
    <w:p w:rsidR="00CC10BD" w:rsidRPr="00187BBA" w:rsidRDefault="00CC10BD" w:rsidP="00CC10BD">
      <w:pPr>
        <w:rPr>
          <w:rFonts w:asciiTheme="minorHAnsi" w:hAnsiTheme="minorHAnsi" w:cstheme="minorHAnsi"/>
          <w:sz w:val="24"/>
          <w:szCs w:val="24"/>
        </w:rPr>
      </w:pPr>
      <w:r w:rsidRPr="00187BBA">
        <w:rPr>
          <w:rFonts w:asciiTheme="minorHAnsi" w:hAnsiTheme="minorHAnsi" w:cstheme="minorHAnsi"/>
          <w:sz w:val="24"/>
          <w:szCs w:val="24"/>
        </w:rPr>
        <w:t>Σε περίπτωση ματαίωσης του Διαγωνισμού, οι υποψήφιοι Ανάδοχοι δεν θα έχουν δικαίωμα αποζημίωσης για οποιοδήποτε λόγο.</w:t>
      </w:r>
      <w:bookmarkStart w:id="645" w:name="_Toc9048174"/>
      <w:bookmarkStart w:id="646" w:name="_Toc9048835"/>
      <w:bookmarkStart w:id="647" w:name="_Toc9048962"/>
      <w:bookmarkStart w:id="648" w:name="_Toc9049530"/>
      <w:bookmarkStart w:id="649" w:name="_Toc9050802"/>
      <w:bookmarkStart w:id="650" w:name="_Toc16061715"/>
      <w:bookmarkStart w:id="651" w:name="_Toc25743325"/>
      <w:bookmarkStart w:id="652" w:name="_Toc43634795"/>
      <w:bookmarkStart w:id="653" w:name="_Toc44821175"/>
      <w:bookmarkStart w:id="654" w:name="_Toc48552967"/>
      <w:bookmarkStart w:id="655" w:name="_Toc49074413"/>
      <w:bookmarkStart w:id="656" w:name="_Toc62559065"/>
      <w:bookmarkStart w:id="657" w:name="_Toc240445850"/>
      <w:bookmarkEnd w:id="643"/>
      <w:bookmarkEnd w:id="644"/>
    </w:p>
    <w:p w:rsidR="006C31F4" w:rsidRPr="00187BBA" w:rsidRDefault="006C31F4" w:rsidP="006C31F4">
      <w:pPr>
        <w:spacing w:after="60"/>
        <w:rPr>
          <w:rFonts w:asciiTheme="minorHAnsi" w:hAnsiTheme="minorHAnsi" w:cstheme="minorHAnsi"/>
          <w:sz w:val="24"/>
          <w:szCs w:val="24"/>
        </w:rPr>
      </w:pPr>
      <w:r w:rsidRPr="00187BBA">
        <w:rPr>
          <w:rFonts w:asciiTheme="minorHAnsi" w:hAnsiTheme="minorHAnsi" w:cstheme="minorHAnsi"/>
          <w:sz w:val="24"/>
          <w:szCs w:val="24"/>
        </w:rPr>
        <w:t>Η Αναθέτουσα Αρχή διατηρεί το δικαίωμα να μεταθέσει είτε το χρόνο έναρξης είτε ολοκλήρωσης του Έργου, ή να διακόψει και να συνεχίσει το Έργο. Στην περίπτωση αυτή, ο Ανάδοχος δεν θα έχει καμία απαίτηση αποζημίωσης ή αύξησης αμοιβής ή διεκδίκησης λόγω των ανωτέρω.</w:t>
      </w:r>
    </w:p>
    <w:p w:rsidR="006C31F4" w:rsidRPr="00187BBA" w:rsidRDefault="006C31F4" w:rsidP="006C31F4">
      <w:pPr>
        <w:spacing w:after="60"/>
        <w:rPr>
          <w:rFonts w:asciiTheme="minorHAnsi" w:hAnsiTheme="minorHAnsi" w:cstheme="minorHAnsi"/>
          <w:sz w:val="24"/>
          <w:szCs w:val="24"/>
          <w:u w:val="single"/>
        </w:rPr>
      </w:pPr>
      <w:r w:rsidRPr="00187BBA">
        <w:rPr>
          <w:rFonts w:asciiTheme="minorHAnsi" w:hAnsiTheme="minorHAnsi" w:cstheme="minorHAnsi"/>
          <w:sz w:val="24"/>
          <w:szCs w:val="24"/>
        </w:rPr>
        <w:t xml:space="preserve">Σύμφωνα με τις ισχύουσες διατάξεις, η Αναθέτουσα Αρχή διατηρεί το δικαίωμα κατακύρωσης του αποτελέσματος του Διαγωνισμού για μέρος του υπό ανάθεση Έργου, όχι όμως λιγότερο του 50% επί του φυσικού αντικειμένου. Για κατακύρωση μέρους του φυσικού αντικειμένου κάτω του ποσοστού αυτού, απαιτείται προηγούμενη αποδοχή του Αναδόχου. Επίσης, η Αναθέτουσα Αρχή διατηρεί το δικαίωμα κατακύρωσης του αποτελέσματος του Διαγωνισμού για </w:t>
      </w:r>
      <w:proofErr w:type="spellStart"/>
      <w:r w:rsidRPr="00187BBA">
        <w:rPr>
          <w:rFonts w:asciiTheme="minorHAnsi" w:hAnsiTheme="minorHAnsi" w:cstheme="minorHAnsi"/>
          <w:i/>
          <w:sz w:val="24"/>
          <w:szCs w:val="24"/>
        </w:rPr>
        <w:t>για</w:t>
      </w:r>
      <w:proofErr w:type="spellEnd"/>
      <w:r w:rsidRPr="00187BBA">
        <w:rPr>
          <w:rFonts w:asciiTheme="minorHAnsi" w:hAnsiTheme="minorHAnsi" w:cstheme="minorHAnsi"/>
          <w:i/>
          <w:sz w:val="24"/>
          <w:szCs w:val="24"/>
        </w:rPr>
        <w:t xml:space="preserve"> φυσικό αντικείμενο μεγαλύτερο  του υπό ανάθεση Έργου, όχι όμως μεγαλύτερο του δέκα πέντε τοις εκατό (15%)</w:t>
      </w:r>
      <w:r w:rsidRPr="00187BBA">
        <w:rPr>
          <w:rFonts w:asciiTheme="minorHAnsi" w:hAnsiTheme="minorHAnsi" w:cstheme="minorHAnsi"/>
          <w:sz w:val="24"/>
          <w:szCs w:val="24"/>
        </w:rPr>
        <w:t xml:space="preserve">» </w:t>
      </w:r>
      <w:r w:rsidRPr="00187BBA">
        <w:rPr>
          <w:rFonts w:asciiTheme="minorHAnsi" w:hAnsiTheme="minorHAnsi" w:cstheme="minorHAnsi"/>
          <w:sz w:val="24"/>
          <w:szCs w:val="24"/>
          <w:u w:val="single"/>
        </w:rPr>
        <w:t xml:space="preserve">και υπό τον όρο τήρησης των ορίων που προσδιορίζονται από το φυσικό και οικονομικό αντικείμενο του έργου σύμφωνα με την απόφαση ένταξης και το Τεχνικό Δελτίο Πράξης  </w:t>
      </w:r>
    </w:p>
    <w:p w:rsidR="00407978" w:rsidRPr="00187BBA" w:rsidRDefault="00407978" w:rsidP="006C31F4">
      <w:pPr>
        <w:spacing w:after="60"/>
        <w:rPr>
          <w:rFonts w:asciiTheme="minorHAnsi" w:hAnsiTheme="minorHAnsi" w:cstheme="minorHAnsi"/>
          <w:sz w:val="24"/>
          <w:szCs w:val="24"/>
          <w:u w:val="single"/>
        </w:rPr>
      </w:pPr>
    </w:p>
    <w:p w:rsidR="00D36931" w:rsidRPr="00644F26" w:rsidRDefault="00D36931" w:rsidP="00281CF7">
      <w:pPr>
        <w:pStyle w:val="31"/>
        <w:numPr>
          <w:ilvl w:val="1"/>
          <w:numId w:val="91"/>
        </w:numPr>
        <w:spacing w:before="60" w:after="0"/>
        <w:rPr>
          <w:rFonts w:asciiTheme="minorHAnsi" w:hAnsiTheme="minorHAnsi" w:cstheme="minorHAnsi"/>
          <w:sz w:val="24"/>
          <w:szCs w:val="24"/>
        </w:rPr>
      </w:pPr>
      <w:bookmarkStart w:id="658" w:name="_Toc404170539"/>
      <w:r w:rsidRPr="00644F26">
        <w:rPr>
          <w:rFonts w:asciiTheme="minorHAnsi" w:hAnsiTheme="minorHAnsi" w:cstheme="minorHAnsi"/>
          <w:sz w:val="24"/>
          <w:szCs w:val="24"/>
        </w:rPr>
        <w:t>ΚΑΤΑΡΤΙΣΗ ΣΥΜΒΑΣΗΣ - ΓΕΝΙΚΟΙ ΟΡΟΙ ΣΥΜΒΑΣΗΣ</w:t>
      </w:r>
      <w:bookmarkEnd w:id="658"/>
    </w:p>
    <w:p w:rsidR="00D36931" w:rsidRPr="00187BBA" w:rsidRDefault="00EA1C75" w:rsidP="00281CF7">
      <w:pPr>
        <w:pStyle w:val="31"/>
        <w:numPr>
          <w:ilvl w:val="2"/>
          <w:numId w:val="91"/>
        </w:numPr>
        <w:spacing w:before="60" w:after="0"/>
        <w:rPr>
          <w:rFonts w:asciiTheme="minorHAnsi" w:hAnsiTheme="minorHAnsi" w:cstheme="minorHAnsi"/>
          <w:sz w:val="24"/>
          <w:szCs w:val="24"/>
        </w:rPr>
      </w:pPr>
      <w:bookmarkStart w:id="659" w:name="_Toc404170540"/>
      <w:bookmarkStart w:id="660" w:name="_Toc5445971"/>
      <w:bookmarkStart w:id="661" w:name="_Toc7935621"/>
      <w:bookmarkStart w:id="662" w:name="_Toc8644003"/>
      <w:bookmarkStart w:id="663" w:name="_Toc9048175"/>
      <w:bookmarkStart w:id="664" w:name="_Toc9048836"/>
      <w:bookmarkStart w:id="665" w:name="_Toc9048963"/>
      <w:bookmarkStart w:id="666" w:name="_Toc9049531"/>
      <w:bookmarkStart w:id="667" w:name="_Toc9050803"/>
      <w:bookmarkStart w:id="668" w:name="_Toc16061716"/>
      <w:bookmarkStart w:id="669" w:name="_Toc25743326"/>
      <w:bookmarkStart w:id="670" w:name="_Toc43634796"/>
      <w:bookmarkStart w:id="671" w:name="_Toc44821176"/>
      <w:bookmarkStart w:id="672" w:name="_Toc48552968"/>
      <w:bookmarkStart w:id="673" w:name="_Toc49074414"/>
      <w:bookmarkStart w:id="674" w:name="_Ref53571651"/>
      <w:bookmarkStart w:id="675" w:name="_Ref53571654"/>
      <w:bookmarkStart w:id="676" w:name="_Toc62559066"/>
      <w:bookmarkStart w:id="677" w:name="_Toc240445851"/>
      <w:bookmarkStart w:id="678" w:name="_Toc278755390"/>
      <w:bookmarkStart w:id="679" w:name="_Toc325704529"/>
      <w:r w:rsidRPr="00187BBA">
        <w:rPr>
          <w:rFonts w:asciiTheme="minorHAnsi" w:hAnsiTheme="minorHAnsi" w:cstheme="minorHAnsi"/>
          <w:sz w:val="24"/>
          <w:szCs w:val="24"/>
        </w:rPr>
        <w:t>Κατάρτιση, Υπογραφή, Διάρκεια Σύμβασης - Εγγυήσεις</w:t>
      </w:r>
      <w:bookmarkEnd w:id="659"/>
    </w:p>
    <w:bookmarkEnd w:id="645"/>
    <w:bookmarkEnd w:id="646"/>
    <w:bookmarkEnd w:id="647"/>
    <w:bookmarkEnd w:id="648"/>
    <w:bookmarkEnd w:id="649"/>
    <w:bookmarkEnd w:id="650"/>
    <w:bookmarkEnd w:id="651"/>
    <w:bookmarkEnd w:id="652"/>
    <w:bookmarkEnd w:id="653"/>
    <w:bookmarkEnd w:id="654"/>
    <w:bookmarkEnd w:id="655"/>
    <w:bookmarkEnd w:id="656"/>
    <w:bookmarkEnd w:id="657"/>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rsidR="00A90E38" w:rsidRPr="00187BBA" w:rsidRDefault="00CC10BD" w:rsidP="00A90E38">
      <w:pPr>
        <w:numPr>
          <w:ilvl w:val="0"/>
          <w:numId w:val="1"/>
        </w:numPr>
        <w:spacing w:before="60" w:after="0"/>
        <w:rPr>
          <w:rFonts w:asciiTheme="minorHAnsi" w:hAnsiTheme="minorHAnsi" w:cstheme="minorHAnsi"/>
          <w:sz w:val="24"/>
          <w:szCs w:val="24"/>
        </w:rPr>
      </w:pPr>
      <w:r w:rsidRPr="00187BBA">
        <w:rPr>
          <w:rFonts w:asciiTheme="minorHAnsi" w:hAnsiTheme="minorHAnsi" w:cstheme="minorHAnsi"/>
          <w:sz w:val="24"/>
          <w:szCs w:val="24"/>
        </w:rPr>
        <w:t>Μεταξύ της Αναθέτουσα Αρχής και του Αναδόχου θα υπογραφεί Σύμβαση.</w:t>
      </w:r>
    </w:p>
    <w:p w:rsidR="00CC10BD" w:rsidRPr="00187BBA" w:rsidRDefault="00CC10BD" w:rsidP="007F337A">
      <w:pPr>
        <w:numPr>
          <w:ilvl w:val="0"/>
          <w:numId w:val="1"/>
        </w:numPr>
        <w:spacing w:before="60" w:after="0"/>
        <w:rPr>
          <w:rFonts w:asciiTheme="minorHAnsi" w:hAnsiTheme="minorHAnsi" w:cstheme="minorHAnsi"/>
          <w:sz w:val="24"/>
          <w:szCs w:val="24"/>
        </w:rPr>
      </w:pPr>
      <w:r w:rsidRPr="00187BBA">
        <w:rPr>
          <w:rFonts w:asciiTheme="minorHAnsi" w:hAnsiTheme="minorHAnsi" w:cstheme="minorHAnsi"/>
          <w:sz w:val="24"/>
          <w:szCs w:val="24"/>
        </w:rPr>
        <w:t>Τυχόν υποβολή σχεδίων Σύμβασης από τους υποψηφίους μαζί με τις Προσφορές τους, δε δημιουργεί καμία δέσμευση για την Αναθέτουσα Αρχή.</w:t>
      </w:r>
    </w:p>
    <w:p w:rsidR="00CC10BD" w:rsidRPr="00187BBA" w:rsidRDefault="00CC10BD" w:rsidP="00CC10BD">
      <w:pPr>
        <w:numPr>
          <w:ilvl w:val="0"/>
          <w:numId w:val="1"/>
        </w:numPr>
        <w:spacing w:before="60" w:after="0"/>
        <w:ind w:left="357" w:hanging="357"/>
        <w:rPr>
          <w:rFonts w:asciiTheme="minorHAnsi" w:hAnsiTheme="minorHAnsi" w:cstheme="minorHAnsi"/>
          <w:sz w:val="24"/>
          <w:szCs w:val="24"/>
        </w:rPr>
      </w:pPr>
      <w:r w:rsidRPr="00187BBA">
        <w:rPr>
          <w:rFonts w:asciiTheme="minorHAnsi" w:hAnsiTheme="minorHAnsi" w:cstheme="minorHAnsi"/>
          <w:sz w:val="24"/>
          <w:szCs w:val="24"/>
        </w:rPr>
        <w:t>Η Σύμβαση θα καταρτιστεί στην ελληνική γλώσσα με βάση τους όρους που περιλαμβάνονται στη Διακήρυξη και την Προσφορά του Αναδόχου, θα διέπεται από το ελληνικό δίκαιο και δεν μπορεί να περιέχει όρους αντίθετους προς το περιεχόμενο της παρούσας. Το κείμενο της Σύμβασης θα κατισχύει των παραρτημάτων της εκτός προφανών ή πασίδηλων παραδρομών. Για θέματα, που δε θα ρυθμίζονται ρητώς από τη Σύμβαση και τα παραρτήματα αυτής ή σε περίπτωση που ανακύψουν αντικρουόμενοι - αντιφατικοί όροι και διατάξεις αυτής, θα λαμβάνονται υπόψη κατά σειρά η Τεχνική Προσφορά του Αναδόχου, η Οικονομική του Προσφορά και η παρούσα Διακήρυξη, εφαρμοζομένων επίσης συμπληρωματικώς των οικείων διατάξεων του Αστικού Κώδικα.</w:t>
      </w:r>
    </w:p>
    <w:p w:rsidR="00CC10BD" w:rsidRPr="00187BBA" w:rsidRDefault="00CC10BD" w:rsidP="00CC10BD">
      <w:pPr>
        <w:numPr>
          <w:ilvl w:val="0"/>
          <w:numId w:val="1"/>
        </w:numPr>
        <w:spacing w:before="60" w:after="0"/>
        <w:ind w:left="357" w:hanging="357"/>
        <w:rPr>
          <w:rFonts w:asciiTheme="minorHAnsi" w:hAnsiTheme="minorHAnsi" w:cstheme="minorHAnsi"/>
          <w:sz w:val="24"/>
          <w:szCs w:val="24"/>
        </w:rPr>
      </w:pPr>
      <w:r w:rsidRPr="00187BBA">
        <w:rPr>
          <w:rFonts w:asciiTheme="minorHAnsi" w:hAnsiTheme="minorHAnsi" w:cstheme="minorHAnsi"/>
          <w:sz w:val="24"/>
          <w:szCs w:val="24"/>
        </w:rPr>
        <w:t xml:space="preserve">Ο Ανάδοχος στον οποίο έχει κατακυρωθεί ο Διαγωνισμός υποχρεούται να προσέλθει μέσα σε </w:t>
      </w:r>
      <w:r w:rsidRPr="00187BBA">
        <w:rPr>
          <w:rFonts w:asciiTheme="minorHAnsi" w:hAnsiTheme="minorHAnsi" w:cstheme="minorHAnsi"/>
          <w:b/>
          <w:sz w:val="24"/>
          <w:szCs w:val="24"/>
        </w:rPr>
        <w:t xml:space="preserve">δέκα (10) ημέρες </w:t>
      </w:r>
      <w:r w:rsidRPr="00187BBA">
        <w:rPr>
          <w:rFonts w:asciiTheme="minorHAnsi" w:hAnsiTheme="minorHAnsi" w:cstheme="minorHAnsi"/>
          <w:sz w:val="24"/>
          <w:szCs w:val="24"/>
        </w:rPr>
        <w:t xml:space="preserve">από την ημερομηνία ανακοίνωσης ανάθεσης του έργου για υπογραφή της σχετικής Σύμβασης προσκομίζοντας </w:t>
      </w:r>
      <w:r w:rsidRPr="00187BBA">
        <w:rPr>
          <w:rFonts w:asciiTheme="minorHAnsi" w:hAnsiTheme="minorHAnsi" w:cstheme="minorHAnsi"/>
          <w:b/>
          <w:sz w:val="24"/>
          <w:szCs w:val="24"/>
        </w:rPr>
        <w:t>Εγγυητική Επιστολή Καλής Εκτέλεσης Σύμβασης</w:t>
      </w:r>
      <w:r w:rsidRPr="00187BBA">
        <w:rPr>
          <w:rFonts w:asciiTheme="minorHAnsi" w:hAnsiTheme="minorHAnsi" w:cstheme="minorHAnsi"/>
          <w:sz w:val="24"/>
          <w:szCs w:val="24"/>
        </w:rPr>
        <w:t xml:space="preserve">, το </w:t>
      </w:r>
      <w:r w:rsidRPr="00187BBA">
        <w:rPr>
          <w:rFonts w:asciiTheme="minorHAnsi" w:hAnsiTheme="minorHAnsi" w:cstheme="minorHAnsi"/>
          <w:sz w:val="24"/>
          <w:szCs w:val="24"/>
        </w:rPr>
        <w:lastRenderedPageBreak/>
        <w:t xml:space="preserve">ύψος της οποίας αντιστοιχεί σε ποσοστό </w:t>
      </w:r>
      <w:r w:rsidRPr="00187BBA">
        <w:rPr>
          <w:rFonts w:asciiTheme="minorHAnsi" w:hAnsiTheme="minorHAnsi" w:cstheme="minorHAnsi"/>
          <w:b/>
          <w:sz w:val="24"/>
          <w:szCs w:val="24"/>
        </w:rPr>
        <w:t xml:space="preserve">10% </w:t>
      </w:r>
      <w:r w:rsidRPr="00187BBA">
        <w:rPr>
          <w:rFonts w:asciiTheme="minorHAnsi" w:hAnsiTheme="minorHAnsi" w:cstheme="minorHAnsi"/>
          <w:sz w:val="24"/>
          <w:szCs w:val="24"/>
        </w:rPr>
        <w:t>του συμβατικού τιμήματος μη συμπεριλαμβανομένου ΦΠΑ.</w:t>
      </w:r>
    </w:p>
    <w:p w:rsidR="00CC10BD" w:rsidRPr="00187BBA" w:rsidRDefault="00CC10BD" w:rsidP="00CC10BD">
      <w:pPr>
        <w:numPr>
          <w:ilvl w:val="0"/>
          <w:numId w:val="1"/>
        </w:numPr>
        <w:spacing w:before="60" w:after="0"/>
        <w:ind w:left="357" w:hanging="357"/>
        <w:rPr>
          <w:rFonts w:asciiTheme="minorHAnsi" w:hAnsiTheme="minorHAnsi" w:cstheme="minorHAnsi"/>
          <w:sz w:val="24"/>
          <w:szCs w:val="24"/>
        </w:rPr>
      </w:pPr>
      <w:r w:rsidRPr="00187BBA">
        <w:rPr>
          <w:rFonts w:asciiTheme="minorHAnsi" w:hAnsiTheme="minorHAnsi" w:cstheme="minorHAnsi"/>
          <w:sz w:val="24"/>
          <w:szCs w:val="24"/>
        </w:rPr>
        <w:t xml:space="preserve">Αν περάσει η προθεσμία των ανωτέρω </w:t>
      </w:r>
      <w:r w:rsidRPr="00187BBA">
        <w:rPr>
          <w:rFonts w:asciiTheme="minorHAnsi" w:hAnsiTheme="minorHAnsi" w:cstheme="minorHAnsi"/>
          <w:b/>
          <w:sz w:val="24"/>
          <w:szCs w:val="24"/>
        </w:rPr>
        <w:t xml:space="preserve">δέκα (10) ημερών </w:t>
      </w:r>
      <w:r w:rsidRPr="00187BBA">
        <w:rPr>
          <w:rFonts w:asciiTheme="minorHAnsi" w:hAnsiTheme="minorHAnsi" w:cstheme="minorHAnsi"/>
          <w:sz w:val="24"/>
          <w:szCs w:val="24"/>
        </w:rPr>
        <w:t xml:space="preserve">χωρίς ο Ανάδοχος να έχει παρουσιαστεί για να υπογράψει τη Σύμβαση, ή προσέλθει αλλά δεν καταθέσει </w:t>
      </w:r>
      <w:r w:rsidRPr="00187BBA">
        <w:rPr>
          <w:rFonts w:asciiTheme="minorHAnsi" w:hAnsiTheme="minorHAnsi" w:cstheme="minorHAnsi"/>
          <w:b/>
          <w:sz w:val="24"/>
          <w:szCs w:val="24"/>
        </w:rPr>
        <w:t>Εγγύηση Καλής Εκτέλεσης Σύμβασης</w:t>
      </w:r>
      <w:r w:rsidRPr="00187BBA">
        <w:rPr>
          <w:rFonts w:asciiTheme="minorHAnsi" w:hAnsiTheme="minorHAnsi" w:cstheme="minorHAnsi"/>
          <w:sz w:val="24"/>
          <w:szCs w:val="24"/>
        </w:rPr>
        <w:t>, εντός του ανωτέρω χρονικού ορίου, μπορεί να κηρυχθεί έκπτωτος, και να καταπέσει υπέρ της Αναθέτουσα Αρχή η Εγγύηση Συμμετοχής, χωρίς άλλη διαδικαστική ενέργεια. Σε αυτή την περίπτωση, η Αναθέτουσα Αρχή</w:t>
      </w:r>
      <w:r w:rsidRPr="00187BBA">
        <w:rPr>
          <w:rFonts w:asciiTheme="minorHAnsi" w:hAnsiTheme="minorHAnsi" w:cstheme="minorHAnsi"/>
          <w:b/>
          <w:sz w:val="24"/>
          <w:szCs w:val="24"/>
        </w:rPr>
        <w:t xml:space="preserve"> </w:t>
      </w:r>
      <w:r w:rsidRPr="00187BBA">
        <w:rPr>
          <w:rFonts w:asciiTheme="minorHAnsi" w:hAnsiTheme="minorHAnsi" w:cstheme="minorHAnsi"/>
          <w:sz w:val="24"/>
          <w:szCs w:val="24"/>
        </w:rPr>
        <w:t>αποφασίζει την ανάθεση της Σύμβασης στον επόμενο στη σειρά κατάταξης διαγωνιζόμενο. Η απόφαση αυτή λαμβάνεται εις βάρος του εκπτώτου και θα αφορά κάθε μέτρο για την αποκατάσταση κάθε ζημιάς της Αναθέτουσα Αρχή.</w:t>
      </w:r>
    </w:p>
    <w:p w:rsidR="00CC10BD" w:rsidRPr="00187BBA" w:rsidRDefault="007640B8" w:rsidP="007640B8">
      <w:pPr>
        <w:numPr>
          <w:ilvl w:val="0"/>
          <w:numId w:val="1"/>
        </w:numPr>
        <w:spacing w:before="60" w:after="0"/>
        <w:ind w:left="357" w:hanging="357"/>
        <w:rPr>
          <w:rFonts w:asciiTheme="minorHAnsi" w:hAnsiTheme="minorHAnsi" w:cstheme="minorHAnsi"/>
          <w:sz w:val="24"/>
          <w:szCs w:val="24"/>
        </w:rPr>
      </w:pPr>
      <w:r w:rsidRPr="00187BBA">
        <w:rPr>
          <w:rFonts w:asciiTheme="minorHAnsi" w:hAnsiTheme="minorHAnsi" w:cstheme="minorHAnsi"/>
          <w:sz w:val="24"/>
          <w:szCs w:val="24"/>
        </w:rPr>
        <w:t xml:space="preserve">Η ανωτέρω </w:t>
      </w:r>
      <w:r w:rsidRPr="00187BBA">
        <w:rPr>
          <w:rFonts w:asciiTheme="minorHAnsi" w:hAnsiTheme="minorHAnsi" w:cstheme="minorHAnsi"/>
          <w:b/>
          <w:sz w:val="24"/>
          <w:szCs w:val="24"/>
        </w:rPr>
        <w:t xml:space="preserve">Εγγυητική Επιστολή </w:t>
      </w:r>
      <w:r w:rsidRPr="00187BBA">
        <w:rPr>
          <w:rFonts w:asciiTheme="minorHAnsi" w:hAnsiTheme="minorHAnsi" w:cstheme="minorHAnsi"/>
          <w:sz w:val="24"/>
          <w:szCs w:val="24"/>
        </w:rPr>
        <w:t xml:space="preserve">εκδίδεται σύμφωνα με το σχετικό υπόδειγμα, όπως αυτό </w:t>
      </w:r>
      <w:r w:rsidR="00A170D1" w:rsidRPr="00187BBA">
        <w:rPr>
          <w:rFonts w:asciiTheme="minorHAnsi" w:hAnsiTheme="minorHAnsi" w:cstheme="minorHAnsi"/>
          <w:sz w:val="24"/>
          <w:szCs w:val="24"/>
        </w:rPr>
        <w:t>παρατίθεται</w:t>
      </w:r>
      <w:r w:rsidRPr="00187BBA">
        <w:rPr>
          <w:rFonts w:asciiTheme="minorHAnsi" w:hAnsiTheme="minorHAnsi" w:cstheme="minorHAnsi"/>
          <w:sz w:val="24"/>
          <w:szCs w:val="24"/>
        </w:rPr>
        <w:t xml:space="preserve"> στο Μέρος Γ</w:t>
      </w:r>
      <w:r w:rsidR="00A170D1" w:rsidRPr="00187BBA">
        <w:rPr>
          <w:rFonts w:asciiTheme="minorHAnsi" w:hAnsiTheme="minorHAnsi" w:cstheme="minorHAnsi"/>
          <w:sz w:val="24"/>
          <w:szCs w:val="24"/>
        </w:rPr>
        <w:t xml:space="preserve"> της παρούσας διακήρυξης</w:t>
      </w:r>
      <w:r w:rsidR="00CC10BD" w:rsidRPr="00187BBA">
        <w:rPr>
          <w:rFonts w:asciiTheme="minorHAnsi" w:hAnsiTheme="minorHAnsi" w:cstheme="minorHAnsi"/>
          <w:sz w:val="24"/>
          <w:szCs w:val="24"/>
        </w:rPr>
        <w:t>.</w:t>
      </w:r>
    </w:p>
    <w:p w:rsidR="0011361E" w:rsidRPr="00187BBA" w:rsidRDefault="0011361E" w:rsidP="0011361E">
      <w:pPr>
        <w:numPr>
          <w:ilvl w:val="0"/>
          <w:numId w:val="1"/>
        </w:numPr>
        <w:spacing w:before="60" w:after="0"/>
        <w:ind w:left="357" w:hanging="357"/>
        <w:rPr>
          <w:rFonts w:asciiTheme="minorHAnsi" w:hAnsiTheme="minorHAnsi" w:cstheme="minorHAnsi"/>
          <w:sz w:val="24"/>
          <w:szCs w:val="24"/>
        </w:rPr>
      </w:pPr>
      <w:r w:rsidRPr="00187BBA">
        <w:rPr>
          <w:rFonts w:asciiTheme="minorHAnsi" w:hAnsiTheme="minorHAnsi" w:cstheme="minorHAnsi"/>
          <w:sz w:val="24"/>
          <w:szCs w:val="24"/>
        </w:rPr>
        <w:t xml:space="preserve">Η </w:t>
      </w:r>
      <w:r w:rsidRPr="00187BBA">
        <w:rPr>
          <w:rFonts w:asciiTheme="minorHAnsi" w:hAnsiTheme="minorHAnsi" w:cstheme="minorHAnsi"/>
          <w:b/>
          <w:sz w:val="24"/>
          <w:szCs w:val="24"/>
        </w:rPr>
        <w:t xml:space="preserve">Εγγύηση Συμμετοχής </w:t>
      </w:r>
      <w:r w:rsidRPr="00187BBA">
        <w:rPr>
          <w:rFonts w:asciiTheme="minorHAnsi" w:hAnsiTheme="minorHAnsi" w:cstheme="minorHAnsi"/>
          <w:sz w:val="24"/>
          <w:szCs w:val="24"/>
        </w:rPr>
        <w:t xml:space="preserve">που αφορά στον Ανάδοχο στον οποίο κατακυρώθηκε η Σύμβαση, επιστρέφεται μετά την κατάθεση της προβλεπόμενης Εγγύησης Καλής Εκτέλεσης και μέσα σε </w:t>
      </w:r>
      <w:r w:rsidRPr="00187BBA">
        <w:rPr>
          <w:rFonts w:asciiTheme="minorHAnsi" w:hAnsiTheme="minorHAnsi" w:cstheme="minorHAnsi"/>
          <w:b/>
          <w:sz w:val="24"/>
          <w:szCs w:val="24"/>
        </w:rPr>
        <w:t>πέντε (5)</w:t>
      </w:r>
      <w:r w:rsidRPr="00187BBA">
        <w:rPr>
          <w:rFonts w:asciiTheme="minorHAnsi" w:hAnsiTheme="minorHAnsi" w:cstheme="minorHAnsi"/>
          <w:sz w:val="24"/>
          <w:szCs w:val="24"/>
        </w:rPr>
        <w:t xml:space="preserve"> </w:t>
      </w:r>
      <w:r w:rsidRPr="00187BBA">
        <w:rPr>
          <w:rFonts w:asciiTheme="minorHAnsi" w:hAnsiTheme="minorHAnsi" w:cstheme="minorHAnsi"/>
          <w:b/>
          <w:sz w:val="24"/>
          <w:szCs w:val="24"/>
        </w:rPr>
        <w:t xml:space="preserve"> ημέρες </w:t>
      </w:r>
      <w:r w:rsidRPr="00187BBA">
        <w:rPr>
          <w:rFonts w:asciiTheme="minorHAnsi" w:hAnsiTheme="minorHAnsi" w:cstheme="minorHAnsi"/>
          <w:sz w:val="24"/>
          <w:szCs w:val="24"/>
        </w:rPr>
        <w:t xml:space="preserve">από την υπογραφή της Σύμβασης. Οι Εγγυήσεις Συμμετοχής των υπόλοιπων υποψηφίων Αναδόχων τους επιστρέφονται μέσα σε τρείς (3) ημέρες από την ημερομηνία οριστικής ανακοίνωσης της κατακύρωσης και υπό τον όρο της παρέλευση της προθεσμίας για την άσκηση της προβλεπόμενης προδικαστικής προσφυγής, ή σε περίπτωση απόρριψης του προβλεπόμενου ένδικου βοηθήματος, εντός τριών (3) ημερών από την κοινοποίηση της σχετικής απόφασης στην αναθέτουσα αρχή. </w:t>
      </w:r>
    </w:p>
    <w:p w:rsidR="00CC10BD" w:rsidRPr="00187BBA" w:rsidRDefault="00CC10BD" w:rsidP="00CC10BD">
      <w:pPr>
        <w:numPr>
          <w:ilvl w:val="0"/>
          <w:numId w:val="1"/>
        </w:numPr>
        <w:spacing w:before="60" w:after="0"/>
        <w:ind w:left="357" w:hanging="357"/>
        <w:rPr>
          <w:rFonts w:asciiTheme="minorHAnsi" w:hAnsiTheme="minorHAnsi" w:cstheme="minorHAnsi"/>
          <w:sz w:val="24"/>
          <w:szCs w:val="24"/>
        </w:rPr>
      </w:pPr>
      <w:r w:rsidRPr="00187BBA">
        <w:rPr>
          <w:rFonts w:asciiTheme="minorHAnsi" w:hAnsiTheme="minorHAnsi" w:cstheme="minorHAnsi"/>
          <w:sz w:val="24"/>
          <w:szCs w:val="24"/>
        </w:rPr>
        <w:t xml:space="preserve">Η </w:t>
      </w:r>
      <w:r w:rsidRPr="00187BBA">
        <w:rPr>
          <w:rFonts w:asciiTheme="minorHAnsi" w:hAnsiTheme="minorHAnsi" w:cstheme="minorHAnsi"/>
          <w:b/>
          <w:sz w:val="24"/>
          <w:szCs w:val="24"/>
        </w:rPr>
        <w:t xml:space="preserve">Εγγύηση Καλής Εκτέλεσης Σύμβασης </w:t>
      </w:r>
      <w:r w:rsidRPr="00187BBA">
        <w:rPr>
          <w:rFonts w:asciiTheme="minorHAnsi" w:hAnsiTheme="minorHAnsi" w:cstheme="minorHAnsi"/>
          <w:sz w:val="24"/>
          <w:szCs w:val="24"/>
        </w:rPr>
        <w:t xml:space="preserve">και η </w:t>
      </w:r>
      <w:r w:rsidRPr="00187BBA">
        <w:rPr>
          <w:rFonts w:asciiTheme="minorHAnsi" w:hAnsiTheme="minorHAnsi" w:cstheme="minorHAnsi"/>
          <w:b/>
          <w:sz w:val="24"/>
          <w:szCs w:val="24"/>
        </w:rPr>
        <w:t xml:space="preserve">Εγγύηση Προκαταβολής </w:t>
      </w:r>
      <w:r w:rsidRPr="00187BBA">
        <w:rPr>
          <w:rFonts w:asciiTheme="minorHAnsi" w:hAnsiTheme="minorHAnsi" w:cstheme="minorHAnsi"/>
          <w:sz w:val="24"/>
          <w:szCs w:val="24"/>
        </w:rPr>
        <w:t>(εφόσον προβλέπεται καταβολή προκαταβολής) επιστρέφονται μετά την οριστική ποσοτική και ποιοτική παραλαβή του Έργου, ύστερα από την εκκαθάριση των τυχόν απαιτήσεων από τους δύο συμβαλλόμενους</w:t>
      </w:r>
      <w:r w:rsidR="00407978" w:rsidRPr="00187BBA">
        <w:rPr>
          <w:rFonts w:asciiTheme="minorHAnsi" w:hAnsiTheme="minorHAnsi" w:cstheme="minorHAnsi"/>
          <w:sz w:val="24"/>
          <w:szCs w:val="24"/>
        </w:rPr>
        <w:t xml:space="preserve"> </w:t>
      </w:r>
      <w:r w:rsidRPr="00187BBA">
        <w:rPr>
          <w:rFonts w:asciiTheme="minorHAnsi" w:hAnsiTheme="minorHAnsi" w:cstheme="minorHAnsi"/>
          <w:sz w:val="24"/>
          <w:szCs w:val="24"/>
        </w:rPr>
        <w:t xml:space="preserve"> και μετά την κατάθεση της </w:t>
      </w:r>
      <w:r w:rsidRPr="00187BBA">
        <w:rPr>
          <w:rFonts w:asciiTheme="minorHAnsi" w:hAnsiTheme="minorHAnsi" w:cstheme="minorHAnsi"/>
          <w:b/>
          <w:sz w:val="24"/>
          <w:szCs w:val="24"/>
        </w:rPr>
        <w:t>Εγγυητικής Επιστολής Καλής Λειτουργίας</w:t>
      </w:r>
      <w:r w:rsidRPr="00187BBA">
        <w:rPr>
          <w:rFonts w:asciiTheme="minorHAnsi" w:hAnsiTheme="minorHAnsi" w:cstheme="minorHAnsi"/>
          <w:sz w:val="24"/>
          <w:szCs w:val="24"/>
        </w:rPr>
        <w:t>.</w:t>
      </w:r>
    </w:p>
    <w:p w:rsidR="0049580F" w:rsidRPr="00187BBA" w:rsidRDefault="0049580F" w:rsidP="0049580F">
      <w:pPr>
        <w:numPr>
          <w:ilvl w:val="0"/>
          <w:numId w:val="1"/>
        </w:numPr>
        <w:spacing w:after="60"/>
        <w:ind w:left="357" w:hanging="357"/>
        <w:rPr>
          <w:rFonts w:asciiTheme="minorHAnsi" w:hAnsiTheme="minorHAnsi" w:cstheme="minorHAnsi"/>
          <w:sz w:val="24"/>
          <w:szCs w:val="24"/>
        </w:rPr>
      </w:pPr>
      <w:r w:rsidRPr="00187BBA">
        <w:rPr>
          <w:rFonts w:asciiTheme="minorHAnsi" w:hAnsiTheme="minorHAnsi" w:cstheme="minorHAnsi"/>
          <w:sz w:val="24"/>
          <w:szCs w:val="24"/>
        </w:rPr>
        <w:t xml:space="preserve">Η Σύμβαση δύναται να τροποποιηθεί κατόπιν έγγραφης συμφωνίας των συμβαλλόμενων μερών στο πλαίσιο της Διακήρυξης, του Κανονισμού Προμηθειών της Αναθέτουσας Αρχής και του ισχύοντος θεσμικού Κοινοτικού πλαισίου δημοσίων συμβάσεων σε αντικειμενικά δικαιολογημένες περιπτώσεις, εφόσον δεν επέρχεται ουσιώδης μεταβολή των όρων της διακήρυξης, της πράξης κατακύρωσης και της προσφοράς του Αναδόχου, συμφωνήσουν προς τούτο και τα δύο συμβαλλόμενα μέρη και υπό την προϋπόθεση ότι η τροποποίηση προβλέπεται από συμβατικό όρο, ύστερα από γνωμοδότηση του αρμοδίου οργάνου. Τυχόν τροποποιήσεις της σύμβασης τελούν υπό την εποπτεία της ΕΥΔ. Η απόφαση της διοίκησης με την οποία συναινεί στην τροποποίηση δύναται να προσβληθεί από οποιονδήποτε έχει έννομο συμφέρον. </w:t>
      </w:r>
    </w:p>
    <w:p w:rsidR="00D36931" w:rsidRPr="00187BBA" w:rsidRDefault="00EA1C75" w:rsidP="00281CF7">
      <w:pPr>
        <w:pStyle w:val="31"/>
        <w:numPr>
          <w:ilvl w:val="2"/>
          <w:numId w:val="91"/>
        </w:numPr>
        <w:spacing w:before="60" w:after="0"/>
        <w:rPr>
          <w:rFonts w:asciiTheme="minorHAnsi" w:hAnsiTheme="minorHAnsi" w:cstheme="minorHAnsi"/>
          <w:sz w:val="24"/>
          <w:szCs w:val="24"/>
        </w:rPr>
      </w:pPr>
      <w:bookmarkStart w:id="680" w:name="_Toc404170541"/>
      <w:r w:rsidRPr="00187BBA">
        <w:rPr>
          <w:rFonts w:asciiTheme="minorHAnsi" w:hAnsiTheme="minorHAnsi" w:cstheme="minorHAnsi"/>
          <w:sz w:val="24"/>
          <w:szCs w:val="24"/>
        </w:rPr>
        <w:t>Τρόπος Πληρωμής - Κρατήσεις</w:t>
      </w:r>
      <w:bookmarkEnd w:id="680"/>
    </w:p>
    <w:p w:rsidR="00AC2E6F" w:rsidRPr="00187BBA" w:rsidRDefault="00AC2E6F" w:rsidP="00AC2E6F">
      <w:pPr>
        <w:spacing w:line="276" w:lineRule="auto"/>
        <w:ind w:left="432" w:hanging="432"/>
        <w:rPr>
          <w:rFonts w:asciiTheme="minorHAnsi" w:hAnsiTheme="minorHAnsi" w:cstheme="minorHAnsi"/>
          <w:sz w:val="24"/>
          <w:szCs w:val="24"/>
        </w:rPr>
      </w:pPr>
      <w:r w:rsidRPr="00187BBA">
        <w:rPr>
          <w:rFonts w:asciiTheme="minorHAnsi" w:hAnsiTheme="minorHAnsi" w:cstheme="minorHAnsi"/>
          <w:sz w:val="24"/>
          <w:szCs w:val="24"/>
        </w:rPr>
        <w:t>Η πληρωμή θα γίνει σύμφωνα με τον ακόλουθο τρόπο :</w:t>
      </w:r>
    </w:p>
    <w:p w:rsidR="00AC2E6F" w:rsidRPr="00187BBA" w:rsidRDefault="00AC2E6F" w:rsidP="00AC2E6F">
      <w:pPr>
        <w:spacing w:line="276" w:lineRule="auto"/>
        <w:ind w:left="432" w:hanging="432"/>
        <w:rPr>
          <w:rFonts w:asciiTheme="minorHAnsi" w:hAnsiTheme="minorHAnsi" w:cstheme="minorHAnsi"/>
          <w:sz w:val="24"/>
          <w:szCs w:val="24"/>
          <w:u w:val="single"/>
        </w:rPr>
      </w:pPr>
      <w:r w:rsidRPr="00187BBA">
        <w:rPr>
          <w:rFonts w:asciiTheme="minorHAnsi" w:hAnsiTheme="minorHAnsi" w:cstheme="minorHAnsi"/>
          <w:sz w:val="24"/>
          <w:szCs w:val="24"/>
        </w:rPr>
        <w:t>α) Χορήγηση έντοκης προκαταβολής τριάντα πέντε τοις εκατό (</w:t>
      </w:r>
      <w:r w:rsidRPr="00187BBA">
        <w:rPr>
          <w:rFonts w:asciiTheme="minorHAnsi" w:hAnsiTheme="minorHAnsi" w:cstheme="minorHAnsi"/>
          <w:b/>
          <w:sz w:val="24"/>
          <w:szCs w:val="24"/>
        </w:rPr>
        <w:t>35%</w:t>
      </w:r>
      <w:r w:rsidRPr="00187BBA">
        <w:rPr>
          <w:rFonts w:asciiTheme="minorHAnsi" w:hAnsiTheme="minorHAnsi" w:cstheme="minorHAnsi"/>
          <w:sz w:val="24"/>
          <w:szCs w:val="24"/>
        </w:rPr>
        <w:t>) του συμβατικού τιμήματος (μη συμπεριλαμβανομένου ΦΠΑ) μετά την υπογραφή της Σύμβασης, έναντι Εγγυητικής Επιστολής Προκαταβολής ποσοστού 25% του συμβατικού τιμήματος (μη συμπεριλαμβανομένου ΦΠΑ), εφόσον με την Εγγυητική Επιστολή Καλής Εκτέλεσης ποσοστού 10% του συμβατικού τιμήματος (μη συμπεριλαμβανομένου ΦΠΑ) έχει καλυφθεί το υπόλοιπο ποσοστό 10%  της προκαταβολής (ανωτέρω υπό Β.5.1. αρ.13), συντεταγμένης σύμφωνα με το υπόδειγμα (βλ.</w:t>
      </w:r>
      <w:fldSimple w:instr=" REF _Ref330832546 \w \h  \* MERGEFORMAT ">
        <w:r w:rsidRPr="00187BBA">
          <w:rPr>
            <w:rFonts w:asciiTheme="minorHAnsi" w:hAnsiTheme="minorHAnsi" w:cstheme="minorHAnsi"/>
            <w:b/>
            <w:sz w:val="24"/>
            <w:szCs w:val="24"/>
          </w:rPr>
          <w:t xml:space="preserve">C.1.3 </w:t>
        </w:r>
      </w:fldSimple>
      <w:r w:rsidRPr="00187BBA">
        <w:rPr>
          <w:rFonts w:asciiTheme="minorHAnsi" w:hAnsiTheme="minorHAnsi" w:cstheme="minorHAnsi"/>
          <w:b/>
          <w:sz w:val="24"/>
          <w:szCs w:val="24"/>
        </w:rPr>
        <w:t xml:space="preserve">- </w:t>
      </w:r>
      <w:fldSimple w:instr=" REF _Ref330832551 \h  \* MERGEFORMAT ">
        <w:r w:rsidRPr="00187BBA">
          <w:rPr>
            <w:rFonts w:asciiTheme="minorHAnsi" w:hAnsiTheme="minorHAnsi" w:cstheme="minorHAnsi"/>
            <w:b/>
            <w:sz w:val="24"/>
            <w:szCs w:val="24"/>
          </w:rPr>
          <w:t>Εγγυητική Επιστολή Προκαταβολής</w:t>
        </w:r>
      </w:fldSimple>
      <w:r w:rsidRPr="00187BBA">
        <w:rPr>
          <w:rFonts w:asciiTheme="minorHAnsi" w:hAnsiTheme="minorHAnsi" w:cstheme="minorHAnsi"/>
          <w:sz w:val="24"/>
          <w:szCs w:val="24"/>
        </w:rPr>
        <w:t xml:space="preserve">) και διάρκειας έξι (6) μηνών από την υπογραφή της σύμβασης. Η παραπάνω προκαταβολή θα είναι έντοκη σύμφωνα με το Νόμο 2362/95 "Περί Δημοσίου Λογιστικού Ελέγχου των Δαπανών του Κράτους και άλλες Διατάξεις”, όπως έχει τροποποιηθεί και ισχύει. Κατά την εξόφληση θα παρακρατείται τόκος </w:t>
      </w:r>
      <w:r w:rsidRPr="00187BBA">
        <w:rPr>
          <w:rFonts w:asciiTheme="minorHAnsi" w:hAnsiTheme="minorHAnsi" w:cstheme="minorHAnsi"/>
          <w:sz w:val="24"/>
          <w:szCs w:val="24"/>
        </w:rPr>
        <w:lastRenderedPageBreak/>
        <w:t>επί της εισπραχθείσης προκαταβολής και για το χρονικό διάστημα υπολογιζόμενου από την ημερομηνία λήψεως μέχρι την ημερομηνία οριστικής παραλαβής του Έργου. Για τον υπολογισμό του τόκου θα λαμβάνεται υπόψη το ύψος του επιτοκίου των εντόκων γραμματίων του Δημοσίου 6μηνης διάρκειας που θα ισχύει κατά την ημερομηνία λήψης της προκαταβολής προσαυξημένο κατά 0,25 ποσοστιαίες μονάδες. Η εγγυητική επιστολή προκαταβολής θα αποδεσμευτεί άπαξ και θα επιστραφεί με την οριστική παραλαβή του Έργου.</w:t>
      </w:r>
    </w:p>
    <w:p w:rsidR="00AC2E6F" w:rsidRPr="00187BBA" w:rsidRDefault="00AC2E6F" w:rsidP="00AC2E6F">
      <w:pPr>
        <w:spacing w:line="276" w:lineRule="auto"/>
        <w:ind w:left="432" w:hanging="432"/>
        <w:rPr>
          <w:rFonts w:asciiTheme="minorHAnsi" w:hAnsiTheme="minorHAnsi" w:cstheme="minorHAnsi"/>
          <w:sz w:val="24"/>
          <w:szCs w:val="24"/>
        </w:rPr>
      </w:pPr>
      <w:r w:rsidRPr="00187BBA">
        <w:rPr>
          <w:rFonts w:asciiTheme="minorHAnsi" w:hAnsiTheme="minorHAnsi" w:cstheme="minorHAnsi"/>
          <w:sz w:val="24"/>
          <w:szCs w:val="24"/>
        </w:rPr>
        <w:t>β)</w:t>
      </w:r>
      <w:r w:rsidR="0008779D" w:rsidRPr="00187BBA">
        <w:rPr>
          <w:rFonts w:asciiTheme="minorHAnsi" w:hAnsiTheme="minorHAnsi" w:cstheme="minorHAnsi"/>
          <w:sz w:val="24"/>
          <w:szCs w:val="24"/>
        </w:rPr>
        <w:t xml:space="preserve"> </w:t>
      </w:r>
      <w:r w:rsidRPr="00187BBA">
        <w:rPr>
          <w:rFonts w:asciiTheme="minorHAnsi" w:hAnsiTheme="minorHAnsi" w:cstheme="minorHAnsi"/>
          <w:sz w:val="24"/>
          <w:szCs w:val="24"/>
        </w:rPr>
        <w:t xml:space="preserve"> Ποσοστό τριάντα τοις εκατό (</w:t>
      </w:r>
      <w:r w:rsidRPr="00187BBA">
        <w:rPr>
          <w:rFonts w:asciiTheme="minorHAnsi" w:hAnsiTheme="minorHAnsi" w:cstheme="minorHAnsi"/>
          <w:b/>
          <w:sz w:val="24"/>
          <w:szCs w:val="24"/>
        </w:rPr>
        <w:t>30%</w:t>
      </w:r>
      <w:r w:rsidRPr="00187BBA">
        <w:rPr>
          <w:rFonts w:asciiTheme="minorHAnsi" w:hAnsiTheme="minorHAnsi" w:cstheme="minorHAnsi"/>
          <w:sz w:val="24"/>
          <w:szCs w:val="24"/>
        </w:rPr>
        <w:t xml:space="preserve">) του συμβατικού τιμήματος, αφού παρακρατηθεί ο με τον παραπάνω τρόπο υπολογισθείς τόκος, επί της εισπραχθείσας προκαταβολής, και για το χρονικό διάστημα από την ημερομηνία λήψης της προκαταβολής μέχρι την ημερομηνία που θα ολοκληρωθεί η «Ποσοτική Παραλαβή», με την «Ποσοτική Παραλαβή» όπως αυτή περιγράφεται στην ενότητα </w:t>
      </w:r>
      <w:fldSimple w:instr=" REF _Ref330832599 \w \h  \* MERGEFORMAT ">
        <w:r w:rsidRPr="00187BBA">
          <w:rPr>
            <w:rFonts w:asciiTheme="minorHAnsi" w:hAnsiTheme="minorHAnsi" w:cstheme="minorHAnsi"/>
            <w:b/>
            <w:sz w:val="24"/>
            <w:szCs w:val="24"/>
          </w:rPr>
          <w:t xml:space="preserve">A.3. </w:t>
        </w:r>
      </w:fldSimple>
      <w:r w:rsidRPr="00187BBA">
        <w:rPr>
          <w:rFonts w:asciiTheme="minorHAnsi" w:hAnsiTheme="minorHAnsi" w:cstheme="minorHAnsi"/>
          <w:b/>
          <w:sz w:val="24"/>
          <w:szCs w:val="24"/>
        </w:rPr>
        <w:t xml:space="preserve">- </w:t>
      </w:r>
      <w:fldSimple w:instr=" REF _Ref330832603 \h  \* MERGEFORMAT ">
        <w:r w:rsidRPr="00187BBA">
          <w:rPr>
            <w:rFonts w:asciiTheme="minorHAnsi" w:hAnsiTheme="minorHAnsi" w:cstheme="minorHAnsi"/>
            <w:b/>
            <w:sz w:val="24"/>
            <w:szCs w:val="24"/>
          </w:rPr>
          <w:t xml:space="preserve">Χρονοδιάγραμμα </w:t>
        </w:r>
      </w:fldSimple>
      <w:r w:rsidRPr="00187BBA">
        <w:rPr>
          <w:rFonts w:asciiTheme="minorHAnsi" w:hAnsiTheme="minorHAnsi" w:cstheme="minorHAnsi"/>
          <w:sz w:val="24"/>
          <w:szCs w:val="24"/>
        </w:rPr>
        <w:t xml:space="preserve"> και παραληφθούν οριστικά τα αντίστοιχα παραδοτέα του έργου.</w:t>
      </w:r>
    </w:p>
    <w:p w:rsidR="00AC2E6F" w:rsidRPr="00187BBA" w:rsidRDefault="00AC2E6F" w:rsidP="00AC2E6F">
      <w:pPr>
        <w:spacing w:line="276" w:lineRule="auto"/>
        <w:ind w:left="432" w:hanging="432"/>
        <w:rPr>
          <w:rFonts w:asciiTheme="minorHAnsi" w:hAnsiTheme="minorHAnsi" w:cstheme="minorHAnsi"/>
          <w:sz w:val="24"/>
          <w:szCs w:val="24"/>
        </w:rPr>
      </w:pPr>
      <w:r w:rsidRPr="00187BBA">
        <w:rPr>
          <w:rFonts w:asciiTheme="minorHAnsi" w:hAnsiTheme="minorHAnsi" w:cstheme="minorHAnsi"/>
          <w:sz w:val="24"/>
          <w:szCs w:val="24"/>
        </w:rPr>
        <w:t xml:space="preserve">γ) Το υπόλοιπο του συμβατικού τιμήματος μετά την Οριστική Παραλαβή -ολοκλήρωση διαστήματος απρόσκοπτης λειτουργίας- του συνόλου του Έργου, όπως αυτή περιγράφεται στην ενότητα </w:t>
      </w:r>
      <w:fldSimple w:instr=" REF _Ref330832599 \w \h  \* MERGEFORMAT ">
        <w:r w:rsidRPr="00187BBA">
          <w:rPr>
            <w:rFonts w:asciiTheme="minorHAnsi" w:hAnsiTheme="minorHAnsi" w:cstheme="minorHAnsi"/>
            <w:b/>
            <w:sz w:val="24"/>
            <w:szCs w:val="24"/>
          </w:rPr>
          <w:t xml:space="preserve">A.3 </w:t>
        </w:r>
      </w:fldSimple>
      <w:r w:rsidRPr="00187BBA">
        <w:rPr>
          <w:rFonts w:asciiTheme="minorHAnsi" w:hAnsiTheme="minorHAnsi" w:cstheme="minorHAnsi"/>
          <w:b/>
          <w:sz w:val="24"/>
          <w:szCs w:val="24"/>
        </w:rPr>
        <w:t xml:space="preserve">- </w:t>
      </w:r>
      <w:fldSimple w:instr=" REF _Ref330832603 \h  \* MERGEFORMAT ">
        <w:r w:rsidRPr="00187BBA">
          <w:rPr>
            <w:rFonts w:asciiTheme="minorHAnsi" w:hAnsiTheme="minorHAnsi" w:cstheme="minorHAnsi"/>
            <w:b/>
            <w:sz w:val="24"/>
            <w:szCs w:val="24"/>
          </w:rPr>
          <w:t xml:space="preserve">Χρονοδιάγραμμα </w:t>
        </w:r>
      </w:fldSimple>
      <w:r w:rsidRPr="00187BBA">
        <w:rPr>
          <w:rFonts w:asciiTheme="minorHAnsi" w:hAnsiTheme="minorHAnsi" w:cstheme="minorHAnsi"/>
          <w:b/>
          <w:sz w:val="24"/>
          <w:szCs w:val="24"/>
        </w:rPr>
        <w:t>,</w:t>
      </w:r>
      <w:r w:rsidRPr="00187BBA">
        <w:rPr>
          <w:rFonts w:asciiTheme="minorHAnsi" w:hAnsiTheme="minorHAnsi" w:cstheme="minorHAnsi"/>
          <w:sz w:val="24"/>
          <w:szCs w:val="24"/>
        </w:rPr>
        <w:t xml:space="preserve"> αφού παραληφθούν οριστικά τα αντίστοιχα παραδοτέα του έργου και αφού παρακρατηθεί τόκος επί της </w:t>
      </w:r>
      <w:proofErr w:type="spellStart"/>
      <w:r w:rsidRPr="00187BBA">
        <w:rPr>
          <w:rFonts w:asciiTheme="minorHAnsi" w:hAnsiTheme="minorHAnsi" w:cstheme="minorHAnsi"/>
          <w:sz w:val="24"/>
          <w:szCs w:val="24"/>
        </w:rPr>
        <w:t>απομειωμένης</w:t>
      </w:r>
      <w:proofErr w:type="spellEnd"/>
      <w:r w:rsidRPr="00187BBA">
        <w:rPr>
          <w:rFonts w:asciiTheme="minorHAnsi" w:hAnsiTheme="minorHAnsi" w:cstheme="minorHAnsi"/>
          <w:sz w:val="24"/>
          <w:szCs w:val="24"/>
        </w:rPr>
        <w:t xml:space="preserve"> από την προηγούμενη πληρωμή προκαταβολής και για το χρονικό διάστημα από την ημερομηνία του υπολογισμού τόκου της προηγούμενης τμηματικής πληρωμής μέχρι την οριστική παραλαβή του Έργου.</w:t>
      </w:r>
    </w:p>
    <w:p w:rsidR="00AC2E6F" w:rsidRPr="00187BBA" w:rsidRDefault="00AC2E6F" w:rsidP="00AC2E6F">
      <w:pPr>
        <w:spacing w:line="276" w:lineRule="auto"/>
        <w:rPr>
          <w:rFonts w:asciiTheme="minorHAnsi" w:hAnsiTheme="minorHAnsi" w:cstheme="minorHAnsi"/>
          <w:sz w:val="24"/>
          <w:szCs w:val="24"/>
        </w:rPr>
      </w:pPr>
      <w:r w:rsidRPr="00187BBA">
        <w:rPr>
          <w:rFonts w:asciiTheme="minorHAnsi" w:hAnsiTheme="minorHAnsi" w:cstheme="minorHAnsi"/>
          <w:sz w:val="24"/>
          <w:szCs w:val="24"/>
        </w:rPr>
        <w:t>Σε περίπτωση που ο Ανάδοχος δεν επιθυμεί προκαταβολή, το ποσό της προκαταβολής ενσωματώνεται στην τελευταία πληρωμή (σημείο γ ως άνω) και δεν απαιτείται η προσκόμιση Εγγυητικής Επιστολής Προκαταβολής.</w:t>
      </w:r>
    </w:p>
    <w:p w:rsidR="00AC2E6F" w:rsidRPr="00187BBA" w:rsidRDefault="00AC2E6F" w:rsidP="00AC2E6F">
      <w:pPr>
        <w:spacing w:line="276" w:lineRule="auto"/>
        <w:rPr>
          <w:rFonts w:asciiTheme="minorHAnsi" w:hAnsiTheme="minorHAnsi" w:cstheme="minorHAnsi"/>
          <w:sz w:val="24"/>
          <w:szCs w:val="24"/>
        </w:rPr>
      </w:pPr>
      <w:r w:rsidRPr="00187BBA">
        <w:rPr>
          <w:rFonts w:asciiTheme="minorHAnsi" w:hAnsiTheme="minorHAnsi" w:cstheme="minorHAnsi"/>
          <w:sz w:val="24"/>
          <w:szCs w:val="24"/>
        </w:rPr>
        <w:t xml:space="preserve">Εφόσον </w:t>
      </w:r>
      <w:r w:rsidRPr="00187BBA" w:rsidDel="00CD2872">
        <w:rPr>
          <w:rFonts w:asciiTheme="minorHAnsi" w:hAnsiTheme="minorHAnsi" w:cstheme="minorHAnsi"/>
          <w:sz w:val="24"/>
          <w:szCs w:val="24"/>
        </w:rPr>
        <w:t>στην Προσφορά δεν δηλώνεται ο ένας από τους παραπάνω τρόπους πληρωμής, θεωρείται ότι ο υποψήφιος Ανάδοχος αποδέχεται τον τρόπο πληρωμής που θα επιλέξει από τους ανωτέρω η Αναθέτουσα Αρχή.</w:t>
      </w:r>
    </w:p>
    <w:p w:rsidR="00AC2E6F" w:rsidRPr="00187BBA" w:rsidRDefault="00AC2E6F" w:rsidP="00AC2E6F">
      <w:pPr>
        <w:spacing w:line="276" w:lineRule="auto"/>
        <w:rPr>
          <w:rFonts w:asciiTheme="minorHAnsi" w:hAnsiTheme="minorHAnsi" w:cstheme="minorHAnsi"/>
          <w:sz w:val="24"/>
          <w:szCs w:val="24"/>
        </w:rPr>
      </w:pPr>
      <w:r w:rsidRPr="00187BBA">
        <w:rPr>
          <w:rFonts w:asciiTheme="minorHAnsi" w:hAnsiTheme="minorHAnsi" w:cstheme="minorHAnsi"/>
          <w:sz w:val="24"/>
          <w:szCs w:val="24"/>
        </w:rPr>
        <w:t>Η πληρωμή της αξίας του υπό ανάθεση Έργου θα γίνεται με την προσκόμιση των νομίμων παραστατικών και δικαιολογητικών που προβλέπονται από τις ισχύουσες διατάξεις καθώς και κάθε άλλου δικαιολογητικού που τυχόν ζητηθεί από τις αρμόδιες υπηρεσίες που διενεργούν τον έλεγχο και την πληρωμή.</w:t>
      </w:r>
    </w:p>
    <w:p w:rsidR="00AC2E6F" w:rsidRPr="00187BBA" w:rsidRDefault="00AC2E6F" w:rsidP="00AC2E6F">
      <w:pPr>
        <w:spacing w:line="276" w:lineRule="auto"/>
        <w:rPr>
          <w:rFonts w:asciiTheme="minorHAnsi" w:hAnsiTheme="minorHAnsi" w:cstheme="minorHAnsi"/>
          <w:sz w:val="24"/>
          <w:szCs w:val="24"/>
        </w:rPr>
      </w:pPr>
      <w:r w:rsidRPr="00187BBA">
        <w:rPr>
          <w:rFonts w:asciiTheme="minorHAnsi" w:hAnsiTheme="minorHAnsi" w:cstheme="minorHAnsi"/>
          <w:sz w:val="24"/>
          <w:szCs w:val="24"/>
        </w:rPr>
        <w:t>Οι ανωτέρω τρόποι πληρωμής δύναται να τροποποιηθούν για τις ανάγκες του Έργου κατά τη διάρκεια υλοποίησης της Σύμβασης, με βάση τα ορόσημα του Έργου, υπό την προϋπόθεση ότι η εκάστοτε πληρωμή δεν θα υπερβαίνει το αντικείμενο του Έργου που θα έχει παραληφθεί.</w:t>
      </w:r>
    </w:p>
    <w:p w:rsidR="00AC2E6F" w:rsidRPr="00187BBA" w:rsidRDefault="00AC2E6F" w:rsidP="00AC2E6F">
      <w:pPr>
        <w:spacing w:line="276" w:lineRule="auto"/>
        <w:rPr>
          <w:rFonts w:asciiTheme="minorHAnsi" w:hAnsiTheme="minorHAnsi" w:cstheme="minorHAnsi"/>
          <w:sz w:val="24"/>
          <w:szCs w:val="24"/>
        </w:rPr>
      </w:pPr>
      <w:r w:rsidRPr="00187BBA">
        <w:rPr>
          <w:rFonts w:asciiTheme="minorHAnsi" w:hAnsiTheme="minorHAnsi" w:cstheme="minorHAnsi"/>
          <w:sz w:val="24"/>
          <w:szCs w:val="24"/>
        </w:rPr>
        <w:t>Σημειώνεται ότι η καθαρή αξία των παραστατικών υπόκειται σε παρακράτηση φόρου εισοδήματος βάσει του Ν. 2238/94 (ΦΕΚ 151/Α/94) όπως τροποποιήθηκε και ισχύει.</w:t>
      </w:r>
    </w:p>
    <w:p w:rsidR="00AC2E6F" w:rsidRPr="00187BBA" w:rsidRDefault="00AC2E6F" w:rsidP="00AC2E6F">
      <w:pPr>
        <w:spacing w:line="276" w:lineRule="auto"/>
        <w:rPr>
          <w:rFonts w:asciiTheme="minorHAnsi" w:hAnsiTheme="minorHAnsi" w:cstheme="minorHAnsi"/>
          <w:sz w:val="24"/>
          <w:szCs w:val="24"/>
        </w:rPr>
      </w:pPr>
      <w:r w:rsidRPr="00187BBA">
        <w:rPr>
          <w:rFonts w:asciiTheme="minorHAnsi" w:hAnsiTheme="minorHAnsi" w:cstheme="minorHAnsi"/>
          <w:sz w:val="24"/>
          <w:szCs w:val="24"/>
        </w:rPr>
        <w:t xml:space="preserve">Επιπρόσθετα σημειώνεται ότι δυνάμει του άρθρου 4  παρ. 3 του ν.4013/2011, όπως έχει τροποποιηθεί και ισχύει, ο υποψήφιος Ανάδοχος κάθε τμήματος βαρύνεται με κράτηση ύψους 0,10%, η οποία υπολογίζεται επί της αξίας κάθε πληρωμής προ φόρων και κρατήσεων της αρχικής, καθώς και κάθε συμπληρωματικής σύμβασης, ανεξαρτήτως πηγής προέλευσης χρηματοδότησης, προκειμένου για την κάλυψη των λειτουργικών αναγκών της  Ενιαίας </w:t>
      </w:r>
      <w:r w:rsidRPr="00187BBA">
        <w:rPr>
          <w:rFonts w:asciiTheme="minorHAnsi" w:hAnsiTheme="minorHAnsi" w:cstheme="minorHAnsi"/>
          <w:sz w:val="24"/>
          <w:szCs w:val="24"/>
        </w:rPr>
        <w:lastRenderedPageBreak/>
        <w:t>Ανεξάρτητης Αρχής Δημοσίων Συμβάσεων. Το ποσό της κράτησης θα κατατίθεται από τον Ανάδοχο  σε ειδικό τραπεζικό λογαριασμό  για λογαριασμό της ΕΑΑΔΗΣΥ, η διαχείριση του οποίου γίνεται από την ΕΑΑΔΗΣΥ σύμφωνα με όσα ορίζονται στον ειδικό κανονισμό οικονομικής της διαχείρισης και στην συνέχεια ο Ανάδοχος θα καταθέτει το σχετικό πιστοποιητικό πληρωμής στην Αναθέτουσα ώστε να καθίσταται δυνατή η πληρωμή του.</w:t>
      </w:r>
    </w:p>
    <w:p w:rsidR="00AC4D83" w:rsidRPr="00187BBA" w:rsidRDefault="00AC4D83" w:rsidP="0008779D">
      <w:pPr>
        <w:spacing w:before="120" w:after="0" w:line="276" w:lineRule="auto"/>
        <w:rPr>
          <w:rFonts w:asciiTheme="minorHAnsi" w:hAnsiTheme="minorHAnsi" w:cstheme="minorHAnsi"/>
          <w:sz w:val="24"/>
          <w:szCs w:val="24"/>
        </w:rPr>
      </w:pPr>
      <w:bookmarkStart w:id="681" w:name="_Toc511031147"/>
      <w:bookmarkStart w:id="682" w:name="_Toc513615860"/>
      <w:bookmarkStart w:id="683" w:name="_Toc5445974"/>
      <w:bookmarkStart w:id="684" w:name="_Toc7935623"/>
      <w:bookmarkStart w:id="685" w:name="_Toc8644005"/>
      <w:bookmarkStart w:id="686" w:name="_Toc9048177"/>
      <w:bookmarkStart w:id="687" w:name="_Toc9048838"/>
      <w:bookmarkStart w:id="688" w:name="_Toc9048965"/>
      <w:bookmarkStart w:id="689" w:name="_Toc9049533"/>
      <w:bookmarkStart w:id="690" w:name="_Toc9050805"/>
      <w:bookmarkStart w:id="691" w:name="_Toc16061718"/>
      <w:bookmarkStart w:id="692" w:name="_Toc25743328"/>
      <w:bookmarkStart w:id="693" w:name="_Toc43634798"/>
      <w:bookmarkStart w:id="694" w:name="_Toc44821178"/>
      <w:bookmarkStart w:id="695" w:name="_Toc48552970"/>
      <w:bookmarkStart w:id="696" w:name="_Toc49074416"/>
      <w:r w:rsidRPr="00187BBA">
        <w:rPr>
          <w:rFonts w:asciiTheme="minorHAnsi" w:hAnsiTheme="minorHAnsi" w:cstheme="minorHAnsi"/>
          <w:sz w:val="24"/>
          <w:szCs w:val="24"/>
        </w:rPr>
        <w:t>Οι πληρωμές, πλην της έντοκης προκαταβολής, στο πλαίσιο της σύμβασης πραγματοποιούνται με απόφαση της Αναθέτουσας Αρχής και με την έκδοση σχετικού πρακτικού  παραλαβής της αρμόδιας Επιτροπής Παραλαβής του έργου της σύμβασης, με το οποίο θα πιστοποιείται η καλή εκτέλεση κάθε ενέργειας .</w:t>
      </w:r>
    </w:p>
    <w:p w:rsidR="00AC4D83" w:rsidRPr="00187BBA" w:rsidRDefault="00AC4D83" w:rsidP="0008779D">
      <w:pPr>
        <w:spacing w:before="120" w:after="0" w:line="276" w:lineRule="auto"/>
        <w:rPr>
          <w:rFonts w:asciiTheme="minorHAnsi" w:hAnsiTheme="minorHAnsi" w:cstheme="minorHAnsi"/>
          <w:sz w:val="24"/>
          <w:szCs w:val="24"/>
        </w:rPr>
      </w:pPr>
      <w:r w:rsidRPr="00187BBA">
        <w:rPr>
          <w:rFonts w:asciiTheme="minorHAnsi" w:hAnsiTheme="minorHAnsi" w:cstheme="minorHAnsi"/>
          <w:sz w:val="24"/>
          <w:szCs w:val="24"/>
        </w:rPr>
        <w:t>Ο Ανάδοχος επιβαρύνεται με κάθε νόμιμη ασφαλιστική εισφορά και κράτηση υπέρ νομικών προσώπων ή άλλων Οργανισμών η οποία κατά νόμο τον βαρύνει. Απαιτήσεις του Αναδόχου για οιαδήποτε πληρωμή δεν θα γίνονται δεκτές άνευ της εκ μέρους του καταθέσεως των αντίστοιχων παραστατικών στοιχείων και εγγράφων (τιμολόγια, αποδείξεις, πιστοποιητικά κλπ.) που αφορούν στην εξόφληση των φόρων, ασφαλιστικών εισφορών και λοιπών δαπανών που τον βαρύνουν, σύμφωνα με τις ισχύουσες νομοθετικές και κανονιστικές διατάξεις.</w:t>
      </w:r>
    </w:p>
    <w:p w:rsidR="00AC4D83" w:rsidRPr="00187BBA" w:rsidRDefault="00AC4D83" w:rsidP="0008779D">
      <w:pPr>
        <w:spacing w:before="120" w:after="0" w:line="276" w:lineRule="auto"/>
        <w:rPr>
          <w:rFonts w:asciiTheme="minorHAnsi" w:hAnsiTheme="minorHAnsi" w:cstheme="minorHAnsi"/>
          <w:sz w:val="24"/>
          <w:szCs w:val="24"/>
        </w:rPr>
      </w:pPr>
      <w:r w:rsidRPr="00187BBA">
        <w:rPr>
          <w:rFonts w:asciiTheme="minorHAnsi" w:hAnsiTheme="minorHAnsi" w:cstheme="minorHAnsi"/>
          <w:sz w:val="24"/>
          <w:szCs w:val="24"/>
        </w:rPr>
        <w:t xml:space="preserve">Σε περίπτωση κοινοπραξίας ή ένωσης προσώπων άνευ νομικής προσωπικότητας τα παραστατικά εκδίδονται από κάθε ένα μέλος της κοινοπραξίας ή της ένωσης χωριστά, ανάλογα με τις παρασχεθείσες στο αντίστοιχο διάστημα υπηρεσίες του μέλους και τον αναλωθέντα </w:t>
      </w:r>
      <w:proofErr w:type="spellStart"/>
      <w:r w:rsidRPr="00187BBA">
        <w:rPr>
          <w:rFonts w:asciiTheme="minorHAnsi" w:hAnsiTheme="minorHAnsi" w:cstheme="minorHAnsi"/>
          <w:sz w:val="24"/>
          <w:szCs w:val="24"/>
        </w:rPr>
        <w:t>ανθρωποχρόνο</w:t>
      </w:r>
      <w:proofErr w:type="spellEnd"/>
      <w:r w:rsidRPr="00187BBA">
        <w:rPr>
          <w:rFonts w:asciiTheme="minorHAnsi" w:hAnsiTheme="minorHAnsi" w:cstheme="minorHAnsi"/>
          <w:sz w:val="24"/>
          <w:szCs w:val="24"/>
        </w:rPr>
        <w:t xml:space="preserve">. </w:t>
      </w:r>
    </w:p>
    <w:p w:rsidR="00AC4D83" w:rsidRPr="00187BBA" w:rsidRDefault="00AC4D83" w:rsidP="0008779D">
      <w:pPr>
        <w:spacing w:before="120" w:line="276" w:lineRule="auto"/>
        <w:rPr>
          <w:rFonts w:asciiTheme="minorHAnsi" w:hAnsiTheme="minorHAnsi" w:cstheme="minorHAnsi"/>
          <w:sz w:val="24"/>
          <w:szCs w:val="24"/>
        </w:rPr>
      </w:pPr>
      <w:r w:rsidRPr="00187BBA">
        <w:rPr>
          <w:rFonts w:asciiTheme="minorHAnsi" w:hAnsiTheme="minorHAnsi" w:cstheme="minorHAnsi"/>
          <w:sz w:val="24"/>
          <w:szCs w:val="24"/>
        </w:rPr>
        <w:t xml:space="preserve">Στο τίμημα περιλαμβάνεται όλοι οι φόροι, κάθε κόστος, δαπάνη, αμοιβές προσωπικού, κράτηση, κόστος </w:t>
      </w:r>
      <w:proofErr w:type="spellStart"/>
      <w:r w:rsidRPr="00187BBA">
        <w:rPr>
          <w:rFonts w:asciiTheme="minorHAnsi" w:hAnsiTheme="minorHAnsi" w:cstheme="minorHAnsi"/>
          <w:sz w:val="24"/>
          <w:szCs w:val="24"/>
        </w:rPr>
        <w:t>αδειοδοτήσεων</w:t>
      </w:r>
      <w:proofErr w:type="spellEnd"/>
      <w:r w:rsidRPr="00187BBA">
        <w:rPr>
          <w:rFonts w:asciiTheme="minorHAnsi" w:hAnsiTheme="minorHAnsi" w:cstheme="minorHAnsi"/>
          <w:sz w:val="24"/>
          <w:szCs w:val="24"/>
        </w:rPr>
        <w:t>, έξοδα και δαπάνες για την εκτέλεση του έργου.</w:t>
      </w:r>
    </w:p>
    <w:p w:rsidR="00D36931" w:rsidRPr="00187BBA" w:rsidRDefault="00EA1C75" w:rsidP="00281CF7">
      <w:pPr>
        <w:pStyle w:val="31"/>
        <w:numPr>
          <w:ilvl w:val="2"/>
          <w:numId w:val="91"/>
        </w:numPr>
        <w:spacing w:before="60" w:after="0"/>
        <w:rPr>
          <w:rFonts w:asciiTheme="minorHAnsi" w:hAnsiTheme="minorHAnsi" w:cstheme="minorHAnsi"/>
          <w:sz w:val="24"/>
          <w:szCs w:val="24"/>
        </w:rPr>
      </w:pPr>
      <w:bookmarkStart w:id="697" w:name="_Toc404170542"/>
      <w:r w:rsidRPr="00187BBA">
        <w:rPr>
          <w:rFonts w:asciiTheme="minorHAnsi" w:hAnsiTheme="minorHAnsi" w:cstheme="minorHAnsi"/>
          <w:sz w:val="24"/>
          <w:szCs w:val="24"/>
        </w:rPr>
        <w:t>Εκτελωνισμός - Φόροι - Δασμοί</w:t>
      </w:r>
      <w:bookmarkEnd w:id="697"/>
    </w:p>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Ο Ανάδοχος θα αναλάβει τον εκτελωνισμό του εξοπλισμού, τον οποίο θα παραδώσει, εγκαταστήσει και θέσει σε λειτουργία ελεύθερο στους χώρους εγκατάστασής του. Οι δασμοί, φόροι και λοιπές δημοσιονομικές επιβαρύνσεις βαρύνουν τον Ανάδοχο.</w:t>
      </w:r>
    </w:p>
    <w:p w:rsidR="00D36931" w:rsidRPr="00187BBA" w:rsidRDefault="00EA1C75" w:rsidP="00281CF7">
      <w:pPr>
        <w:pStyle w:val="31"/>
        <w:numPr>
          <w:ilvl w:val="2"/>
          <w:numId w:val="91"/>
        </w:numPr>
        <w:spacing w:before="60" w:after="0"/>
        <w:rPr>
          <w:rFonts w:asciiTheme="minorHAnsi" w:hAnsiTheme="minorHAnsi" w:cstheme="minorHAnsi"/>
          <w:sz w:val="24"/>
          <w:szCs w:val="24"/>
        </w:rPr>
      </w:pPr>
      <w:bookmarkStart w:id="698" w:name="_Toc404170543"/>
      <w:r w:rsidRPr="00187BBA">
        <w:rPr>
          <w:rFonts w:asciiTheme="minorHAnsi" w:hAnsiTheme="minorHAnsi" w:cstheme="minorHAnsi"/>
          <w:sz w:val="24"/>
          <w:szCs w:val="24"/>
        </w:rPr>
        <w:t>Περίοδοι Εγγύησης και Συντήρησης</w:t>
      </w:r>
      <w:bookmarkEnd w:id="698"/>
    </w:p>
    <w:p w:rsidR="0008779D" w:rsidRPr="00187BBA" w:rsidRDefault="0008779D" w:rsidP="0008779D">
      <w:pPr>
        <w:spacing w:line="276" w:lineRule="auto"/>
        <w:rPr>
          <w:rFonts w:asciiTheme="minorHAnsi" w:hAnsiTheme="minorHAnsi" w:cstheme="minorHAnsi"/>
          <w:sz w:val="24"/>
          <w:szCs w:val="24"/>
        </w:rPr>
      </w:pPr>
      <w:r w:rsidRPr="00187BBA">
        <w:rPr>
          <w:rFonts w:asciiTheme="minorHAnsi" w:hAnsiTheme="minorHAnsi" w:cstheme="minorHAnsi"/>
          <w:sz w:val="24"/>
          <w:szCs w:val="24"/>
        </w:rPr>
        <w:t xml:space="preserve">Για την καλή λειτουργία του Έργου, μετά την οριστική παραλαβή του, ο Ανάδοχος υποχρεούται να καταθέσει </w:t>
      </w:r>
      <w:r w:rsidRPr="00187BBA">
        <w:rPr>
          <w:rFonts w:asciiTheme="minorHAnsi" w:hAnsiTheme="minorHAnsi" w:cstheme="minorHAnsi"/>
          <w:b/>
          <w:sz w:val="24"/>
          <w:szCs w:val="24"/>
        </w:rPr>
        <w:t>Εγγυητική Επιστολή Καλής Λειτουργίας</w:t>
      </w:r>
      <w:r w:rsidRPr="00187BBA">
        <w:rPr>
          <w:rFonts w:asciiTheme="minorHAnsi" w:hAnsiTheme="minorHAnsi" w:cstheme="minorHAnsi"/>
          <w:sz w:val="24"/>
          <w:szCs w:val="24"/>
        </w:rPr>
        <w:t xml:space="preserve"> (βλ. υπόδειγμα Γ.1.4), η αξία της οποίας θα ανέρχεται σε ποσοστό 7</w:t>
      </w:r>
      <w:r w:rsidRPr="00187BBA">
        <w:rPr>
          <w:rFonts w:asciiTheme="minorHAnsi" w:hAnsiTheme="minorHAnsi" w:cstheme="minorHAnsi"/>
          <w:b/>
          <w:sz w:val="24"/>
          <w:szCs w:val="24"/>
        </w:rPr>
        <w:t xml:space="preserve">,0% </w:t>
      </w:r>
      <w:r w:rsidRPr="00187BBA">
        <w:rPr>
          <w:rFonts w:asciiTheme="minorHAnsi" w:hAnsiTheme="minorHAnsi" w:cstheme="minorHAnsi"/>
          <w:sz w:val="24"/>
          <w:szCs w:val="24"/>
        </w:rPr>
        <w:t>του συμβατικού τιμήματος του έργου μη συμπεριλαμβανομένου ΦΠΑ.</w:t>
      </w:r>
    </w:p>
    <w:p w:rsidR="0008779D" w:rsidRPr="00187BBA" w:rsidRDefault="0008779D" w:rsidP="0008779D">
      <w:pPr>
        <w:spacing w:before="120" w:line="276" w:lineRule="auto"/>
        <w:rPr>
          <w:rFonts w:asciiTheme="minorHAnsi" w:hAnsiTheme="minorHAnsi" w:cstheme="minorHAnsi"/>
          <w:sz w:val="24"/>
          <w:szCs w:val="24"/>
        </w:rPr>
      </w:pPr>
      <w:r w:rsidRPr="00187BBA">
        <w:rPr>
          <w:rFonts w:asciiTheme="minorHAnsi" w:hAnsiTheme="minorHAnsi" w:cstheme="minorHAnsi"/>
          <w:sz w:val="24"/>
          <w:szCs w:val="24"/>
        </w:rPr>
        <w:t xml:space="preserve">Σε περίπτωση Προσφοράς Περιόδου Εγγύησης μεγαλύτερης της ζητούμενης, το παραπάνω ποσοστό (7,0%) της Εγγυητικής Επιστολής </w:t>
      </w:r>
      <w:r w:rsidRPr="00187BBA">
        <w:rPr>
          <w:rFonts w:asciiTheme="minorHAnsi" w:hAnsiTheme="minorHAnsi" w:cstheme="minorHAnsi"/>
          <w:b/>
          <w:sz w:val="24"/>
          <w:szCs w:val="24"/>
        </w:rPr>
        <w:t>προσαυξάνεται κατά μία (1) ποσοστιαία μονάδα</w:t>
      </w:r>
      <w:r w:rsidRPr="00187BBA">
        <w:rPr>
          <w:rFonts w:asciiTheme="minorHAnsi" w:hAnsiTheme="minorHAnsi" w:cstheme="minorHAnsi"/>
          <w:sz w:val="24"/>
          <w:szCs w:val="24"/>
        </w:rPr>
        <w:t xml:space="preserve"> για κάθε επί πλέον προσφερόμενο έτος εγγύησης. Κατά την Περίοδο Εγγύησης, ο Ανάδοχος ευθύνεται για την καλή λειτουργία του συνόλου του εξοπλισμού του εν λόγω Έργου. Επίσης κατά την ίδια περίοδο οφείλει να αποκαταστήσει οποιαδήποτε βλάβη με τρόπο και σε χρόνο ανάλογα με τα όσα περιγράφονται στην ενότητα </w:t>
      </w:r>
      <w:fldSimple w:instr=" REF _Ref370260771 \r \h  \* MERGEFORMAT ">
        <w:r w:rsidRPr="00187BBA">
          <w:rPr>
            <w:rFonts w:asciiTheme="minorHAnsi" w:hAnsiTheme="minorHAnsi" w:cstheme="minorHAnsi"/>
            <w:sz w:val="24"/>
            <w:szCs w:val="24"/>
          </w:rPr>
          <w:t xml:space="preserve">C.3.5 </w:t>
        </w:r>
      </w:fldSimple>
      <w:fldSimple w:instr=" REF _Ref370260771 \h  \* MERGEFORMAT ">
        <w:r w:rsidRPr="00187BBA">
          <w:rPr>
            <w:rFonts w:asciiTheme="minorHAnsi" w:hAnsiTheme="minorHAnsi" w:cstheme="minorHAnsi"/>
            <w:sz w:val="24"/>
            <w:szCs w:val="24"/>
          </w:rPr>
          <w:t>Πίνακας Συμμόρφωσης 5 - Παρακολούθηση και Άρση Βλαβών</w:t>
        </w:r>
      </w:fldSimple>
      <w:r w:rsidRPr="00187BBA">
        <w:rPr>
          <w:rFonts w:asciiTheme="minorHAnsi" w:hAnsiTheme="minorHAnsi" w:cstheme="minorHAnsi"/>
          <w:sz w:val="24"/>
          <w:szCs w:val="24"/>
        </w:rPr>
        <w:t xml:space="preserve">. Η εγγύηση καλής λειτουργίας για το σύνολο του </w:t>
      </w:r>
      <w:r w:rsidR="00D0324F">
        <w:rPr>
          <w:rFonts w:asciiTheme="minorHAnsi" w:hAnsiTheme="minorHAnsi" w:cstheme="minorHAnsi"/>
          <w:sz w:val="24"/>
          <w:szCs w:val="24"/>
        </w:rPr>
        <w:t xml:space="preserve">έργου </w:t>
      </w:r>
      <w:r w:rsidRPr="00187BBA">
        <w:rPr>
          <w:rFonts w:asciiTheme="minorHAnsi" w:hAnsiTheme="minorHAnsi" w:cstheme="minorHAnsi"/>
          <w:sz w:val="24"/>
          <w:szCs w:val="24"/>
        </w:rPr>
        <w:t xml:space="preserve">δεν μπορεί να είναι μικρότερη από </w:t>
      </w:r>
      <w:r w:rsidR="00D0324F">
        <w:rPr>
          <w:rFonts w:asciiTheme="minorHAnsi" w:hAnsiTheme="minorHAnsi" w:cstheme="minorHAnsi"/>
          <w:sz w:val="24"/>
          <w:szCs w:val="24"/>
        </w:rPr>
        <w:t xml:space="preserve">έξι (6) </w:t>
      </w:r>
      <w:r w:rsidRPr="00187BBA">
        <w:rPr>
          <w:rFonts w:asciiTheme="minorHAnsi" w:hAnsiTheme="minorHAnsi" w:cstheme="minorHAnsi"/>
          <w:sz w:val="24"/>
          <w:szCs w:val="24"/>
        </w:rPr>
        <w:t xml:space="preserve">έτη από την ημερομηνία οριστικής παραλαβής του έργου. Οι όροι Εγγύησης Καλής Λειτουργίας καθώς και το χρονικό διάστημα ισχύος τους προσδιορίζονται αναλυτικά στην ενότητα </w:t>
      </w:r>
      <w:fldSimple w:instr=" REF _Ref330832858 \w \h  \* MERGEFORMAT ">
        <w:r w:rsidRPr="00187BBA">
          <w:rPr>
            <w:rFonts w:asciiTheme="minorHAnsi" w:hAnsiTheme="minorHAnsi" w:cstheme="minorHAnsi"/>
            <w:b/>
            <w:sz w:val="24"/>
            <w:szCs w:val="24"/>
          </w:rPr>
          <w:t xml:space="preserve">A.2.2 </w:t>
        </w:r>
      </w:fldSimple>
      <w:r w:rsidRPr="00187BBA">
        <w:rPr>
          <w:rFonts w:asciiTheme="minorHAnsi" w:hAnsiTheme="minorHAnsi" w:cstheme="minorHAnsi"/>
          <w:b/>
          <w:sz w:val="24"/>
          <w:szCs w:val="24"/>
        </w:rPr>
        <w:t xml:space="preserve">- </w:t>
      </w:r>
      <w:fldSimple w:instr=" REF _Ref330832858 \h  \* MERGEFORMAT ">
        <w:r w:rsidRPr="00187BBA">
          <w:rPr>
            <w:rFonts w:asciiTheme="minorHAnsi" w:hAnsiTheme="minorHAnsi" w:cstheme="minorHAnsi"/>
            <w:b/>
            <w:sz w:val="24"/>
            <w:szCs w:val="24"/>
          </w:rPr>
          <w:t>Παρακολούθηση και Άρση Βλαβών</w:t>
        </w:r>
      </w:fldSimple>
      <w:r w:rsidRPr="00187BBA">
        <w:rPr>
          <w:rFonts w:asciiTheme="minorHAnsi" w:hAnsiTheme="minorHAnsi" w:cstheme="minorHAnsi"/>
          <w:sz w:val="24"/>
          <w:szCs w:val="24"/>
        </w:rPr>
        <w:t xml:space="preserve"> και στην ενότητα</w:t>
      </w:r>
      <w:r w:rsidRPr="00187BBA">
        <w:rPr>
          <w:rFonts w:asciiTheme="minorHAnsi" w:hAnsiTheme="minorHAnsi" w:cstheme="minorHAnsi"/>
          <w:b/>
          <w:sz w:val="24"/>
          <w:szCs w:val="24"/>
        </w:rPr>
        <w:t xml:space="preserve"> </w:t>
      </w:r>
      <w:fldSimple w:instr=" REF _Ref370260771 \r \h  \* MERGEFORMAT ">
        <w:r w:rsidRPr="00187BBA">
          <w:rPr>
            <w:rFonts w:asciiTheme="minorHAnsi" w:hAnsiTheme="minorHAnsi" w:cstheme="minorHAnsi"/>
            <w:sz w:val="24"/>
            <w:szCs w:val="24"/>
          </w:rPr>
          <w:t xml:space="preserve">C.3.5 </w:t>
        </w:r>
      </w:fldSimple>
      <w:fldSimple w:instr=" REF _Ref370260771 \h  \* MERGEFORMAT ">
        <w:r w:rsidRPr="00187BBA">
          <w:rPr>
            <w:rFonts w:asciiTheme="minorHAnsi" w:hAnsiTheme="minorHAnsi" w:cstheme="minorHAnsi"/>
            <w:sz w:val="24"/>
            <w:szCs w:val="24"/>
          </w:rPr>
          <w:t>Πίνακας Συμμόρφωσης 5 - Παρακολούθηση και Άρση Βλαβών</w:t>
        </w:r>
      </w:fldSimple>
      <w:r w:rsidRPr="00187BBA">
        <w:rPr>
          <w:rFonts w:asciiTheme="minorHAnsi" w:hAnsiTheme="minorHAnsi" w:cstheme="minorHAnsi"/>
          <w:sz w:val="24"/>
          <w:szCs w:val="24"/>
        </w:rPr>
        <w:t>.</w:t>
      </w:r>
    </w:p>
    <w:p w:rsidR="0008779D" w:rsidRPr="00187BBA" w:rsidRDefault="0008779D" w:rsidP="0008779D">
      <w:pPr>
        <w:spacing w:before="120" w:line="276" w:lineRule="auto"/>
        <w:rPr>
          <w:rFonts w:asciiTheme="minorHAnsi" w:hAnsiTheme="minorHAnsi" w:cstheme="minorHAnsi"/>
          <w:sz w:val="24"/>
          <w:szCs w:val="24"/>
        </w:rPr>
      </w:pPr>
      <w:r w:rsidRPr="00187BBA">
        <w:rPr>
          <w:rFonts w:asciiTheme="minorHAnsi" w:hAnsiTheme="minorHAnsi" w:cstheme="minorHAnsi"/>
          <w:sz w:val="24"/>
          <w:szCs w:val="24"/>
        </w:rPr>
        <w:lastRenderedPageBreak/>
        <w:t xml:space="preserve">Η </w:t>
      </w:r>
      <w:r w:rsidRPr="00187BBA">
        <w:rPr>
          <w:rFonts w:asciiTheme="minorHAnsi" w:hAnsiTheme="minorHAnsi" w:cstheme="minorHAnsi"/>
          <w:b/>
          <w:sz w:val="24"/>
          <w:szCs w:val="24"/>
        </w:rPr>
        <w:t>Εγγύηση Καλής Λειτουργίας</w:t>
      </w:r>
      <w:r w:rsidRPr="00187BBA">
        <w:rPr>
          <w:rFonts w:asciiTheme="minorHAnsi" w:hAnsiTheme="minorHAnsi" w:cstheme="minorHAnsi"/>
          <w:sz w:val="24"/>
          <w:szCs w:val="24"/>
        </w:rPr>
        <w:t xml:space="preserve"> επιστρέφεται μετά τη λήξη της περιόδου Εγγύησης, ύστερα από την εκκαθάριση των τυχόν απαιτήσεων από τους δύο συμβαλλόμενους.</w:t>
      </w:r>
    </w:p>
    <w:p w:rsidR="0008779D" w:rsidRPr="00187BBA" w:rsidRDefault="0008779D" w:rsidP="0008779D">
      <w:pPr>
        <w:spacing w:line="276" w:lineRule="auto"/>
        <w:rPr>
          <w:rFonts w:asciiTheme="minorHAnsi" w:hAnsiTheme="minorHAnsi" w:cstheme="minorHAnsi"/>
          <w:sz w:val="24"/>
          <w:szCs w:val="24"/>
        </w:rPr>
      </w:pPr>
      <w:r w:rsidRPr="00187BBA">
        <w:rPr>
          <w:rFonts w:asciiTheme="minorHAnsi" w:hAnsiTheme="minorHAnsi" w:cstheme="minorHAnsi"/>
          <w:sz w:val="24"/>
          <w:szCs w:val="24"/>
        </w:rPr>
        <w:t>Η ευθύνη του Αναδόχου για την καλή λειτουργία του συνόλου του εξοπλισμού που θα αποκτηθεί στο εν λόγω Έργο κατά την Περίοδο Εγγύησης Καλής Λειτουργίας  θα καθορίζεται στα σχετικά άρθρα της Σύμβασης, όπου θα συμπεριλαμβάνονται και οι, στην παρούσα Προκήρυξη, οριζόμενες ποινικές ρήτρες.</w:t>
      </w:r>
    </w:p>
    <w:p w:rsidR="00D36931" w:rsidRPr="00187BBA" w:rsidRDefault="00D36931" w:rsidP="00281CF7">
      <w:pPr>
        <w:pStyle w:val="31"/>
        <w:numPr>
          <w:ilvl w:val="2"/>
          <w:numId w:val="91"/>
        </w:numPr>
        <w:spacing w:before="60" w:after="0"/>
        <w:rPr>
          <w:rFonts w:asciiTheme="minorHAnsi" w:hAnsiTheme="minorHAnsi" w:cstheme="minorHAnsi"/>
          <w:sz w:val="24"/>
          <w:szCs w:val="24"/>
        </w:rPr>
      </w:pPr>
      <w:bookmarkStart w:id="699" w:name="_Ref391562908"/>
      <w:bookmarkStart w:id="700" w:name="_Toc404170544"/>
      <w:r w:rsidRPr="00187BBA">
        <w:rPr>
          <w:rFonts w:asciiTheme="minorHAnsi" w:hAnsiTheme="minorHAnsi" w:cstheme="minorHAnsi"/>
          <w:sz w:val="24"/>
          <w:szCs w:val="24"/>
        </w:rPr>
        <w:t>Ποινικές Ρήτρες - Εκπτώσεις</w:t>
      </w:r>
      <w:bookmarkEnd w:id="699"/>
      <w:bookmarkEnd w:id="700"/>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Η παράδοση και η παραλαβή του Έργου θα γίνει σύμφωνα με το χρονοδιάγραμμα υλοποίησής του.</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Σε περίπτωση καθυστέρησης παράδοσης ενδιάμεσης Φάσης του Έργου ή του συνόλου αυτού από υπέρβαση τμηματικής ή συνολικής προθεσμίας με υπαιτιότητα του Αναδόχου επιβάλλονται κυρώσεις σύμφωνα με τα παρακάτω:</w:t>
      </w:r>
    </w:p>
    <w:p w:rsidR="00CC10BD" w:rsidRPr="00187BBA" w:rsidRDefault="00CC10BD" w:rsidP="00281CF7">
      <w:pPr>
        <w:numPr>
          <w:ilvl w:val="0"/>
          <w:numId w:val="40"/>
        </w:numPr>
        <w:spacing w:after="0"/>
        <w:rPr>
          <w:rFonts w:asciiTheme="minorHAnsi" w:hAnsiTheme="minorHAnsi" w:cstheme="minorHAnsi"/>
          <w:sz w:val="24"/>
          <w:szCs w:val="24"/>
        </w:rPr>
      </w:pPr>
      <w:r w:rsidRPr="00187BBA">
        <w:rPr>
          <w:rFonts w:asciiTheme="minorHAnsi" w:hAnsiTheme="minorHAnsi" w:cstheme="minorHAnsi"/>
          <w:sz w:val="24"/>
          <w:szCs w:val="24"/>
        </w:rPr>
        <w:t>Αν παρέλθουν οι συμφωνημένες ημερομηνίες παράδοσης και τα παραδοτέα δεν παραδοθούν σύμφωνα με τους συμβατικούς όρους, τότε ο Ανάδοχος υποχρεούται να καταβάλλει ως ποινική ρήτρα για κάθε ημέρα καθυστέρησης:</w:t>
      </w:r>
    </w:p>
    <w:p w:rsidR="00CC10BD" w:rsidRPr="00187BBA" w:rsidRDefault="00CC10BD" w:rsidP="00281CF7">
      <w:pPr>
        <w:numPr>
          <w:ilvl w:val="1"/>
          <w:numId w:val="40"/>
        </w:numPr>
        <w:spacing w:after="0"/>
        <w:ind w:left="1077" w:hanging="357"/>
        <w:rPr>
          <w:rFonts w:asciiTheme="minorHAnsi" w:hAnsiTheme="minorHAnsi" w:cstheme="minorHAnsi"/>
          <w:sz w:val="24"/>
          <w:szCs w:val="24"/>
        </w:rPr>
      </w:pPr>
      <w:r w:rsidRPr="00187BBA">
        <w:rPr>
          <w:rFonts w:asciiTheme="minorHAnsi" w:hAnsiTheme="minorHAnsi" w:cstheme="minorHAnsi"/>
          <w:sz w:val="24"/>
          <w:szCs w:val="24"/>
        </w:rPr>
        <w:t xml:space="preserve">ποσοστό </w:t>
      </w:r>
      <w:r w:rsidRPr="00187BBA">
        <w:rPr>
          <w:rFonts w:asciiTheme="minorHAnsi" w:hAnsiTheme="minorHAnsi" w:cstheme="minorHAnsi"/>
          <w:b/>
          <w:sz w:val="24"/>
          <w:szCs w:val="24"/>
        </w:rPr>
        <w:t xml:space="preserve">0,2% </w:t>
      </w:r>
      <w:r w:rsidRPr="00187BBA">
        <w:rPr>
          <w:rFonts w:asciiTheme="minorHAnsi" w:hAnsiTheme="minorHAnsi" w:cstheme="minorHAnsi"/>
          <w:sz w:val="24"/>
          <w:szCs w:val="24"/>
        </w:rPr>
        <w:t>επί της συμβατικής τιμής (χωρίς ΦΠΑ) των παραδοτέων που καθυστερούν, εφόσον αυτά είναι διακριτά κοστολογημένα στην οικονομική Προσφορά του Αναδόχου</w:t>
      </w:r>
    </w:p>
    <w:p w:rsidR="00CC10BD" w:rsidRPr="00187BBA" w:rsidRDefault="00CC10BD" w:rsidP="00281CF7">
      <w:pPr>
        <w:numPr>
          <w:ilvl w:val="1"/>
          <w:numId w:val="40"/>
        </w:numPr>
        <w:spacing w:after="0"/>
        <w:ind w:left="1077" w:hanging="357"/>
        <w:rPr>
          <w:rFonts w:asciiTheme="minorHAnsi" w:hAnsiTheme="minorHAnsi" w:cstheme="minorHAnsi"/>
          <w:sz w:val="24"/>
          <w:szCs w:val="24"/>
        </w:rPr>
      </w:pPr>
      <w:r w:rsidRPr="00187BBA">
        <w:rPr>
          <w:rFonts w:asciiTheme="minorHAnsi" w:hAnsiTheme="minorHAnsi" w:cstheme="minorHAnsi"/>
          <w:sz w:val="24"/>
          <w:szCs w:val="24"/>
        </w:rPr>
        <w:t xml:space="preserve">ποσοστό </w:t>
      </w:r>
      <w:r w:rsidRPr="00187BBA">
        <w:rPr>
          <w:rFonts w:asciiTheme="minorHAnsi" w:hAnsiTheme="minorHAnsi" w:cstheme="minorHAnsi"/>
          <w:b/>
          <w:sz w:val="24"/>
          <w:szCs w:val="24"/>
        </w:rPr>
        <w:t>0,02%</w:t>
      </w:r>
      <w:r w:rsidRPr="00187BBA">
        <w:rPr>
          <w:rFonts w:asciiTheme="minorHAnsi" w:hAnsiTheme="minorHAnsi" w:cstheme="minorHAnsi"/>
          <w:sz w:val="24"/>
          <w:szCs w:val="24"/>
        </w:rPr>
        <w:t xml:space="preserve"> του συμβατικού τιμήματος του Έργου (χωρίς ΦΠΑ) σε κάθε άλλη περίπτωση. </w:t>
      </w:r>
    </w:p>
    <w:p w:rsidR="00CC10BD" w:rsidRPr="00187BBA" w:rsidRDefault="00CC10BD" w:rsidP="00CC10BD">
      <w:pPr>
        <w:ind w:left="360"/>
        <w:rPr>
          <w:rFonts w:asciiTheme="minorHAnsi" w:hAnsiTheme="minorHAnsi" w:cstheme="minorHAnsi"/>
          <w:sz w:val="24"/>
          <w:szCs w:val="24"/>
        </w:rPr>
      </w:pPr>
      <w:r w:rsidRPr="00187BBA">
        <w:rPr>
          <w:rFonts w:asciiTheme="minorHAnsi" w:hAnsiTheme="minorHAnsi" w:cstheme="minorHAnsi"/>
          <w:sz w:val="24"/>
          <w:szCs w:val="24"/>
        </w:rPr>
        <w:t xml:space="preserve">Η ίδια ρήτρα θα επιβάλλεται και στην περίπτωση κατά την οποία έχει παραδοθεί μέρος του </w:t>
      </w:r>
      <w:r w:rsidR="00707802">
        <w:rPr>
          <w:rFonts w:asciiTheme="minorHAnsi" w:hAnsiTheme="minorHAnsi" w:cstheme="minorHAnsi"/>
          <w:sz w:val="24"/>
          <w:szCs w:val="24"/>
        </w:rPr>
        <w:t xml:space="preserve">έργου </w:t>
      </w:r>
      <w:r w:rsidRPr="00187BBA">
        <w:rPr>
          <w:rFonts w:asciiTheme="minorHAnsi" w:hAnsiTheme="minorHAnsi" w:cstheme="minorHAnsi"/>
          <w:sz w:val="24"/>
          <w:szCs w:val="24"/>
        </w:rPr>
        <w:t xml:space="preserve">αλλά είναι αδύνατον να χρησιμοποιηθεί από τον </w:t>
      </w:r>
      <w:r w:rsidRPr="00187BBA">
        <w:rPr>
          <w:rFonts w:asciiTheme="minorHAnsi" w:hAnsiTheme="minorHAnsi" w:cstheme="minorHAnsi"/>
          <w:bCs/>
          <w:sz w:val="24"/>
          <w:szCs w:val="24"/>
        </w:rPr>
        <w:t>Φορέα Λειτουργίας (ή την Αναθέτουσα Αρχή κατά περίπτωση, αν ο Φορέας Λειτουργίας ταυτίζεται με την Αναθέτουσα Αρχή),</w:t>
      </w:r>
      <w:r w:rsidRPr="00187BBA">
        <w:rPr>
          <w:rFonts w:asciiTheme="minorHAnsi" w:hAnsiTheme="minorHAnsi" w:cstheme="minorHAnsi"/>
          <w:b/>
          <w:sz w:val="24"/>
          <w:szCs w:val="24"/>
        </w:rPr>
        <w:t xml:space="preserve"> </w:t>
      </w:r>
      <w:r w:rsidRPr="00187BBA">
        <w:rPr>
          <w:rFonts w:asciiTheme="minorHAnsi" w:hAnsiTheme="minorHAnsi" w:cstheme="minorHAnsi"/>
          <w:sz w:val="24"/>
          <w:szCs w:val="24"/>
        </w:rPr>
        <w:t>λόγω καθυστερημένης μεταγενέστερης παράδοσης απαραίτητου για τη λειτουργία εξοπλισμού / λογισμικού.</w:t>
      </w:r>
    </w:p>
    <w:p w:rsidR="00AB3425" w:rsidRPr="00187BBA" w:rsidRDefault="00AB3425" w:rsidP="00281CF7">
      <w:pPr>
        <w:numPr>
          <w:ilvl w:val="0"/>
          <w:numId w:val="40"/>
        </w:numPr>
        <w:spacing w:after="0"/>
        <w:rPr>
          <w:rFonts w:asciiTheme="minorHAnsi" w:hAnsiTheme="minorHAnsi" w:cstheme="minorHAnsi"/>
          <w:color w:val="000000"/>
          <w:sz w:val="24"/>
          <w:szCs w:val="24"/>
        </w:rPr>
      </w:pPr>
      <w:r w:rsidRPr="00187BBA">
        <w:rPr>
          <w:rFonts w:asciiTheme="minorHAnsi" w:hAnsiTheme="minorHAnsi" w:cstheme="minorHAnsi"/>
          <w:color w:val="000000"/>
          <w:sz w:val="24"/>
          <w:szCs w:val="24"/>
        </w:rPr>
        <w:t>Αν ο εγκατεστημένος υπολογιστικός εξοπλισμός της Αναθέτουσας Αρχής στον κόμβο καταστραφεί εξαιτίας δυσλειτουργίας ή αστοχίας οποιουδήποτε εξοπλισμού της παρούσας, ο Ανάδοχος οφείλει να καταβάλλει αποζημίωση ίση με το 80% της εμπορικής αξίας του κατεστραμμένου υπολογιστικού εξοπλισμού και μέχρι 50% επί του συμβατικού τιμήματος της παρούσας.</w:t>
      </w:r>
    </w:p>
    <w:p w:rsidR="00AB3425" w:rsidRPr="00187BBA" w:rsidRDefault="00AB3425" w:rsidP="00281CF7">
      <w:pPr>
        <w:numPr>
          <w:ilvl w:val="0"/>
          <w:numId w:val="40"/>
        </w:numPr>
        <w:spacing w:after="0"/>
        <w:rPr>
          <w:rFonts w:asciiTheme="minorHAnsi" w:hAnsiTheme="minorHAnsi" w:cstheme="minorHAnsi"/>
          <w:color w:val="000000"/>
          <w:sz w:val="24"/>
          <w:szCs w:val="24"/>
        </w:rPr>
      </w:pPr>
      <w:r w:rsidRPr="00187BBA">
        <w:rPr>
          <w:rFonts w:asciiTheme="minorHAnsi" w:hAnsiTheme="minorHAnsi" w:cstheme="minorHAnsi"/>
          <w:color w:val="000000"/>
          <w:sz w:val="24"/>
          <w:szCs w:val="24"/>
        </w:rPr>
        <w:t>Σε περίπτωση βλάβης στο υλικό (</w:t>
      </w:r>
      <w:proofErr w:type="spellStart"/>
      <w:r w:rsidRPr="00187BBA">
        <w:rPr>
          <w:rFonts w:asciiTheme="minorHAnsi" w:hAnsiTheme="minorHAnsi" w:cstheme="minorHAnsi"/>
          <w:color w:val="000000"/>
          <w:sz w:val="24"/>
          <w:szCs w:val="24"/>
        </w:rPr>
        <w:t>hardware</w:t>
      </w:r>
      <w:proofErr w:type="spellEnd"/>
      <w:r w:rsidRPr="00187BBA">
        <w:rPr>
          <w:rFonts w:asciiTheme="minorHAnsi" w:hAnsiTheme="minorHAnsi" w:cstheme="minorHAnsi"/>
          <w:color w:val="000000"/>
          <w:sz w:val="24"/>
          <w:szCs w:val="24"/>
        </w:rPr>
        <w:t>) μετά την οριστική παραλαβή του, αν δεν επέλθει πλήρης αποκατάσταση της βλάβης με επισκευή ή αντικατάσταση του προβληματικού τμήματος του εξοπλισμού εντός πέντε (5) εργάσιμων ημερών από τη στιγμή της αναγγελίας της βλάβης (στο χρόνο αποκατάστασης συμπεριλαμβάνεται και ο χρόνος εντοπισμού της βλάβης), τότε ο Ανάδοχος υποχρεούται να καταβάλλει ως ποινική ρήτρα για κάθε μέρα καθυστέρησης ποσοστό 0.2% επί του συμβατικού τιμήματος συμπεριλαμβανομένου του ΦΠΑ με ανώτατο όριο 1,5% επί του συμβατικού τιμήματος συμπεριλαμβανομένου του ΦΠΑ.</w:t>
      </w:r>
    </w:p>
    <w:p w:rsidR="00AB3425" w:rsidRPr="00187BBA" w:rsidRDefault="00AB3425" w:rsidP="00281CF7">
      <w:pPr>
        <w:numPr>
          <w:ilvl w:val="0"/>
          <w:numId w:val="40"/>
        </w:numPr>
        <w:spacing w:after="0"/>
        <w:rPr>
          <w:rFonts w:asciiTheme="minorHAnsi" w:hAnsiTheme="minorHAnsi" w:cstheme="minorHAnsi"/>
          <w:color w:val="000000"/>
          <w:sz w:val="24"/>
          <w:szCs w:val="24"/>
        </w:rPr>
      </w:pPr>
      <w:r w:rsidRPr="00187BBA">
        <w:rPr>
          <w:rFonts w:asciiTheme="minorHAnsi" w:hAnsiTheme="minorHAnsi" w:cstheme="minorHAnsi"/>
          <w:color w:val="000000"/>
          <w:sz w:val="24"/>
          <w:szCs w:val="24"/>
        </w:rPr>
        <w:t>Σε περίπτωση βλάβης στο υλικό (</w:t>
      </w:r>
      <w:proofErr w:type="spellStart"/>
      <w:r w:rsidRPr="00187BBA">
        <w:rPr>
          <w:rFonts w:asciiTheme="minorHAnsi" w:hAnsiTheme="minorHAnsi" w:cstheme="minorHAnsi"/>
          <w:color w:val="000000"/>
          <w:sz w:val="24"/>
          <w:szCs w:val="24"/>
        </w:rPr>
        <w:t>hardware</w:t>
      </w:r>
      <w:proofErr w:type="spellEnd"/>
      <w:r w:rsidRPr="00187BBA">
        <w:rPr>
          <w:rFonts w:asciiTheme="minorHAnsi" w:hAnsiTheme="minorHAnsi" w:cstheme="minorHAnsi"/>
          <w:color w:val="000000"/>
          <w:sz w:val="24"/>
          <w:szCs w:val="24"/>
        </w:rPr>
        <w:t>) μετά την οριστική παραλαβή του, αν δεν επέλθει πλήρης αποκατάσταση της βλάβης με επισκευή ή αντικατάσταση του προβληματικού τμήματος του εξοπλισμού εντός δεκαπέντε (15) ημερολογιακών ημερών από τη στιγμή της αναγγελίας της βλάβης (στο χρόνο αποκατάστασης συμπεριλαμβάνεται και ο χρόνος εντοπισμού της βλάβης), τότε η Αναθέτουσα Αρχή δύναται να εκπέσει η εγγυητική επιστολή καλής λειτουργίας ή/και να κηρύξει  έκπτωτο τον Ανάδοχο.</w:t>
      </w:r>
    </w:p>
    <w:p w:rsidR="00AB3425" w:rsidRPr="00187BBA" w:rsidRDefault="00AB3425" w:rsidP="00281CF7">
      <w:pPr>
        <w:numPr>
          <w:ilvl w:val="0"/>
          <w:numId w:val="40"/>
        </w:numPr>
        <w:spacing w:after="0"/>
        <w:rPr>
          <w:rFonts w:asciiTheme="minorHAnsi" w:hAnsiTheme="minorHAnsi" w:cstheme="minorHAnsi"/>
          <w:color w:val="000000"/>
          <w:sz w:val="24"/>
          <w:szCs w:val="24"/>
        </w:rPr>
      </w:pPr>
      <w:r w:rsidRPr="00187BBA">
        <w:rPr>
          <w:rFonts w:asciiTheme="minorHAnsi" w:hAnsiTheme="minorHAnsi" w:cstheme="minorHAnsi"/>
          <w:color w:val="000000"/>
          <w:sz w:val="24"/>
          <w:szCs w:val="24"/>
        </w:rPr>
        <w:t xml:space="preserve">Αν η διαθεσιμότητα του κόμβου παραβιάζεται σύμφωνα με όσα ορίζονται στο </w:t>
      </w:r>
      <w:fldSimple w:instr=" REF _Ref370260771 \r \h  \* MERGEFORMAT ">
        <w:r w:rsidRPr="00187BBA">
          <w:rPr>
            <w:rFonts w:asciiTheme="minorHAnsi" w:hAnsiTheme="minorHAnsi" w:cstheme="minorHAnsi"/>
            <w:color w:val="000000"/>
            <w:sz w:val="24"/>
            <w:szCs w:val="24"/>
          </w:rPr>
          <w:t xml:space="preserve">C.3.5 </w:t>
        </w:r>
      </w:fldSimple>
      <w:fldSimple w:instr=" REF _Ref370260771 \h  \* MERGEFORMAT ">
        <w:r w:rsidRPr="00187BBA">
          <w:rPr>
            <w:rFonts w:asciiTheme="minorHAnsi" w:hAnsiTheme="minorHAnsi" w:cstheme="minorHAnsi"/>
            <w:color w:val="000000"/>
            <w:sz w:val="24"/>
            <w:szCs w:val="24"/>
          </w:rPr>
          <w:t>Πίνακας Συμμόρφωσης 5 - Παρακολούθηση και Άρση Βλαβών</w:t>
        </w:r>
      </w:fldSimple>
      <w:r w:rsidRPr="00187BBA">
        <w:rPr>
          <w:rFonts w:asciiTheme="minorHAnsi" w:hAnsiTheme="minorHAnsi" w:cstheme="minorHAnsi"/>
          <w:color w:val="000000"/>
          <w:sz w:val="24"/>
          <w:szCs w:val="24"/>
        </w:rPr>
        <w:t xml:space="preserve"> της προκήρυξης θα καταβάλλεται ως ετήσια ποινική ρήτρα για κάθε πλήρη ώρα (60 λεπτά) παραβίασης ποσοστό 0,04% επί του </w:t>
      </w:r>
      <w:r w:rsidRPr="00187BBA">
        <w:rPr>
          <w:rFonts w:asciiTheme="minorHAnsi" w:hAnsiTheme="minorHAnsi" w:cstheme="minorHAnsi"/>
          <w:color w:val="000000"/>
          <w:sz w:val="24"/>
          <w:szCs w:val="24"/>
        </w:rPr>
        <w:lastRenderedPageBreak/>
        <w:t>συμβατικού τιμήματος συμπεριλαμβανομένου του ΦΠΑ. Το ανώτατο όριο της εν λόγω ποινικής ρήτρας για κάθε έτος της περιόδου εγγύησης καλής λειτουργίας του έργου ανέρχεται στο 1.5% επί του συμβατικού τιμήματος μη συμπεριλαμβανομένου του ΦΠΑ.</w:t>
      </w:r>
    </w:p>
    <w:p w:rsidR="00AB3425" w:rsidRPr="00187BBA" w:rsidRDefault="00AB3425" w:rsidP="00281CF7">
      <w:pPr>
        <w:numPr>
          <w:ilvl w:val="0"/>
          <w:numId w:val="40"/>
        </w:numPr>
        <w:spacing w:after="0"/>
        <w:rPr>
          <w:rFonts w:asciiTheme="minorHAnsi" w:hAnsiTheme="minorHAnsi" w:cstheme="minorHAnsi"/>
          <w:color w:val="000000"/>
          <w:sz w:val="24"/>
          <w:szCs w:val="24"/>
        </w:rPr>
      </w:pPr>
      <w:r w:rsidRPr="00187BBA">
        <w:rPr>
          <w:rFonts w:asciiTheme="minorHAnsi" w:hAnsiTheme="minorHAnsi" w:cstheme="minorHAnsi"/>
          <w:color w:val="000000"/>
          <w:sz w:val="24"/>
          <w:szCs w:val="24"/>
        </w:rPr>
        <w:t>Οι ποινικές ρήτρες δεν επιβάλλονται και η έκπτωση δεν επέρχεται αν ο Ανάδοχος αποδείξει ότι η καθυστέρηση οφείλεται σε ανώτερη βία ή σε υπαιτιότητα της Αναθέτουσας Αρχής.</w:t>
      </w:r>
    </w:p>
    <w:p w:rsidR="00AB3425" w:rsidRPr="00187BBA" w:rsidRDefault="00AB3425" w:rsidP="00281CF7">
      <w:pPr>
        <w:numPr>
          <w:ilvl w:val="0"/>
          <w:numId w:val="40"/>
        </w:numPr>
        <w:spacing w:after="0"/>
        <w:rPr>
          <w:rFonts w:asciiTheme="minorHAnsi" w:hAnsiTheme="minorHAnsi" w:cstheme="minorHAnsi"/>
          <w:color w:val="000000"/>
          <w:sz w:val="24"/>
          <w:szCs w:val="24"/>
        </w:rPr>
      </w:pPr>
      <w:r w:rsidRPr="00187BBA">
        <w:rPr>
          <w:rFonts w:asciiTheme="minorHAnsi" w:hAnsiTheme="minorHAnsi" w:cstheme="minorHAnsi"/>
          <w:color w:val="000000"/>
          <w:sz w:val="24"/>
          <w:szCs w:val="24"/>
        </w:rPr>
        <w:t>Η Αναθέτουσα Αρχή έχει το δικαίωμα να κηρύξει έκπτωτο τον Ανάδοχο ή/και να ζητήσει να εκπέσουν οι εκάστοτε εγγυητικές επιστολές, αν δεν εκπληρώνει ή εκπληρώνει πλημμελώς τις συμβατικές του υποχρεώσεις ή παραβιάζει ουσιώδη όρο της Σύμβασης που θα υπογραφεί, χωρίς να καταβάλλει οποιαδήποτε αποζημίωση.</w:t>
      </w:r>
    </w:p>
    <w:p w:rsidR="00AB3425" w:rsidRPr="00187BBA" w:rsidRDefault="00AB3425" w:rsidP="00281CF7">
      <w:pPr>
        <w:numPr>
          <w:ilvl w:val="0"/>
          <w:numId w:val="40"/>
        </w:numPr>
        <w:spacing w:after="0" w:line="276" w:lineRule="auto"/>
        <w:ind w:left="357" w:hanging="357"/>
        <w:rPr>
          <w:rFonts w:asciiTheme="minorHAnsi" w:hAnsiTheme="minorHAnsi" w:cstheme="minorHAnsi"/>
          <w:color w:val="000000"/>
          <w:sz w:val="24"/>
          <w:szCs w:val="24"/>
        </w:rPr>
      </w:pPr>
      <w:r w:rsidRPr="00187BBA">
        <w:rPr>
          <w:rFonts w:asciiTheme="minorHAnsi" w:hAnsiTheme="minorHAnsi" w:cstheme="minorHAnsi"/>
          <w:color w:val="000000"/>
          <w:sz w:val="24"/>
          <w:szCs w:val="24"/>
        </w:rPr>
        <w:t xml:space="preserve">Οι ως άνω </w:t>
      </w:r>
      <w:r w:rsidRPr="00187BBA">
        <w:rPr>
          <w:rFonts w:asciiTheme="minorHAnsi" w:hAnsiTheme="minorHAnsi" w:cstheme="minorHAnsi"/>
          <w:b/>
          <w:color w:val="000000"/>
          <w:sz w:val="24"/>
          <w:szCs w:val="24"/>
        </w:rPr>
        <w:t xml:space="preserve">ποινικές ρήτρες </w:t>
      </w:r>
      <w:r w:rsidRPr="00187BBA">
        <w:rPr>
          <w:rFonts w:asciiTheme="minorHAnsi" w:hAnsiTheme="minorHAnsi" w:cstheme="minorHAnsi"/>
          <w:color w:val="000000"/>
          <w:sz w:val="24"/>
          <w:szCs w:val="24"/>
        </w:rPr>
        <w:t xml:space="preserve">θα επιβάλλονται με απόφαση της Αναθέτουσας Αρχής και θα παρακρατούνται από την επομένη πληρωμή του Αναδόχου ή θα καταβάλλονται από τον ίδιο ή θα καταπίπτουν από την </w:t>
      </w:r>
      <w:r w:rsidRPr="00187BBA">
        <w:rPr>
          <w:rFonts w:asciiTheme="minorHAnsi" w:hAnsiTheme="minorHAnsi" w:cstheme="minorHAnsi"/>
          <w:b/>
          <w:color w:val="000000"/>
          <w:sz w:val="24"/>
          <w:szCs w:val="24"/>
        </w:rPr>
        <w:t xml:space="preserve">Εγγύηση Καλής Εκτέλεσης </w:t>
      </w:r>
      <w:r w:rsidRPr="00187BBA">
        <w:rPr>
          <w:rFonts w:asciiTheme="minorHAnsi" w:hAnsiTheme="minorHAnsi" w:cstheme="minorHAnsi"/>
          <w:color w:val="000000"/>
          <w:sz w:val="24"/>
          <w:szCs w:val="24"/>
        </w:rPr>
        <w:t>ή</w:t>
      </w:r>
      <w:r w:rsidRPr="00187BBA">
        <w:rPr>
          <w:rFonts w:asciiTheme="minorHAnsi" w:hAnsiTheme="minorHAnsi" w:cstheme="minorHAnsi"/>
          <w:b/>
          <w:color w:val="000000"/>
          <w:sz w:val="24"/>
          <w:szCs w:val="24"/>
        </w:rPr>
        <w:t xml:space="preserve"> την Εγγύηση Καλής Λειτουργίας ανάλογα</w:t>
      </w:r>
      <w:r w:rsidRPr="00187BBA">
        <w:rPr>
          <w:rFonts w:asciiTheme="minorHAnsi" w:hAnsiTheme="minorHAnsi" w:cstheme="minorHAnsi"/>
          <w:color w:val="000000"/>
          <w:sz w:val="24"/>
          <w:szCs w:val="24"/>
        </w:rPr>
        <w:t>.</w:t>
      </w:r>
    </w:p>
    <w:p w:rsidR="00AB3425" w:rsidRPr="00187BBA" w:rsidRDefault="00AB3425" w:rsidP="00281CF7">
      <w:pPr>
        <w:numPr>
          <w:ilvl w:val="0"/>
          <w:numId w:val="40"/>
        </w:numPr>
        <w:spacing w:after="0" w:line="276" w:lineRule="auto"/>
        <w:ind w:left="357" w:hanging="357"/>
        <w:rPr>
          <w:rFonts w:asciiTheme="minorHAnsi" w:hAnsiTheme="minorHAnsi" w:cstheme="minorHAnsi"/>
          <w:color w:val="000000"/>
          <w:sz w:val="24"/>
          <w:szCs w:val="24"/>
        </w:rPr>
      </w:pPr>
      <w:r w:rsidRPr="00187BBA">
        <w:rPr>
          <w:rFonts w:asciiTheme="minorHAnsi" w:hAnsiTheme="minorHAnsi" w:cstheme="minorHAnsi"/>
          <w:color w:val="000000"/>
          <w:sz w:val="24"/>
          <w:szCs w:val="24"/>
        </w:rPr>
        <w:t xml:space="preserve">Σε περίπτωση Ένωσης οι ως ανωτέρω ποινικές ρήτρες επιβάλλονται στα μέλη της Ένωσης, τα οποία συμφωνείται να ευθύνονται αλληλεγγύως και εις </w:t>
      </w:r>
      <w:proofErr w:type="spellStart"/>
      <w:r w:rsidRPr="00187BBA">
        <w:rPr>
          <w:rFonts w:asciiTheme="minorHAnsi" w:hAnsiTheme="minorHAnsi" w:cstheme="minorHAnsi"/>
          <w:color w:val="000000"/>
          <w:sz w:val="24"/>
          <w:szCs w:val="24"/>
        </w:rPr>
        <w:t>ολόκληρον</w:t>
      </w:r>
      <w:proofErr w:type="spellEnd"/>
      <w:r w:rsidRPr="00187BBA">
        <w:rPr>
          <w:rFonts w:asciiTheme="minorHAnsi" w:hAnsiTheme="minorHAnsi" w:cstheme="minorHAnsi"/>
          <w:color w:val="000000"/>
          <w:sz w:val="24"/>
          <w:szCs w:val="24"/>
        </w:rPr>
        <w:t xml:space="preserve">. Οι ως άνω ποινικές ρήτρες επιβάλλονται σε όλα τα μέλη της Ένωσης. </w:t>
      </w:r>
    </w:p>
    <w:p w:rsidR="00AB3425" w:rsidRPr="00187BBA" w:rsidRDefault="00AB3425" w:rsidP="00281CF7">
      <w:pPr>
        <w:numPr>
          <w:ilvl w:val="0"/>
          <w:numId w:val="40"/>
        </w:numPr>
        <w:spacing w:after="0" w:line="276" w:lineRule="auto"/>
        <w:ind w:left="357" w:hanging="357"/>
        <w:rPr>
          <w:rFonts w:asciiTheme="minorHAnsi" w:hAnsiTheme="minorHAnsi" w:cstheme="minorHAnsi"/>
          <w:color w:val="000000"/>
          <w:sz w:val="24"/>
          <w:szCs w:val="24"/>
        </w:rPr>
      </w:pPr>
      <w:r w:rsidRPr="00187BBA">
        <w:rPr>
          <w:rFonts w:asciiTheme="minorHAnsi" w:hAnsiTheme="minorHAnsi" w:cstheme="minorHAnsi"/>
          <w:color w:val="000000"/>
          <w:sz w:val="24"/>
          <w:szCs w:val="24"/>
        </w:rPr>
        <w:t>Σε περίπτωση έκπτωσης του Αναδόχου, η Αναθέτουσα Αρχή δικαιούται, κατά την κρίση της, να κρατήσει μέρος ή το σύνολο του έργου, καταβάλλοντας το αναλογούν συμβατικό τίμημα.</w:t>
      </w:r>
    </w:p>
    <w:p w:rsidR="00AB3425" w:rsidRPr="00187BBA" w:rsidRDefault="00AB3425" w:rsidP="00281CF7">
      <w:pPr>
        <w:numPr>
          <w:ilvl w:val="0"/>
          <w:numId w:val="40"/>
        </w:numPr>
        <w:spacing w:after="0" w:line="276" w:lineRule="auto"/>
        <w:ind w:left="357" w:hanging="357"/>
        <w:rPr>
          <w:rFonts w:asciiTheme="minorHAnsi" w:hAnsiTheme="minorHAnsi" w:cstheme="minorHAnsi"/>
          <w:color w:val="000000"/>
          <w:sz w:val="24"/>
          <w:szCs w:val="24"/>
        </w:rPr>
      </w:pPr>
      <w:r w:rsidRPr="00187BBA">
        <w:rPr>
          <w:rFonts w:asciiTheme="minorHAnsi" w:hAnsiTheme="minorHAnsi" w:cstheme="minorHAnsi"/>
          <w:color w:val="000000"/>
          <w:sz w:val="24"/>
          <w:szCs w:val="24"/>
        </w:rPr>
        <w:t>Η Επιτροπή Παρακολούθησης και Παραλαβής είναι αρμόδια για την παρακολούθηση, την αξιολόγηση και τον έλεγχο των επιμέρους ενεργειών και του συνόλου του έργου του Αναδόχου, συντάσσοντας σχετικά πρωτόκολλα ποσοτικής, ποιοτικής και οριστικής παραλαβής του έργου, τα οποία κοινοποιούνται υποχρεωτικά στον Ανάδοχο. Οι διαδικασίες παράδοσης και παραλαβής του Έργου γίνονται σύμφωνα με τα άρθρο 32 του Κανονισμού Προμηθειών από την ΕΠΠ.</w:t>
      </w:r>
    </w:p>
    <w:p w:rsidR="00AB3425" w:rsidRPr="00187BBA" w:rsidRDefault="00AB3425" w:rsidP="00281CF7">
      <w:pPr>
        <w:numPr>
          <w:ilvl w:val="0"/>
          <w:numId w:val="40"/>
        </w:numPr>
        <w:spacing w:after="0" w:line="276" w:lineRule="auto"/>
        <w:ind w:left="357" w:hanging="357"/>
        <w:rPr>
          <w:rFonts w:asciiTheme="minorHAnsi" w:hAnsiTheme="minorHAnsi" w:cstheme="minorHAnsi"/>
          <w:color w:val="000000"/>
          <w:sz w:val="24"/>
          <w:szCs w:val="24"/>
        </w:rPr>
      </w:pPr>
      <w:r w:rsidRPr="00187BBA">
        <w:rPr>
          <w:rFonts w:asciiTheme="minorHAnsi" w:hAnsiTheme="minorHAnsi" w:cstheme="minorHAnsi"/>
          <w:color w:val="000000"/>
          <w:sz w:val="24"/>
          <w:szCs w:val="24"/>
        </w:rPr>
        <w:t xml:space="preserve">Στην περίπτωση διαπίστωσης παρεκκλίσεων κάθε παραδοτέου από τους όρους της Σύμβασης, η ΕΠΠ διαβιβάζει εγγράφως στον Ανάδοχο - το αργότερο εντός δέκα (10) ημερών από την επόμενη της ημερομηνίας παράδοσής του - τις παρατηρήσεις της επί του παραδοτέου, προκειμένου ο Ανάδοχος να συμμορφωθεί με αυτές και να το </w:t>
      </w:r>
      <w:proofErr w:type="spellStart"/>
      <w:r w:rsidRPr="00187BBA">
        <w:rPr>
          <w:rFonts w:asciiTheme="minorHAnsi" w:hAnsiTheme="minorHAnsi" w:cstheme="minorHAnsi"/>
          <w:color w:val="000000"/>
          <w:sz w:val="24"/>
          <w:szCs w:val="24"/>
        </w:rPr>
        <w:t>επανυποβάλει</w:t>
      </w:r>
      <w:proofErr w:type="spellEnd"/>
      <w:r w:rsidRPr="00187BBA">
        <w:rPr>
          <w:rFonts w:asciiTheme="minorHAnsi" w:hAnsiTheme="minorHAnsi" w:cstheme="minorHAnsi"/>
          <w:color w:val="000000"/>
          <w:sz w:val="24"/>
          <w:szCs w:val="24"/>
        </w:rPr>
        <w:t xml:space="preserve"> κατάλληλα διορθωμένο και συμπληρωμένο εντός δέκα (10) ημερών από τη λήψη των παρατηρήσεων. Η διαδικασία </w:t>
      </w:r>
      <w:proofErr w:type="spellStart"/>
      <w:r w:rsidRPr="00187BBA">
        <w:rPr>
          <w:rFonts w:asciiTheme="minorHAnsi" w:hAnsiTheme="minorHAnsi" w:cstheme="minorHAnsi"/>
          <w:color w:val="000000"/>
          <w:sz w:val="24"/>
          <w:szCs w:val="24"/>
        </w:rPr>
        <w:t>επανυποβολής</w:t>
      </w:r>
      <w:proofErr w:type="spellEnd"/>
      <w:r w:rsidRPr="00187BBA">
        <w:rPr>
          <w:rFonts w:asciiTheme="minorHAnsi" w:hAnsiTheme="minorHAnsi" w:cstheme="minorHAnsi"/>
          <w:color w:val="000000"/>
          <w:sz w:val="24"/>
          <w:szCs w:val="24"/>
        </w:rPr>
        <w:t xml:space="preserve"> μπορεί να πραγματοποιηθεί μέχρι δύο (2) φορές και σε καμία περίπτωση ο χρόνος των παρατηρήσεων ή της </w:t>
      </w:r>
      <w:proofErr w:type="spellStart"/>
      <w:r w:rsidRPr="00187BBA">
        <w:rPr>
          <w:rFonts w:asciiTheme="minorHAnsi" w:hAnsiTheme="minorHAnsi" w:cstheme="minorHAnsi"/>
          <w:color w:val="000000"/>
          <w:sz w:val="24"/>
          <w:szCs w:val="24"/>
        </w:rPr>
        <w:t>επανυποβολής</w:t>
      </w:r>
      <w:proofErr w:type="spellEnd"/>
      <w:r w:rsidRPr="00187BBA">
        <w:rPr>
          <w:rFonts w:asciiTheme="minorHAnsi" w:hAnsiTheme="minorHAnsi" w:cstheme="minorHAnsi"/>
          <w:color w:val="000000"/>
          <w:sz w:val="24"/>
          <w:szCs w:val="24"/>
        </w:rPr>
        <w:t xml:space="preserve"> παραδοτέου δεν επηρεάζει το συνολικό χρόνο του Έργου.</w:t>
      </w:r>
    </w:p>
    <w:p w:rsidR="00AB3425" w:rsidRPr="00187BBA" w:rsidRDefault="00AB3425" w:rsidP="00281CF7">
      <w:pPr>
        <w:numPr>
          <w:ilvl w:val="0"/>
          <w:numId w:val="40"/>
        </w:numPr>
        <w:shd w:val="clear" w:color="auto" w:fill="FFFFFF"/>
        <w:tabs>
          <w:tab w:val="left" w:pos="331"/>
        </w:tabs>
        <w:spacing w:before="120" w:line="276" w:lineRule="auto"/>
        <w:ind w:left="357" w:right="6" w:hanging="357"/>
        <w:contextualSpacing/>
        <w:rPr>
          <w:rFonts w:asciiTheme="minorHAnsi" w:hAnsiTheme="minorHAnsi" w:cstheme="minorHAnsi"/>
          <w:color w:val="000000"/>
          <w:sz w:val="24"/>
          <w:szCs w:val="24"/>
        </w:rPr>
      </w:pPr>
      <w:r w:rsidRPr="00187BBA">
        <w:rPr>
          <w:rFonts w:asciiTheme="minorHAnsi" w:hAnsiTheme="minorHAnsi" w:cstheme="minorHAnsi"/>
          <w:color w:val="000000"/>
          <w:sz w:val="24"/>
          <w:szCs w:val="24"/>
        </w:rPr>
        <w:t>Εφόσον κριθεί από την ΕΠΠ ότι οι παρεκκλίσεις του παραδοτέου δεν επηρεάζουν την καταλληλότητά του και μπορεί να χρησιμοποιηθεί για τις ανάγκες του έργου, μπορεί να εγκριθεί η παραλαβή αυτού με ή χωρίς μείωση του συμβατικού τιμήματος.</w:t>
      </w:r>
    </w:p>
    <w:p w:rsidR="00AB3425" w:rsidRPr="00187BBA" w:rsidRDefault="00AB3425" w:rsidP="00281CF7">
      <w:pPr>
        <w:numPr>
          <w:ilvl w:val="0"/>
          <w:numId w:val="40"/>
        </w:numPr>
        <w:shd w:val="clear" w:color="auto" w:fill="FFFFFF"/>
        <w:tabs>
          <w:tab w:val="left" w:pos="331"/>
        </w:tabs>
        <w:spacing w:before="120" w:line="276" w:lineRule="auto"/>
        <w:ind w:left="357" w:right="6" w:hanging="357"/>
        <w:contextualSpacing/>
        <w:rPr>
          <w:rFonts w:asciiTheme="minorHAnsi" w:hAnsiTheme="minorHAnsi" w:cstheme="minorHAnsi"/>
          <w:color w:val="000000"/>
          <w:sz w:val="24"/>
          <w:szCs w:val="24"/>
        </w:rPr>
      </w:pPr>
      <w:r w:rsidRPr="00187BBA">
        <w:rPr>
          <w:rFonts w:asciiTheme="minorHAnsi" w:hAnsiTheme="minorHAnsi" w:cstheme="minorHAnsi"/>
          <w:color w:val="000000"/>
          <w:sz w:val="24"/>
          <w:szCs w:val="24"/>
        </w:rPr>
        <w:t>Η παράδοση του Έργου από τον Ανάδοχο και η παραλαβή του Έργου από την ΕΠΠ, γίνονται υποχρεωτικά μέσα στις προθεσμίες που ορίζονται  στη παρούσα.</w:t>
      </w:r>
    </w:p>
    <w:p w:rsidR="00AB3425" w:rsidRPr="00187BBA" w:rsidRDefault="00AB3425" w:rsidP="00281CF7">
      <w:pPr>
        <w:numPr>
          <w:ilvl w:val="0"/>
          <w:numId w:val="40"/>
        </w:numPr>
        <w:shd w:val="clear" w:color="auto" w:fill="FFFFFF"/>
        <w:tabs>
          <w:tab w:val="left" w:pos="331"/>
        </w:tabs>
        <w:spacing w:before="120" w:line="276" w:lineRule="auto"/>
        <w:ind w:left="357" w:right="6" w:hanging="357"/>
        <w:contextualSpacing/>
        <w:rPr>
          <w:rFonts w:asciiTheme="minorHAnsi" w:hAnsiTheme="minorHAnsi" w:cstheme="minorHAnsi"/>
          <w:color w:val="000000"/>
          <w:sz w:val="24"/>
          <w:szCs w:val="24"/>
        </w:rPr>
      </w:pPr>
      <w:r w:rsidRPr="00187BBA">
        <w:rPr>
          <w:rFonts w:asciiTheme="minorHAnsi" w:hAnsiTheme="minorHAnsi" w:cstheme="minorHAnsi"/>
          <w:color w:val="000000"/>
          <w:sz w:val="24"/>
          <w:szCs w:val="24"/>
        </w:rPr>
        <w:t>Σε κάθε περίπτωση και σε οποιαδήποτε σημείο της εξέλιξης του έργου, εάν η ΕΠΠ διαπιστώνει μη συμμορφώσεις με τους όρους της Σύμβασης και τις τιθέμενες προδιαγραφές, ενημερώνει εγγράφως τον Ανάδοχο, ο οποίος υποχρεούται να προβεί σε διορθωτικές ενέργειες και να αναφέρει αυτές στην ΗΔΙΚΑ  δέκα (10) ημέρες από τη γνωστοποίηση των σχετικών ευρημάτων.</w:t>
      </w:r>
    </w:p>
    <w:p w:rsidR="00AB3425" w:rsidRPr="00187BBA" w:rsidRDefault="00AB3425" w:rsidP="00281CF7">
      <w:pPr>
        <w:numPr>
          <w:ilvl w:val="0"/>
          <w:numId w:val="40"/>
        </w:numPr>
        <w:shd w:val="clear" w:color="auto" w:fill="FFFFFF"/>
        <w:tabs>
          <w:tab w:val="left" w:pos="331"/>
        </w:tabs>
        <w:spacing w:before="120" w:line="276" w:lineRule="auto"/>
        <w:ind w:left="357" w:right="6" w:hanging="357"/>
        <w:contextualSpacing/>
        <w:rPr>
          <w:rFonts w:asciiTheme="minorHAnsi" w:hAnsiTheme="minorHAnsi" w:cstheme="minorHAnsi"/>
          <w:color w:val="000000"/>
          <w:sz w:val="24"/>
          <w:szCs w:val="24"/>
        </w:rPr>
      </w:pPr>
      <w:r w:rsidRPr="00187BBA">
        <w:rPr>
          <w:rFonts w:asciiTheme="minorHAnsi" w:hAnsiTheme="minorHAnsi" w:cstheme="minorHAnsi"/>
          <w:color w:val="000000"/>
          <w:sz w:val="24"/>
          <w:szCs w:val="24"/>
        </w:rPr>
        <w:t xml:space="preserve">Σε περίπτωση απόρριψης του παραδοτέου, συντάσσεται πρωτόκολλο παραλαβής, το οποίο περιλαμβάνει τις παρεκκλίσεις που παρουσιάζει το παραδοτέο από τους όρους της </w:t>
      </w:r>
      <w:r w:rsidRPr="00187BBA">
        <w:rPr>
          <w:rFonts w:asciiTheme="minorHAnsi" w:hAnsiTheme="minorHAnsi" w:cstheme="minorHAnsi"/>
          <w:color w:val="000000"/>
          <w:sz w:val="24"/>
          <w:szCs w:val="24"/>
        </w:rPr>
        <w:lastRenderedPageBreak/>
        <w:t xml:space="preserve">σύμβασης, τους λόγους της απόρριψης και γνωμάτευση της επιτροπής ή του εξουσιοδοτημένου οργάνου περί της χρηστικότητας και καταλληλότητας του παραδοτέου. </w:t>
      </w:r>
    </w:p>
    <w:p w:rsidR="00AB3425" w:rsidRPr="00187BBA" w:rsidRDefault="00AB3425" w:rsidP="00281CF7">
      <w:pPr>
        <w:numPr>
          <w:ilvl w:val="0"/>
          <w:numId w:val="40"/>
        </w:numPr>
        <w:shd w:val="clear" w:color="auto" w:fill="FFFFFF"/>
        <w:tabs>
          <w:tab w:val="left" w:pos="331"/>
        </w:tabs>
        <w:spacing w:before="120" w:line="276" w:lineRule="auto"/>
        <w:ind w:left="357" w:right="6" w:hanging="357"/>
        <w:contextualSpacing/>
        <w:rPr>
          <w:rFonts w:asciiTheme="minorHAnsi" w:hAnsiTheme="minorHAnsi" w:cstheme="minorHAnsi"/>
          <w:color w:val="000000"/>
          <w:sz w:val="24"/>
          <w:szCs w:val="24"/>
        </w:rPr>
      </w:pPr>
      <w:r w:rsidRPr="00187BBA">
        <w:rPr>
          <w:rFonts w:asciiTheme="minorHAnsi" w:hAnsiTheme="minorHAnsi" w:cstheme="minorHAnsi"/>
          <w:color w:val="000000"/>
          <w:sz w:val="24"/>
          <w:szCs w:val="24"/>
        </w:rPr>
        <w:t>Εφ’ όσον διαπιστωθεί διατήρηση των μη συμμορφώσεων και μετά τις διορθωτικές ενέργειες του Αναδόχου, παράλειψη διορθωτικών ενεργειών ή πρόθεση παραπλάνησης της ΗΔΙΚΑ, τότε η ΕΠΠ μπορεί να εισηγηθεί την έναρξη των διαδικασιών για την κήρυξη του Αναδόχου ως έκπτωτου, οπότε και εφαρμόζονται τα αναφερόμενα στο άρθρο 37 του Κανονισμού Προμηθειών.</w:t>
      </w:r>
    </w:p>
    <w:p w:rsidR="00AB3425" w:rsidRPr="00187BBA" w:rsidRDefault="00AB3425" w:rsidP="00281CF7">
      <w:pPr>
        <w:numPr>
          <w:ilvl w:val="0"/>
          <w:numId w:val="40"/>
        </w:numPr>
        <w:shd w:val="clear" w:color="auto" w:fill="FFFFFF"/>
        <w:tabs>
          <w:tab w:val="left" w:pos="331"/>
        </w:tabs>
        <w:spacing w:before="120" w:line="276" w:lineRule="auto"/>
        <w:ind w:left="357" w:right="6" w:hanging="357"/>
        <w:contextualSpacing/>
        <w:rPr>
          <w:rFonts w:asciiTheme="minorHAnsi" w:hAnsiTheme="minorHAnsi" w:cstheme="minorHAnsi"/>
          <w:color w:val="000000"/>
          <w:sz w:val="24"/>
          <w:szCs w:val="24"/>
        </w:rPr>
      </w:pPr>
      <w:r w:rsidRPr="00187BBA">
        <w:rPr>
          <w:rFonts w:asciiTheme="minorHAnsi" w:hAnsiTheme="minorHAnsi" w:cstheme="minorHAnsi"/>
          <w:color w:val="000000"/>
          <w:sz w:val="24"/>
          <w:szCs w:val="24"/>
        </w:rPr>
        <w:t>Ο  Ανάδοχος υποχρεούται να παραδίδει τα παραδοτέα  μέσα στα χρονικά όρια και με τον τρόπο που ορίζει η σύμβαση. Ο συμβατικός χρόνος παράδοσης των παραδοτέων , είναι δυνατόν να παρατείνεται μετά από σχετικό αίτημα του αναδόχου, το οποίο υποβάλλεται προς την ΗΔΙΚΑ είκοσι (20) τουλάχιστον ημέρες και σε εξαιρετικές περιπτώσεις, δέκα (10) ημέρες πριν από τη λήξη του συμβατικού χρόνου. Το αρμόδιο όργανο της ΗΔΙΚΑ Α.Ε. ή το κατ` εξουσιοδότηση αυτού όργανο και σε περίπτωση έλλειψης ή απουσίας του αρμοδίου οργάνου το Διοικητικό Συμβούλιο ή το κατ` εξουσιοδότηση από αυτό όργανο, μετά από γνωμοδότηση του αρμόδιου τμήματος ή της επιτροπής παραλαβής, αποφασίζει για την αποδοχή του αιτήματος και ορίζει τον νέο χρόνο παραλαβής.</w:t>
      </w:r>
    </w:p>
    <w:p w:rsidR="00AB3425" w:rsidRPr="00187BBA" w:rsidRDefault="00AB3425" w:rsidP="00CC10BD">
      <w:pPr>
        <w:ind w:left="360"/>
        <w:rPr>
          <w:rFonts w:asciiTheme="minorHAnsi" w:hAnsiTheme="minorHAnsi" w:cstheme="minorHAnsi"/>
          <w:sz w:val="24"/>
          <w:szCs w:val="24"/>
        </w:rPr>
      </w:pPr>
    </w:p>
    <w:p w:rsidR="00CC10BD" w:rsidRPr="00187BBA" w:rsidRDefault="00CC10BD" w:rsidP="00281CF7">
      <w:pPr>
        <w:numPr>
          <w:ilvl w:val="0"/>
          <w:numId w:val="40"/>
        </w:numPr>
        <w:spacing w:after="0"/>
        <w:rPr>
          <w:rFonts w:asciiTheme="minorHAnsi" w:hAnsiTheme="minorHAnsi" w:cstheme="minorHAnsi"/>
          <w:sz w:val="24"/>
          <w:szCs w:val="24"/>
        </w:rPr>
      </w:pPr>
      <w:r w:rsidRPr="00187BBA">
        <w:rPr>
          <w:rFonts w:asciiTheme="minorHAnsi" w:hAnsiTheme="minorHAnsi" w:cstheme="minorHAnsi"/>
          <w:sz w:val="24"/>
          <w:szCs w:val="24"/>
        </w:rPr>
        <w:t>Οι χρόνοι υπολογίζονται σε ημερολογιακές ημέρες, τα ποσά όπως προβλέπονται στη Σύμβαση (μη συμπεριλαμβανομένου ΦΠΑ) και οι προθεσμίες χωρίς μεταθέσεις.</w:t>
      </w:r>
    </w:p>
    <w:p w:rsidR="00CC10BD" w:rsidRPr="00187BBA" w:rsidRDefault="00CC10BD" w:rsidP="00281CF7">
      <w:pPr>
        <w:numPr>
          <w:ilvl w:val="0"/>
          <w:numId w:val="40"/>
        </w:numPr>
        <w:spacing w:after="0"/>
        <w:rPr>
          <w:rFonts w:asciiTheme="minorHAnsi" w:hAnsiTheme="minorHAnsi" w:cstheme="minorHAnsi"/>
          <w:sz w:val="24"/>
          <w:szCs w:val="24"/>
        </w:rPr>
      </w:pPr>
      <w:r w:rsidRPr="00187BBA">
        <w:rPr>
          <w:rFonts w:asciiTheme="minorHAnsi" w:hAnsiTheme="minorHAnsi" w:cstheme="minorHAnsi"/>
          <w:sz w:val="24"/>
          <w:szCs w:val="24"/>
        </w:rPr>
        <w:t xml:space="preserve">Οι ως άνω </w:t>
      </w:r>
      <w:r w:rsidRPr="00187BBA">
        <w:rPr>
          <w:rFonts w:asciiTheme="minorHAnsi" w:hAnsiTheme="minorHAnsi" w:cstheme="minorHAnsi"/>
          <w:b/>
          <w:sz w:val="24"/>
          <w:szCs w:val="24"/>
        </w:rPr>
        <w:t>ρήτρες καθυστέρησης</w:t>
      </w:r>
      <w:r w:rsidRPr="00187BBA">
        <w:rPr>
          <w:rFonts w:asciiTheme="minorHAnsi" w:hAnsiTheme="minorHAnsi" w:cstheme="minorHAnsi"/>
          <w:sz w:val="24"/>
          <w:szCs w:val="24"/>
        </w:rPr>
        <w:t xml:space="preserve"> και με τους ίδιους όρους επιβάλλονται στην περίπτωση υπέρβασης τυχόν τμηματικών προθεσμιών</w:t>
      </w:r>
      <w:r w:rsidRPr="00187BBA">
        <w:rPr>
          <w:rFonts w:asciiTheme="minorHAnsi" w:hAnsiTheme="minorHAnsi" w:cstheme="minorHAnsi"/>
          <w:sz w:val="24"/>
          <w:szCs w:val="24"/>
          <w:u w:val="single"/>
        </w:rPr>
        <w:t xml:space="preserve"> ή μη ολοκλήρωσης φάσεων ή μη παράδοσης παραδοτέων όπως περιγράφονται στο χρονοδιάγραμμα του Έργου,</w:t>
      </w:r>
      <w:r w:rsidRPr="00187BBA">
        <w:rPr>
          <w:rFonts w:asciiTheme="minorHAnsi" w:hAnsiTheme="minorHAnsi" w:cstheme="minorHAnsi"/>
          <w:sz w:val="24"/>
          <w:szCs w:val="24"/>
        </w:rPr>
        <w:t xml:space="preserve"> από υπαιτιότητα του Αναδόχου. </w:t>
      </w:r>
    </w:p>
    <w:p w:rsidR="00CC10BD" w:rsidRPr="00187BBA" w:rsidRDefault="00CC10BD" w:rsidP="00281CF7">
      <w:pPr>
        <w:numPr>
          <w:ilvl w:val="0"/>
          <w:numId w:val="40"/>
        </w:numPr>
        <w:spacing w:after="0"/>
        <w:rPr>
          <w:rFonts w:asciiTheme="minorHAnsi" w:hAnsiTheme="minorHAnsi" w:cstheme="minorHAnsi"/>
          <w:sz w:val="24"/>
          <w:szCs w:val="24"/>
        </w:rPr>
      </w:pPr>
      <w:r w:rsidRPr="00187BBA">
        <w:rPr>
          <w:rFonts w:asciiTheme="minorHAnsi" w:hAnsiTheme="minorHAnsi" w:cstheme="minorHAnsi"/>
          <w:sz w:val="24"/>
          <w:szCs w:val="24"/>
        </w:rPr>
        <w:t xml:space="preserve">Οι </w:t>
      </w:r>
      <w:r w:rsidRPr="00187BBA">
        <w:rPr>
          <w:rFonts w:asciiTheme="minorHAnsi" w:hAnsiTheme="minorHAnsi" w:cstheme="minorHAnsi"/>
          <w:b/>
          <w:sz w:val="24"/>
          <w:szCs w:val="24"/>
        </w:rPr>
        <w:t>ρήτρες καθυστέρησης</w:t>
      </w:r>
      <w:r w:rsidRPr="00187BBA">
        <w:rPr>
          <w:rFonts w:asciiTheme="minorHAnsi" w:hAnsiTheme="minorHAnsi" w:cstheme="minorHAnsi"/>
          <w:sz w:val="24"/>
          <w:szCs w:val="24"/>
        </w:rPr>
        <w:t xml:space="preserve"> των παραδόσεων θα περιέχονται στη Σύμβαση, θα επιβάλλονται με απόφαση της Αναθέτουσας Αρχής και θα παρακρατούνται από την επομένη πληρωμή του Αναδόχου ή θα καταβάλλονται από τον ίδιο ή θα καταπίπτουν από την </w:t>
      </w:r>
      <w:r w:rsidRPr="00187BBA">
        <w:rPr>
          <w:rFonts w:asciiTheme="minorHAnsi" w:hAnsiTheme="minorHAnsi" w:cstheme="minorHAnsi"/>
          <w:b/>
          <w:sz w:val="24"/>
          <w:szCs w:val="24"/>
        </w:rPr>
        <w:t>Εγγύηση Καλής Εκτέλεσης</w:t>
      </w:r>
      <w:r w:rsidRPr="00187BBA">
        <w:rPr>
          <w:rFonts w:asciiTheme="minorHAnsi" w:hAnsiTheme="minorHAnsi" w:cstheme="minorHAnsi"/>
          <w:sz w:val="24"/>
          <w:szCs w:val="24"/>
        </w:rPr>
        <w:t>.</w:t>
      </w:r>
    </w:p>
    <w:p w:rsidR="00CC10BD" w:rsidRPr="00187BBA" w:rsidRDefault="00CC10BD" w:rsidP="00281CF7">
      <w:pPr>
        <w:numPr>
          <w:ilvl w:val="0"/>
          <w:numId w:val="40"/>
        </w:numPr>
        <w:spacing w:after="0"/>
        <w:rPr>
          <w:rFonts w:asciiTheme="minorHAnsi" w:hAnsiTheme="minorHAnsi" w:cstheme="minorHAnsi"/>
          <w:sz w:val="24"/>
          <w:szCs w:val="24"/>
        </w:rPr>
      </w:pPr>
      <w:r w:rsidRPr="00187BBA">
        <w:rPr>
          <w:rFonts w:asciiTheme="minorHAnsi" w:hAnsiTheme="minorHAnsi" w:cstheme="minorHAnsi"/>
          <w:sz w:val="24"/>
          <w:szCs w:val="24"/>
        </w:rPr>
        <w:t xml:space="preserve">Με ίδια ως άνω απόφαση ανακαλούνται οι </w:t>
      </w:r>
      <w:r w:rsidRPr="00187BBA">
        <w:rPr>
          <w:rFonts w:asciiTheme="minorHAnsi" w:hAnsiTheme="minorHAnsi" w:cstheme="minorHAnsi"/>
          <w:b/>
          <w:sz w:val="24"/>
          <w:szCs w:val="24"/>
        </w:rPr>
        <w:t>ρήτρες καθυστέρησης</w:t>
      </w:r>
      <w:r w:rsidRPr="00187BBA">
        <w:rPr>
          <w:rFonts w:asciiTheme="minorHAnsi" w:hAnsiTheme="minorHAnsi" w:cstheme="minorHAnsi"/>
          <w:sz w:val="24"/>
          <w:szCs w:val="24"/>
        </w:rPr>
        <w:t xml:space="preserve"> για τυχόν τμηματικές προθεσμίες μόνο αν το σύνολο των φάσεων του Έργου περατωθεί μέσα στη συνολική προθεσμία που προβλέπεται στο οριστικό χρονοδιάγραμμα. Οι </w:t>
      </w:r>
      <w:r w:rsidRPr="00187BBA">
        <w:rPr>
          <w:rFonts w:asciiTheme="minorHAnsi" w:hAnsiTheme="minorHAnsi" w:cstheme="minorHAnsi"/>
          <w:b/>
          <w:sz w:val="24"/>
          <w:szCs w:val="24"/>
        </w:rPr>
        <w:t>ρήτρες καθυστέρησης</w:t>
      </w:r>
      <w:r w:rsidRPr="00187BBA">
        <w:rPr>
          <w:rFonts w:asciiTheme="minorHAnsi" w:hAnsiTheme="minorHAnsi" w:cstheme="minorHAnsi"/>
          <w:sz w:val="24"/>
          <w:szCs w:val="24"/>
        </w:rPr>
        <w:t xml:space="preserve"> που επιβάλλονται για υπέρβαση τμηματικών προθεσμιών, αν δεν ανακληθούν βαρύνουν τον Ανάδοχο επιπλέον των ρητρών λόγω υπέρβασης συνολικής προθεσμίας που έχουν επιβληθεί.</w:t>
      </w:r>
    </w:p>
    <w:p w:rsidR="00CC10BD" w:rsidRPr="00187BBA" w:rsidRDefault="00CC10BD" w:rsidP="00281CF7">
      <w:pPr>
        <w:numPr>
          <w:ilvl w:val="0"/>
          <w:numId w:val="40"/>
        </w:numPr>
        <w:spacing w:after="0"/>
        <w:rPr>
          <w:rFonts w:asciiTheme="minorHAnsi" w:hAnsiTheme="minorHAnsi" w:cstheme="minorHAnsi"/>
          <w:sz w:val="24"/>
          <w:szCs w:val="24"/>
        </w:rPr>
      </w:pPr>
      <w:r w:rsidRPr="00187BBA">
        <w:rPr>
          <w:rFonts w:asciiTheme="minorHAnsi" w:hAnsiTheme="minorHAnsi" w:cstheme="minorHAnsi"/>
          <w:sz w:val="24"/>
          <w:szCs w:val="24"/>
        </w:rPr>
        <w:t xml:space="preserve">Σε περίπτωση Ένωσης οι ως ανωτέρω ποινικές ρήτρες επιβάλλονται στα μέλη της Ένωσης, τα οποία συμφωνείται να ευθύνονται αλληλεγγύως και εις </w:t>
      </w:r>
      <w:proofErr w:type="spellStart"/>
      <w:r w:rsidRPr="00187BBA">
        <w:rPr>
          <w:rFonts w:asciiTheme="minorHAnsi" w:hAnsiTheme="minorHAnsi" w:cstheme="minorHAnsi"/>
          <w:sz w:val="24"/>
          <w:szCs w:val="24"/>
        </w:rPr>
        <w:t>ολόκληρον</w:t>
      </w:r>
      <w:proofErr w:type="spellEnd"/>
      <w:r w:rsidRPr="00187BBA">
        <w:rPr>
          <w:rFonts w:asciiTheme="minorHAnsi" w:hAnsiTheme="minorHAnsi" w:cstheme="minorHAnsi"/>
          <w:sz w:val="24"/>
          <w:szCs w:val="24"/>
        </w:rPr>
        <w:t xml:space="preserve">. Οι ως άνω ποινικές ρήτρες επιβάλλονται σε όλα τα μέλη της Ένωσης. </w:t>
      </w:r>
    </w:p>
    <w:p w:rsidR="00CC10BD" w:rsidRPr="00187BBA" w:rsidRDefault="00CC10BD" w:rsidP="00281CF7">
      <w:pPr>
        <w:numPr>
          <w:ilvl w:val="0"/>
          <w:numId w:val="40"/>
        </w:numPr>
        <w:spacing w:after="0"/>
        <w:rPr>
          <w:rFonts w:asciiTheme="minorHAnsi" w:hAnsiTheme="minorHAnsi" w:cstheme="minorHAnsi"/>
          <w:sz w:val="24"/>
          <w:szCs w:val="24"/>
        </w:rPr>
      </w:pPr>
      <w:r w:rsidRPr="00187BBA">
        <w:rPr>
          <w:rFonts w:asciiTheme="minorHAnsi" w:hAnsiTheme="minorHAnsi" w:cstheme="minorHAnsi"/>
          <w:sz w:val="24"/>
          <w:szCs w:val="24"/>
        </w:rPr>
        <w:t>Για την απόρριψη παραδοτέων και την αντικατάσταση αυτών: όπως περιγράφονται στην</w:t>
      </w:r>
      <w:r w:rsidR="00A84D83" w:rsidRPr="00187BBA">
        <w:rPr>
          <w:rFonts w:asciiTheme="minorHAnsi" w:hAnsiTheme="minorHAnsi" w:cstheme="minorHAnsi"/>
          <w:sz w:val="24"/>
          <w:szCs w:val="24"/>
        </w:rPr>
        <w:t xml:space="preserve"> Παράγραφο</w:t>
      </w:r>
      <w:r w:rsidRPr="00187BBA">
        <w:rPr>
          <w:rFonts w:asciiTheme="minorHAnsi" w:hAnsiTheme="minorHAnsi" w:cstheme="minorHAnsi"/>
          <w:sz w:val="24"/>
          <w:szCs w:val="24"/>
        </w:rPr>
        <w:t xml:space="preserve"> Α.5.5.</w:t>
      </w:r>
    </w:p>
    <w:p w:rsidR="007251E8" w:rsidRPr="00187BBA" w:rsidRDefault="007251E8" w:rsidP="00281CF7">
      <w:pPr>
        <w:numPr>
          <w:ilvl w:val="0"/>
          <w:numId w:val="40"/>
        </w:numPr>
        <w:spacing w:after="0"/>
        <w:ind w:left="357" w:hanging="357"/>
        <w:rPr>
          <w:rFonts w:asciiTheme="minorHAnsi" w:hAnsiTheme="minorHAnsi" w:cstheme="minorHAnsi"/>
          <w:sz w:val="24"/>
          <w:szCs w:val="24"/>
        </w:rPr>
      </w:pPr>
      <w:r w:rsidRPr="00187BBA">
        <w:rPr>
          <w:rFonts w:asciiTheme="minorHAnsi" w:hAnsiTheme="minorHAnsi" w:cstheme="minorHAnsi"/>
          <w:sz w:val="24"/>
          <w:szCs w:val="24"/>
        </w:rPr>
        <w:t>Σε περίπτωση έκπτωσης του Αναδόχου, η Αναθέτουσα Αρχή δικαιούται, κατά την κρίση της, να κρατήσει μέρος ή το σύνολο των παραδοτέων, καταβάλλοντας το αναλογούν συμβατικό τίμημα.</w:t>
      </w:r>
    </w:p>
    <w:p w:rsidR="00D36931" w:rsidRPr="00187BBA" w:rsidRDefault="00D36931" w:rsidP="00281CF7">
      <w:pPr>
        <w:pStyle w:val="31"/>
        <w:numPr>
          <w:ilvl w:val="2"/>
          <w:numId w:val="91"/>
        </w:numPr>
        <w:spacing w:before="60" w:after="0"/>
        <w:rPr>
          <w:rFonts w:asciiTheme="minorHAnsi" w:hAnsiTheme="minorHAnsi" w:cstheme="minorHAnsi"/>
          <w:sz w:val="24"/>
          <w:szCs w:val="24"/>
        </w:rPr>
      </w:pPr>
      <w:bookmarkStart w:id="701" w:name="_Toc404170545"/>
      <w:r w:rsidRPr="00187BBA">
        <w:rPr>
          <w:rFonts w:asciiTheme="minorHAnsi" w:hAnsiTheme="minorHAnsi" w:cstheme="minorHAnsi"/>
          <w:sz w:val="24"/>
          <w:szCs w:val="24"/>
        </w:rPr>
        <w:t>Υποχρεώσεις Αναδόχου</w:t>
      </w:r>
      <w:bookmarkEnd w:id="701"/>
    </w:p>
    <w:p w:rsidR="008A163C" w:rsidRPr="00187BBA" w:rsidRDefault="008A163C" w:rsidP="008A163C">
      <w:pPr>
        <w:numPr>
          <w:ilvl w:val="0"/>
          <w:numId w:val="4"/>
        </w:numPr>
        <w:spacing w:after="0" w:line="276" w:lineRule="auto"/>
        <w:ind w:left="357"/>
        <w:rPr>
          <w:rFonts w:asciiTheme="minorHAnsi" w:hAnsiTheme="minorHAnsi" w:cstheme="minorHAnsi"/>
          <w:sz w:val="24"/>
          <w:szCs w:val="24"/>
        </w:rPr>
      </w:pPr>
      <w:r w:rsidRPr="00187BBA">
        <w:rPr>
          <w:rFonts w:asciiTheme="minorHAnsi" w:hAnsiTheme="minorHAnsi" w:cstheme="minorHAnsi"/>
          <w:sz w:val="24"/>
          <w:szCs w:val="24"/>
        </w:rPr>
        <w:t xml:space="preserve">Μετά την υπογραφή της Σύμβασης, ο </w:t>
      </w:r>
      <w:r w:rsidRPr="00187BBA">
        <w:rPr>
          <w:rFonts w:asciiTheme="minorHAnsi" w:hAnsiTheme="minorHAnsi" w:cstheme="minorHAnsi"/>
          <w:color w:val="000000"/>
          <w:sz w:val="24"/>
          <w:szCs w:val="24"/>
        </w:rPr>
        <w:t>Α</w:t>
      </w:r>
      <w:r w:rsidRPr="00187BBA">
        <w:rPr>
          <w:rFonts w:asciiTheme="minorHAnsi" w:hAnsiTheme="minorHAnsi" w:cstheme="minorHAnsi"/>
          <w:sz w:val="24"/>
          <w:szCs w:val="24"/>
        </w:rPr>
        <w:t xml:space="preserve">νάδοχος θα υποβάλει αναλυτικό πρόγραμμα εργασιών (Πρόγραμμα υλοποίησης του Έργου) στην Αναθέτουσα Αρχή. Εάν κατά τη διάρκεια εκτέλεσης του Έργου προκύπτουν αλλαγές στο καταστατικό του Έργου τότε οι αλλαγές αυτές θα υποβάλλονται ως εισηγήσεις στην Αναθέτουσα Αρχή, η οποία και θα τις εγκρίνει κατά περίπτωση ή θα τις απορρίπτει. Το Πρόγραμμα υλοποίησης του Έργου δεν ταυτίζεται με τη </w:t>
      </w:r>
      <w:r w:rsidRPr="00187BBA">
        <w:rPr>
          <w:rFonts w:asciiTheme="minorHAnsi" w:hAnsiTheme="minorHAnsi" w:cstheme="minorHAnsi"/>
          <w:sz w:val="24"/>
          <w:szCs w:val="24"/>
        </w:rPr>
        <w:lastRenderedPageBreak/>
        <w:t>Μελέτη Εφαρμογής ή άλλα παραδοτέα που προβλέπεται να παραδοθούν στη διάρκεια του Έργου.</w:t>
      </w:r>
    </w:p>
    <w:p w:rsidR="008A163C" w:rsidRPr="00187BBA" w:rsidRDefault="008A163C" w:rsidP="008A163C">
      <w:pPr>
        <w:numPr>
          <w:ilvl w:val="0"/>
          <w:numId w:val="4"/>
        </w:numPr>
        <w:spacing w:after="0" w:line="276" w:lineRule="auto"/>
        <w:ind w:left="357"/>
        <w:rPr>
          <w:rFonts w:asciiTheme="minorHAnsi" w:hAnsiTheme="minorHAnsi" w:cstheme="minorHAnsi"/>
          <w:sz w:val="24"/>
          <w:szCs w:val="24"/>
        </w:rPr>
      </w:pPr>
      <w:r w:rsidRPr="00187BBA">
        <w:rPr>
          <w:rFonts w:asciiTheme="minorHAnsi" w:hAnsiTheme="minorHAnsi" w:cstheme="minorHAnsi"/>
          <w:sz w:val="24"/>
          <w:szCs w:val="24"/>
        </w:rPr>
        <w:t xml:space="preserve">Ο Ανάδοχος υποχρεούται να εξασφαλίσει τις τυχόν απαιτούμενες </w:t>
      </w:r>
      <w:proofErr w:type="spellStart"/>
      <w:r w:rsidRPr="00187BBA">
        <w:rPr>
          <w:rFonts w:asciiTheme="minorHAnsi" w:hAnsiTheme="minorHAnsi" w:cstheme="minorHAnsi"/>
          <w:sz w:val="24"/>
          <w:szCs w:val="24"/>
        </w:rPr>
        <w:t>αδειοδοτήσεις</w:t>
      </w:r>
      <w:proofErr w:type="spellEnd"/>
      <w:r w:rsidRPr="00187BBA">
        <w:rPr>
          <w:rFonts w:asciiTheme="minorHAnsi" w:hAnsiTheme="minorHAnsi" w:cstheme="minorHAnsi"/>
          <w:sz w:val="24"/>
          <w:szCs w:val="24"/>
        </w:rPr>
        <w:t xml:space="preserve"> στο πλαίσιο υλοποίησης και εγκατάστασης του Έργου σε συνεργασία με την Αναθέτουσα Αρχή.</w:t>
      </w:r>
    </w:p>
    <w:p w:rsidR="00E14EA8" w:rsidRPr="00187BBA" w:rsidRDefault="008A163C" w:rsidP="00E14EA8">
      <w:pPr>
        <w:numPr>
          <w:ilvl w:val="0"/>
          <w:numId w:val="4"/>
        </w:numPr>
        <w:spacing w:after="0" w:line="276" w:lineRule="auto"/>
        <w:rPr>
          <w:rFonts w:asciiTheme="minorHAnsi" w:hAnsiTheme="minorHAnsi" w:cstheme="minorHAnsi"/>
          <w:sz w:val="24"/>
          <w:szCs w:val="24"/>
        </w:rPr>
      </w:pPr>
      <w:r w:rsidRPr="00187BBA">
        <w:rPr>
          <w:rFonts w:asciiTheme="minorHAnsi" w:hAnsiTheme="minorHAnsi" w:cstheme="minorHAnsi"/>
          <w:sz w:val="24"/>
          <w:szCs w:val="24"/>
        </w:rPr>
        <w:t>Απαγορεύεται στον Ανάδοχο η οποιαδήποτε προωθητική ενέργεια, διαφήμιση, ή άλλου τύπου παρεμφερής δραστηριότητα η οποία θα συνδεθεί με τις υπηρεσίες της παρούσας χωρίς την έγκριση της Αναθέτουσας Αρχής.</w:t>
      </w:r>
    </w:p>
    <w:p w:rsidR="00E14EA8" w:rsidRPr="00187BBA" w:rsidRDefault="00DF01D8" w:rsidP="00E14EA8">
      <w:pPr>
        <w:numPr>
          <w:ilvl w:val="0"/>
          <w:numId w:val="4"/>
        </w:numPr>
        <w:spacing w:after="0" w:line="276" w:lineRule="auto"/>
        <w:rPr>
          <w:rFonts w:asciiTheme="minorHAnsi" w:hAnsiTheme="minorHAnsi" w:cstheme="minorHAnsi"/>
          <w:sz w:val="24"/>
          <w:szCs w:val="24"/>
        </w:rPr>
      </w:pPr>
      <w:proofErr w:type="spellStart"/>
      <w:r w:rsidRPr="00187BBA">
        <w:rPr>
          <w:rFonts w:asciiTheme="minorHAnsi" w:hAnsiTheme="minorHAnsi" w:cstheme="minorHAnsi"/>
          <w:sz w:val="24"/>
          <w:szCs w:val="24"/>
        </w:rPr>
        <w:t>Καθ΄</w:t>
      </w:r>
      <w:proofErr w:type="spellEnd"/>
      <w:r w:rsidRPr="00187BBA">
        <w:rPr>
          <w:rFonts w:asciiTheme="minorHAnsi" w:hAnsiTheme="minorHAnsi" w:cstheme="minorHAnsi"/>
          <w:sz w:val="24"/>
          <w:szCs w:val="24"/>
        </w:rPr>
        <w:t xml:space="preserve"> όλη τη διάρκεια εκτέλεσης του Έργου, ο Ανάδοχος θα πρέπει να συνεργάζεται στενά με την Η.ΔΙ.Κ.Α. Α.Ε., υποχρεούται δε να λαμβάνει υπόψη του οποιεσδήποτε παρατηρήσεις της σχετικά με την εκτέλεση του Έργου.</w:t>
      </w:r>
    </w:p>
    <w:p w:rsidR="00E14EA8" w:rsidRPr="00187BBA" w:rsidRDefault="00DF01D8" w:rsidP="00E14EA8">
      <w:pPr>
        <w:numPr>
          <w:ilvl w:val="0"/>
          <w:numId w:val="4"/>
        </w:numPr>
        <w:spacing w:after="0" w:line="276" w:lineRule="auto"/>
        <w:rPr>
          <w:rFonts w:asciiTheme="minorHAnsi" w:hAnsiTheme="minorHAnsi" w:cstheme="minorHAnsi"/>
          <w:sz w:val="24"/>
          <w:szCs w:val="24"/>
        </w:rPr>
      </w:pPr>
      <w:r w:rsidRPr="00187BBA">
        <w:rPr>
          <w:rFonts w:asciiTheme="minorHAnsi" w:hAnsiTheme="minorHAnsi" w:cstheme="minorHAnsi"/>
          <w:sz w:val="24"/>
          <w:szCs w:val="24"/>
        </w:rPr>
        <w:t>Ο Ανάδοχος υποχρεούται να παρίσταται σε υπηρεσιακές συνεδριάσεις που αφορούν στο Έργο (τακτικές και έκτακτες), παρουσιάζοντας τα απαραίτητα στοιχεία για την αποτελεσματική λήψη αποφάσεων.</w:t>
      </w:r>
    </w:p>
    <w:p w:rsidR="00E14EA8" w:rsidRPr="00187BBA" w:rsidRDefault="00DF01D8" w:rsidP="00E14EA8">
      <w:pPr>
        <w:numPr>
          <w:ilvl w:val="0"/>
          <w:numId w:val="4"/>
        </w:numPr>
        <w:spacing w:after="0" w:line="276" w:lineRule="auto"/>
        <w:rPr>
          <w:rFonts w:asciiTheme="minorHAnsi" w:hAnsiTheme="minorHAnsi" w:cstheme="minorHAnsi"/>
          <w:sz w:val="24"/>
          <w:szCs w:val="24"/>
        </w:rPr>
      </w:pPr>
      <w:r w:rsidRPr="00187BBA">
        <w:rPr>
          <w:rFonts w:asciiTheme="minorHAnsi" w:hAnsiTheme="minorHAnsi" w:cstheme="minorHAnsi"/>
          <w:sz w:val="24"/>
          <w:szCs w:val="24"/>
        </w:rPr>
        <w:t>Ο Ανάδοχος θα είναι πλήρως και αποκλειστικά μόνος υπεύθυνος για την τήρηση της ισχύουσας νομοθεσίας ως προς το απασχολούμενο από αυτόν προσωπικό για την εκτέλεση των υποχρεώσεων της Σύμβασης. Σε περίπτωση οποιασδήποτε παράβασης ή ζημίας που προκληθεί σε τρίτους υποχρεούται μόνος αυτός προς αποκατάστασή της.</w:t>
      </w:r>
      <w:r w:rsidR="00E14EA8" w:rsidRPr="00187BBA">
        <w:rPr>
          <w:rFonts w:asciiTheme="minorHAnsi" w:hAnsiTheme="minorHAnsi" w:cstheme="minorHAnsi"/>
          <w:sz w:val="24"/>
          <w:szCs w:val="24"/>
        </w:rPr>
        <w:t xml:space="preserve"> Ενδεικτικά ο </w:t>
      </w:r>
      <w:r w:rsidRPr="00187BBA">
        <w:rPr>
          <w:rFonts w:asciiTheme="minorHAnsi" w:hAnsiTheme="minorHAnsi" w:cstheme="minorHAnsi"/>
          <w:sz w:val="24"/>
          <w:szCs w:val="24"/>
        </w:rPr>
        <w:t xml:space="preserve"> Ανάδοχος είναι υπεύθυνος </w:t>
      </w:r>
      <w:r w:rsidRPr="00187BBA">
        <w:rPr>
          <w:rFonts w:asciiTheme="minorHAnsi" w:hAnsiTheme="minorHAnsi" w:cstheme="minorHAnsi"/>
          <w:b/>
          <w:sz w:val="24"/>
          <w:szCs w:val="24"/>
        </w:rPr>
        <w:t>μονομερώς</w:t>
      </w:r>
      <w:r w:rsidRPr="00187BBA">
        <w:rPr>
          <w:rFonts w:asciiTheme="minorHAnsi" w:hAnsiTheme="minorHAnsi" w:cstheme="minorHAnsi"/>
          <w:sz w:val="24"/>
          <w:szCs w:val="24"/>
        </w:rPr>
        <w:t xml:space="preserve"> για την τήρηση των διατάξεων εργατικής νομοθεσίας, </w:t>
      </w:r>
      <w:r w:rsidRPr="00187BBA">
        <w:rPr>
          <w:rFonts w:asciiTheme="minorHAnsi" w:hAnsiTheme="minorHAnsi" w:cstheme="minorHAnsi"/>
          <w:b/>
          <w:sz w:val="24"/>
          <w:szCs w:val="24"/>
        </w:rPr>
        <w:t>περί νόμιμων αποδοχών, ωραρίου, ασφαλιστικής κάλυψης και όρους υγιεινής και ασφάλειάς των εργαζομένων που</w:t>
      </w:r>
      <w:r w:rsidRPr="00187BBA">
        <w:rPr>
          <w:rFonts w:asciiTheme="minorHAnsi" w:hAnsiTheme="minorHAnsi" w:cstheme="minorHAnsi"/>
          <w:sz w:val="24"/>
          <w:szCs w:val="24"/>
        </w:rPr>
        <w:t xml:space="preserve"> απασχολεί για το έργο αυτό, ενώ η Η.ΔΙ.Κ.Α. Α.Ε. </w:t>
      </w:r>
      <w:r w:rsidRPr="00187BBA">
        <w:rPr>
          <w:rFonts w:asciiTheme="minorHAnsi" w:hAnsiTheme="minorHAnsi" w:cstheme="minorHAnsi"/>
          <w:b/>
          <w:sz w:val="24"/>
          <w:szCs w:val="24"/>
          <w:u w:val="single"/>
        </w:rPr>
        <w:t>δε φέρει καμία ευθύνη σχετικά με τα ανωτέρω, καθώς και σε περίπτωση εργατικού ατυχήματος για το οποίο αποκλειστικά υπεύθυνος μονομερώς (αστικά και ποινικά) είναι ο Ανάδοχος.</w:t>
      </w:r>
      <w:r w:rsidRPr="00187BBA">
        <w:rPr>
          <w:rFonts w:asciiTheme="minorHAnsi" w:hAnsiTheme="minorHAnsi" w:cstheme="minorHAnsi"/>
          <w:b/>
          <w:sz w:val="24"/>
          <w:szCs w:val="24"/>
        </w:rPr>
        <w:t xml:space="preserve"> </w:t>
      </w:r>
      <w:r w:rsidRPr="00187BBA">
        <w:rPr>
          <w:rFonts w:asciiTheme="minorHAnsi" w:hAnsiTheme="minorHAnsi" w:cstheme="minorHAnsi"/>
          <w:sz w:val="24"/>
          <w:szCs w:val="24"/>
        </w:rPr>
        <w:t>Σε περίπτωση που διαπιστωθεί παράβαση του όρου αυτού θα καταγγέλλεται η σύμβαση.</w:t>
      </w:r>
    </w:p>
    <w:p w:rsidR="00DF01D8" w:rsidRPr="00187BBA" w:rsidRDefault="00DF01D8" w:rsidP="00E14EA8">
      <w:pPr>
        <w:numPr>
          <w:ilvl w:val="0"/>
          <w:numId w:val="4"/>
        </w:numPr>
        <w:spacing w:after="0" w:line="276" w:lineRule="auto"/>
        <w:rPr>
          <w:rFonts w:asciiTheme="minorHAnsi" w:hAnsiTheme="minorHAnsi" w:cstheme="minorHAnsi"/>
          <w:sz w:val="24"/>
          <w:szCs w:val="24"/>
        </w:rPr>
      </w:pPr>
      <w:r w:rsidRPr="00187BBA">
        <w:rPr>
          <w:rFonts w:asciiTheme="minorHAnsi" w:hAnsiTheme="minorHAnsi" w:cstheme="minorHAnsi"/>
          <w:sz w:val="24"/>
          <w:szCs w:val="24"/>
        </w:rPr>
        <w:t xml:space="preserve">Ο Ανάδοχος υποχρεούται να λαμβάνει όλα τα προβλεπόμενα μέτρα </w:t>
      </w:r>
      <w:r w:rsidRPr="00187BBA">
        <w:rPr>
          <w:rFonts w:asciiTheme="minorHAnsi" w:hAnsiTheme="minorHAnsi" w:cstheme="minorHAnsi"/>
          <w:bCs/>
          <w:sz w:val="24"/>
          <w:szCs w:val="24"/>
          <w:lang w:eastAsia="el-GR"/>
        </w:rPr>
        <w:t>υγιεινής και ασφάλειας.</w:t>
      </w:r>
      <w:r w:rsidR="00E14EA8" w:rsidRPr="00187BBA">
        <w:rPr>
          <w:rFonts w:asciiTheme="minorHAnsi" w:hAnsiTheme="minorHAnsi" w:cstheme="minorHAnsi"/>
          <w:sz w:val="24"/>
          <w:szCs w:val="24"/>
        </w:rPr>
        <w:t xml:space="preserve"> Ενδεικτικά </w:t>
      </w:r>
      <w:r w:rsidRPr="00187BBA">
        <w:rPr>
          <w:rFonts w:asciiTheme="minorHAnsi" w:hAnsiTheme="minorHAnsi" w:cstheme="minorHAnsi"/>
          <w:sz w:val="24"/>
          <w:szCs w:val="24"/>
          <w:lang w:eastAsia="el-GR"/>
        </w:rPr>
        <w:t>ο Ανάδοχος υποχρεούται να:</w:t>
      </w:r>
    </w:p>
    <w:p w:rsidR="00E14EA8" w:rsidRPr="00187BBA" w:rsidRDefault="00E14EA8" w:rsidP="00E14EA8">
      <w:pPr>
        <w:pStyle w:val="aff5"/>
        <w:spacing w:before="120" w:after="120" w:line="240" w:lineRule="auto"/>
        <w:ind w:left="851" w:right="567"/>
        <w:contextualSpacing w:val="0"/>
        <w:jc w:val="both"/>
        <w:rPr>
          <w:rFonts w:asciiTheme="minorHAnsi" w:hAnsiTheme="minorHAnsi" w:cstheme="minorHAnsi"/>
          <w:sz w:val="24"/>
          <w:szCs w:val="24"/>
          <w:lang w:eastAsia="el-GR"/>
        </w:rPr>
      </w:pPr>
      <w:r w:rsidRPr="00187BBA">
        <w:rPr>
          <w:rFonts w:asciiTheme="minorHAnsi" w:hAnsiTheme="minorHAnsi" w:cstheme="minorHAnsi"/>
          <w:sz w:val="24"/>
          <w:szCs w:val="24"/>
          <w:lang w:eastAsia="el-GR"/>
        </w:rPr>
        <w:t xml:space="preserve">α. </w:t>
      </w:r>
      <w:r w:rsidR="00DF01D8" w:rsidRPr="00187BBA">
        <w:rPr>
          <w:rFonts w:asciiTheme="minorHAnsi" w:hAnsiTheme="minorHAnsi" w:cstheme="minorHAnsi"/>
          <w:sz w:val="24"/>
          <w:szCs w:val="24"/>
          <w:lang w:eastAsia="el-GR"/>
        </w:rPr>
        <w:t xml:space="preserve">Συμμορφώνεται στην οδηγία 92/57/ΕΕ ‘Ελάχιστες απαιτήσεις Υγιεινής και ασφάλειας προσωρινών και κινητών εργοταξίων’’ και στην Ελληνική Νομοθεσία σε θέματα υγιεινής και ασφάλειας(Π.Δ 17/96 και Π.Δ 159/99 </w:t>
      </w:r>
      <w:proofErr w:type="spellStart"/>
      <w:r w:rsidR="00DF01D8" w:rsidRPr="00187BBA">
        <w:rPr>
          <w:rFonts w:asciiTheme="minorHAnsi" w:hAnsiTheme="minorHAnsi" w:cstheme="minorHAnsi"/>
          <w:sz w:val="24"/>
          <w:szCs w:val="24"/>
          <w:lang w:eastAsia="el-GR"/>
        </w:rPr>
        <w:t>κ.λ.π</w:t>
      </w:r>
      <w:proofErr w:type="spellEnd"/>
      <w:r w:rsidR="00DF01D8" w:rsidRPr="00187BBA">
        <w:rPr>
          <w:rFonts w:asciiTheme="minorHAnsi" w:hAnsiTheme="minorHAnsi" w:cstheme="minorHAnsi"/>
          <w:sz w:val="24"/>
          <w:szCs w:val="24"/>
          <w:lang w:eastAsia="el-GR"/>
        </w:rPr>
        <w:t>.).</w:t>
      </w:r>
    </w:p>
    <w:p w:rsidR="00DF01D8" w:rsidRPr="00187BBA" w:rsidRDefault="00E14EA8" w:rsidP="00E14EA8">
      <w:pPr>
        <w:pStyle w:val="aff5"/>
        <w:spacing w:before="120" w:after="120" w:line="240" w:lineRule="auto"/>
        <w:ind w:left="851" w:right="567"/>
        <w:contextualSpacing w:val="0"/>
        <w:jc w:val="both"/>
        <w:rPr>
          <w:rFonts w:asciiTheme="minorHAnsi" w:hAnsiTheme="minorHAnsi" w:cstheme="minorHAnsi"/>
          <w:sz w:val="24"/>
          <w:szCs w:val="24"/>
          <w:lang w:eastAsia="el-GR"/>
        </w:rPr>
      </w:pPr>
      <w:r w:rsidRPr="00187BBA">
        <w:rPr>
          <w:rFonts w:asciiTheme="minorHAnsi" w:hAnsiTheme="minorHAnsi" w:cstheme="minorHAnsi"/>
          <w:sz w:val="24"/>
          <w:szCs w:val="24"/>
          <w:lang w:eastAsia="el-GR"/>
        </w:rPr>
        <w:t xml:space="preserve">β. </w:t>
      </w:r>
      <w:r w:rsidR="00DF01D8" w:rsidRPr="00187BBA">
        <w:rPr>
          <w:rFonts w:asciiTheme="minorHAnsi" w:hAnsiTheme="minorHAnsi" w:cstheme="minorHAnsi"/>
          <w:sz w:val="24"/>
          <w:szCs w:val="24"/>
          <w:lang w:eastAsia="el-GR"/>
        </w:rPr>
        <w:t>Διαθέτει και χρησιμοποιεί μέσα ατομικής προστασίας(ΜΑΠ) τα οποία είναι:</w:t>
      </w:r>
    </w:p>
    <w:p w:rsidR="00DF01D8" w:rsidRPr="00187BBA" w:rsidRDefault="00DF01D8" w:rsidP="00281CF7">
      <w:pPr>
        <w:pStyle w:val="aff5"/>
        <w:numPr>
          <w:ilvl w:val="0"/>
          <w:numId w:val="72"/>
        </w:numPr>
        <w:spacing w:before="120" w:after="120" w:line="240" w:lineRule="auto"/>
        <w:ind w:left="1560" w:right="567" w:hanging="283"/>
        <w:contextualSpacing w:val="0"/>
        <w:jc w:val="both"/>
        <w:rPr>
          <w:rFonts w:asciiTheme="minorHAnsi" w:hAnsiTheme="minorHAnsi" w:cstheme="minorHAnsi"/>
          <w:sz w:val="24"/>
          <w:szCs w:val="24"/>
          <w:lang w:eastAsia="el-GR"/>
        </w:rPr>
      </w:pPr>
      <w:r w:rsidRPr="00187BBA">
        <w:rPr>
          <w:rFonts w:asciiTheme="minorHAnsi" w:hAnsiTheme="minorHAnsi" w:cstheme="minorHAnsi"/>
          <w:sz w:val="24"/>
          <w:szCs w:val="24"/>
          <w:lang w:eastAsia="el-GR"/>
        </w:rPr>
        <w:t>Προστατευτική ενδυμασία, ΕΛΟΤ ΕΝ 863:1995</w:t>
      </w:r>
    </w:p>
    <w:p w:rsidR="00DF01D8" w:rsidRPr="00187BBA" w:rsidRDefault="00DF01D8" w:rsidP="00281CF7">
      <w:pPr>
        <w:pStyle w:val="aff5"/>
        <w:numPr>
          <w:ilvl w:val="0"/>
          <w:numId w:val="72"/>
        </w:numPr>
        <w:spacing w:before="120" w:after="120" w:line="240" w:lineRule="auto"/>
        <w:ind w:left="1560" w:right="567" w:hanging="283"/>
        <w:contextualSpacing w:val="0"/>
        <w:jc w:val="both"/>
        <w:rPr>
          <w:rFonts w:asciiTheme="minorHAnsi" w:hAnsiTheme="minorHAnsi" w:cstheme="minorHAnsi"/>
          <w:sz w:val="24"/>
          <w:szCs w:val="24"/>
          <w:lang w:eastAsia="el-GR"/>
        </w:rPr>
      </w:pPr>
      <w:r w:rsidRPr="00187BBA">
        <w:rPr>
          <w:rFonts w:asciiTheme="minorHAnsi" w:hAnsiTheme="minorHAnsi" w:cstheme="minorHAnsi"/>
          <w:sz w:val="24"/>
          <w:szCs w:val="24"/>
          <w:lang w:eastAsia="el-GR"/>
        </w:rPr>
        <w:t>Προστασία χεριών και βραχιόνων, ΕΛΟΤ ΕΝ 388 E2:2003</w:t>
      </w:r>
    </w:p>
    <w:p w:rsidR="00DF01D8" w:rsidRPr="00187BBA" w:rsidRDefault="00DF01D8" w:rsidP="00281CF7">
      <w:pPr>
        <w:pStyle w:val="aff5"/>
        <w:numPr>
          <w:ilvl w:val="0"/>
          <w:numId w:val="72"/>
        </w:numPr>
        <w:spacing w:before="120" w:after="120" w:line="240" w:lineRule="auto"/>
        <w:ind w:left="1560" w:right="567" w:hanging="283"/>
        <w:contextualSpacing w:val="0"/>
        <w:jc w:val="both"/>
        <w:rPr>
          <w:rFonts w:asciiTheme="minorHAnsi" w:hAnsiTheme="minorHAnsi" w:cstheme="minorHAnsi"/>
          <w:sz w:val="24"/>
          <w:szCs w:val="24"/>
          <w:lang w:eastAsia="el-GR"/>
        </w:rPr>
      </w:pPr>
      <w:r w:rsidRPr="00187BBA">
        <w:rPr>
          <w:rFonts w:asciiTheme="minorHAnsi" w:hAnsiTheme="minorHAnsi" w:cstheme="minorHAnsi"/>
          <w:sz w:val="24"/>
          <w:szCs w:val="24"/>
          <w:lang w:eastAsia="el-GR"/>
        </w:rPr>
        <w:t>Προστασία κεφαλιού, ΕΛΟΤ EN 397:1995</w:t>
      </w:r>
    </w:p>
    <w:p w:rsidR="00DF01D8" w:rsidRPr="00187BBA" w:rsidRDefault="00DF01D8" w:rsidP="00281CF7">
      <w:pPr>
        <w:pStyle w:val="aff5"/>
        <w:numPr>
          <w:ilvl w:val="0"/>
          <w:numId w:val="72"/>
        </w:numPr>
        <w:spacing w:before="120" w:after="120" w:line="240" w:lineRule="auto"/>
        <w:ind w:left="1560" w:right="567" w:hanging="283"/>
        <w:contextualSpacing w:val="0"/>
        <w:jc w:val="both"/>
        <w:rPr>
          <w:rFonts w:asciiTheme="minorHAnsi" w:hAnsiTheme="minorHAnsi" w:cstheme="minorHAnsi"/>
          <w:sz w:val="24"/>
          <w:szCs w:val="24"/>
          <w:lang w:eastAsia="el-GR"/>
        </w:rPr>
      </w:pPr>
      <w:r w:rsidRPr="00187BBA">
        <w:rPr>
          <w:rFonts w:asciiTheme="minorHAnsi" w:hAnsiTheme="minorHAnsi" w:cstheme="minorHAnsi"/>
          <w:sz w:val="24"/>
          <w:szCs w:val="24"/>
          <w:lang w:eastAsia="el-GR"/>
        </w:rPr>
        <w:t>Προστασία ποδιών, ΕΛΟΤ ΕΝ 345:1995</w:t>
      </w:r>
    </w:p>
    <w:p w:rsidR="00DF01D8" w:rsidRPr="00187BBA" w:rsidRDefault="00E14EA8" w:rsidP="00E14EA8">
      <w:pPr>
        <w:spacing w:before="120"/>
        <w:ind w:left="851" w:right="567"/>
        <w:rPr>
          <w:rFonts w:asciiTheme="minorHAnsi" w:hAnsiTheme="minorHAnsi" w:cstheme="minorHAnsi"/>
          <w:sz w:val="24"/>
          <w:szCs w:val="24"/>
        </w:rPr>
      </w:pPr>
      <w:r w:rsidRPr="00187BBA">
        <w:rPr>
          <w:rFonts w:asciiTheme="minorHAnsi" w:hAnsiTheme="minorHAnsi" w:cstheme="minorHAnsi"/>
          <w:bCs/>
          <w:sz w:val="24"/>
          <w:szCs w:val="24"/>
        </w:rPr>
        <w:t xml:space="preserve">γ. </w:t>
      </w:r>
      <w:r w:rsidR="00DF01D8" w:rsidRPr="00187BBA">
        <w:rPr>
          <w:rFonts w:asciiTheme="minorHAnsi" w:hAnsiTheme="minorHAnsi" w:cstheme="minorHAnsi"/>
          <w:bCs/>
          <w:sz w:val="24"/>
          <w:szCs w:val="24"/>
        </w:rPr>
        <w:t xml:space="preserve">Προβαίνει σε καθαρισμό των χώρων εκτέλεσης εργασιών τακτικά </w:t>
      </w:r>
      <w:r w:rsidR="00DF01D8" w:rsidRPr="00187BBA">
        <w:rPr>
          <w:rFonts w:asciiTheme="minorHAnsi" w:hAnsiTheme="minorHAnsi" w:cstheme="minorHAnsi"/>
          <w:sz w:val="24"/>
          <w:szCs w:val="24"/>
        </w:rPr>
        <w:t>ανά εβδομάδα, έτσι ώστε να εξασφαλίζονται οι συνθήκες ασφαλούς, ομαλής και σωστής εκτέλεσης των εργασιών.</w:t>
      </w:r>
    </w:p>
    <w:p w:rsidR="00E14EA8" w:rsidRPr="00187BBA" w:rsidRDefault="00DF01D8" w:rsidP="00E14EA8">
      <w:pPr>
        <w:pStyle w:val="aff5"/>
        <w:numPr>
          <w:ilvl w:val="0"/>
          <w:numId w:val="4"/>
        </w:numPr>
        <w:tabs>
          <w:tab w:val="num" w:pos="1134"/>
        </w:tabs>
        <w:spacing w:before="120"/>
        <w:ind w:right="567"/>
        <w:jc w:val="both"/>
        <w:rPr>
          <w:rFonts w:asciiTheme="minorHAnsi" w:hAnsiTheme="minorHAnsi" w:cstheme="minorHAnsi"/>
          <w:sz w:val="24"/>
          <w:szCs w:val="24"/>
        </w:rPr>
      </w:pPr>
      <w:r w:rsidRPr="00187BBA">
        <w:rPr>
          <w:rFonts w:asciiTheme="minorHAnsi" w:hAnsiTheme="minorHAnsi" w:cstheme="minorHAnsi"/>
          <w:sz w:val="24"/>
          <w:szCs w:val="24"/>
        </w:rPr>
        <w:t>Η ΗΔΙΚΑ ΑΕ απαλλάσσεται από κάθε ευθύνη και υποχρέωση από τυχόν ατύχημα ή από κάθε άλλη αιτία κατά την εκτέλεση του Έργου. Η Η.ΔΙ.Κ.Α. Α.Ε. δεν έχει υποχρέωση καταβολής αποζημίωσης για υπερωριακή απασχόληση ή οποιαδήποτε άλλη αμοιβή στο προσωπικό του Αναδόχου ή τρίτων.</w:t>
      </w:r>
    </w:p>
    <w:p w:rsidR="00E14EA8" w:rsidRPr="00187BBA" w:rsidRDefault="00DF01D8" w:rsidP="00E14EA8">
      <w:pPr>
        <w:pStyle w:val="aff5"/>
        <w:numPr>
          <w:ilvl w:val="0"/>
          <w:numId w:val="4"/>
        </w:numPr>
        <w:tabs>
          <w:tab w:val="num" w:pos="1134"/>
        </w:tabs>
        <w:spacing w:before="120"/>
        <w:ind w:right="567"/>
        <w:jc w:val="both"/>
        <w:rPr>
          <w:rFonts w:asciiTheme="minorHAnsi" w:hAnsiTheme="minorHAnsi" w:cstheme="minorHAnsi"/>
          <w:sz w:val="24"/>
          <w:szCs w:val="24"/>
        </w:rPr>
      </w:pPr>
      <w:r w:rsidRPr="00187BBA">
        <w:rPr>
          <w:rFonts w:asciiTheme="minorHAnsi" w:hAnsiTheme="minorHAnsi" w:cstheme="minorHAnsi"/>
          <w:sz w:val="24"/>
          <w:szCs w:val="24"/>
        </w:rPr>
        <w:lastRenderedPageBreak/>
        <w:t xml:space="preserve">Αν το προσωπικό που θα απασχοληθεί στο έργο είναι υπάλληλοι του Αναδόχου (δηλαδή εάν εργάζονται με σύμβαση αορίστου ή ορισμένου χρόνου) όλες οι ασφαλιστικές εισφορές τους, η μισθοδοσία τους κλπ θα καταβάλλονται από τον Ανάδοχο. Αν είναι με σύμβαση έργου, οι προβλεπόμενες από τη σύμβαση αμοιβές ή οι οποιεσδήποτε άλλες επιβαρύνσεις θα καταβάλλονται επίσης από τον Ανάδοχο (πλην των Ασφαλιστικών εισφορών που αποτελούν υποχρέωση των ιδίων). </w:t>
      </w:r>
    </w:p>
    <w:p w:rsidR="00E14EA8" w:rsidRPr="00187BBA" w:rsidRDefault="00DF01D8" w:rsidP="00E14EA8">
      <w:pPr>
        <w:pStyle w:val="aff5"/>
        <w:numPr>
          <w:ilvl w:val="0"/>
          <w:numId w:val="4"/>
        </w:numPr>
        <w:tabs>
          <w:tab w:val="num" w:pos="1134"/>
        </w:tabs>
        <w:spacing w:before="120"/>
        <w:ind w:right="567"/>
        <w:jc w:val="both"/>
        <w:rPr>
          <w:rFonts w:asciiTheme="minorHAnsi" w:hAnsiTheme="minorHAnsi" w:cstheme="minorHAnsi"/>
          <w:sz w:val="24"/>
          <w:szCs w:val="24"/>
        </w:rPr>
      </w:pPr>
      <w:r w:rsidRPr="00187BBA">
        <w:rPr>
          <w:rFonts w:asciiTheme="minorHAnsi" w:hAnsiTheme="minorHAnsi" w:cstheme="minorHAnsi"/>
          <w:sz w:val="24"/>
          <w:szCs w:val="24"/>
        </w:rPr>
        <w:t xml:space="preserve">Σε κάθε περίπτωση </w:t>
      </w:r>
      <w:r w:rsidRPr="00187BBA">
        <w:rPr>
          <w:rFonts w:asciiTheme="minorHAnsi" w:hAnsiTheme="minorHAnsi" w:cstheme="minorHAnsi"/>
          <w:b/>
          <w:sz w:val="24"/>
          <w:szCs w:val="24"/>
        </w:rPr>
        <w:t>τονίζεται</w:t>
      </w:r>
      <w:r w:rsidRPr="00187BBA">
        <w:rPr>
          <w:rFonts w:asciiTheme="minorHAnsi" w:hAnsiTheme="minorHAnsi" w:cstheme="minorHAnsi"/>
          <w:sz w:val="24"/>
          <w:szCs w:val="24"/>
        </w:rPr>
        <w:t xml:space="preserve"> ότι την αποκλειστική ευθύνη για την ασφαλή και επιτυχή διεκπεραίωση των εργασιών φέρει ο Ανάδοχος. </w:t>
      </w:r>
    </w:p>
    <w:p w:rsidR="00E14EA8" w:rsidRPr="00187BBA" w:rsidRDefault="00CC10BD" w:rsidP="00E14EA8">
      <w:pPr>
        <w:pStyle w:val="aff5"/>
        <w:numPr>
          <w:ilvl w:val="0"/>
          <w:numId w:val="4"/>
        </w:numPr>
        <w:tabs>
          <w:tab w:val="num" w:pos="1134"/>
        </w:tabs>
        <w:spacing w:before="120"/>
        <w:ind w:right="567"/>
        <w:jc w:val="both"/>
        <w:rPr>
          <w:rFonts w:asciiTheme="minorHAnsi" w:hAnsiTheme="minorHAnsi" w:cstheme="minorHAnsi"/>
          <w:sz w:val="24"/>
          <w:szCs w:val="24"/>
        </w:rPr>
      </w:pPr>
      <w:r w:rsidRPr="00187BBA">
        <w:rPr>
          <w:rFonts w:asciiTheme="minorHAnsi" w:hAnsiTheme="minorHAnsi" w:cstheme="minorHAnsi"/>
          <w:sz w:val="24"/>
          <w:szCs w:val="24"/>
        </w:rPr>
        <w:t xml:space="preserve">Ο Ανάδοχος εγγυάται για τη διάθεση του αναφερομένου στην Προσφορά του, επιστημονικού και λοιπού προσωπικού, καθώς επίσης και συνεργατών, που θα διαθέτουν την απαιτούμενη εμπειρία, τεχνογνωσία και ικανότητα, ώστε να ανταποκριθούν πλήρως στις απαιτήσεις της Σύμβασης, υπόσχεται δε και βεβαιώνει ότι θα επιδεικνύουν πνεύμα συνεργασίας κατά τις επαφές τους με τις αρμόδιες υπηρεσίες και τα στελέχη της Αναθέτουσα Αρχή ή των εκάστοτε υποδεικνυομένων από αυτήν προσώπων. Σε αντίθετη περίπτωση, η Αναθέτουσα Αρχή δύναται να ζητήσει την αντικατάσταση μέλους της Ομάδας Έργου του Αναδόχου, οπότε ο Ανάδοχος οφείλει να προβεί σε αντικατάσταση με άλλο πρόσωπο, αντίστοιχης εμπειρίας και προσόντων. Αντικατάσταση μέλους της Ομάδας Έργου του Αναδόχου, κατόπιν αιτήματός του, κατά τη διάρκεια της εκτέλεσης του Έργου, δύναται να γίνει μόνο μετά από έγκριση της Αναθέτουσας Αρχής και μόνο με άλλο πρόσωπο αντιστοίχων προσόντων ή εμπειρίας. Ο Ανάδοχος υποχρεούται να ειδοποιήσει την Αναθέτουσα Αρχή εγγράφως </w:t>
      </w:r>
      <w:r w:rsidRPr="00187BBA">
        <w:rPr>
          <w:rFonts w:asciiTheme="minorHAnsi" w:hAnsiTheme="minorHAnsi" w:cstheme="minorHAnsi"/>
          <w:b/>
          <w:sz w:val="24"/>
          <w:szCs w:val="24"/>
        </w:rPr>
        <w:t>δεκαπέντε (15)</w:t>
      </w:r>
      <w:r w:rsidRPr="00187BBA">
        <w:rPr>
          <w:rFonts w:asciiTheme="minorHAnsi" w:hAnsiTheme="minorHAnsi" w:cstheme="minorHAnsi"/>
          <w:sz w:val="24"/>
          <w:szCs w:val="24"/>
        </w:rPr>
        <w:t xml:space="preserve"> ημέρες πριν από την αντικατάσταση.</w:t>
      </w:r>
      <w:r w:rsidR="004365E2" w:rsidRPr="00187BBA">
        <w:rPr>
          <w:rFonts w:asciiTheme="minorHAnsi" w:hAnsiTheme="minorHAnsi" w:cstheme="minorHAnsi"/>
          <w:sz w:val="24"/>
          <w:szCs w:val="24"/>
        </w:rPr>
        <w:t xml:space="preserve"> Σε περίπτωση μη συμμόρφωσης του Αναδόχου με τα ανωτέρω, η Αναθέτουσα Αρχή μπορεί να επιβάλει ποινικές ρήτρες σύμφωνα με τα ανωτέρω αναφερόμενα στην παρ. 2.7. σημ. 1. </w:t>
      </w:r>
      <w:proofErr w:type="spellStart"/>
      <w:r w:rsidR="004365E2" w:rsidRPr="00187BBA">
        <w:rPr>
          <w:rFonts w:asciiTheme="minorHAnsi" w:hAnsiTheme="minorHAnsi" w:cstheme="minorHAnsi"/>
          <w:sz w:val="24"/>
          <w:szCs w:val="24"/>
        </w:rPr>
        <w:t>εδ</w:t>
      </w:r>
      <w:proofErr w:type="spellEnd"/>
      <w:r w:rsidR="004365E2" w:rsidRPr="00187BBA">
        <w:rPr>
          <w:rFonts w:asciiTheme="minorHAnsi" w:hAnsiTheme="minorHAnsi" w:cstheme="minorHAnsi"/>
          <w:sz w:val="24"/>
          <w:szCs w:val="24"/>
        </w:rPr>
        <w:t>. α.περ.2) ή ακόμη και να καταγγείλει τη σύμβαση.</w:t>
      </w:r>
    </w:p>
    <w:p w:rsidR="00E14EA8" w:rsidRPr="00187BBA" w:rsidRDefault="00CC10BD" w:rsidP="00E14EA8">
      <w:pPr>
        <w:pStyle w:val="aff5"/>
        <w:numPr>
          <w:ilvl w:val="0"/>
          <w:numId w:val="4"/>
        </w:numPr>
        <w:tabs>
          <w:tab w:val="num" w:pos="1134"/>
        </w:tabs>
        <w:spacing w:before="120"/>
        <w:ind w:right="567"/>
        <w:jc w:val="both"/>
        <w:rPr>
          <w:rFonts w:asciiTheme="minorHAnsi" w:hAnsiTheme="minorHAnsi" w:cstheme="minorHAnsi"/>
          <w:sz w:val="24"/>
          <w:szCs w:val="24"/>
        </w:rPr>
      </w:pPr>
      <w:r w:rsidRPr="00187BBA">
        <w:rPr>
          <w:rFonts w:asciiTheme="minorHAnsi" w:hAnsiTheme="minorHAnsi" w:cstheme="minorHAnsi"/>
          <w:sz w:val="24"/>
          <w:szCs w:val="24"/>
        </w:rPr>
        <w:t xml:space="preserve">Σε περίπτωση που μέλη της Ομάδας Έργου του Αναδόχου αποχωρήσουν από αυτήν ή λύσουν τη συνεργασία τους μαζί του, ο Ανάδοχος υποχρεούται να εξασφαλίσει ότι κατά το χρονικό διάστημα, μέχρι την αποχώρησή τους, θα παρέχουν κανονικά τις υπηρεσίες τους και αφετέρου να αντικαταστήσει άμεσα τους αποχωρήσαντες συνεργάτες, </w:t>
      </w:r>
      <w:r w:rsidRPr="00187BBA">
        <w:rPr>
          <w:rFonts w:asciiTheme="minorHAnsi" w:hAnsiTheme="minorHAnsi" w:cstheme="minorHAnsi"/>
          <w:sz w:val="24"/>
          <w:szCs w:val="24"/>
          <w:u w:val="single"/>
        </w:rPr>
        <w:t>με άλλους ανάλογης εμπειρίας και προσόντων μετά από έγκριση της Αναθέτουσα</w:t>
      </w:r>
      <w:r w:rsidR="00944D59" w:rsidRPr="00187BBA">
        <w:rPr>
          <w:rFonts w:asciiTheme="minorHAnsi" w:hAnsiTheme="minorHAnsi" w:cstheme="minorHAnsi"/>
          <w:sz w:val="24"/>
          <w:szCs w:val="24"/>
          <w:u w:val="single"/>
        </w:rPr>
        <w:t>ς</w:t>
      </w:r>
      <w:r w:rsidRPr="00187BBA">
        <w:rPr>
          <w:rFonts w:asciiTheme="minorHAnsi" w:hAnsiTheme="minorHAnsi" w:cstheme="minorHAnsi"/>
          <w:sz w:val="24"/>
          <w:szCs w:val="24"/>
          <w:u w:val="single"/>
        </w:rPr>
        <w:t xml:space="preserve"> Αρχή</w:t>
      </w:r>
      <w:r w:rsidR="00944D59" w:rsidRPr="00187BBA">
        <w:rPr>
          <w:rFonts w:asciiTheme="minorHAnsi" w:hAnsiTheme="minorHAnsi" w:cstheme="minorHAnsi"/>
          <w:sz w:val="24"/>
          <w:szCs w:val="24"/>
          <w:u w:val="single"/>
        </w:rPr>
        <w:t>ς</w:t>
      </w:r>
      <w:r w:rsidRPr="00187BBA">
        <w:rPr>
          <w:rFonts w:asciiTheme="minorHAnsi" w:hAnsiTheme="minorHAnsi" w:cstheme="minorHAnsi"/>
          <w:sz w:val="24"/>
          <w:szCs w:val="24"/>
        </w:rPr>
        <w:t>.</w:t>
      </w:r>
    </w:p>
    <w:p w:rsidR="00E14EA8" w:rsidRPr="00187BBA" w:rsidRDefault="00CC10BD" w:rsidP="00E14EA8">
      <w:pPr>
        <w:pStyle w:val="aff5"/>
        <w:numPr>
          <w:ilvl w:val="0"/>
          <w:numId w:val="4"/>
        </w:numPr>
        <w:tabs>
          <w:tab w:val="num" w:pos="1134"/>
        </w:tabs>
        <w:spacing w:before="120"/>
        <w:ind w:right="567"/>
        <w:jc w:val="both"/>
        <w:rPr>
          <w:rFonts w:asciiTheme="minorHAnsi" w:hAnsiTheme="minorHAnsi" w:cstheme="minorHAnsi"/>
          <w:sz w:val="24"/>
          <w:szCs w:val="24"/>
        </w:rPr>
      </w:pPr>
      <w:r w:rsidRPr="00187BBA">
        <w:rPr>
          <w:rFonts w:asciiTheme="minorHAnsi" w:hAnsiTheme="minorHAnsi" w:cstheme="minorHAnsi"/>
          <w:sz w:val="24"/>
          <w:szCs w:val="24"/>
        </w:rPr>
        <w:t>Ο Ανάδοχος οφείλει να ενεργεί με επιμέλεια και φροντίδα, ώστε να εμποδίζει πράξεις ή παραλείψεις, που θα μπορούσαν να έχουν αποτέλεσμα αντίθετο με το συμφέρον της Αναθέτουσα Αρχή ή του Φορέα Λειτουργίας.</w:t>
      </w:r>
    </w:p>
    <w:p w:rsidR="00E14EA8" w:rsidRPr="00187BBA" w:rsidRDefault="008F0F53" w:rsidP="00E14EA8">
      <w:pPr>
        <w:pStyle w:val="aff5"/>
        <w:numPr>
          <w:ilvl w:val="0"/>
          <w:numId w:val="4"/>
        </w:numPr>
        <w:tabs>
          <w:tab w:val="num" w:pos="1134"/>
        </w:tabs>
        <w:spacing w:before="120"/>
        <w:ind w:right="567"/>
        <w:jc w:val="both"/>
        <w:rPr>
          <w:rFonts w:asciiTheme="minorHAnsi" w:hAnsiTheme="minorHAnsi" w:cstheme="minorHAnsi"/>
          <w:sz w:val="24"/>
          <w:szCs w:val="24"/>
        </w:rPr>
      </w:pPr>
      <w:r w:rsidRPr="00187BBA">
        <w:rPr>
          <w:rFonts w:asciiTheme="minorHAnsi" w:hAnsiTheme="minorHAnsi" w:cstheme="minorHAnsi"/>
          <w:sz w:val="24"/>
          <w:szCs w:val="24"/>
        </w:rPr>
        <w:t xml:space="preserve">Ο Ανάδοχος δε δικαιούται να εκχωρεί τη σύμβαση σε οποιοδήποτε τρίτο, ούτε να αναθέτει υπεργολαβικά σε τρίτους μέρος ή το σύνολο του αντικειμένου της Σύμβασης, ούτε να υποκαθίσταται από τρίτο, χωρίς την προηγούμενη έγγραφη έγκριση της Αναθέτουσας Αρχής, η οποία δίδεται, κατά την απόλυτη κρίση της, σε όλως εξαιρετικές περιπτώσεις. Σε περίπτωση εκχώρησης, υπεργολαβίας κλπ, ο Ανάδοχος είναι υποχρεωμένος να προσκομίζει στην Αναθέτουσα Αρχή τα σχετικά συμφωνητικά πριν την έναρξη εργασιών των υπεργολάβων. Σε καμία δε ανάλογη περίπτωση ο Ανάδοχος δεν απαλλάσσεται από τις συμβατικές του υποχρεώσεις και ευθύνες λόγω ανάθεσης εργασιών σε τρίτους ή εκχώρησης ή υπεργολαβίας, ούτε η Αναθέτουσα Αρχή συνδέεται συμβατικά με τα τρίτα αυτά πρόσωπα. Εάν το συμβατικό τίμημα εκχωρηθεί εν </w:t>
      </w:r>
      <w:proofErr w:type="spellStart"/>
      <w:r w:rsidRPr="00187BBA">
        <w:rPr>
          <w:rFonts w:asciiTheme="minorHAnsi" w:hAnsiTheme="minorHAnsi" w:cstheme="minorHAnsi"/>
          <w:sz w:val="24"/>
          <w:szCs w:val="24"/>
        </w:rPr>
        <w:t>όλω</w:t>
      </w:r>
      <w:proofErr w:type="spellEnd"/>
      <w:r w:rsidRPr="00187BBA">
        <w:rPr>
          <w:rFonts w:asciiTheme="minorHAnsi" w:hAnsiTheme="minorHAnsi" w:cstheme="minorHAnsi"/>
          <w:sz w:val="24"/>
          <w:szCs w:val="24"/>
        </w:rPr>
        <w:t xml:space="preserve"> ή εν </w:t>
      </w:r>
      <w:r w:rsidRPr="00187BBA">
        <w:rPr>
          <w:rFonts w:asciiTheme="minorHAnsi" w:hAnsiTheme="minorHAnsi" w:cstheme="minorHAnsi"/>
          <w:sz w:val="24"/>
          <w:szCs w:val="24"/>
        </w:rPr>
        <w:lastRenderedPageBreak/>
        <w:t xml:space="preserve">μέρει σε Τράπεζα, κατά τα ως άνω, σε περίπτωση που, για λόγους που άπτονται στις συμβατικές σχέσεις μεταξύ των συμβαλλομένων μερών, δεν προκύψει εν </w:t>
      </w:r>
      <w:proofErr w:type="spellStart"/>
      <w:r w:rsidRPr="00187BBA">
        <w:rPr>
          <w:rFonts w:asciiTheme="minorHAnsi" w:hAnsiTheme="minorHAnsi" w:cstheme="minorHAnsi"/>
          <w:sz w:val="24"/>
          <w:szCs w:val="24"/>
        </w:rPr>
        <w:t>όλω</w:t>
      </w:r>
      <w:proofErr w:type="spellEnd"/>
      <w:r w:rsidRPr="00187BBA">
        <w:rPr>
          <w:rFonts w:asciiTheme="minorHAnsi" w:hAnsiTheme="minorHAnsi" w:cstheme="minorHAnsi"/>
          <w:sz w:val="24"/>
          <w:szCs w:val="24"/>
        </w:rPr>
        <w:t xml:space="preserve"> ή εν μέρει υπέρ της Τράπεζας το εκχωρούμενο τίμημα (ενδεικτικά αναφέρονται έκπτωση Αναδόχου, </w:t>
      </w:r>
      <w:proofErr w:type="spellStart"/>
      <w:r w:rsidRPr="00187BBA">
        <w:rPr>
          <w:rFonts w:asciiTheme="minorHAnsi" w:hAnsiTheme="minorHAnsi" w:cstheme="minorHAnsi"/>
          <w:sz w:val="24"/>
          <w:szCs w:val="24"/>
        </w:rPr>
        <w:t>απομείωση</w:t>
      </w:r>
      <w:proofErr w:type="spellEnd"/>
      <w:r w:rsidRPr="00187BBA">
        <w:rPr>
          <w:rFonts w:asciiTheme="minorHAnsi" w:hAnsiTheme="minorHAnsi" w:cstheme="minorHAnsi"/>
          <w:sz w:val="24"/>
          <w:szCs w:val="24"/>
        </w:rPr>
        <w:t xml:space="preserve"> συμβατικού τιμήματος, αναστολή εκτέλεσης της σύμβασης, διακοπή σύμβασης, καταλογισμός ρητρών, συμβιβασμός κλπ.) η Αναθέτουσα Αρχή δεν έχει καμία ευθύνη έναντι της εκδοχέως Τράπεζας. </w:t>
      </w:r>
    </w:p>
    <w:p w:rsidR="00E14EA8" w:rsidRPr="00187BBA" w:rsidRDefault="00CC10BD" w:rsidP="00E14EA8">
      <w:pPr>
        <w:pStyle w:val="aff5"/>
        <w:numPr>
          <w:ilvl w:val="0"/>
          <w:numId w:val="4"/>
        </w:numPr>
        <w:tabs>
          <w:tab w:val="num" w:pos="1134"/>
        </w:tabs>
        <w:spacing w:before="120"/>
        <w:ind w:right="567"/>
        <w:jc w:val="both"/>
        <w:rPr>
          <w:rFonts w:asciiTheme="minorHAnsi" w:hAnsiTheme="minorHAnsi" w:cstheme="minorHAnsi"/>
          <w:sz w:val="24"/>
          <w:szCs w:val="24"/>
        </w:rPr>
      </w:pPr>
      <w:r w:rsidRPr="00187BBA">
        <w:rPr>
          <w:rFonts w:asciiTheme="minorHAnsi" w:hAnsiTheme="minorHAnsi" w:cstheme="minorHAnsi"/>
          <w:sz w:val="24"/>
          <w:szCs w:val="24"/>
        </w:rPr>
        <w:t>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w:t>
      </w:r>
      <w:r w:rsidRPr="00187BBA">
        <w:rPr>
          <w:rFonts w:asciiTheme="minorHAnsi" w:hAnsiTheme="minorHAnsi" w:cstheme="minorHAnsi"/>
          <w:b/>
          <w:sz w:val="24"/>
          <w:szCs w:val="24"/>
        </w:rPr>
        <w:t xml:space="preserve"> </w:t>
      </w:r>
      <w:r w:rsidRPr="00187BBA">
        <w:rPr>
          <w:rFonts w:asciiTheme="minorHAnsi" w:hAnsiTheme="minorHAnsi" w:cstheme="minorHAnsi"/>
          <w:sz w:val="24"/>
          <w:szCs w:val="24"/>
        </w:rPr>
        <w:t xml:space="preserve">ή και τον </w:t>
      </w:r>
      <w:r w:rsidRPr="00187BBA">
        <w:rPr>
          <w:rFonts w:asciiTheme="minorHAnsi" w:hAnsiTheme="minorHAnsi" w:cstheme="minorHAnsi"/>
          <w:b/>
          <w:sz w:val="24"/>
          <w:szCs w:val="24"/>
        </w:rPr>
        <w:t>Κύριο του Έργου</w:t>
      </w:r>
      <w:r w:rsidRPr="00187BBA">
        <w:rPr>
          <w:rFonts w:asciiTheme="minorHAnsi" w:hAnsiTheme="minorHAnsi" w:cstheme="minorHAnsi"/>
          <w:sz w:val="24"/>
          <w:szCs w:val="24"/>
        </w:rPr>
        <w:t xml:space="preserve"> ή και το Ελληνικό Δημόσιο, για κάθε θετική και αποθετική ζημία που προκάλεσε με αυτήν την παράβαση εξ οιασδήποτε αιτίας και αν προέρχεται</w:t>
      </w:r>
    </w:p>
    <w:p w:rsidR="00E14EA8" w:rsidRPr="00187BBA" w:rsidRDefault="00CC10BD" w:rsidP="00E14EA8">
      <w:pPr>
        <w:pStyle w:val="aff5"/>
        <w:numPr>
          <w:ilvl w:val="0"/>
          <w:numId w:val="4"/>
        </w:numPr>
        <w:tabs>
          <w:tab w:val="num" w:pos="1134"/>
        </w:tabs>
        <w:spacing w:before="120"/>
        <w:ind w:right="567"/>
        <w:jc w:val="both"/>
        <w:rPr>
          <w:rFonts w:asciiTheme="minorHAnsi" w:hAnsiTheme="minorHAnsi" w:cstheme="minorHAnsi"/>
          <w:sz w:val="24"/>
          <w:szCs w:val="24"/>
        </w:rPr>
      </w:pPr>
      <w:r w:rsidRPr="00187BBA">
        <w:rPr>
          <w:rFonts w:asciiTheme="minorHAnsi" w:hAnsiTheme="minorHAnsi" w:cstheme="minorHAnsi"/>
          <w:sz w:val="24"/>
          <w:szCs w:val="24"/>
        </w:rPr>
        <w:t xml:space="preserve">Σε περίπτωση ανωτέρας βίας, η απόδειξη αυτής βαρύνει εξ’ ολοκλήρου τον Ανάδοχο, ο οποίος υποχρεούται μέσα σε είκοσι </w:t>
      </w:r>
      <w:r w:rsidRPr="00187BBA">
        <w:rPr>
          <w:rFonts w:asciiTheme="minorHAnsi" w:hAnsiTheme="minorHAnsi" w:cstheme="minorHAnsi"/>
          <w:b/>
          <w:sz w:val="24"/>
          <w:szCs w:val="24"/>
        </w:rPr>
        <w:t>(20) εργάσιμες ημέρες</w:t>
      </w:r>
      <w:r w:rsidRPr="00187BBA">
        <w:rPr>
          <w:rFonts w:asciiTheme="minorHAnsi" w:hAnsiTheme="minorHAnsi" w:cstheme="minorHAnsi"/>
          <w:sz w:val="24"/>
          <w:szCs w:val="24"/>
        </w:rPr>
        <w:t xml:space="preserve"> από τότε που συνέβησαν τα περιστατικά που συνιστούν την ανωτέρα βία να τα αναφέρει εγγράφως και να προσκομίσει στην Αναθέτουσα Αρχή</w:t>
      </w:r>
      <w:r w:rsidRPr="00187BBA">
        <w:rPr>
          <w:rFonts w:asciiTheme="minorHAnsi" w:hAnsiTheme="minorHAnsi" w:cstheme="minorHAnsi"/>
          <w:b/>
          <w:sz w:val="24"/>
          <w:szCs w:val="24"/>
        </w:rPr>
        <w:t xml:space="preserve"> </w:t>
      </w:r>
      <w:r w:rsidRPr="00187BBA">
        <w:rPr>
          <w:rFonts w:asciiTheme="minorHAnsi" w:hAnsiTheme="minorHAnsi" w:cstheme="minorHAnsi"/>
          <w:sz w:val="24"/>
          <w:szCs w:val="24"/>
        </w:rPr>
        <w:t>τα απαραίτητα αποδεικτικά στοιχεία.</w:t>
      </w:r>
    </w:p>
    <w:p w:rsidR="00E14EA8" w:rsidRPr="00187BBA" w:rsidRDefault="00CC10BD" w:rsidP="00E14EA8">
      <w:pPr>
        <w:pStyle w:val="aff5"/>
        <w:numPr>
          <w:ilvl w:val="0"/>
          <w:numId w:val="4"/>
        </w:numPr>
        <w:tabs>
          <w:tab w:val="num" w:pos="1134"/>
        </w:tabs>
        <w:spacing w:before="120"/>
        <w:ind w:right="567"/>
        <w:jc w:val="both"/>
        <w:rPr>
          <w:rFonts w:asciiTheme="minorHAnsi" w:hAnsiTheme="minorHAnsi" w:cstheme="minorHAnsi"/>
          <w:sz w:val="24"/>
          <w:szCs w:val="24"/>
        </w:rPr>
      </w:pPr>
      <w:r w:rsidRPr="00187BBA">
        <w:rPr>
          <w:rFonts w:asciiTheme="minorHAnsi" w:hAnsiTheme="minorHAnsi" w:cstheme="minorHAnsi"/>
          <w:sz w:val="24"/>
          <w:szCs w:val="24"/>
        </w:rPr>
        <w:t>Ο Ανάδοχος υποχρεούται να προσαρμόζει το λογισμικό σύμφωνα με τις υποδείξεις της Αρχής Προστασίας Δεδομένων Προσωπικού Χαρακτήρα, αν αυτό απαιτείται από τη φύση των δεδομένων που αποθηκεύονται και επεξεργάζονται.</w:t>
      </w:r>
    </w:p>
    <w:p w:rsidR="00E14EA8" w:rsidRPr="00187BBA" w:rsidRDefault="00CC10BD" w:rsidP="00E14EA8">
      <w:pPr>
        <w:pStyle w:val="aff5"/>
        <w:numPr>
          <w:ilvl w:val="0"/>
          <w:numId w:val="4"/>
        </w:numPr>
        <w:tabs>
          <w:tab w:val="num" w:pos="1134"/>
        </w:tabs>
        <w:spacing w:before="120"/>
        <w:ind w:right="567"/>
        <w:jc w:val="both"/>
        <w:rPr>
          <w:rFonts w:asciiTheme="minorHAnsi" w:hAnsiTheme="minorHAnsi" w:cstheme="minorHAnsi"/>
          <w:sz w:val="24"/>
          <w:szCs w:val="24"/>
        </w:rPr>
      </w:pPr>
      <w:r w:rsidRPr="00187BBA">
        <w:rPr>
          <w:rFonts w:asciiTheme="minorHAnsi" w:hAnsiTheme="minorHAnsi" w:cstheme="minorHAnsi"/>
          <w:sz w:val="24"/>
          <w:szCs w:val="24"/>
        </w:rPr>
        <w:t>Η Αναθέτουσα Αρχή απαλλάσσεται από κάθε ευθύνη και υποχρέωση από τυχόν ατύχημα ή από κάθε άλλη αιτία κατά την εκτέλεση του Έργου. Η Αναθέτουσα Αρχή δεν έχει υποχρέωση καταβολής αποζημίωσης για υπερωριακή απασχόληση ή οποιαδήποτε άλλη αμοιβή στο προσωπικό του Αναδόχου ή τρίτων.</w:t>
      </w:r>
      <w:r w:rsidR="004C4F7B" w:rsidRPr="00187BBA">
        <w:rPr>
          <w:rFonts w:asciiTheme="minorHAnsi" w:hAnsiTheme="minorHAnsi" w:cstheme="minorHAnsi"/>
          <w:sz w:val="24"/>
          <w:szCs w:val="24"/>
        </w:rPr>
        <w:t xml:space="preserve"> </w:t>
      </w:r>
    </w:p>
    <w:p w:rsidR="00E14EA8" w:rsidRPr="00187BBA" w:rsidRDefault="004C4F7B" w:rsidP="00E14EA8">
      <w:pPr>
        <w:pStyle w:val="aff5"/>
        <w:numPr>
          <w:ilvl w:val="0"/>
          <w:numId w:val="4"/>
        </w:numPr>
        <w:tabs>
          <w:tab w:val="num" w:pos="1134"/>
        </w:tabs>
        <w:spacing w:before="120"/>
        <w:ind w:right="567"/>
        <w:jc w:val="both"/>
        <w:rPr>
          <w:rFonts w:asciiTheme="minorHAnsi" w:hAnsiTheme="minorHAnsi" w:cstheme="minorHAnsi"/>
          <w:sz w:val="24"/>
          <w:szCs w:val="24"/>
        </w:rPr>
      </w:pPr>
      <w:r w:rsidRPr="00187BBA">
        <w:rPr>
          <w:rFonts w:asciiTheme="minorHAnsi" w:hAnsiTheme="minorHAnsi" w:cstheme="minorHAnsi"/>
          <w:sz w:val="24"/>
          <w:szCs w:val="24"/>
        </w:rPr>
        <w:t>Ο Ανάδοχος φέρει τον κίνδυνο για την καταστροφή ή φθορά του εξοπλισμού μέχρι την παραλαβή του.</w:t>
      </w:r>
    </w:p>
    <w:p w:rsidR="00E14EA8" w:rsidRPr="00187BBA" w:rsidRDefault="00CC10BD" w:rsidP="00E14EA8">
      <w:pPr>
        <w:pStyle w:val="aff5"/>
        <w:numPr>
          <w:ilvl w:val="0"/>
          <w:numId w:val="4"/>
        </w:numPr>
        <w:tabs>
          <w:tab w:val="num" w:pos="1134"/>
        </w:tabs>
        <w:spacing w:before="120"/>
        <w:ind w:right="567"/>
        <w:jc w:val="both"/>
        <w:rPr>
          <w:rFonts w:asciiTheme="minorHAnsi" w:hAnsiTheme="minorHAnsi" w:cstheme="minorHAnsi"/>
          <w:sz w:val="24"/>
          <w:szCs w:val="24"/>
        </w:rPr>
      </w:pPr>
      <w:r w:rsidRPr="00187BBA">
        <w:rPr>
          <w:rFonts w:asciiTheme="minorHAnsi" w:hAnsiTheme="minorHAnsi" w:cstheme="minorHAnsi"/>
          <w:sz w:val="24"/>
          <w:szCs w:val="24"/>
        </w:rPr>
        <w:t xml:space="preserve"> Σε περίπτωση που ο Ανάδοχος είναι Ένωση / Κοινοπραξία, τα Μέλη που αποτελούν την Ένωση/ Κοινοπραξία, θα είναι από κοινού και εις </w:t>
      </w:r>
      <w:proofErr w:type="spellStart"/>
      <w:r w:rsidRPr="00187BBA">
        <w:rPr>
          <w:rFonts w:asciiTheme="minorHAnsi" w:hAnsiTheme="minorHAnsi" w:cstheme="minorHAnsi"/>
          <w:sz w:val="24"/>
          <w:szCs w:val="24"/>
        </w:rPr>
        <w:t>ολόκληρον</w:t>
      </w:r>
      <w:proofErr w:type="spellEnd"/>
      <w:r w:rsidRPr="00187BBA">
        <w:rPr>
          <w:rFonts w:asciiTheme="minorHAnsi" w:hAnsiTheme="minorHAnsi" w:cstheme="minorHAnsi"/>
          <w:sz w:val="24"/>
          <w:szCs w:val="24"/>
        </w:rPr>
        <w:t xml:space="preserve"> υπεύθυνα έναντι της Αναθέτουσα Αρχή για την εκπλήρωση όλων των </w:t>
      </w:r>
      <w:proofErr w:type="spellStart"/>
      <w:r w:rsidRPr="00187BBA">
        <w:rPr>
          <w:rFonts w:asciiTheme="minorHAnsi" w:hAnsiTheme="minorHAnsi" w:cstheme="minorHAnsi"/>
          <w:sz w:val="24"/>
          <w:szCs w:val="24"/>
        </w:rPr>
        <w:t>απορρεουσών</w:t>
      </w:r>
      <w:proofErr w:type="spellEnd"/>
      <w:r w:rsidRPr="00187BBA">
        <w:rPr>
          <w:rFonts w:asciiTheme="minorHAnsi" w:hAnsiTheme="minorHAnsi" w:cstheme="minorHAnsi"/>
          <w:sz w:val="24"/>
          <w:szCs w:val="24"/>
        </w:rPr>
        <w:t xml:space="preserve"> από τη Διακήρυξη υποχρεώσεών τους.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 Αρχή ως λόγος απαλλαγής του ενός Μέλους από τις ευθύνες και τις υποχρεώσεις του άλλου ή των άλλων Μελών για την ολοκλήρωση του Έργου.</w:t>
      </w:r>
    </w:p>
    <w:p w:rsidR="00E14EA8" w:rsidRPr="00187BBA" w:rsidRDefault="00CC10BD" w:rsidP="00E14EA8">
      <w:pPr>
        <w:pStyle w:val="aff5"/>
        <w:numPr>
          <w:ilvl w:val="0"/>
          <w:numId w:val="4"/>
        </w:numPr>
        <w:tabs>
          <w:tab w:val="num" w:pos="1134"/>
        </w:tabs>
        <w:spacing w:before="120"/>
        <w:ind w:right="567"/>
        <w:jc w:val="both"/>
        <w:rPr>
          <w:rFonts w:asciiTheme="minorHAnsi" w:hAnsiTheme="minorHAnsi" w:cstheme="minorHAnsi"/>
          <w:sz w:val="24"/>
          <w:szCs w:val="24"/>
        </w:rPr>
      </w:pPr>
      <w:r w:rsidRPr="00187BBA">
        <w:rPr>
          <w:rFonts w:asciiTheme="minorHAnsi" w:hAnsiTheme="minorHAnsi" w:cstheme="minorHAnsi"/>
          <w:sz w:val="24"/>
          <w:szCs w:val="24"/>
        </w:rPr>
        <w:t xml:space="preserve"> Σε περίπτωση που ο Ανάδοχος είναι Ένωση / Κοινοπραξία και κατά τη διάρκεια της εκτέλεσης της Σύμβασης, οποιαδήποτε από τα Μέλη της Ένωσης /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w:t>
      </w:r>
    </w:p>
    <w:p w:rsidR="00E14EA8" w:rsidRPr="00187BBA" w:rsidRDefault="00CC10BD" w:rsidP="00E14EA8">
      <w:pPr>
        <w:pStyle w:val="aff5"/>
        <w:numPr>
          <w:ilvl w:val="0"/>
          <w:numId w:val="4"/>
        </w:numPr>
        <w:tabs>
          <w:tab w:val="num" w:pos="1134"/>
        </w:tabs>
        <w:spacing w:before="120"/>
        <w:ind w:right="567"/>
        <w:jc w:val="both"/>
        <w:rPr>
          <w:rFonts w:asciiTheme="minorHAnsi" w:hAnsiTheme="minorHAnsi" w:cstheme="minorHAnsi"/>
          <w:sz w:val="24"/>
          <w:szCs w:val="24"/>
        </w:rPr>
      </w:pPr>
      <w:r w:rsidRPr="00187BBA">
        <w:rPr>
          <w:rFonts w:asciiTheme="minorHAnsi" w:hAnsiTheme="minorHAnsi" w:cstheme="minorHAnsi"/>
          <w:sz w:val="24"/>
          <w:szCs w:val="24"/>
        </w:rPr>
        <w:t xml:space="preserve">Σε περίπτωση λύσης, πτώχευσης, ή θέσης σε καθεστώς αναγκαστικής διαχείρισης ή ειδικής εκκαθάρισης ενός εκ των μελών που απαρτίζουν τον Ανάδοχο,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Αναθέτουσας Αρχής. Σε </w:t>
      </w:r>
      <w:r w:rsidRPr="00187BBA">
        <w:rPr>
          <w:rFonts w:asciiTheme="minorHAnsi" w:hAnsiTheme="minorHAnsi" w:cstheme="minorHAnsi"/>
          <w:sz w:val="24"/>
          <w:szCs w:val="24"/>
        </w:rPr>
        <w:lastRenderedPageBreak/>
        <w:t>αντίθετη περίπτωση, η Αναθέτουσα Αρχή</w:t>
      </w:r>
      <w:r w:rsidRPr="00187BBA">
        <w:rPr>
          <w:rFonts w:asciiTheme="minorHAnsi" w:hAnsiTheme="minorHAnsi" w:cstheme="minorHAnsi"/>
          <w:b/>
          <w:sz w:val="24"/>
          <w:szCs w:val="24"/>
        </w:rPr>
        <w:t xml:space="preserve"> </w:t>
      </w:r>
      <w:r w:rsidRPr="00187BBA">
        <w:rPr>
          <w:rFonts w:asciiTheme="minorHAnsi" w:hAnsiTheme="minorHAnsi" w:cstheme="minorHAnsi"/>
          <w:sz w:val="24"/>
          <w:szCs w:val="24"/>
        </w:rPr>
        <w:t>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η οποία εξετάζει αν εξακολουθούν να συντρέχουν στο πρόσωπο του διαδόχου μέλους οι προϋποθέσεις ανάθεσης της Σύμβασης. Σε περίπτωση λύσης ή πτώχευσης του Αναδόχου, όταν αυτός αποτελείται από μία εταιρεία, ή θέσης της περιουσίας αυτού σε αναγκαστική διαχείριση, τότε η σύμβαση λύεται αυτοδίκαια από την ημέρα επέλευσης των ανωτέρω γεγονότων. Σε τέτοια περίπτωση καταπίπτουν υπέρ της Αναθέτουσας Αρχής</w:t>
      </w:r>
      <w:r w:rsidRPr="00187BBA">
        <w:rPr>
          <w:rFonts w:asciiTheme="minorHAnsi" w:hAnsiTheme="minorHAnsi" w:cstheme="minorHAnsi"/>
          <w:b/>
          <w:sz w:val="24"/>
          <w:szCs w:val="24"/>
        </w:rPr>
        <w:t xml:space="preserve"> </w:t>
      </w:r>
      <w:r w:rsidRPr="00187BBA">
        <w:rPr>
          <w:rFonts w:asciiTheme="minorHAnsi" w:hAnsiTheme="minorHAnsi" w:cstheme="minorHAnsi"/>
          <w:sz w:val="24"/>
          <w:szCs w:val="24"/>
        </w:rPr>
        <w:t>και οι Εγγυητικές Επιστολές Προκαταβολής και Καλής Εκτέλεσης που προβλέπονται στη Σύμβαση.</w:t>
      </w:r>
      <w:bookmarkStart w:id="702" w:name="_Toc59962622"/>
      <w:bookmarkStart w:id="703" w:name="_Toc59963284"/>
      <w:bookmarkStart w:id="704" w:name="_Toc5445980"/>
      <w:bookmarkStart w:id="705" w:name="_Toc7935630"/>
      <w:bookmarkStart w:id="706" w:name="_Toc8644012"/>
      <w:bookmarkStart w:id="707" w:name="_Toc9048184"/>
      <w:bookmarkStart w:id="708" w:name="_Toc9048845"/>
      <w:bookmarkStart w:id="709" w:name="_Toc9048971"/>
      <w:bookmarkStart w:id="710" w:name="_Toc9049539"/>
      <w:bookmarkStart w:id="711" w:name="_Toc9050811"/>
      <w:bookmarkStart w:id="712" w:name="_Toc16061723"/>
      <w:bookmarkStart w:id="713" w:name="_Toc25743333"/>
      <w:bookmarkStart w:id="714" w:name="_Toc43634803"/>
      <w:bookmarkStart w:id="715" w:name="_Toc44821183"/>
      <w:bookmarkStart w:id="716" w:name="_Toc48552975"/>
      <w:bookmarkStart w:id="717" w:name="_Toc49074421"/>
      <w:bookmarkStart w:id="718" w:name="_Toc62559073"/>
      <w:bookmarkStart w:id="719" w:name="_Toc511031152"/>
      <w:bookmarkStart w:id="720" w:name="_Toc513615865"/>
      <w:bookmarkEnd w:id="702"/>
      <w:bookmarkEnd w:id="703"/>
    </w:p>
    <w:p w:rsidR="00E14EA8" w:rsidRPr="00187BBA" w:rsidRDefault="009A3073" w:rsidP="00E14EA8">
      <w:pPr>
        <w:pStyle w:val="aff5"/>
        <w:numPr>
          <w:ilvl w:val="0"/>
          <w:numId w:val="4"/>
        </w:numPr>
        <w:tabs>
          <w:tab w:val="num" w:pos="1134"/>
        </w:tabs>
        <w:spacing w:before="120"/>
        <w:ind w:right="567"/>
        <w:jc w:val="both"/>
        <w:rPr>
          <w:rFonts w:asciiTheme="minorHAnsi" w:hAnsiTheme="minorHAnsi" w:cstheme="minorHAnsi"/>
          <w:sz w:val="24"/>
          <w:szCs w:val="24"/>
        </w:rPr>
      </w:pPr>
      <w:r w:rsidRPr="00187BBA">
        <w:rPr>
          <w:rFonts w:asciiTheme="minorHAnsi" w:hAnsiTheme="minorHAnsi" w:cstheme="minorHAnsi"/>
          <w:sz w:val="24"/>
          <w:szCs w:val="24"/>
        </w:rPr>
        <w:t>Σε περίπτωση που ο Ανάδοχος έχει προσφέρει νέες εκδόσεις του λογισμικού, οι οποίες παρέχονται από τον κατασκευαστή του λογισμικού σαν ξεχωριστό προϊόν / υπηρεσία με αξία, υποχρεούται κατά την εγκατάσταση του συγκεκριμένου λογισμικού και σε κάθε ανανέωση του να προσκομίζει επιστολή του κατασκευαστή, ότι έχει προβεί στις απαραίτητες ενέργειες για να καλύψει την υποχρέωση του προς τον Φορέα όσον αφορά στην ενημέρωση του σχετικού λογισμικού με νέες εκδόσεις.</w:t>
      </w:r>
    </w:p>
    <w:p w:rsidR="00E14EA8" w:rsidRPr="00187BBA" w:rsidRDefault="00CC10BD" w:rsidP="00E14EA8">
      <w:pPr>
        <w:pStyle w:val="aff5"/>
        <w:numPr>
          <w:ilvl w:val="0"/>
          <w:numId w:val="4"/>
        </w:numPr>
        <w:tabs>
          <w:tab w:val="num" w:pos="1134"/>
        </w:tabs>
        <w:spacing w:before="120"/>
        <w:ind w:right="567"/>
        <w:jc w:val="both"/>
        <w:rPr>
          <w:rFonts w:asciiTheme="minorHAnsi" w:hAnsiTheme="minorHAnsi" w:cstheme="minorHAnsi"/>
          <w:sz w:val="24"/>
          <w:szCs w:val="24"/>
        </w:rPr>
      </w:pPr>
      <w:r w:rsidRPr="00187BBA">
        <w:rPr>
          <w:rFonts w:asciiTheme="minorHAnsi" w:hAnsiTheme="minorHAnsi" w:cstheme="minorHAnsi"/>
          <w:sz w:val="24"/>
          <w:szCs w:val="24"/>
        </w:rPr>
        <w:t xml:space="preserve">Ο Ανάδοχος θα πρέπει να γνωρίζει και να τηρεί τις υποχρεώσεις του οι οποίες προκύπτουν από τους Κανονισμούς ΕΚ 1083/2006 (άρθρο 69) και ΕΚ 1828/2006 (άρθρα 2 - 10) (ενδεικτικά και όχι αποκλειστικά: </w:t>
      </w:r>
      <w:r w:rsidRPr="00187BBA">
        <w:rPr>
          <w:rFonts w:asciiTheme="minorHAnsi" w:hAnsiTheme="minorHAnsi" w:cstheme="minorHAnsi"/>
          <w:b/>
          <w:sz w:val="24"/>
          <w:szCs w:val="24"/>
        </w:rPr>
        <w:t>σήμανση</w:t>
      </w:r>
      <w:r w:rsidRPr="00187BBA">
        <w:rPr>
          <w:rFonts w:asciiTheme="minorHAnsi" w:hAnsiTheme="minorHAnsi" w:cstheme="minorHAnsi"/>
          <w:sz w:val="24"/>
          <w:szCs w:val="24"/>
        </w:rPr>
        <w:t xml:space="preserve"> χώρων υλοποίησης έργων / παραδοτέων / εκπαιδευτικού υλικού / χώρων εκπαίδευσης / εξοπλισμού / λογισμικού / ιστοσελίδων, </w:t>
      </w:r>
      <w:r w:rsidRPr="00187BBA">
        <w:rPr>
          <w:rFonts w:asciiTheme="minorHAnsi" w:hAnsiTheme="minorHAnsi" w:cstheme="minorHAnsi"/>
          <w:b/>
          <w:sz w:val="24"/>
          <w:szCs w:val="24"/>
        </w:rPr>
        <w:t>ενημέρωση</w:t>
      </w:r>
      <w:r w:rsidRPr="00187BBA">
        <w:rPr>
          <w:rFonts w:asciiTheme="minorHAnsi" w:hAnsiTheme="minorHAnsi" w:cstheme="minorHAnsi"/>
          <w:sz w:val="24"/>
          <w:szCs w:val="24"/>
        </w:rPr>
        <w:t xml:space="preserve"> Φορέα και εκπαιδευομένων σχετικά με τον τρόπο χρηματοδότησης της εκπαίδευσης).</w:t>
      </w:r>
    </w:p>
    <w:p w:rsidR="00E14EA8" w:rsidRPr="00187BBA" w:rsidRDefault="00CC10BD" w:rsidP="00E14EA8">
      <w:pPr>
        <w:pStyle w:val="aff5"/>
        <w:numPr>
          <w:ilvl w:val="0"/>
          <w:numId w:val="4"/>
        </w:numPr>
        <w:tabs>
          <w:tab w:val="num" w:pos="1134"/>
        </w:tabs>
        <w:spacing w:before="120"/>
        <w:ind w:right="567"/>
        <w:jc w:val="both"/>
        <w:rPr>
          <w:rFonts w:asciiTheme="minorHAnsi" w:hAnsiTheme="minorHAnsi" w:cstheme="minorHAnsi"/>
          <w:sz w:val="24"/>
          <w:szCs w:val="24"/>
        </w:rPr>
      </w:pPr>
      <w:r w:rsidRPr="00187BBA">
        <w:rPr>
          <w:rFonts w:asciiTheme="minorHAnsi" w:hAnsiTheme="minorHAnsi" w:cstheme="minorHAnsi"/>
          <w:sz w:val="24"/>
          <w:szCs w:val="24"/>
        </w:rPr>
        <w:t xml:space="preserve">Ο Ανάδοχος υποχρεούται να εξασφαλίσει τις τυχόν απαιτούμενες </w:t>
      </w:r>
      <w:proofErr w:type="spellStart"/>
      <w:r w:rsidRPr="00187BBA">
        <w:rPr>
          <w:rFonts w:asciiTheme="minorHAnsi" w:hAnsiTheme="minorHAnsi" w:cstheme="minorHAnsi"/>
          <w:sz w:val="24"/>
          <w:szCs w:val="24"/>
        </w:rPr>
        <w:t>αδειοδοτήσεις</w:t>
      </w:r>
      <w:proofErr w:type="spellEnd"/>
      <w:r w:rsidRPr="00187BBA">
        <w:rPr>
          <w:rFonts w:asciiTheme="minorHAnsi" w:hAnsiTheme="minorHAnsi" w:cstheme="minorHAnsi"/>
          <w:sz w:val="24"/>
          <w:szCs w:val="24"/>
        </w:rPr>
        <w:t xml:space="preserve"> στα πλαίσια υλοποίησης του Έργου.</w:t>
      </w:r>
    </w:p>
    <w:p w:rsidR="009A3073" w:rsidRPr="00187BBA" w:rsidRDefault="009A3073" w:rsidP="00E14EA8">
      <w:pPr>
        <w:pStyle w:val="aff5"/>
        <w:numPr>
          <w:ilvl w:val="0"/>
          <w:numId w:val="4"/>
        </w:numPr>
        <w:tabs>
          <w:tab w:val="num" w:pos="1134"/>
        </w:tabs>
        <w:spacing w:before="120"/>
        <w:ind w:right="567"/>
        <w:jc w:val="both"/>
        <w:rPr>
          <w:rFonts w:asciiTheme="minorHAnsi" w:hAnsiTheme="minorHAnsi" w:cstheme="minorHAnsi"/>
          <w:sz w:val="24"/>
          <w:szCs w:val="24"/>
        </w:rPr>
      </w:pPr>
      <w:r w:rsidRPr="00187BBA">
        <w:rPr>
          <w:rFonts w:asciiTheme="minorHAnsi" w:hAnsiTheme="minorHAnsi" w:cstheme="minorHAnsi"/>
          <w:sz w:val="24"/>
          <w:szCs w:val="24"/>
        </w:rPr>
        <w:t>Ο Ανάδοχος θα βεβαιώσει εγγράφως ότι το έργο που θα παραχθεί είναι ελεύθερο βαρών και δικαιωμάτων τρίτων και αναλαμβάνει όπου υπάρχουν δικαιώματα τρίτων να εξασφαλίσει με κόστος που θα βαρύνει τον Ανάδοχο (εντός του συμβατικού τιμήματος) τις απαραίτητες άδειες.</w:t>
      </w:r>
    </w:p>
    <w:p w:rsidR="00D36931" w:rsidRPr="00187BBA" w:rsidRDefault="00D36931" w:rsidP="00281CF7">
      <w:pPr>
        <w:pStyle w:val="31"/>
        <w:numPr>
          <w:ilvl w:val="2"/>
          <w:numId w:val="91"/>
        </w:numPr>
        <w:spacing w:before="60" w:after="0"/>
        <w:rPr>
          <w:rFonts w:asciiTheme="minorHAnsi" w:hAnsiTheme="minorHAnsi" w:cstheme="minorHAnsi"/>
          <w:sz w:val="24"/>
          <w:szCs w:val="24"/>
        </w:rPr>
      </w:pPr>
      <w:bookmarkStart w:id="721" w:name="_Toc404170546"/>
      <w:r w:rsidRPr="00187BBA">
        <w:rPr>
          <w:rFonts w:asciiTheme="minorHAnsi" w:hAnsiTheme="minorHAnsi" w:cstheme="minorHAnsi"/>
          <w:sz w:val="24"/>
          <w:szCs w:val="24"/>
        </w:rPr>
        <w:t>Υπεργολαβίες</w:t>
      </w:r>
      <w:bookmarkEnd w:id="721"/>
    </w:p>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Σε περίπτωση αποδεδειγμένης διακοπής της συνεργασίας του Αναδόχου με υπεργολάβο/ υπεργολάβους που έχει συμπεριλάβει στην Προσφορά, ο Ανάδοχος υποχρεούται σε άμεση γνωστοποίηση της διακοπής αυτής στην Αναθέτουσα Αρχή και η εκτέλεση του Έργου θα συνεχίζεται από τον Ανάδοχο ή από νέο συνεργάτη / υπεργολάβο συνεπικουρούμενο από πιθανά νέους συνεργάτες / υπεργολάβους με σκοπό την πλήρη υλοποίηση του Έργου, μετά από προηγούμενη σύμφωνη γνώμη της Αναθέτουσα Αρχής. Για την αντικατάσταση του Υπεργολάβου και προκειμένου να δοθεί η σύμφωνη γνώμη της Αναθέτουσας Αρχής, θα πρέπει να αποδείξει ο πρώτος ότι στο πρόσωπο του νέου υπεργολάβου συντρέχουν όλες εκείνες οι προϋποθέσεις με τις οποίες ο αρχικός υπεργολάβος κρίθηκε κατάλληλος.</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 xml:space="preserve">Επισημαίνεται ότι η αναθέτουσα Αρχή δύναται να απαιτήσει αιτιολογημένα από τον Ανάδοχο την αντικατάσταση υπεργολάβου και για τους λόγους που θα κήρυττε έκπτωτο τον ίδιο τον Ανάδοχο ή θα τον απέκλειε από τη διαγωνιστική διαδικασία σύμφωνα με το </w:t>
      </w:r>
      <w:r w:rsidR="00456A74" w:rsidRPr="00187BBA">
        <w:rPr>
          <w:rFonts w:asciiTheme="minorHAnsi" w:hAnsiTheme="minorHAnsi" w:cstheme="minorHAnsi"/>
          <w:sz w:val="24"/>
          <w:szCs w:val="24"/>
        </w:rPr>
        <w:t xml:space="preserve">άρθρο </w:t>
      </w:r>
      <w:fldSimple w:instr=" REF _Ref391562791 \r \h  \* MERGEFORMAT ">
        <w:r w:rsidR="00C133FA" w:rsidRPr="00187BBA">
          <w:rPr>
            <w:rFonts w:asciiTheme="minorHAnsi" w:hAnsiTheme="minorHAnsi" w:cstheme="minorHAnsi"/>
            <w:sz w:val="24"/>
            <w:szCs w:val="24"/>
          </w:rPr>
          <w:t>B.2.2</w:t>
        </w:r>
      </w:fldSimple>
      <w:r w:rsidR="00456A74" w:rsidRPr="00187BBA">
        <w:rPr>
          <w:rFonts w:asciiTheme="minorHAnsi" w:hAnsiTheme="minorHAnsi" w:cstheme="minorHAnsi"/>
          <w:sz w:val="24"/>
          <w:szCs w:val="24"/>
        </w:rPr>
        <w:t xml:space="preserve"> της Διακήρυξης </w:t>
      </w:r>
      <w:r w:rsidRPr="00187BBA">
        <w:rPr>
          <w:rFonts w:asciiTheme="minorHAnsi" w:hAnsiTheme="minorHAnsi" w:cstheme="minorHAnsi"/>
          <w:sz w:val="24"/>
          <w:szCs w:val="24"/>
        </w:rPr>
        <w:t>(αν δηλαδή ο υπεργολάβος πτωχεύσει κοκ), αν περιέλθει σε γνώση συγκεκριμένων πληροφοριών σχετικά με την προσωπική του κατάσταση.</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lastRenderedPageBreak/>
        <w:t>Σε κάθε περίπτωση, την πλήρη ευθύνη για την ολοκλήρωση του Έργου, φέρει αποκλειστικά ο Ανάδοχος.</w:t>
      </w:r>
    </w:p>
    <w:p w:rsidR="00D36931" w:rsidRPr="00187BBA" w:rsidRDefault="00D36931" w:rsidP="00281CF7">
      <w:pPr>
        <w:pStyle w:val="31"/>
        <w:numPr>
          <w:ilvl w:val="2"/>
          <w:numId w:val="91"/>
        </w:numPr>
        <w:spacing w:before="60" w:after="0"/>
        <w:rPr>
          <w:rFonts w:asciiTheme="minorHAnsi" w:hAnsiTheme="minorHAnsi" w:cstheme="minorHAnsi"/>
          <w:sz w:val="24"/>
          <w:szCs w:val="24"/>
        </w:rPr>
      </w:pPr>
      <w:bookmarkStart w:id="722" w:name="_Toc404170547"/>
      <w:r w:rsidRPr="00187BBA">
        <w:rPr>
          <w:rFonts w:asciiTheme="minorHAnsi" w:hAnsiTheme="minorHAnsi" w:cstheme="minorHAnsi"/>
          <w:sz w:val="24"/>
          <w:szCs w:val="24"/>
        </w:rPr>
        <w:t>Εμπιστευτικότητα</w:t>
      </w:r>
      <w:bookmarkEnd w:id="722"/>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 xml:space="preserve">Καθ’ όλη τη διάρκεια της Σύμβασης αλλά και μετά τη λήξη ή λύση αυτής, ο Ανάδοχος θα αναλάβει την υποχρέωση να τηρήσει εμπιστευτικές και να μη γνωστοποιήσει σε οποιοδήποτε τρίτο, οποιαδήποτε έγγραφα ή πληροφορίες που θα περιέλθουν σε γνώση του κατά την εκτέλεση των υπηρεσιών και την εκπλήρωση των υποχρεώσεων του. </w:t>
      </w:r>
    </w:p>
    <w:p w:rsidR="00CC10BD" w:rsidRPr="00187BBA" w:rsidRDefault="00CC10BD" w:rsidP="00CC10BD">
      <w:pPr>
        <w:widowControl w:val="0"/>
        <w:spacing w:before="60"/>
        <w:rPr>
          <w:rFonts w:asciiTheme="minorHAnsi" w:hAnsiTheme="minorHAnsi" w:cstheme="minorHAnsi"/>
          <w:sz w:val="24"/>
          <w:szCs w:val="24"/>
        </w:rPr>
      </w:pPr>
      <w:r w:rsidRPr="00187BBA">
        <w:rPr>
          <w:rFonts w:asciiTheme="minorHAnsi" w:hAnsiTheme="minorHAnsi" w:cstheme="minorHAnsi"/>
          <w:sz w:val="24"/>
          <w:szCs w:val="24"/>
        </w:rPr>
        <w:t xml:space="preserve">Επίσης θα αναλάβει την υποχρέωση να μην γνωστοποιήσει μέρος ή το σύνολο του Έργου που θα εκτελέσει χωρίς την προηγούμενη έγγραφη έγκριση της </w:t>
      </w:r>
      <w:r w:rsidRPr="00187BBA">
        <w:rPr>
          <w:rFonts w:asciiTheme="minorHAnsi" w:hAnsiTheme="minorHAnsi" w:cstheme="minorHAnsi"/>
          <w:kern w:val="28"/>
          <w:sz w:val="24"/>
          <w:szCs w:val="24"/>
        </w:rPr>
        <w:t>Αναθέτουσας Αρχής</w:t>
      </w:r>
      <w:r w:rsidR="00922D5D">
        <w:rPr>
          <w:rFonts w:asciiTheme="minorHAnsi" w:hAnsiTheme="minorHAnsi" w:cstheme="minorHAnsi"/>
          <w:kern w:val="28"/>
          <w:sz w:val="24"/>
          <w:szCs w:val="24"/>
        </w:rPr>
        <w:t>/</w:t>
      </w:r>
      <w:r w:rsidRPr="00187BBA">
        <w:rPr>
          <w:rFonts w:asciiTheme="minorHAnsi" w:hAnsiTheme="minorHAnsi" w:cstheme="minorHAnsi"/>
          <w:sz w:val="24"/>
          <w:szCs w:val="24"/>
        </w:rPr>
        <w:t>Φορέα Λειτουργίας / Κυρίου του Έργου.</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 xml:space="preserve">Ειδικότερα: </w:t>
      </w:r>
    </w:p>
    <w:p w:rsidR="00CC10BD" w:rsidRPr="00187BBA" w:rsidRDefault="00CC10BD" w:rsidP="00281CF7">
      <w:pPr>
        <w:numPr>
          <w:ilvl w:val="0"/>
          <w:numId w:val="52"/>
        </w:numPr>
        <w:tabs>
          <w:tab w:val="clear" w:pos="0"/>
        </w:tabs>
        <w:spacing w:after="0"/>
        <w:ind w:left="709" w:hanging="425"/>
        <w:rPr>
          <w:rFonts w:asciiTheme="minorHAnsi" w:hAnsiTheme="minorHAnsi" w:cstheme="minorHAnsi"/>
          <w:sz w:val="24"/>
          <w:szCs w:val="24"/>
        </w:rPr>
      </w:pPr>
      <w:r w:rsidRPr="00187BBA">
        <w:rPr>
          <w:rFonts w:asciiTheme="minorHAnsi" w:hAnsiTheme="minorHAnsi" w:cstheme="minorHAnsi"/>
          <w:sz w:val="24"/>
          <w:szCs w:val="24"/>
        </w:rPr>
        <w:t xml:space="preserve">Ο Ανάδοχος υποχρεούται να διασφαλίσει ασφαλές πληροφορικό περιβάλλον ώστε ουδείς τρίτος προς </w:t>
      </w:r>
      <w:r w:rsidR="00922D5D">
        <w:rPr>
          <w:rFonts w:asciiTheme="minorHAnsi" w:hAnsiTheme="minorHAnsi" w:cstheme="minorHAnsi"/>
          <w:sz w:val="24"/>
          <w:szCs w:val="24"/>
        </w:rPr>
        <w:t>την Αναθέτουσα Αρχή/</w:t>
      </w:r>
      <w:r w:rsidRPr="00187BBA">
        <w:rPr>
          <w:rFonts w:asciiTheme="minorHAnsi" w:hAnsiTheme="minorHAnsi" w:cstheme="minorHAnsi"/>
          <w:sz w:val="24"/>
          <w:szCs w:val="24"/>
        </w:rPr>
        <w:t>Φορέα Λειτουργίας / Κύριο του Έργου – υπερκείμενος ή υποκείμενος αυτού - να μπορεί να έχει πρόσβαση στο δίκτυο πληροφοριών του χωρίς την προηγούμενη δική του έγκριση.</w:t>
      </w:r>
    </w:p>
    <w:p w:rsidR="00CC10BD" w:rsidRPr="00187BBA" w:rsidRDefault="00CC10BD" w:rsidP="00281CF7">
      <w:pPr>
        <w:numPr>
          <w:ilvl w:val="0"/>
          <w:numId w:val="52"/>
        </w:numPr>
        <w:tabs>
          <w:tab w:val="clear" w:pos="0"/>
        </w:tabs>
        <w:spacing w:after="0"/>
        <w:ind w:left="709" w:hanging="425"/>
        <w:rPr>
          <w:rFonts w:asciiTheme="minorHAnsi" w:hAnsiTheme="minorHAnsi" w:cstheme="minorHAnsi"/>
          <w:sz w:val="24"/>
          <w:szCs w:val="24"/>
        </w:rPr>
      </w:pPr>
      <w:r w:rsidRPr="00187BBA">
        <w:rPr>
          <w:rFonts w:asciiTheme="minorHAnsi" w:hAnsiTheme="minorHAnsi" w:cstheme="minorHAnsi"/>
          <w:sz w:val="24"/>
          <w:szCs w:val="24"/>
        </w:rPr>
        <w:t>Ο Ανάδοχος υποχρεούται να τηρεί εχεμύθεια ως προς τις εμπιστευτικές πληροφορίες και τα στοιχεία που σχετίζονται με τις δραστηριότητες της Αναθέτουσα Αρχή /Φορέα Λειτουργίας</w:t>
      </w:r>
      <w:r w:rsidR="000721B7">
        <w:rPr>
          <w:rFonts w:asciiTheme="minorHAnsi" w:hAnsiTheme="minorHAnsi" w:cstheme="minorHAnsi"/>
          <w:sz w:val="24"/>
          <w:szCs w:val="24"/>
        </w:rPr>
        <w:t>/</w:t>
      </w:r>
      <w:r w:rsidRPr="00187BBA">
        <w:rPr>
          <w:rFonts w:asciiTheme="minorHAnsi" w:hAnsiTheme="minorHAnsi" w:cstheme="minorHAnsi"/>
          <w:sz w:val="24"/>
          <w:szCs w:val="24"/>
        </w:rPr>
        <w:t>Κυρίου του Έργου. Ως εμπιστευτικές πληροφορίες και στοιχεία νοούνται όσα δεν είναι γνωστά στους τρίτους, ακόμα και αν δεν έχουν χαρακτηρισθεί από τ</w:t>
      </w:r>
      <w:r w:rsidR="000721B7">
        <w:rPr>
          <w:rFonts w:asciiTheme="minorHAnsi" w:hAnsiTheme="minorHAnsi" w:cstheme="minorHAnsi"/>
          <w:sz w:val="24"/>
          <w:szCs w:val="24"/>
        </w:rPr>
        <w:t>ην Αναθέτουσα Αρχή/</w:t>
      </w:r>
      <w:r w:rsidRPr="00187BBA">
        <w:rPr>
          <w:rFonts w:asciiTheme="minorHAnsi" w:hAnsiTheme="minorHAnsi" w:cstheme="minorHAnsi"/>
          <w:sz w:val="24"/>
          <w:szCs w:val="24"/>
        </w:rPr>
        <w:t>Φορέα Λειτουργίας /Κ</w:t>
      </w:r>
      <w:r w:rsidR="000721B7">
        <w:rPr>
          <w:rFonts w:asciiTheme="minorHAnsi" w:hAnsiTheme="minorHAnsi" w:cstheme="minorHAnsi"/>
          <w:sz w:val="24"/>
          <w:szCs w:val="24"/>
        </w:rPr>
        <w:t xml:space="preserve">ύριο </w:t>
      </w:r>
      <w:r w:rsidRPr="00187BBA">
        <w:rPr>
          <w:rFonts w:asciiTheme="minorHAnsi" w:hAnsiTheme="minorHAnsi" w:cstheme="minorHAnsi"/>
          <w:sz w:val="24"/>
          <w:szCs w:val="24"/>
        </w:rPr>
        <w:t>του Έργου ως εμπιστευτικά. Η τήρηση εμπιστευτικών πληροφοριών από τον Ανάδοχο διέπεται από τις κείμενες διατάξεις και το νομοθετικό πλαίσιο και πρέπει να είναι εφάμιλλη της εμπιστευτικότητας που τηρεί ο Ανάδοχος για τον δικό του Οργανισμό και για τις δικές τους πληροφορίες εμπιστευτικού χαρακτήρα.</w:t>
      </w:r>
    </w:p>
    <w:p w:rsidR="00CC10BD" w:rsidRPr="00187BBA" w:rsidRDefault="00CC10BD" w:rsidP="00281CF7">
      <w:pPr>
        <w:numPr>
          <w:ilvl w:val="0"/>
          <w:numId w:val="52"/>
        </w:numPr>
        <w:tabs>
          <w:tab w:val="clear" w:pos="0"/>
        </w:tabs>
        <w:spacing w:after="0"/>
        <w:ind w:left="709" w:hanging="425"/>
        <w:rPr>
          <w:rFonts w:asciiTheme="minorHAnsi" w:hAnsiTheme="minorHAnsi" w:cstheme="minorHAnsi"/>
          <w:sz w:val="24"/>
          <w:szCs w:val="24"/>
        </w:rPr>
      </w:pPr>
      <w:r w:rsidRPr="00187BBA">
        <w:rPr>
          <w:rFonts w:asciiTheme="minorHAnsi" w:hAnsiTheme="minorHAnsi" w:cstheme="minorHAnsi"/>
          <w:sz w:val="24"/>
          <w:szCs w:val="24"/>
        </w:rPr>
        <w:t xml:space="preserve">Ο Ανάδοχος υποχρεούται να αποφεύγει οποιαδήποτε εμπλοκή των συμφερόντων του με τα συμφέροντα </w:t>
      </w:r>
      <w:r w:rsidR="000721B7">
        <w:rPr>
          <w:rFonts w:asciiTheme="minorHAnsi" w:hAnsiTheme="minorHAnsi" w:cstheme="minorHAnsi"/>
          <w:sz w:val="24"/>
          <w:szCs w:val="24"/>
        </w:rPr>
        <w:t>της Αναθέτουσας Αρχής/</w:t>
      </w:r>
      <w:r w:rsidRPr="00187BBA">
        <w:rPr>
          <w:rFonts w:asciiTheme="minorHAnsi" w:hAnsiTheme="minorHAnsi" w:cstheme="minorHAnsi"/>
          <w:sz w:val="24"/>
          <w:szCs w:val="24"/>
        </w:rPr>
        <w:t>Φορέα Λειτουργίας /Κυρίου του Έργου, να παραδώσει με τη λήξη της Σύμβασης όλα τα στοιχεία, έγγραφα κλπ. που έχει στην κατοχή του και αφορούν στ</w:t>
      </w:r>
      <w:r w:rsidR="000721B7">
        <w:rPr>
          <w:rFonts w:asciiTheme="minorHAnsi" w:hAnsiTheme="minorHAnsi" w:cstheme="minorHAnsi"/>
          <w:sz w:val="24"/>
          <w:szCs w:val="24"/>
        </w:rPr>
        <w:t xml:space="preserve">ην ίδια, </w:t>
      </w:r>
      <w:r w:rsidRPr="00187BBA">
        <w:rPr>
          <w:rFonts w:asciiTheme="minorHAnsi" w:hAnsiTheme="minorHAnsi" w:cstheme="minorHAnsi"/>
          <w:sz w:val="24"/>
          <w:szCs w:val="24"/>
        </w:rPr>
        <w:t>να τηρεί μια πλήρη σειρά των αρχείων και εγγράφων και του λοιπού υλικού που αφορά στην υλοποίηση και διοίκηση του Έργου καθώς και στις υπηρεσίες που θα παρέχονται στο πλαίσιο του Έργου από αυτόν. Τα αρχεία αυτά πρέπει να είναι εύκολα διαχωρίσιμα από άλλα αρχεία του Αναδόχου που δεν αφορούν το Έργο.</w:t>
      </w:r>
    </w:p>
    <w:p w:rsidR="00CC10BD" w:rsidRPr="00187BBA" w:rsidRDefault="00CC10BD" w:rsidP="00281CF7">
      <w:pPr>
        <w:numPr>
          <w:ilvl w:val="0"/>
          <w:numId w:val="52"/>
        </w:numPr>
        <w:tabs>
          <w:tab w:val="clear" w:pos="0"/>
        </w:tabs>
        <w:spacing w:after="0"/>
        <w:ind w:left="709" w:hanging="425"/>
        <w:rPr>
          <w:rFonts w:asciiTheme="minorHAnsi" w:hAnsiTheme="minorHAnsi" w:cstheme="minorHAnsi"/>
          <w:sz w:val="24"/>
          <w:szCs w:val="24"/>
        </w:rPr>
      </w:pPr>
      <w:r w:rsidRPr="00187BBA">
        <w:rPr>
          <w:rFonts w:asciiTheme="minorHAnsi" w:hAnsiTheme="minorHAnsi" w:cstheme="minorHAnsi"/>
          <w:sz w:val="24"/>
          <w:szCs w:val="24"/>
        </w:rPr>
        <w:t>Ο Ανάδοχος υποχρεούται να προστατεύει το απόρρητο και τα αρχεία που αφορούν σε προσωπικά δεδομένα ατόμων και που τυχόν έχει στην κατοχή του για την υλοποίηση και παραγωγική λειτουργία του Έργου, ακόμη και μετά τη λήξη του Έργου, να επιτρέπει στην Αναθέτουσα Αρχή</w:t>
      </w:r>
      <w:r w:rsidR="000721B7">
        <w:rPr>
          <w:rFonts w:asciiTheme="minorHAnsi" w:hAnsiTheme="minorHAnsi" w:cstheme="minorHAnsi"/>
          <w:sz w:val="24"/>
          <w:szCs w:val="24"/>
        </w:rPr>
        <w:t>/</w:t>
      </w:r>
      <w:r w:rsidRPr="00187BBA">
        <w:rPr>
          <w:rFonts w:asciiTheme="minorHAnsi" w:hAnsiTheme="minorHAnsi" w:cstheme="minorHAnsi"/>
          <w:sz w:val="24"/>
          <w:szCs w:val="24"/>
        </w:rPr>
        <w:t xml:space="preserve"> Φορέα Λειτουργίας/Κύριο του Έργου και στα άτομα που ορίζονται από </w:t>
      </w:r>
      <w:r w:rsidR="000721B7">
        <w:rPr>
          <w:rFonts w:asciiTheme="minorHAnsi" w:hAnsiTheme="minorHAnsi" w:cstheme="minorHAnsi"/>
          <w:sz w:val="24"/>
          <w:szCs w:val="24"/>
        </w:rPr>
        <w:t xml:space="preserve">αυτήν </w:t>
      </w:r>
      <w:r w:rsidRPr="00187BBA">
        <w:rPr>
          <w:rFonts w:asciiTheme="minorHAnsi" w:hAnsiTheme="minorHAnsi" w:cstheme="minorHAnsi"/>
          <w:sz w:val="24"/>
          <w:szCs w:val="24"/>
        </w:rPr>
        <w:t>να διενεργούν, κατόπιν έγγραφης αιτήσεως, ελέγχους των τηρούμενων αρχείων προκειμένου να αξιολογηθεί η δυνατότητα υλοποίησης και ολοκλήρωσης του Έργου με βάση τα αναφερόμενα στη Σύμβαση.</w:t>
      </w:r>
    </w:p>
    <w:p w:rsidR="00CC10BD" w:rsidRPr="00187BBA" w:rsidRDefault="00CC10BD" w:rsidP="00281CF7">
      <w:pPr>
        <w:numPr>
          <w:ilvl w:val="0"/>
          <w:numId w:val="52"/>
        </w:numPr>
        <w:tabs>
          <w:tab w:val="clear" w:pos="0"/>
        </w:tabs>
        <w:spacing w:after="0"/>
        <w:ind w:left="709" w:hanging="425"/>
        <w:rPr>
          <w:rFonts w:asciiTheme="minorHAnsi" w:hAnsiTheme="minorHAnsi" w:cstheme="minorHAnsi"/>
          <w:sz w:val="24"/>
          <w:szCs w:val="24"/>
        </w:rPr>
      </w:pPr>
      <w:r w:rsidRPr="00187BBA">
        <w:rPr>
          <w:rFonts w:asciiTheme="minorHAnsi" w:hAnsiTheme="minorHAnsi" w:cstheme="minorHAnsi"/>
          <w:sz w:val="24"/>
          <w:szCs w:val="24"/>
        </w:rPr>
        <w:t>Ο Ανάδοχος οφείλει να λάβει όλα τα αναγκαία μέτρα προκειμένου να διασφαλίσει ότι και οι υπάλληλοι / συνεργάτες / υπεργολάβοι του γνωρίζουν και συμμορφώνονται με τις παραπάνω υποχρεώσεις. Τα συμβαλλόμενα μέρη συμφωνούν ότι σε περίπτωση υπαιτιότητας του Αναδόχου στην μη τήρηση των παραπάνω υποχρεώσεων εχεμύθειας, ο Ανάδοχος θα καταβάλλει στην Αναθέτουσα Αρχή</w:t>
      </w:r>
      <w:r w:rsidR="000721B7">
        <w:rPr>
          <w:rFonts w:asciiTheme="minorHAnsi" w:hAnsiTheme="minorHAnsi" w:cstheme="minorHAnsi"/>
          <w:sz w:val="24"/>
          <w:szCs w:val="24"/>
        </w:rPr>
        <w:t>,</w:t>
      </w:r>
      <w:r w:rsidRPr="00187BBA">
        <w:rPr>
          <w:rFonts w:asciiTheme="minorHAnsi" w:hAnsiTheme="minorHAnsi" w:cstheme="minorHAnsi"/>
          <w:sz w:val="24"/>
          <w:szCs w:val="24"/>
        </w:rPr>
        <w:t xml:space="preserve"> ποινική ρήτρα ίση με το ποσό της αμοιβής του από τη Σύμβαση. Επίσης, η Αναθέτουσα Αρχή διατηρεί το δικαίωμα να απαιτήσει από τον Ανάδοχο την αποκατάσταση κάθε τυχόν περαιτέρω ζημίας.</w:t>
      </w:r>
    </w:p>
    <w:p w:rsidR="00CC10BD" w:rsidRPr="00187BBA" w:rsidRDefault="00CC10BD" w:rsidP="00281CF7">
      <w:pPr>
        <w:numPr>
          <w:ilvl w:val="0"/>
          <w:numId w:val="52"/>
        </w:numPr>
        <w:tabs>
          <w:tab w:val="clear" w:pos="0"/>
        </w:tabs>
        <w:spacing w:after="0"/>
        <w:ind w:left="709" w:hanging="425"/>
        <w:rPr>
          <w:rFonts w:asciiTheme="minorHAnsi" w:hAnsiTheme="minorHAnsi" w:cstheme="minorHAnsi"/>
          <w:sz w:val="24"/>
          <w:szCs w:val="24"/>
        </w:rPr>
      </w:pPr>
      <w:r w:rsidRPr="00187BBA">
        <w:rPr>
          <w:rFonts w:asciiTheme="minorHAnsi" w:hAnsiTheme="minorHAnsi" w:cstheme="minorHAnsi"/>
          <w:sz w:val="24"/>
          <w:szCs w:val="24"/>
        </w:rPr>
        <w:t xml:space="preserve">Η Αναθέτουσα Αρχή δεσμεύεται να τηρεί εμπιστευτικά για δύο (2) έτη τα στοιχεία που τίθενται στη διάθεσή της από τον Ανάδοχο εάν αφορούν σε τεχνικά στοιχεία ή </w:t>
      </w:r>
      <w:r w:rsidRPr="00187BBA">
        <w:rPr>
          <w:rFonts w:asciiTheme="minorHAnsi" w:hAnsiTheme="minorHAnsi" w:cstheme="minorHAnsi"/>
          <w:sz w:val="24"/>
          <w:szCs w:val="24"/>
        </w:rPr>
        <w:lastRenderedPageBreak/>
        <w:t xml:space="preserve">πληροφορίες και τεχνογνωσία ή δικαιώματα πνευματικής ιδιοκτησίας εφόσον αυτά φέρουν την ένδειξη «εμπιστευτικό έγγραφο». Σε καμία περίπτωση η εμπιστευτικότητα δεν δεσμεύει την Αναθέτουσα Αρχή προς τις αρχές του Ελληνικού Κράτους και της Ευρωπαϊκής Ένωσης. </w:t>
      </w:r>
    </w:p>
    <w:p w:rsidR="00E14EA8" w:rsidRPr="00187BBA" w:rsidRDefault="00CC10BD" w:rsidP="00281CF7">
      <w:pPr>
        <w:numPr>
          <w:ilvl w:val="0"/>
          <w:numId w:val="52"/>
        </w:numPr>
        <w:tabs>
          <w:tab w:val="clear" w:pos="0"/>
        </w:tabs>
        <w:spacing w:after="0"/>
        <w:ind w:left="709" w:hanging="425"/>
        <w:rPr>
          <w:rFonts w:asciiTheme="minorHAnsi" w:hAnsiTheme="minorHAnsi" w:cstheme="minorHAnsi"/>
          <w:sz w:val="24"/>
          <w:szCs w:val="24"/>
        </w:rPr>
      </w:pPr>
      <w:r w:rsidRPr="00187BBA">
        <w:rPr>
          <w:rFonts w:asciiTheme="minorHAnsi" w:hAnsiTheme="minorHAnsi" w:cstheme="minorHAnsi"/>
          <w:sz w:val="24"/>
          <w:szCs w:val="24"/>
        </w:rPr>
        <w:t>Η εμπιστευτικότητα αίρεται αυτοδικαίως σε περίπτωση εκκρεμούς δίκης, ένστασης, διαιτησίας, στο απολύτως αναγκαίο μέτρο και αποκλειστικά για χρήση της από τα μέρη, τους δικαστικούς παραστάτες καθώς και τους δικαστές της διαιτησίας.</w:t>
      </w:r>
    </w:p>
    <w:p w:rsidR="00E14EA8" w:rsidRPr="00187BBA" w:rsidRDefault="00E14EA8" w:rsidP="00E14EA8">
      <w:pPr>
        <w:spacing w:after="0"/>
        <w:ind w:left="709"/>
        <w:rPr>
          <w:rFonts w:asciiTheme="minorHAnsi" w:hAnsiTheme="minorHAnsi" w:cstheme="minorHAnsi"/>
          <w:sz w:val="24"/>
          <w:szCs w:val="24"/>
        </w:rPr>
      </w:pPr>
    </w:p>
    <w:p w:rsidR="00D36931" w:rsidRPr="00187BBA" w:rsidRDefault="00D36931" w:rsidP="00281CF7">
      <w:pPr>
        <w:pStyle w:val="31"/>
        <w:numPr>
          <w:ilvl w:val="2"/>
          <w:numId w:val="91"/>
        </w:numPr>
        <w:spacing w:before="60" w:after="0"/>
        <w:rPr>
          <w:rFonts w:asciiTheme="minorHAnsi" w:hAnsiTheme="minorHAnsi" w:cstheme="minorHAnsi"/>
          <w:sz w:val="24"/>
          <w:szCs w:val="24"/>
        </w:rPr>
      </w:pPr>
      <w:bookmarkStart w:id="723" w:name="_Toc404170548"/>
      <w:r w:rsidRPr="00187BBA">
        <w:rPr>
          <w:rFonts w:asciiTheme="minorHAnsi" w:hAnsiTheme="minorHAnsi" w:cstheme="minorHAnsi"/>
          <w:sz w:val="24"/>
          <w:szCs w:val="24"/>
        </w:rPr>
        <w:t>Πνευματικά Δικαιώματα</w:t>
      </w:r>
      <w:bookmarkEnd w:id="723"/>
    </w:p>
    <w:p w:rsidR="00CC10BD" w:rsidRPr="00187BBA" w:rsidRDefault="00CC10BD" w:rsidP="00CC10BD">
      <w:pPr>
        <w:spacing w:before="60"/>
        <w:rPr>
          <w:rFonts w:asciiTheme="minorHAnsi" w:hAnsiTheme="minorHAnsi" w:cstheme="minorHAnsi"/>
          <w:sz w:val="24"/>
          <w:szCs w:val="24"/>
        </w:rPr>
      </w:pPr>
      <w:bookmarkStart w:id="724" w:name="_Ref503248931"/>
      <w:r w:rsidRPr="00187BBA">
        <w:rPr>
          <w:rFonts w:asciiTheme="minorHAnsi" w:hAnsiTheme="minorHAnsi" w:cstheme="minorHAnsi"/>
          <w:sz w:val="24"/>
          <w:szCs w:val="24"/>
        </w:rPr>
        <w:t xml:space="preserve">Όλα τα αποτελέσματα - μελέτες, στοιχεία και κάθε άλλο έγγραφο ή αρχείο σχετικό με το Έργο, </w:t>
      </w:r>
      <w:r w:rsidR="007D3A07" w:rsidRPr="00187BBA">
        <w:rPr>
          <w:rFonts w:asciiTheme="minorHAnsi" w:hAnsiTheme="minorHAnsi" w:cstheme="minorHAnsi"/>
          <w:sz w:val="24"/>
          <w:szCs w:val="24"/>
        </w:rPr>
        <w:t>o πηγαίος κώδικας (</w:t>
      </w:r>
      <w:proofErr w:type="spellStart"/>
      <w:r w:rsidR="007D3A07" w:rsidRPr="00187BBA">
        <w:rPr>
          <w:rFonts w:asciiTheme="minorHAnsi" w:hAnsiTheme="minorHAnsi" w:cstheme="minorHAnsi"/>
          <w:sz w:val="24"/>
          <w:szCs w:val="24"/>
        </w:rPr>
        <w:t>source</w:t>
      </w:r>
      <w:proofErr w:type="spellEnd"/>
      <w:r w:rsidR="007D3A07" w:rsidRPr="00187BBA">
        <w:rPr>
          <w:rFonts w:asciiTheme="minorHAnsi" w:hAnsiTheme="minorHAnsi" w:cstheme="minorHAnsi"/>
          <w:sz w:val="24"/>
          <w:szCs w:val="24"/>
        </w:rPr>
        <w:t xml:space="preserve"> </w:t>
      </w:r>
      <w:proofErr w:type="spellStart"/>
      <w:r w:rsidR="007D3A07" w:rsidRPr="00187BBA">
        <w:rPr>
          <w:rFonts w:asciiTheme="minorHAnsi" w:hAnsiTheme="minorHAnsi" w:cstheme="minorHAnsi"/>
          <w:sz w:val="24"/>
          <w:szCs w:val="24"/>
        </w:rPr>
        <w:t>code</w:t>
      </w:r>
      <w:proofErr w:type="spellEnd"/>
      <w:r w:rsidR="007D3A07" w:rsidRPr="00187BBA">
        <w:rPr>
          <w:rFonts w:asciiTheme="minorHAnsi" w:hAnsiTheme="minorHAnsi" w:cstheme="minorHAnsi"/>
          <w:sz w:val="24"/>
          <w:szCs w:val="24"/>
        </w:rPr>
        <w:t xml:space="preserve">) πλήρως τεκμηριωμένος, με όλα τα επιμέρους στάδια ανάπτυξής του και οι βάσεις δεδομένων, όπου επιτρέπεται και δεν αποτελεί απλώς παραχώρηση άδειας χρήσης, </w:t>
      </w:r>
      <w:r w:rsidRPr="00187BBA">
        <w:rPr>
          <w:rFonts w:asciiTheme="minorHAnsi" w:hAnsiTheme="minorHAnsi" w:cstheme="minorHAnsi"/>
          <w:sz w:val="24"/>
          <w:szCs w:val="24"/>
        </w:rPr>
        <w:t>καθώς και όλα τα υπόλοιπα παραδοτέα που θα αποκτηθούν ή θα αναπτυχθούν από τον Ανάδοχο με δαπάνες του Έργου, θα αποτελούν αποκλειστική ιδιοκτησία της Αναθέτουσας Αρχής</w:t>
      </w:r>
      <w:r w:rsidR="000721B7">
        <w:rPr>
          <w:rFonts w:asciiTheme="minorHAnsi" w:hAnsiTheme="minorHAnsi" w:cstheme="minorHAnsi"/>
          <w:sz w:val="24"/>
          <w:szCs w:val="24"/>
        </w:rPr>
        <w:t>/</w:t>
      </w:r>
      <w:r w:rsidRPr="00187BBA">
        <w:rPr>
          <w:rFonts w:asciiTheme="minorHAnsi" w:hAnsiTheme="minorHAnsi" w:cstheme="minorHAnsi"/>
          <w:sz w:val="24"/>
          <w:szCs w:val="24"/>
        </w:rPr>
        <w:t>Κυρίου του έργου / Φορέα Λειτουργίας, που μπορούν να τα διαχειρίζονται πλήρως και να τα εκμεταλλεύονται (όχι εμπορικά), εκτός και αν ήδη προϋπάρχουν σχετικά πνευματικά δικαιώματα.</w:t>
      </w:r>
      <w:bookmarkEnd w:id="724"/>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 xml:space="preserve">Τα αποτελέσματα θα είναι πάντοτε στη διάθεση των νομίμων εκπροσώπων της </w:t>
      </w:r>
      <w:r w:rsidRPr="000721B7">
        <w:rPr>
          <w:rFonts w:asciiTheme="minorHAnsi" w:hAnsiTheme="minorHAnsi" w:cstheme="minorHAnsi"/>
          <w:b/>
          <w:sz w:val="24"/>
          <w:szCs w:val="24"/>
        </w:rPr>
        <w:t>Αναθέτουσας Αρχής</w:t>
      </w:r>
      <w:r w:rsidR="000721B7" w:rsidRPr="000721B7">
        <w:rPr>
          <w:rFonts w:asciiTheme="minorHAnsi" w:hAnsiTheme="minorHAnsi" w:cstheme="minorHAnsi"/>
          <w:b/>
          <w:sz w:val="24"/>
          <w:szCs w:val="24"/>
        </w:rPr>
        <w:t>/</w:t>
      </w:r>
      <w:r w:rsidRPr="000721B7">
        <w:rPr>
          <w:rFonts w:asciiTheme="minorHAnsi" w:hAnsiTheme="minorHAnsi" w:cstheme="minorHAnsi"/>
          <w:b/>
          <w:sz w:val="24"/>
          <w:szCs w:val="24"/>
        </w:rPr>
        <w:t xml:space="preserve"> </w:t>
      </w:r>
      <w:r w:rsidRPr="00187BBA">
        <w:rPr>
          <w:rFonts w:asciiTheme="minorHAnsi" w:hAnsiTheme="minorHAnsi" w:cstheme="minorHAnsi"/>
          <w:b/>
          <w:sz w:val="24"/>
          <w:szCs w:val="24"/>
        </w:rPr>
        <w:t>Κυρίου του Έργου / Φορέα Λειτουργίας</w:t>
      </w:r>
      <w:r w:rsidRPr="00187BBA">
        <w:rPr>
          <w:rFonts w:asciiTheme="minorHAnsi" w:hAnsiTheme="minorHAnsi" w:cstheme="minorHAnsi"/>
          <w:sz w:val="24"/>
          <w:szCs w:val="24"/>
        </w:rPr>
        <w:t xml:space="preserve"> κατά τη διάρκεια ισχύος της Σύμβασης, και εάν βρίσκονται στην κατοχή του Αναδόχου, θα παραδοθούν στην Αναθέτουσα Αρχή</w:t>
      </w:r>
      <w:r w:rsidRPr="00187BBA">
        <w:rPr>
          <w:rFonts w:asciiTheme="minorHAnsi" w:hAnsiTheme="minorHAnsi" w:cstheme="minorHAnsi"/>
          <w:b/>
          <w:sz w:val="24"/>
          <w:szCs w:val="24"/>
        </w:rPr>
        <w:t xml:space="preserve"> </w:t>
      </w:r>
      <w:r w:rsidRPr="00187BBA">
        <w:rPr>
          <w:rFonts w:asciiTheme="minorHAnsi" w:hAnsiTheme="minorHAnsi" w:cstheme="minorHAnsi"/>
          <w:sz w:val="24"/>
          <w:szCs w:val="24"/>
        </w:rPr>
        <w:t>(</w:t>
      </w:r>
      <w:r w:rsidRPr="00187BBA">
        <w:rPr>
          <w:rFonts w:asciiTheme="minorHAnsi" w:hAnsiTheme="minorHAnsi" w:cstheme="minorHAnsi"/>
          <w:b/>
          <w:sz w:val="24"/>
          <w:szCs w:val="24"/>
        </w:rPr>
        <w:t>Φορέα Λειτουργίας)</w:t>
      </w:r>
      <w:r w:rsidRPr="00187BBA">
        <w:rPr>
          <w:rFonts w:asciiTheme="minorHAnsi" w:hAnsiTheme="minorHAnsi" w:cstheme="minorHAnsi"/>
          <w:sz w:val="24"/>
          <w:szCs w:val="24"/>
        </w:rPr>
        <w:t xml:space="preserve"> κατά την καθ’ οποιονδήποτε τρόπο λήξη ή λύση της Σύμβασης. Σε περίπτωση αρχείων με στοιχεία σε ηλεκτρονική μορφή, ο Ανάδοχος υποχρεούται να συνοδεύσει την παράδοσή τους με έγγραφη τεκμηρίωση και με οδηγίες για την ανάκτηση / διαχείρισή τους.</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Με την οριστική παραλαβή του Έργου τα δικαιώματα πνευματικής ιδιοκτησίας που θα παραχθούν κατά την εκτέλεση του Έργου και δεν εμπίπτουν στις παραπάνω παραγράφους μεταβιβάζονται από τον Ανάδοχο αυτοδίκαια στην Αναθέτουσα Αρχή</w:t>
      </w:r>
      <w:r w:rsidR="000721B7">
        <w:rPr>
          <w:rFonts w:asciiTheme="minorHAnsi" w:hAnsiTheme="minorHAnsi" w:cstheme="minorHAnsi"/>
          <w:sz w:val="24"/>
          <w:szCs w:val="24"/>
        </w:rPr>
        <w:t>/Κ</w:t>
      </w:r>
      <w:r w:rsidRPr="00187BBA">
        <w:rPr>
          <w:rFonts w:asciiTheme="minorHAnsi" w:hAnsiTheme="minorHAnsi" w:cstheme="minorHAnsi"/>
          <w:sz w:val="24"/>
          <w:szCs w:val="24"/>
        </w:rPr>
        <w:t xml:space="preserve">ύριο του έργου / Φορέα Λειτουργίας οι οποίοι θα είναι πλέον οι αποκλειστικοί δικαιούχοι επί του Έργου και θα φέρουν όλες τις εξουσίες που απορρέουν από αυτό, </w:t>
      </w:r>
      <w:r w:rsidR="006F27C5" w:rsidRPr="00187BBA">
        <w:rPr>
          <w:rFonts w:asciiTheme="minorHAnsi" w:hAnsiTheme="minorHAnsi" w:cstheme="minorHAnsi"/>
          <w:sz w:val="24"/>
          <w:szCs w:val="24"/>
        </w:rPr>
        <w:t xml:space="preserve">ενδεικτικά και όχι περιοριστικά αναφερομένων της εξουσίας οριστικής ή προσωρινής αναπαραγωγής του λογισμικού με κάθε μέσο και μορφή, εν </w:t>
      </w:r>
      <w:proofErr w:type="spellStart"/>
      <w:r w:rsidR="006F27C5" w:rsidRPr="00187BBA">
        <w:rPr>
          <w:rFonts w:asciiTheme="minorHAnsi" w:hAnsiTheme="minorHAnsi" w:cstheme="minorHAnsi"/>
          <w:sz w:val="24"/>
          <w:szCs w:val="24"/>
        </w:rPr>
        <w:t>όλω</w:t>
      </w:r>
      <w:proofErr w:type="spellEnd"/>
      <w:r w:rsidR="006F27C5" w:rsidRPr="00187BBA">
        <w:rPr>
          <w:rFonts w:asciiTheme="minorHAnsi" w:hAnsiTheme="minorHAnsi" w:cstheme="minorHAnsi"/>
          <w:sz w:val="24"/>
          <w:szCs w:val="24"/>
        </w:rPr>
        <w:t xml:space="preserve"> ή εν μέρει, την εξουσία φόρτωσης, εμφάνισης στην οθόνη, εκτέλεσης μεταβίβασης, αντιγραφής, αποθήκευσης αλλά και τροποποίησης χωρίς άδεια του Αναδόχου, η οποία σε κάθε περίπτωση παρέχεται ανέκκλητα δια της υπογραφής της σύμβασης.</w:t>
      </w:r>
    </w:p>
    <w:p w:rsidR="0006275E" w:rsidRPr="00187BBA" w:rsidRDefault="0006275E" w:rsidP="0006275E">
      <w:pPr>
        <w:autoSpaceDE w:val="0"/>
        <w:autoSpaceDN w:val="0"/>
        <w:adjustRightInd w:val="0"/>
        <w:spacing w:before="60" w:after="0"/>
        <w:rPr>
          <w:rFonts w:asciiTheme="minorHAnsi" w:hAnsiTheme="minorHAnsi" w:cstheme="minorHAnsi"/>
          <w:bCs/>
          <w:sz w:val="24"/>
          <w:szCs w:val="24"/>
        </w:rPr>
      </w:pPr>
      <w:r w:rsidRPr="00187BBA">
        <w:rPr>
          <w:rFonts w:asciiTheme="minorHAnsi" w:hAnsiTheme="minorHAnsi" w:cstheme="minorHAnsi"/>
          <w:bCs/>
          <w:sz w:val="24"/>
          <w:szCs w:val="24"/>
        </w:rPr>
        <w:t>Καθ’ όλη τη διάρκεια ισχύος της Σύμβασης, αλλά και μετά τη λήξη ή λύση αυτής, ο Ανάδοχος θα αναλάβει την υποχρέωση να τηρήσει εμπιστευτικές και να μη γνωστοποιήσει σε τρίτους (συμπεριλαμβανομένων των εκπροσώπων του ελληνικού και διεθνούς τύπου), χωρίς την προηγούμενη έγγραφη συγκατάθεση της Αναθέτουσας Αρχής οποιαδήποτε έγγραφα ή πληροφορίες που θα περιέλθουν σε γνώση του κατά την εκτέλεση των υπηρεσιών και την εκπλήρωση των υποχρεώσεών του.</w:t>
      </w:r>
    </w:p>
    <w:p w:rsidR="0006275E" w:rsidRPr="00187BBA" w:rsidRDefault="0006275E" w:rsidP="0006275E">
      <w:pPr>
        <w:autoSpaceDE w:val="0"/>
        <w:autoSpaceDN w:val="0"/>
        <w:adjustRightInd w:val="0"/>
        <w:spacing w:before="60" w:after="0"/>
        <w:rPr>
          <w:rFonts w:asciiTheme="minorHAnsi" w:hAnsiTheme="minorHAnsi" w:cstheme="minorHAnsi"/>
          <w:bCs/>
          <w:sz w:val="24"/>
          <w:szCs w:val="24"/>
        </w:rPr>
      </w:pPr>
      <w:r w:rsidRPr="00187BBA">
        <w:rPr>
          <w:rFonts w:asciiTheme="minorHAnsi" w:hAnsiTheme="minorHAnsi" w:cstheme="minorHAnsi"/>
          <w:bCs/>
          <w:sz w:val="24"/>
          <w:szCs w:val="24"/>
        </w:rPr>
        <w:t>Ο Ανάδοχος δεν δύναται να προβαίνει σε δημόσιες δηλώσεις σχετικά με το Έργο χωρίς την προηγούμενη συναίνεση της Αναθέτουσας Αρχής, ούτε να συμμετέχει σε δραστηριότητες ασυμβίβαστες με τις υποχρεώσεις του απέναντι στη Αναθέτουσα Αρχή και δεν δεσμεύει την Αναθέτουσα Αρχή, με κανένα τρόπο, χωρίς την προηγούμενη γραπτή συναίνεση.</w:t>
      </w:r>
    </w:p>
    <w:p w:rsidR="00D36931" w:rsidRPr="00187BBA" w:rsidRDefault="00D36931" w:rsidP="00281CF7">
      <w:pPr>
        <w:pStyle w:val="31"/>
        <w:numPr>
          <w:ilvl w:val="2"/>
          <w:numId w:val="91"/>
        </w:numPr>
        <w:spacing w:before="60" w:after="0"/>
        <w:rPr>
          <w:rFonts w:asciiTheme="minorHAnsi" w:hAnsiTheme="minorHAnsi" w:cstheme="minorHAnsi"/>
          <w:sz w:val="24"/>
          <w:szCs w:val="24"/>
        </w:rPr>
      </w:pPr>
      <w:bookmarkStart w:id="725" w:name="_Toc404170549"/>
      <w:r w:rsidRPr="00187BBA">
        <w:rPr>
          <w:rFonts w:asciiTheme="minorHAnsi" w:hAnsiTheme="minorHAnsi" w:cstheme="minorHAnsi"/>
          <w:sz w:val="24"/>
          <w:szCs w:val="24"/>
        </w:rPr>
        <w:t>Εφαρμοστέο Δίκαιο - Διαιτησία</w:t>
      </w:r>
      <w:bookmarkEnd w:id="725"/>
    </w:p>
    <w:p w:rsidR="00CC10BD" w:rsidRPr="00187BBA" w:rsidRDefault="00CC10BD" w:rsidP="00CC10BD">
      <w:pPr>
        <w:spacing w:before="60"/>
        <w:rPr>
          <w:rFonts w:asciiTheme="minorHAnsi" w:hAnsiTheme="minorHAnsi" w:cstheme="minorHAnsi"/>
          <w:sz w:val="24"/>
          <w:szCs w:val="24"/>
        </w:rPr>
      </w:pPr>
      <w:bookmarkStart w:id="726" w:name="_Toc104088442"/>
      <w:bookmarkStart w:id="727" w:name="_Toc104088608"/>
      <w:bookmarkStart w:id="728" w:name="_Toc104093010"/>
      <w:bookmarkStart w:id="729" w:name="_Toc104093175"/>
      <w:bookmarkStart w:id="730" w:name="_Toc104093340"/>
      <w:bookmarkStart w:id="731" w:name="_Toc104096341"/>
      <w:bookmarkStart w:id="732" w:name="_Toc104096507"/>
      <w:bookmarkStart w:id="733" w:name="_Toc104096673"/>
      <w:bookmarkStart w:id="734" w:name="_Toc104100404"/>
      <w:bookmarkStart w:id="735" w:name="_Toc104100577"/>
      <w:bookmarkStart w:id="736" w:name="_Toc104100750"/>
      <w:bookmarkStart w:id="737" w:name="_Toc104100923"/>
      <w:bookmarkStart w:id="738" w:name="_Toc104101096"/>
      <w:bookmarkStart w:id="739" w:name="_Toc104101271"/>
      <w:bookmarkStart w:id="740" w:name="_Toc104101445"/>
      <w:bookmarkStart w:id="741" w:name="_Toc104101620"/>
      <w:bookmarkStart w:id="742" w:name="_Toc104101795"/>
      <w:bookmarkStart w:id="743" w:name="_Toc104101970"/>
      <w:bookmarkStart w:id="744" w:name="_Toc104102145"/>
      <w:bookmarkEnd w:id="719"/>
      <w:bookmarkEnd w:id="720"/>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r w:rsidRPr="00187BBA">
        <w:rPr>
          <w:rFonts w:asciiTheme="minorHAnsi" w:hAnsiTheme="minorHAnsi" w:cstheme="minorHAnsi"/>
          <w:sz w:val="24"/>
          <w:szCs w:val="24"/>
        </w:rPr>
        <w:t>Ο Ανάδοχος και η Αναθέτουσα Αρχή θα προσπαθούν να ρυθμίζουν φιλικά κάθε διαφορά, που τυχόν θα προκύψει στις μεταξύ τους σχέσεις κατά τη διάρκεια της ισχύος της Σύμβασης που θα υπογραφεί.</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lastRenderedPageBreak/>
        <w:t>Επί διαφωνίας, κάθε διαφορά θα λύεται από τα ελληνικά δικαστήρια και συγκεκριμένα τα δικαστήρια Αθηνών, εφαρμοστέο δε δίκαιο είναι πάντοτε το Ελληνικό και το Κοινοτικό δίκαιο.</w:t>
      </w:r>
    </w:p>
    <w:p w:rsidR="00CC10BD" w:rsidRPr="00187BBA" w:rsidRDefault="00CC10BD" w:rsidP="00CC10BD">
      <w:pPr>
        <w:spacing w:before="60"/>
        <w:rPr>
          <w:rFonts w:asciiTheme="minorHAnsi" w:hAnsiTheme="minorHAnsi" w:cstheme="minorHAnsi"/>
          <w:sz w:val="24"/>
          <w:szCs w:val="24"/>
        </w:rPr>
      </w:pPr>
      <w:r w:rsidRPr="00187BBA">
        <w:rPr>
          <w:rFonts w:asciiTheme="minorHAnsi" w:hAnsiTheme="minorHAnsi" w:cstheme="minorHAnsi"/>
          <w:sz w:val="24"/>
          <w:szCs w:val="24"/>
        </w:rPr>
        <w:t>Δεν αποκλείεται, ωστόσο, για ορισμένες περιπτώσεις εφόσον συμφωνούν και τα δύο μέρη, να προβλεφθεί στη Σύμβαση προσφυγή των συμβαλλομένων, αντί των δικαστηρίων, σε διαιτησία σύμφωνα πάντα με την ελληνική νομοθεσία και με όσα μεταξύ τους συμφωνήσουν. Αν δεν επέλθει τέτοια συμφωνία, η αρμοδιότητα για την επίλυση της διαφοράς ανήκει στα ελληνικά δικαστήρια κατά τα οριζόμενα στην προηγούμενη παράγραφο.</w:t>
      </w:r>
    </w:p>
    <w:p w:rsidR="00A46837" w:rsidRPr="00187BBA" w:rsidRDefault="00A46837" w:rsidP="00281CF7">
      <w:pPr>
        <w:pStyle w:val="31"/>
        <w:numPr>
          <w:ilvl w:val="2"/>
          <w:numId w:val="91"/>
        </w:numPr>
        <w:spacing w:before="60" w:after="0"/>
        <w:rPr>
          <w:rFonts w:asciiTheme="minorHAnsi" w:hAnsiTheme="minorHAnsi" w:cstheme="minorHAnsi"/>
          <w:sz w:val="24"/>
          <w:szCs w:val="24"/>
        </w:rPr>
      </w:pPr>
      <w:bookmarkStart w:id="745" w:name="_Toc404170550"/>
      <w:r w:rsidRPr="00187BBA">
        <w:rPr>
          <w:rFonts w:asciiTheme="minorHAnsi" w:hAnsiTheme="minorHAnsi" w:cstheme="minorHAnsi"/>
          <w:sz w:val="24"/>
          <w:szCs w:val="24"/>
        </w:rPr>
        <w:t>Εκχώρηση εισπρακτέων δικαιωμάτων</w:t>
      </w:r>
      <w:bookmarkEnd w:id="745"/>
    </w:p>
    <w:p w:rsidR="00CF054E" w:rsidRPr="00187BBA" w:rsidRDefault="00CF054E" w:rsidP="00CF054E">
      <w:pPr>
        <w:spacing w:before="60" w:after="0"/>
        <w:rPr>
          <w:rFonts w:asciiTheme="minorHAnsi" w:hAnsiTheme="minorHAnsi" w:cstheme="minorHAnsi"/>
          <w:bCs/>
          <w:sz w:val="24"/>
          <w:szCs w:val="24"/>
        </w:rPr>
      </w:pPr>
      <w:r w:rsidRPr="00187BBA">
        <w:rPr>
          <w:rFonts w:asciiTheme="minorHAnsi" w:hAnsiTheme="minorHAnsi" w:cstheme="minorHAnsi"/>
          <w:bCs/>
          <w:sz w:val="24"/>
          <w:szCs w:val="24"/>
        </w:rPr>
        <w:t>Ο Ανάδοχος δικαιούται να εκχωρήσει σε οποιοδήποτε φυσικό ή νομικό πρόσωπο το δικαίωμα είσπραξης της αμοιβής, μετά από έγγραφη συναίνεση της Αναθέτουσας Αρχής και σύμφωνα με τους όρους της παρούσας  Προκήρυξης.</w:t>
      </w:r>
    </w:p>
    <w:p w:rsidR="00A46837" w:rsidRPr="00187BBA" w:rsidRDefault="00A46837" w:rsidP="00281CF7">
      <w:pPr>
        <w:pStyle w:val="31"/>
        <w:numPr>
          <w:ilvl w:val="2"/>
          <w:numId w:val="91"/>
        </w:numPr>
        <w:spacing w:before="60" w:after="0"/>
        <w:rPr>
          <w:rFonts w:asciiTheme="minorHAnsi" w:hAnsiTheme="minorHAnsi" w:cstheme="minorHAnsi"/>
          <w:sz w:val="24"/>
          <w:szCs w:val="24"/>
        </w:rPr>
      </w:pPr>
      <w:bookmarkStart w:id="746" w:name="_Toc404170551"/>
      <w:r w:rsidRPr="00187BBA">
        <w:rPr>
          <w:rFonts w:asciiTheme="minorHAnsi" w:hAnsiTheme="minorHAnsi" w:cstheme="minorHAnsi"/>
          <w:sz w:val="24"/>
          <w:szCs w:val="24"/>
        </w:rPr>
        <w:t>Ανωτέρα Βία</w:t>
      </w:r>
      <w:bookmarkEnd w:id="746"/>
    </w:p>
    <w:p w:rsidR="00CF054E" w:rsidRPr="00187BBA" w:rsidRDefault="00CF054E" w:rsidP="00CF054E">
      <w:pPr>
        <w:spacing w:before="60" w:after="0"/>
        <w:rPr>
          <w:rFonts w:asciiTheme="minorHAnsi" w:hAnsiTheme="minorHAnsi" w:cstheme="minorHAnsi"/>
          <w:bCs/>
          <w:sz w:val="24"/>
          <w:szCs w:val="24"/>
        </w:rPr>
      </w:pPr>
      <w:r w:rsidRPr="00187BBA">
        <w:rPr>
          <w:rFonts w:asciiTheme="minorHAnsi" w:hAnsiTheme="minorHAnsi" w:cstheme="minorHAnsi"/>
          <w:bCs/>
          <w:sz w:val="24"/>
          <w:szCs w:val="24"/>
        </w:rPr>
        <w:t xml:space="preserve">Τα συμβαλλόμενα μέρη δεν ευθύνονται για την εκπλήρωση των συμβατικών τους υποχρεώσεων, στο μέτρο που η αδυναμία εκπλήρωσης οφείλεται σε περιστατικά ανωτέρας βίας, σύμφωνα με τα οριζόμενα στο άρθρο 37 του Π.Δ.118/2007, υπό την προϋπόθεση ότι η επικαλούμενη ανωτέρα βία αποδεικνύεται δεόντως και επαρκώς. Ως τέτοια δεν θεωρούνται για τον Ανάδοχο όσα ευρίσκονται αντικειμενικά εντός του πεδίου οικονομικής δραστηριότητας και ελέγχου του Αναδόχου. </w:t>
      </w:r>
    </w:p>
    <w:p w:rsidR="00A46837" w:rsidRPr="00187BBA" w:rsidRDefault="00CF054E" w:rsidP="00CF054E">
      <w:pPr>
        <w:spacing w:before="60" w:after="0"/>
        <w:rPr>
          <w:rFonts w:asciiTheme="minorHAnsi" w:hAnsiTheme="minorHAnsi" w:cstheme="minorHAnsi"/>
          <w:bCs/>
          <w:sz w:val="24"/>
          <w:szCs w:val="24"/>
        </w:rPr>
      </w:pPr>
      <w:r w:rsidRPr="00187BBA">
        <w:rPr>
          <w:rFonts w:asciiTheme="minorHAnsi" w:hAnsiTheme="minorHAnsi" w:cstheme="minorHAnsi"/>
          <w:bCs/>
          <w:sz w:val="24"/>
          <w:szCs w:val="24"/>
        </w:rPr>
        <w:t>Ο Ανάδοχος, επικαλούμενος υπαγωγή της αδυναμίας εκπλήρωσης υποχρεώσεών του σε γεγονός που εμπίπτει στην παράγραφο 1 ανωτέρω, οφείλει να γνωστοποιήσει και επικαλεσθεί προς την ΗΔΙΚΑ ΑΕ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Η Αναθέτουσα Αρχή υποχρεούται να απαντήσει εντός είκοσι (20) ημερών από λήψεως του σχετικού αιτήματος του Αναδόχου, διαφορετικά με την πάροδο άπρακτης της προθεσμίας τεκμαίρεται η αποδοχή του αιτήματος.</w:t>
      </w:r>
    </w:p>
    <w:p w:rsidR="00A46837" w:rsidRPr="00187BBA" w:rsidRDefault="00A46837" w:rsidP="00281CF7">
      <w:pPr>
        <w:pStyle w:val="31"/>
        <w:numPr>
          <w:ilvl w:val="2"/>
          <w:numId w:val="91"/>
        </w:numPr>
        <w:spacing w:before="60" w:after="0"/>
        <w:rPr>
          <w:rFonts w:asciiTheme="minorHAnsi" w:hAnsiTheme="minorHAnsi" w:cstheme="minorHAnsi"/>
          <w:sz w:val="24"/>
          <w:szCs w:val="24"/>
        </w:rPr>
      </w:pPr>
      <w:bookmarkStart w:id="747" w:name="_Toc404170552"/>
      <w:r w:rsidRPr="00187BBA">
        <w:rPr>
          <w:rFonts w:asciiTheme="minorHAnsi" w:hAnsiTheme="minorHAnsi" w:cstheme="minorHAnsi"/>
          <w:sz w:val="24"/>
          <w:szCs w:val="24"/>
        </w:rPr>
        <w:t>Καταγγελία / Ευθύνη</w:t>
      </w:r>
      <w:bookmarkEnd w:id="747"/>
    </w:p>
    <w:p w:rsidR="00CF054E" w:rsidRPr="00187BBA" w:rsidRDefault="00CF054E" w:rsidP="00CF054E">
      <w:pPr>
        <w:spacing w:before="60" w:after="0"/>
        <w:rPr>
          <w:rFonts w:asciiTheme="minorHAnsi" w:hAnsiTheme="minorHAnsi" w:cstheme="minorHAnsi"/>
          <w:bCs/>
          <w:sz w:val="24"/>
          <w:szCs w:val="24"/>
        </w:rPr>
      </w:pPr>
      <w:r w:rsidRPr="00187BBA">
        <w:rPr>
          <w:rFonts w:asciiTheme="minorHAnsi" w:hAnsiTheme="minorHAnsi" w:cstheme="minorHAnsi"/>
          <w:bCs/>
          <w:sz w:val="24"/>
          <w:szCs w:val="24"/>
        </w:rPr>
        <w:t xml:space="preserve">Ο Εργοδότης δύναται, μετά από εισήγηση της ΕΠΠΕ να καταγγείλει εγγράφως καθ’ οιονδήποτε χρόνο την παρούσα Σύμβαση, εφόσον ο Ανάδοχος </w:t>
      </w:r>
      <w:proofErr w:type="spellStart"/>
      <w:r w:rsidRPr="00187BBA">
        <w:rPr>
          <w:rFonts w:asciiTheme="minorHAnsi" w:hAnsiTheme="minorHAnsi" w:cstheme="minorHAnsi"/>
          <w:bCs/>
          <w:sz w:val="24"/>
          <w:szCs w:val="24"/>
        </w:rPr>
        <w:t>υπαιτίως</w:t>
      </w:r>
      <w:proofErr w:type="spellEnd"/>
      <w:r w:rsidRPr="00187BBA">
        <w:rPr>
          <w:rFonts w:asciiTheme="minorHAnsi" w:hAnsiTheme="minorHAnsi" w:cstheme="minorHAnsi"/>
          <w:bCs/>
          <w:sz w:val="24"/>
          <w:szCs w:val="24"/>
        </w:rPr>
        <w:t xml:space="preserve"> παραβεί οποιαδήποτε από τις συμβατικές του Υποχρεώσεις, θεωρουμένων όλων ως ουσιωδών και δεν άρει την παράβαση αυτή εντός δέκα (10) εργασίμων ημερών από τη σχετική έγγραφη ειδοποίησή της από την ΕΠΠΕ. Για τα θέματα κήρυξης του Αναδόχου έκπτωτου και τις επιβαλλόμενες σε αυτόν κυρώσεις, εφαρμόζονται τα αναφερόμενα ανωτέρω στο άρθρο 6 και τυχόν αναλογικά οι διατάξεις του άρθρου 30 του Κανονισμού Προμηθειών ΗΔΙΚΑ ΑΕ (ΦΕΚ 1990/Β/23-12-2010).</w:t>
      </w:r>
    </w:p>
    <w:p w:rsidR="00CF054E" w:rsidRPr="00187BBA" w:rsidRDefault="00CF054E" w:rsidP="00CF054E">
      <w:pPr>
        <w:spacing w:before="60" w:after="0"/>
        <w:rPr>
          <w:rFonts w:asciiTheme="minorHAnsi" w:hAnsiTheme="minorHAnsi" w:cstheme="minorHAnsi"/>
          <w:bCs/>
          <w:sz w:val="24"/>
          <w:szCs w:val="24"/>
        </w:rPr>
      </w:pPr>
      <w:r w:rsidRPr="00187BBA">
        <w:rPr>
          <w:rFonts w:asciiTheme="minorHAnsi" w:hAnsiTheme="minorHAnsi" w:cstheme="minorHAnsi"/>
          <w:bCs/>
          <w:sz w:val="24"/>
          <w:szCs w:val="24"/>
        </w:rPr>
        <w:t>Ο Εργοδότης δεν θα θεωρηθεί υπεύθυνος για οποιεσδήποτε ζημίες ή διαφυγόντα κέρδη υποστεί ο Ανάδοχος από την καταγγελία της Σύμβασης, σύμφωνα με τα αναφερόμενα στην παρ. 1 του παρόντος άρθρου.</w:t>
      </w:r>
    </w:p>
    <w:p w:rsidR="00CF054E" w:rsidRPr="00187BBA" w:rsidRDefault="00CF054E" w:rsidP="00CF054E">
      <w:pPr>
        <w:spacing w:before="60" w:after="0"/>
        <w:rPr>
          <w:rFonts w:asciiTheme="minorHAnsi" w:hAnsiTheme="minorHAnsi" w:cstheme="minorHAnsi"/>
          <w:bCs/>
          <w:sz w:val="24"/>
          <w:szCs w:val="24"/>
        </w:rPr>
      </w:pPr>
      <w:r w:rsidRPr="00187BBA">
        <w:rPr>
          <w:rFonts w:asciiTheme="minorHAnsi" w:hAnsiTheme="minorHAnsi" w:cstheme="minorHAnsi"/>
          <w:bCs/>
          <w:sz w:val="24"/>
          <w:szCs w:val="24"/>
        </w:rPr>
        <w:t>Η έγγραφη καταγγελία της Σύμβασης δεν επηρεάζει δικαιώματα και υποχρεώσεις των μερών, που προϋπήρχαν της καταγγελίας και δεν απαλλάσσει τον Ανάδοχο από ευθύνες και υποχρεώσεις, που απορρέουν από τη Σύμβαση ή το Νόμο σε σχέση με συμβατικές εργασίες, που έχουν εκτελεστεί πριν την έγγραφη καταγγελία.</w:t>
      </w:r>
    </w:p>
    <w:p w:rsidR="008C5AC3" w:rsidRPr="00187BBA" w:rsidRDefault="00CF054E" w:rsidP="00CF054E">
      <w:pPr>
        <w:spacing w:before="60" w:after="0"/>
        <w:rPr>
          <w:rFonts w:asciiTheme="minorHAnsi" w:hAnsiTheme="minorHAnsi" w:cstheme="minorHAnsi"/>
          <w:bCs/>
          <w:sz w:val="24"/>
          <w:szCs w:val="24"/>
        </w:rPr>
      </w:pPr>
      <w:r w:rsidRPr="00187BBA">
        <w:rPr>
          <w:rFonts w:asciiTheme="minorHAnsi" w:hAnsiTheme="minorHAnsi" w:cstheme="minorHAnsi"/>
          <w:bCs/>
          <w:sz w:val="24"/>
          <w:szCs w:val="24"/>
        </w:rPr>
        <w:t>Σε περίπτωση αποδεδειγμένης ζημίας του Εργοδότη, ο Ανάδοχος οφείλει να επιστρέψει στον Εργοδότη την αμοιβή που θα του έχει τυχόν καταβληθεί πλέον το ποσό από την κατάπτωση της κατατεθειμένης εγγυητικής επιστολής καλής εκτέλεσης.</w:t>
      </w:r>
    </w:p>
    <w:p w:rsidR="00CF054E" w:rsidRPr="00187BBA" w:rsidRDefault="00CF054E" w:rsidP="00281CF7">
      <w:pPr>
        <w:pStyle w:val="31"/>
        <w:numPr>
          <w:ilvl w:val="2"/>
          <w:numId w:val="91"/>
        </w:numPr>
        <w:spacing w:before="60" w:after="0"/>
        <w:rPr>
          <w:rFonts w:asciiTheme="minorHAnsi" w:hAnsiTheme="minorHAnsi" w:cstheme="minorHAnsi"/>
          <w:sz w:val="24"/>
          <w:szCs w:val="24"/>
        </w:rPr>
      </w:pPr>
      <w:bookmarkStart w:id="748" w:name="_Toc404170553"/>
      <w:r w:rsidRPr="00187BBA">
        <w:rPr>
          <w:rFonts w:asciiTheme="minorHAnsi" w:hAnsiTheme="minorHAnsi" w:cstheme="minorHAnsi"/>
          <w:sz w:val="24"/>
          <w:szCs w:val="24"/>
        </w:rPr>
        <w:t>Λοιποί Όροι</w:t>
      </w:r>
      <w:bookmarkEnd w:id="748"/>
    </w:p>
    <w:p w:rsidR="00CF054E" w:rsidRPr="00187BBA" w:rsidRDefault="00CF054E" w:rsidP="00CF054E">
      <w:pPr>
        <w:spacing w:before="60" w:after="0"/>
        <w:rPr>
          <w:rFonts w:asciiTheme="minorHAnsi" w:hAnsiTheme="minorHAnsi" w:cstheme="minorHAnsi"/>
          <w:bCs/>
          <w:sz w:val="24"/>
          <w:szCs w:val="24"/>
        </w:rPr>
      </w:pPr>
      <w:r w:rsidRPr="00187BBA">
        <w:rPr>
          <w:rFonts w:asciiTheme="minorHAnsi" w:hAnsiTheme="minorHAnsi" w:cstheme="minorHAnsi"/>
          <w:bCs/>
          <w:sz w:val="24"/>
          <w:szCs w:val="24"/>
        </w:rPr>
        <w:t xml:space="preserve">Για τα θέματα που δεν ρυθμίζονται με το παρόν, την υπ’ αρ. 882/162/10-01-2014 απόφαση και την προσφορά του Αναδόχου, έχουν εφαρμογή: </w:t>
      </w:r>
    </w:p>
    <w:p w:rsidR="00CF054E" w:rsidRPr="00187BBA" w:rsidRDefault="00CF054E" w:rsidP="00281CF7">
      <w:pPr>
        <w:numPr>
          <w:ilvl w:val="0"/>
          <w:numId w:val="70"/>
        </w:numPr>
        <w:autoSpaceDE w:val="0"/>
        <w:autoSpaceDN w:val="0"/>
        <w:adjustRightInd w:val="0"/>
        <w:spacing w:after="0"/>
        <w:ind w:left="714" w:hanging="357"/>
        <w:rPr>
          <w:rFonts w:asciiTheme="minorHAnsi" w:hAnsiTheme="minorHAnsi" w:cstheme="minorHAnsi"/>
          <w:bCs/>
          <w:sz w:val="24"/>
          <w:szCs w:val="24"/>
        </w:rPr>
      </w:pPr>
      <w:r w:rsidRPr="00187BBA">
        <w:rPr>
          <w:rFonts w:asciiTheme="minorHAnsi" w:hAnsiTheme="minorHAnsi" w:cstheme="minorHAnsi"/>
          <w:bCs/>
          <w:sz w:val="24"/>
          <w:szCs w:val="24"/>
        </w:rPr>
        <w:lastRenderedPageBreak/>
        <w:t>Ο Κανονισμός Προμηθειών ΗΔΙΚΑ ΑΕ</w:t>
      </w:r>
      <w:r w:rsidRPr="00187BBA">
        <w:rPr>
          <w:rFonts w:asciiTheme="minorHAnsi" w:hAnsiTheme="minorHAnsi" w:cstheme="minorHAnsi"/>
          <w:sz w:val="24"/>
          <w:szCs w:val="24"/>
        </w:rPr>
        <w:t xml:space="preserve"> (ΦΕΚ 1990/Β/23-12-2010)</w:t>
      </w:r>
    </w:p>
    <w:p w:rsidR="00CF054E" w:rsidRPr="00187BBA" w:rsidRDefault="00CF054E" w:rsidP="00281CF7">
      <w:pPr>
        <w:numPr>
          <w:ilvl w:val="0"/>
          <w:numId w:val="70"/>
        </w:numPr>
        <w:autoSpaceDE w:val="0"/>
        <w:autoSpaceDN w:val="0"/>
        <w:adjustRightInd w:val="0"/>
        <w:spacing w:after="0"/>
        <w:ind w:left="714" w:hanging="357"/>
        <w:rPr>
          <w:rFonts w:asciiTheme="minorHAnsi" w:hAnsiTheme="minorHAnsi" w:cstheme="minorHAnsi"/>
          <w:bCs/>
          <w:sz w:val="24"/>
          <w:szCs w:val="24"/>
        </w:rPr>
      </w:pPr>
      <w:r w:rsidRPr="00187BBA">
        <w:rPr>
          <w:rFonts w:asciiTheme="minorHAnsi" w:hAnsiTheme="minorHAnsi" w:cstheme="minorHAnsi"/>
          <w:bCs/>
          <w:sz w:val="24"/>
          <w:szCs w:val="24"/>
        </w:rPr>
        <w:t xml:space="preserve">οι διατάξεις του </w:t>
      </w:r>
      <w:proofErr w:type="spellStart"/>
      <w:r w:rsidRPr="00187BBA">
        <w:rPr>
          <w:rFonts w:asciiTheme="minorHAnsi" w:hAnsiTheme="minorHAnsi" w:cstheme="minorHAnsi"/>
          <w:bCs/>
          <w:sz w:val="24"/>
          <w:szCs w:val="24"/>
        </w:rPr>
        <w:t>π.δ</w:t>
      </w:r>
      <w:proofErr w:type="spellEnd"/>
      <w:r w:rsidRPr="00187BBA">
        <w:rPr>
          <w:rFonts w:asciiTheme="minorHAnsi" w:hAnsiTheme="minorHAnsi" w:cstheme="minorHAnsi"/>
          <w:bCs/>
          <w:sz w:val="24"/>
          <w:szCs w:val="24"/>
        </w:rPr>
        <w:t>. 60/2007</w:t>
      </w:r>
    </w:p>
    <w:p w:rsidR="00CF054E" w:rsidRPr="00187BBA" w:rsidRDefault="00CF054E" w:rsidP="00CF054E">
      <w:pPr>
        <w:rPr>
          <w:rFonts w:asciiTheme="minorHAnsi" w:hAnsiTheme="minorHAnsi" w:cstheme="minorHAnsi"/>
          <w:sz w:val="24"/>
          <w:szCs w:val="24"/>
        </w:rPr>
      </w:pPr>
    </w:p>
    <w:p w:rsidR="008C5AC3" w:rsidRPr="00187BBA" w:rsidRDefault="008C5AC3" w:rsidP="00021593">
      <w:pPr>
        <w:pStyle w:val="Bullets"/>
        <w:rPr>
          <w:rFonts w:asciiTheme="minorHAnsi" w:hAnsiTheme="minorHAnsi" w:cstheme="minorHAnsi"/>
          <w:sz w:val="24"/>
          <w:szCs w:val="24"/>
        </w:rPr>
        <w:sectPr w:rsidR="008C5AC3" w:rsidRPr="00187BBA" w:rsidSect="003E24D0">
          <w:pgSz w:w="11906" w:h="16838" w:code="9"/>
          <w:pgMar w:top="1134" w:right="1134" w:bottom="1134" w:left="1134" w:header="426" w:footer="247" w:gutter="0"/>
          <w:cols w:space="708"/>
          <w:docGrid w:linePitch="360"/>
        </w:sectPr>
      </w:pPr>
    </w:p>
    <w:p w:rsidR="005B462F" w:rsidRPr="00A406AE" w:rsidRDefault="00070223" w:rsidP="00187BBA">
      <w:pPr>
        <w:pStyle w:val="11"/>
        <w:shd w:val="clear" w:color="auto" w:fill="C0C0C0"/>
        <w:spacing w:before="60" w:after="0" w:line="240" w:lineRule="auto"/>
        <w:ind w:left="2212" w:hanging="2212"/>
        <w:rPr>
          <w:rFonts w:asciiTheme="minorHAnsi" w:hAnsiTheme="minorHAnsi" w:cstheme="minorHAnsi"/>
          <w:szCs w:val="24"/>
        </w:rPr>
      </w:pPr>
      <w:bookmarkStart w:id="749" w:name="_Toc14686122"/>
      <w:bookmarkStart w:id="750" w:name="_Toc25743337"/>
      <w:bookmarkStart w:id="751" w:name="_Toc43634807"/>
      <w:bookmarkStart w:id="752" w:name="_Toc44821187"/>
      <w:bookmarkStart w:id="753" w:name="_Toc48552979"/>
      <w:bookmarkStart w:id="754" w:name="_Toc49073806"/>
      <w:bookmarkStart w:id="755" w:name="_Toc58292269"/>
      <w:bookmarkStart w:id="756" w:name="_Toc184693896"/>
      <w:bookmarkStart w:id="757" w:name="_Toc187564858"/>
      <w:bookmarkStart w:id="758" w:name="_Toc250370995"/>
      <w:bookmarkStart w:id="759" w:name="_Toc250371155"/>
      <w:bookmarkStart w:id="760" w:name="_Toc404170554"/>
      <w:bookmarkEnd w:id="193"/>
      <w:bookmarkEnd w:id="194"/>
      <w:bookmarkEnd w:id="195"/>
      <w:bookmarkEnd w:id="196"/>
      <w:bookmarkEnd w:id="197"/>
      <w:bookmarkEnd w:id="198"/>
      <w:bookmarkEnd w:id="199"/>
      <w:bookmarkEnd w:id="200"/>
      <w:bookmarkEnd w:id="201"/>
      <w:r w:rsidRPr="00187BBA">
        <w:rPr>
          <w:rFonts w:asciiTheme="minorHAnsi" w:hAnsiTheme="minorHAnsi" w:cstheme="minorHAnsi"/>
          <w:szCs w:val="24"/>
        </w:rPr>
        <w:lastRenderedPageBreak/>
        <w:t>ΜΕΡΟΣ Γ</w:t>
      </w:r>
      <w:r w:rsidRPr="00187BBA">
        <w:rPr>
          <w:rFonts w:asciiTheme="minorHAnsi" w:hAnsiTheme="minorHAnsi" w:cstheme="minorHAnsi"/>
          <w:szCs w:val="24"/>
          <w:lang w:val="en-US"/>
        </w:rPr>
        <w:t xml:space="preserve">: </w:t>
      </w:r>
      <w:bookmarkEnd w:id="749"/>
      <w:bookmarkEnd w:id="750"/>
      <w:bookmarkEnd w:id="751"/>
      <w:bookmarkEnd w:id="752"/>
      <w:bookmarkEnd w:id="753"/>
      <w:bookmarkEnd w:id="754"/>
      <w:bookmarkEnd w:id="755"/>
      <w:bookmarkEnd w:id="756"/>
      <w:bookmarkEnd w:id="757"/>
      <w:bookmarkEnd w:id="758"/>
      <w:bookmarkEnd w:id="759"/>
      <w:r w:rsidR="00A406AE">
        <w:rPr>
          <w:rFonts w:asciiTheme="minorHAnsi" w:hAnsiTheme="minorHAnsi" w:cstheme="minorHAnsi"/>
          <w:szCs w:val="24"/>
        </w:rPr>
        <w:t>ΥΠΟΔΕΙΓΜΑΤΑ ΚΑΙ ΠΙΝΑΚΕΣ</w:t>
      </w:r>
      <w:bookmarkEnd w:id="760"/>
    </w:p>
    <w:p w:rsidR="00A27F4E" w:rsidRPr="00187BBA" w:rsidRDefault="00F65ED3" w:rsidP="00281CF7">
      <w:pPr>
        <w:pStyle w:val="11"/>
        <w:numPr>
          <w:ilvl w:val="0"/>
          <w:numId w:val="90"/>
        </w:numPr>
      </w:pPr>
      <w:bookmarkStart w:id="761" w:name="_Toc404170555"/>
      <w:r w:rsidRPr="00187BBA">
        <w:t>ΥΠΟΔΕΙΓΜΑΤΑ ΕΓΓΥΗΤΙΚΩΝ ΕΠΙΣΤΟΛΩΝ</w:t>
      </w:r>
      <w:bookmarkEnd w:id="761"/>
    </w:p>
    <w:p w:rsidR="00F65ED3" w:rsidRPr="00187BBA" w:rsidRDefault="00F65ED3" w:rsidP="00323F70">
      <w:pPr>
        <w:pStyle w:val="31"/>
      </w:pPr>
      <w:bookmarkStart w:id="762" w:name="_Toc404170556"/>
      <w:r w:rsidRPr="00187BBA">
        <w:t>Εγγυητική Επιστολή Συμμετοχής</w:t>
      </w:r>
      <w:bookmarkEnd w:id="762"/>
    </w:p>
    <w:p w:rsidR="00954A28" w:rsidRPr="00187BBA" w:rsidRDefault="00954A28" w:rsidP="009B6FF9">
      <w:pPr>
        <w:rPr>
          <w:rFonts w:asciiTheme="minorHAnsi" w:hAnsiTheme="minorHAnsi" w:cstheme="minorHAnsi"/>
          <w:sz w:val="24"/>
          <w:szCs w:val="24"/>
        </w:rPr>
      </w:pPr>
      <w:r w:rsidRPr="00187BBA">
        <w:rPr>
          <w:rFonts w:asciiTheme="minorHAnsi" w:hAnsiTheme="minorHAnsi" w:cstheme="minorHAnsi"/>
          <w:sz w:val="24"/>
          <w:szCs w:val="24"/>
        </w:rPr>
        <w:t>ΕΚΔΟΤΗΣ.......................................................................</w:t>
      </w:r>
    </w:p>
    <w:p w:rsidR="00954A28" w:rsidRPr="00187BBA" w:rsidRDefault="00954A28" w:rsidP="009B6FF9">
      <w:pPr>
        <w:rPr>
          <w:rFonts w:asciiTheme="minorHAnsi" w:hAnsiTheme="minorHAnsi" w:cstheme="minorHAnsi"/>
          <w:sz w:val="24"/>
          <w:szCs w:val="24"/>
        </w:rPr>
      </w:pPr>
      <w:r w:rsidRPr="00187BBA">
        <w:rPr>
          <w:rFonts w:asciiTheme="minorHAnsi" w:hAnsiTheme="minorHAnsi" w:cstheme="minorHAnsi"/>
          <w:sz w:val="24"/>
          <w:szCs w:val="24"/>
        </w:rPr>
        <w:t>Ημερομηνία έκδοσης...........................</w:t>
      </w:r>
    </w:p>
    <w:p w:rsidR="00954A28" w:rsidRPr="00187BBA" w:rsidRDefault="00954A28" w:rsidP="009B6FF9">
      <w:pPr>
        <w:rPr>
          <w:rFonts w:asciiTheme="minorHAnsi" w:hAnsiTheme="minorHAnsi" w:cstheme="minorHAnsi"/>
          <w:i/>
          <w:sz w:val="24"/>
          <w:szCs w:val="24"/>
        </w:rPr>
      </w:pPr>
      <w:r w:rsidRPr="00187BBA">
        <w:rPr>
          <w:rFonts w:asciiTheme="minorHAnsi" w:hAnsiTheme="minorHAnsi" w:cstheme="minorHAnsi"/>
          <w:sz w:val="24"/>
          <w:szCs w:val="24"/>
        </w:rPr>
        <w:t xml:space="preserve">Προς: </w:t>
      </w:r>
      <w:r w:rsidRPr="00187BBA">
        <w:rPr>
          <w:rFonts w:asciiTheme="minorHAnsi" w:hAnsiTheme="minorHAnsi" w:cstheme="minorHAnsi"/>
          <w:i/>
          <w:sz w:val="24"/>
          <w:szCs w:val="24"/>
        </w:rPr>
        <w:t>ΗΛΕΚΤΡΟΝΙΚΗ ΔΙΑΚΥΒΕΡΝΗΣΗ ΚΟΙΝΩΝΙΚΗΣ ΑΣΦΑΛΙΣΗΣ ΑΕ (ΗΔΙΚΑ ΑΕ)</w:t>
      </w:r>
    </w:p>
    <w:p w:rsidR="00954A28" w:rsidRPr="00187BBA" w:rsidRDefault="00954A28" w:rsidP="009B6FF9">
      <w:pPr>
        <w:rPr>
          <w:rFonts w:asciiTheme="minorHAnsi" w:hAnsiTheme="minorHAnsi" w:cstheme="minorHAnsi"/>
          <w:sz w:val="24"/>
          <w:szCs w:val="24"/>
        </w:rPr>
      </w:pPr>
      <w:r w:rsidRPr="00187BBA">
        <w:rPr>
          <w:rFonts w:asciiTheme="minorHAnsi" w:hAnsiTheme="minorHAnsi" w:cstheme="minorHAnsi"/>
          <w:sz w:val="24"/>
          <w:szCs w:val="24"/>
        </w:rPr>
        <w:t>Λ. ΣΥΓΓΡΟΥ &amp; ΛΑΓΟΥΜΙΤΖΗ 40, 117 45, Ν. ΚΟΣΜΟΣ, ΑΘΗΝΑ</w:t>
      </w:r>
    </w:p>
    <w:p w:rsidR="00954A28" w:rsidRPr="00187BBA" w:rsidRDefault="00954A28" w:rsidP="00954A28">
      <w:pPr>
        <w:spacing w:before="60"/>
        <w:rPr>
          <w:rFonts w:asciiTheme="minorHAnsi" w:hAnsiTheme="minorHAnsi" w:cstheme="minorHAnsi"/>
          <w:b/>
          <w:sz w:val="24"/>
          <w:szCs w:val="24"/>
        </w:rPr>
      </w:pPr>
      <w:r w:rsidRPr="00187BBA">
        <w:rPr>
          <w:rFonts w:asciiTheme="minorHAnsi" w:hAnsiTheme="minorHAnsi" w:cstheme="minorHAnsi"/>
          <w:b/>
          <w:sz w:val="24"/>
          <w:szCs w:val="24"/>
        </w:rPr>
        <w:t xml:space="preserve">Εγγυητική επιστολή μας υπ’ </w:t>
      </w:r>
      <w:proofErr w:type="spellStart"/>
      <w:r w:rsidRPr="00187BBA">
        <w:rPr>
          <w:rFonts w:asciiTheme="minorHAnsi" w:hAnsiTheme="minorHAnsi" w:cstheme="minorHAnsi"/>
          <w:b/>
          <w:sz w:val="24"/>
          <w:szCs w:val="24"/>
        </w:rPr>
        <w:t>αριθμ</w:t>
      </w:r>
      <w:proofErr w:type="spellEnd"/>
      <w:r w:rsidRPr="00187BBA">
        <w:rPr>
          <w:rFonts w:asciiTheme="minorHAnsi" w:hAnsiTheme="minorHAnsi" w:cstheme="minorHAnsi"/>
          <w:b/>
          <w:sz w:val="24"/>
          <w:szCs w:val="24"/>
        </w:rPr>
        <w:t>................ για ευρώ.......................</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 xml:space="preserve">Με την παρούσα εγγυόμαστε, ανέκκλητα και ανεπιφύλακτα παραιτούμενοι του δικαιώματος της διαιρέσεως και </w:t>
      </w:r>
      <w:proofErr w:type="spellStart"/>
      <w:r w:rsidRPr="00187BBA">
        <w:rPr>
          <w:rFonts w:asciiTheme="minorHAnsi" w:hAnsiTheme="minorHAnsi" w:cstheme="minorHAnsi"/>
          <w:sz w:val="24"/>
          <w:szCs w:val="24"/>
        </w:rPr>
        <w:t>διζήσεως</w:t>
      </w:r>
      <w:proofErr w:type="spellEnd"/>
      <w:r w:rsidRPr="00187BBA">
        <w:rPr>
          <w:rFonts w:asciiTheme="minorHAnsi" w:hAnsiTheme="minorHAnsi" w:cstheme="minorHAnsi"/>
          <w:sz w:val="24"/>
          <w:szCs w:val="24"/>
        </w:rPr>
        <w:t xml:space="preserve">, υπέρ </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w:t>
      </w:r>
      <w:r w:rsidRPr="00187BBA">
        <w:rPr>
          <w:rFonts w:asciiTheme="minorHAnsi" w:hAnsiTheme="minorHAnsi" w:cstheme="minorHAnsi"/>
          <w:i/>
          <w:sz w:val="24"/>
          <w:szCs w:val="24"/>
          <w:u w:val="single"/>
        </w:rPr>
        <w:t>Σε περίπτωση μεμονωμένης εταιρίας:</w:t>
      </w:r>
      <w:r w:rsidRPr="00187BBA">
        <w:rPr>
          <w:rFonts w:asciiTheme="minorHAnsi" w:hAnsiTheme="minorHAnsi" w:cstheme="minorHAnsi"/>
          <w:sz w:val="24"/>
          <w:szCs w:val="24"/>
        </w:rPr>
        <w:t xml:space="preserve"> της Εταιρίας ……….. οδός …………. αριθμός … ΤΚ ………..,}</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w:t>
      </w:r>
      <w:r w:rsidRPr="00187BBA">
        <w:rPr>
          <w:rFonts w:asciiTheme="minorHAnsi" w:hAnsiTheme="minorHAnsi" w:cstheme="minorHAnsi"/>
          <w:i/>
          <w:sz w:val="24"/>
          <w:szCs w:val="24"/>
          <w:u w:val="single"/>
        </w:rPr>
        <w:t>ή σε περίπτωση Ένωσης ή Κοινοπραξίας:</w:t>
      </w:r>
      <w:r w:rsidRPr="00187BBA">
        <w:rPr>
          <w:rFonts w:asciiTheme="minorHAnsi" w:hAnsiTheme="minorHAnsi" w:cstheme="minorHAnsi"/>
          <w:sz w:val="24"/>
          <w:szCs w:val="24"/>
        </w:rPr>
        <w:t xml:space="preserve"> των Εταιριών </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α)…….….... οδός............................. αριθμός.................ΤΚ………………</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β)……….…. οδός............................. αριθμός.................ΤΚ………………</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γ)………….. οδός............................. αριθμός.................ΤΚ………………</w:t>
      </w:r>
    </w:p>
    <w:p w:rsidR="00954A28" w:rsidRPr="00187BBA" w:rsidRDefault="00954A28" w:rsidP="009B6FF9">
      <w:pPr>
        <w:rPr>
          <w:rFonts w:asciiTheme="minorHAnsi" w:hAnsiTheme="minorHAnsi" w:cstheme="minorHAnsi"/>
          <w:sz w:val="24"/>
          <w:szCs w:val="24"/>
        </w:rPr>
      </w:pPr>
      <w:r w:rsidRPr="00187BBA">
        <w:rPr>
          <w:rFonts w:asciiTheme="minorHAnsi" w:hAnsiTheme="minorHAnsi" w:cstheme="minorHAnsi"/>
          <w:sz w:val="24"/>
          <w:szCs w:val="24"/>
        </w:rPr>
        <w:t>μελών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rsidR="00954A28" w:rsidRPr="00187BBA" w:rsidRDefault="00954A28" w:rsidP="009B6FF9">
      <w:pPr>
        <w:rPr>
          <w:rFonts w:asciiTheme="minorHAnsi" w:hAnsiTheme="minorHAnsi" w:cstheme="minorHAnsi"/>
          <w:sz w:val="24"/>
          <w:szCs w:val="24"/>
        </w:rPr>
      </w:pPr>
      <w:r w:rsidRPr="00187BBA">
        <w:rPr>
          <w:rFonts w:asciiTheme="minorHAnsi" w:hAnsiTheme="minorHAnsi" w:cstheme="minorHAnsi"/>
          <w:sz w:val="24"/>
          <w:szCs w:val="24"/>
        </w:rPr>
        <w:t xml:space="preserve">και μέχρι του ποσού των ευρώ........................., για τη συμμετοχή στο διενεργούμενο διαγωνισμό της (συμπληρώνετε την ημερομηνία διενέργειας του διαγωνισμού)….…………. με αντικείμενο (συμπληρώνετε τον τίτλο του έργου) ……………….. συνολικής αξίας (συμπληρώνετε τον προϋπολογισμό με διευκρίνιση εάν περιλαμβάνει ή όχι τον ΦΠΑ) ..................................., σύμφωνα με τη με αριθμό................... Διακήρυξή σας. </w:t>
      </w:r>
    </w:p>
    <w:p w:rsidR="00954A28" w:rsidRPr="00187BBA" w:rsidRDefault="00954A28" w:rsidP="009B6FF9">
      <w:pPr>
        <w:rPr>
          <w:rFonts w:asciiTheme="minorHAnsi" w:hAnsiTheme="minorHAnsi" w:cstheme="minorHAnsi"/>
          <w:sz w:val="24"/>
          <w:szCs w:val="24"/>
        </w:rPr>
      </w:pPr>
      <w:r w:rsidRPr="00187BBA">
        <w:rPr>
          <w:rFonts w:asciiTheme="minorHAnsi" w:hAnsiTheme="minorHAnsi" w:cstheme="minorHAnsi"/>
          <w:sz w:val="24"/>
          <w:szCs w:val="24"/>
        </w:rPr>
        <w:t>Η παρούσα εγγύηση καλύπτει καθ’ όλο το χρόνο ισχύος της μόνο τις από τη συμμετοχή στον ανωτέρω διαγωνισμό απορρέουσες υποχρεώσεις</w:t>
      </w:r>
    </w:p>
    <w:p w:rsidR="00954A28" w:rsidRPr="00187BBA" w:rsidRDefault="00954A28" w:rsidP="009B6FF9">
      <w:pPr>
        <w:rPr>
          <w:rFonts w:asciiTheme="minorHAnsi" w:hAnsiTheme="minorHAnsi" w:cstheme="minorHAnsi"/>
          <w:sz w:val="24"/>
          <w:szCs w:val="24"/>
        </w:rPr>
      </w:pPr>
      <w:r w:rsidRPr="00187BBA">
        <w:rPr>
          <w:rFonts w:asciiTheme="minorHAnsi" w:hAnsiTheme="minorHAnsi" w:cstheme="minorHAnsi"/>
          <w:sz w:val="24"/>
          <w:szCs w:val="24"/>
        </w:rPr>
        <w:t>{</w:t>
      </w:r>
      <w:r w:rsidRPr="00187BBA">
        <w:rPr>
          <w:rFonts w:asciiTheme="minorHAnsi" w:hAnsiTheme="minorHAnsi" w:cstheme="minorHAnsi"/>
          <w:i/>
          <w:sz w:val="24"/>
          <w:szCs w:val="24"/>
          <w:u w:val="single"/>
        </w:rPr>
        <w:t>Σε περίπτωση μεμονωμένης εταιρίας</w:t>
      </w:r>
      <w:r w:rsidRPr="00187BBA">
        <w:rPr>
          <w:rFonts w:asciiTheme="minorHAnsi" w:hAnsiTheme="minorHAnsi" w:cstheme="minorHAnsi"/>
          <w:i/>
          <w:sz w:val="24"/>
          <w:szCs w:val="24"/>
        </w:rPr>
        <w:t>:</w:t>
      </w:r>
      <w:r w:rsidRPr="00187BBA">
        <w:rPr>
          <w:rFonts w:asciiTheme="minorHAnsi" w:hAnsiTheme="minorHAnsi" w:cstheme="minorHAnsi"/>
          <w:sz w:val="24"/>
          <w:szCs w:val="24"/>
        </w:rPr>
        <w:t xml:space="preserve"> της εν λόγω Εταιρίας.}</w:t>
      </w:r>
    </w:p>
    <w:p w:rsidR="00954A28" w:rsidRPr="00187BBA" w:rsidRDefault="00954A28" w:rsidP="009B6FF9">
      <w:pPr>
        <w:rPr>
          <w:rFonts w:asciiTheme="minorHAnsi" w:hAnsiTheme="minorHAnsi" w:cstheme="minorHAnsi"/>
          <w:sz w:val="24"/>
          <w:szCs w:val="24"/>
        </w:rPr>
      </w:pPr>
      <w:r w:rsidRPr="00187BBA">
        <w:rPr>
          <w:rFonts w:asciiTheme="minorHAnsi" w:hAnsiTheme="minorHAnsi" w:cstheme="minorHAnsi"/>
          <w:sz w:val="24"/>
          <w:szCs w:val="24"/>
        </w:rPr>
        <w:t>{</w:t>
      </w:r>
      <w:r w:rsidRPr="00187BBA">
        <w:rPr>
          <w:rFonts w:asciiTheme="minorHAnsi" w:hAnsiTheme="minorHAnsi" w:cstheme="minorHAnsi"/>
          <w:i/>
          <w:sz w:val="24"/>
          <w:szCs w:val="24"/>
          <w:u w:val="single"/>
        </w:rPr>
        <w:t>ή σε περίπτωση Ένωσης ή Κοινοπραξίας:</w:t>
      </w:r>
      <w:r w:rsidRPr="00187BBA">
        <w:rPr>
          <w:rFonts w:asciiTheme="minorHAnsi" w:hAnsiTheme="minorHAnsi" w:cstheme="minorHAnsi"/>
          <w:sz w:val="24"/>
          <w:szCs w:val="24"/>
        </w:rPr>
        <w:t xml:space="preserve"> των Εταιριών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rsidR="00954A28" w:rsidRPr="00187BBA" w:rsidRDefault="00954A28" w:rsidP="009B6FF9">
      <w:pPr>
        <w:rPr>
          <w:rFonts w:asciiTheme="minorHAnsi" w:hAnsiTheme="minorHAnsi" w:cstheme="minorHAnsi"/>
          <w:sz w:val="24"/>
          <w:szCs w:val="24"/>
        </w:rPr>
      </w:pPr>
      <w:r w:rsidRPr="00187BBA">
        <w:rPr>
          <w:rFonts w:asciiTheme="minorHAnsi" w:hAnsiTheme="minorHAnsi" w:cstheme="minorHAnsi"/>
          <w:sz w:val="24"/>
          <w:szCs w:val="24"/>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954A28" w:rsidRPr="00187BBA" w:rsidRDefault="00954A28" w:rsidP="009B6FF9">
      <w:pPr>
        <w:overflowPunct w:val="0"/>
        <w:autoSpaceDE w:val="0"/>
        <w:autoSpaceDN w:val="0"/>
        <w:adjustRightInd w:val="0"/>
        <w:textAlignment w:val="baseline"/>
        <w:rPr>
          <w:rFonts w:asciiTheme="minorHAnsi" w:hAnsiTheme="minorHAnsi" w:cstheme="minorHAnsi"/>
          <w:sz w:val="24"/>
          <w:szCs w:val="24"/>
        </w:rPr>
      </w:pPr>
      <w:r w:rsidRPr="00187BBA">
        <w:rPr>
          <w:rFonts w:asciiTheme="minorHAnsi" w:hAnsiTheme="minorHAnsi" w:cstheme="minorHAnsi"/>
          <w:sz w:val="24"/>
          <w:szCs w:val="24"/>
        </w:rPr>
        <w:t>Η παρούσα ισχύει μέχρι και την ………………(Σημείωση προς την Τράπεζα : ο χρόνος ισχύος πρέπει να είναι μεγαλύτερος τουλάχιστον κατά ένα (1) μήνα του χρόνου ισχύος της Προσφοράς).</w:t>
      </w:r>
    </w:p>
    <w:p w:rsidR="00954A28" w:rsidRPr="00187BBA" w:rsidRDefault="00954A28" w:rsidP="009B6FF9">
      <w:pPr>
        <w:overflowPunct w:val="0"/>
        <w:autoSpaceDE w:val="0"/>
        <w:autoSpaceDN w:val="0"/>
        <w:adjustRightInd w:val="0"/>
        <w:textAlignment w:val="baseline"/>
        <w:rPr>
          <w:rFonts w:asciiTheme="minorHAnsi" w:hAnsiTheme="minorHAnsi" w:cstheme="minorHAnsi"/>
          <w:sz w:val="24"/>
          <w:szCs w:val="24"/>
        </w:rPr>
      </w:pPr>
      <w:r w:rsidRPr="00187BBA">
        <w:rPr>
          <w:rFonts w:asciiTheme="minorHAnsi" w:hAnsiTheme="minorHAnsi" w:cstheme="minorHAnsi"/>
          <w:sz w:val="24"/>
          <w:szCs w:val="24"/>
        </w:rPr>
        <w:t>Αποδεχόμαστε να παρατείνουμε την ισχύ της εγγύησης, ύστερα από έγγραφη δήλωσή σας, με την προϋπόθεση ότι το σχετικό αίτημα σας θα μας υποβληθεί πριν από την ημερομηνία λήξης της.</w:t>
      </w:r>
    </w:p>
    <w:p w:rsidR="00954A28" w:rsidRPr="00187BBA" w:rsidRDefault="00954A28" w:rsidP="009B6FF9">
      <w:pPr>
        <w:overflowPunct w:val="0"/>
        <w:autoSpaceDE w:val="0"/>
        <w:autoSpaceDN w:val="0"/>
        <w:adjustRightInd w:val="0"/>
        <w:textAlignment w:val="baseline"/>
        <w:rPr>
          <w:rFonts w:asciiTheme="minorHAnsi" w:hAnsiTheme="minorHAnsi" w:cstheme="minorHAnsi"/>
          <w:sz w:val="24"/>
          <w:szCs w:val="24"/>
        </w:rPr>
      </w:pPr>
      <w:r w:rsidRPr="00187BBA">
        <w:rPr>
          <w:rFonts w:asciiTheme="minorHAnsi" w:hAnsiTheme="minorHAnsi" w:cstheme="minorHAnsi"/>
          <w:sz w:val="24"/>
          <w:szCs w:val="24"/>
        </w:rPr>
        <w:lastRenderedPageBreak/>
        <w:t>Σε περίπτωση κατάπτωσης της εγγύησης, το ποσό της κατάπτωσης υπόκειται στο εκάστοτε ισχύον πάγιο τέλος χαρτοσήμου.</w:t>
      </w:r>
    </w:p>
    <w:p w:rsidR="00954A28" w:rsidRPr="00187BBA" w:rsidRDefault="00954A28" w:rsidP="009B6FF9">
      <w:pPr>
        <w:overflowPunct w:val="0"/>
        <w:autoSpaceDE w:val="0"/>
        <w:autoSpaceDN w:val="0"/>
        <w:adjustRightInd w:val="0"/>
        <w:spacing w:after="0"/>
        <w:textAlignment w:val="baseline"/>
        <w:rPr>
          <w:rFonts w:asciiTheme="minorHAnsi" w:hAnsiTheme="minorHAnsi" w:cstheme="minorHAnsi"/>
          <w:sz w:val="24"/>
          <w:szCs w:val="24"/>
        </w:rPr>
      </w:pPr>
      <w:r w:rsidRPr="00187BBA">
        <w:rPr>
          <w:rFonts w:asciiTheme="minorHAnsi" w:hAnsiTheme="minorHAnsi" w:cstheme="minorHAnsi"/>
          <w:sz w:val="24"/>
          <w:szCs w:val="24"/>
        </w:rPr>
        <w:t>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p>
    <w:p w:rsidR="00F65ED3" w:rsidRDefault="00954A28" w:rsidP="009B6FF9">
      <w:pPr>
        <w:overflowPunct w:val="0"/>
        <w:autoSpaceDE w:val="0"/>
        <w:autoSpaceDN w:val="0"/>
        <w:adjustRightInd w:val="0"/>
        <w:spacing w:after="0"/>
        <w:jc w:val="right"/>
        <w:textAlignment w:val="baseline"/>
        <w:rPr>
          <w:rFonts w:asciiTheme="minorHAnsi" w:hAnsiTheme="minorHAnsi" w:cstheme="minorHAnsi"/>
          <w:i/>
          <w:sz w:val="24"/>
          <w:szCs w:val="24"/>
        </w:rPr>
      </w:pPr>
      <w:r w:rsidRPr="00187BBA">
        <w:rPr>
          <w:rFonts w:asciiTheme="minorHAnsi" w:hAnsiTheme="minorHAnsi" w:cstheme="minorHAnsi"/>
          <w:i/>
          <w:sz w:val="24"/>
          <w:szCs w:val="24"/>
        </w:rPr>
        <w:t>(Εξουσιοδοτημένη υπογραφή)</w:t>
      </w:r>
      <w:bookmarkStart w:id="763" w:name="_Toc43634810"/>
      <w:bookmarkStart w:id="764" w:name="_Toc44821190"/>
      <w:bookmarkStart w:id="765" w:name="_Toc48552982"/>
      <w:bookmarkStart w:id="766" w:name="_Toc49073809"/>
      <w:bookmarkStart w:id="767" w:name="_Ref54165241"/>
      <w:bookmarkStart w:id="768" w:name="_Ref54165243"/>
      <w:bookmarkStart w:id="769" w:name="_Toc62559081"/>
      <w:bookmarkStart w:id="770" w:name="_Ref63494486"/>
      <w:bookmarkStart w:id="771" w:name="_Toc240445864"/>
      <w:bookmarkStart w:id="772" w:name="_Toc302577471"/>
      <w:bookmarkStart w:id="773" w:name="_Toc391285064"/>
      <w:bookmarkStart w:id="774" w:name="_Toc391302678"/>
      <w:bookmarkStart w:id="775" w:name="_Toc391302807"/>
      <w:bookmarkStart w:id="776" w:name="_Toc391302838"/>
      <w:bookmarkStart w:id="777" w:name="_Toc391472762"/>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323F70" w:rsidRPr="004C7478" w:rsidRDefault="00323F70"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7E2F0D" w:rsidRPr="004C7478" w:rsidRDefault="007E2F0D"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7E2F0D" w:rsidRPr="004C7478" w:rsidRDefault="007E2F0D"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7E2F0D" w:rsidRPr="004C7478" w:rsidRDefault="007E2F0D" w:rsidP="009B6FF9">
      <w:pPr>
        <w:overflowPunct w:val="0"/>
        <w:autoSpaceDE w:val="0"/>
        <w:autoSpaceDN w:val="0"/>
        <w:adjustRightInd w:val="0"/>
        <w:spacing w:after="0"/>
        <w:jc w:val="right"/>
        <w:textAlignment w:val="baseline"/>
        <w:rPr>
          <w:rFonts w:asciiTheme="minorHAnsi" w:hAnsiTheme="minorHAnsi" w:cstheme="minorHAnsi"/>
          <w:i/>
          <w:sz w:val="24"/>
          <w:szCs w:val="24"/>
        </w:rPr>
      </w:pPr>
    </w:p>
    <w:p w:rsidR="00F65ED3" w:rsidRPr="00187BBA" w:rsidRDefault="00F65ED3" w:rsidP="00F65ED3">
      <w:pPr>
        <w:pStyle w:val="31"/>
        <w:tabs>
          <w:tab w:val="num" w:pos="720"/>
        </w:tabs>
        <w:spacing w:before="60" w:after="0"/>
        <w:ind w:left="720"/>
        <w:rPr>
          <w:rFonts w:asciiTheme="minorHAnsi" w:hAnsiTheme="minorHAnsi" w:cstheme="minorHAnsi"/>
          <w:sz w:val="24"/>
          <w:szCs w:val="24"/>
        </w:rPr>
      </w:pPr>
      <w:bookmarkStart w:id="778" w:name="_Toc404170557"/>
      <w:r w:rsidRPr="00187BBA">
        <w:rPr>
          <w:rFonts w:asciiTheme="minorHAnsi" w:hAnsiTheme="minorHAnsi" w:cstheme="minorHAnsi"/>
          <w:sz w:val="24"/>
          <w:szCs w:val="24"/>
        </w:rPr>
        <w:lastRenderedPageBreak/>
        <w:t>Εγγυητική Επιστολή Καλής Εκτέλεσης Σύμβασης</w:t>
      </w:r>
      <w:bookmarkEnd w:id="778"/>
    </w:p>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ΕΚΔΟΤΗΣ.......................................................................</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Ημερομηνία έκδοσης...........................</w:t>
      </w:r>
    </w:p>
    <w:p w:rsidR="00954A28" w:rsidRPr="00187BBA" w:rsidRDefault="00954A28" w:rsidP="00954A28">
      <w:pPr>
        <w:spacing w:before="60"/>
        <w:rPr>
          <w:rFonts w:asciiTheme="minorHAnsi" w:hAnsiTheme="minorHAnsi" w:cstheme="minorHAnsi"/>
          <w:i/>
          <w:sz w:val="24"/>
          <w:szCs w:val="24"/>
        </w:rPr>
      </w:pPr>
      <w:r w:rsidRPr="00187BBA">
        <w:rPr>
          <w:rFonts w:asciiTheme="minorHAnsi" w:hAnsiTheme="minorHAnsi" w:cstheme="minorHAnsi"/>
          <w:sz w:val="24"/>
          <w:szCs w:val="24"/>
        </w:rPr>
        <w:t xml:space="preserve">Προς: </w:t>
      </w:r>
      <w:r w:rsidRPr="00187BBA">
        <w:rPr>
          <w:rFonts w:asciiTheme="minorHAnsi" w:hAnsiTheme="minorHAnsi" w:cstheme="minorHAnsi"/>
          <w:i/>
          <w:sz w:val="24"/>
          <w:szCs w:val="24"/>
        </w:rPr>
        <w:t>ΗΛΕΚΤΡΟΝΙΚΗ ΔΙΑΚΥΒΕΡΝΗΣΗ ΚΟΙΝΩΝΙΚΗΣ ΑΣΦΑΛΙΣΗΣ ΑΕ (ΗΔΙΚΑ ΑΕ)</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Λ. ΣΥΓΓΡΟΥ &amp; ΛΑΓΟΥΜΙΤΖΗ 40, 117 45, Ν. ΚΟΣΜΟΣ, ΑΘΗΝΑ</w:t>
      </w:r>
    </w:p>
    <w:p w:rsidR="00954A28" w:rsidRPr="00187BBA" w:rsidRDefault="00954A28" w:rsidP="00954A28">
      <w:pPr>
        <w:spacing w:before="60"/>
        <w:rPr>
          <w:rFonts w:asciiTheme="minorHAnsi" w:hAnsiTheme="minorHAnsi" w:cstheme="minorHAnsi"/>
          <w:b/>
          <w:sz w:val="24"/>
          <w:szCs w:val="24"/>
        </w:rPr>
      </w:pPr>
      <w:r w:rsidRPr="00187BBA">
        <w:rPr>
          <w:rFonts w:asciiTheme="minorHAnsi" w:hAnsiTheme="minorHAnsi" w:cstheme="minorHAnsi"/>
          <w:b/>
          <w:sz w:val="24"/>
          <w:szCs w:val="24"/>
        </w:rPr>
        <w:t xml:space="preserve">Εγγυητική επιστολή μας υπ’ </w:t>
      </w:r>
      <w:proofErr w:type="spellStart"/>
      <w:r w:rsidRPr="00187BBA">
        <w:rPr>
          <w:rFonts w:asciiTheme="minorHAnsi" w:hAnsiTheme="minorHAnsi" w:cstheme="minorHAnsi"/>
          <w:b/>
          <w:sz w:val="24"/>
          <w:szCs w:val="24"/>
        </w:rPr>
        <w:t>αριθμ</w:t>
      </w:r>
      <w:proofErr w:type="spellEnd"/>
      <w:r w:rsidRPr="00187BBA">
        <w:rPr>
          <w:rFonts w:asciiTheme="minorHAnsi" w:hAnsiTheme="minorHAnsi" w:cstheme="minorHAnsi"/>
          <w:b/>
          <w:sz w:val="24"/>
          <w:szCs w:val="24"/>
        </w:rPr>
        <w:t>................ για ευρώ.......................</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 xml:space="preserve">Με την παρούσα εγγυόμαστε, ανέκκλητα και ανεπιφύλακτα παραιτούμενοι του δικαιώματος της διαιρέσεως και </w:t>
      </w:r>
      <w:proofErr w:type="spellStart"/>
      <w:r w:rsidRPr="00187BBA">
        <w:rPr>
          <w:rFonts w:asciiTheme="minorHAnsi" w:hAnsiTheme="minorHAnsi" w:cstheme="minorHAnsi"/>
          <w:sz w:val="24"/>
          <w:szCs w:val="24"/>
        </w:rPr>
        <w:t>διζήσεως</w:t>
      </w:r>
      <w:proofErr w:type="spellEnd"/>
      <w:r w:rsidRPr="00187BBA">
        <w:rPr>
          <w:rFonts w:asciiTheme="minorHAnsi" w:hAnsiTheme="minorHAnsi" w:cstheme="minorHAnsi"/>
          <w:sz w:val="24"/>
          <w:szCs w:val="24"/>
        </w:rPr>
        <w:t xml:space="preserve">, υπέρ </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w:t>
      </w:r>
      <w:r w:rsidRPr="00187BBA">
        <w:rPr>
          <w:rFonts w:asciiTheme="minorHAnsi" w:hAnsiTheme="minorHAnsi" w:cstheme="minorHAnsi"/>
          <w:i/>
          <w:sz w:val="24"/>
          <w:szCs w:val="24"/>
          <w:u w:val="single"/>
        </w:rPr>
        <w:t xml:space="preserve">Σε περίπτωση μεμονωμένης εταιρίας </w:t>
      </w:r>
      <w:r w:rsidRPr="00187BBA">
        <w:rPr>
          <w:rFonts w:asciiTheme="minorHAnsi" w:hAnsiTheme="minorHAnsi" w:cstheme="minorHAnsi"/>
          <w:sz w:val="24"/>
          <w:szCs w:val="24"/>
        </w:rPr>
        <w:t xml:space="preserve">: της Εταιρίας …………… Οδός …………. Αριθμός ……. Τ.Κ. ………} </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w:t>
      </w:r>
      <w:r w:rsidRPr="00187BBA">
        <w:rPr>
          <w:rFonts w:asciiTheme="minorHAnsi" w:hAnsiTheme="minorHAnsi" w:cstheme="minorHAnsi"/>
          <w:i/>
          <w:sz w:val="24"/>
          <w:szCs w:val="24"/>
          <w:u w:val="single"/>
        </w:rPr>
        <w:t>ή σε περίπτωση Ένωσης ή Κοινοπραξίας</w:t>
      </w:r>
      <w:r w:rsidRPr="00187BBA">
        <w:rPr>
          <w:rFonts w:asciiTheme="minorHAnsi" w:hAnsiTheme="minorHAnsi" w:cstheme="minorHAnsi"/>
          <w:sz w:val="24"/>
          <w:szCs w:val="24"/>
        </w:rPr>
        <w:t xml:space="preserve"> : των Εταιριών </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α) ……………… οδός ……………… αριθμός ………………. Τ.Κ. …………..</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 xml:space="preserve">β) ……………… οδός ……………… αριθμός ………………. Τ.Κ. ………….. </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 xml:space="preserve">γ) ……………… οδός ……………… αριθμός ………………. Τ.Κ. ………….. </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και μέχρι του ποσού των ευρώ........................., για την καλή εκτέλεση της σύμβασης με αριθμό................... που αφορά στο διαγωνισμό της (συμπληρώνετε την ημερομηνία διενέργειας του διαγωνισμού) …………. με αντικείμενο (συμπληρώνετε τον τίτλο του έργου) …….………..…… συνολικής αξίας (συμπληρώνετε το συνολικό συμβατικό τίμημα με διευκρίνιση εάν περιλαμβάνει ή όχι τον ΦΠΑ) ………........, σύμφωνα με τη με αριθμό................... Διακήρυξή σας.</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954A28" w:rsidRPr="00187BBA" w:rsidRDefault="00954A28" w:rsidP="00954A28">
      <w:pPr>
        <w:overflowPunct w:val="0"/>
        <w:autoSpaceDE w:val="0"/>
        <w:autoSpaceDN w:val="0"/>
        <w:adjustRightInd w:val="0"/>
        <w:spacing w:before="60"/>
        <w:textAlignment w:val="baseline"/>
        <w:rPr>
          <w:rFonts w:asciiTheme="minorHAnsi" w:hAnsiTheme="minorHAnsi" w:cstheme="minorHAnsi"/>
          <w:sz w:val="24"/>
          <w:szCs w:val="24"/>
        </w:rPr>
      </w:pPr>
      <w:r w:rsidRPr="00187BBA">
        <w:rPr>
          <w:rFonts w:asciiTheme="minorHAnsi" w:hAnsiTheme="minorHAnsi" w:cstheme="minorHAnsi"/>
          <w:sz w:val="24"/>
          <w:szCs w:val="24"/>
        </w:rPr>
        <w:t xml:space="preserve">Σε περίπτωση κατάπτωσης της εγγύησης, το ποσό της κατάπτωσης υπόκειται στο εκάστοτε ισχύον πάγιο τέλος χαρτοσήμου. </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r w:rsidRPr="00187BBA" w:rsidDel="005462C6">
        <w:rPr>
          <w:rFonts w:asciiTheme="minorHAnsi" w:hAnsiTheme="minorHAnsi" w:cstheme="minorHAnsi"/>
          <w:sz w:val="24"/>
          <w:szCs w:val="24"/>
        </w:rPr>
        <w:t xml:space="preserve"> </w:t>
      </w:r>
    </w:p>
    <w:p w:rsidR="00954A28" w:rsidRPr="00187BBA" w:rsidRDefault="00954A28" w:rsidP="00954A28">
      <w:pPr>
        <w:spacing w:before="60"/>
        <w:rPr>
          <w:rFonts w:asciiTheme="minorHAnsi" w:hAnsiTheme="minorHAnsi" w:cstheme="minorHAnsi"/>
          <w:sz w:val="24"/>
          <w:szCs w:val="24"/>
        </w:rPr>
      </w:pPr>
    </w:p>
    <w:p w:rsidR="00954A28" w:rsidRPr="00187BBA" w:rsidRDefault="00954A28" w:rsidP="00954A28">
      <w:pPr>
        <w:spacing w:before="60"/>
        <w:jc w:val="right"/>
        <w:rPr>
          <w:rFonts w:asciiTheme="minorHAnsi" w:hAnsiTheme="minorHAnsi" w:cstheme="minorHAnsi"/>
          <w:i/>
          <w:sz w:val="24"/>
          <w:szCs w:val="24"/>
        </w:rPr>
      </w:pPr>
      <w:r w:rsidRPr="00187BBA">
        <w:rPr>
          <w:rFonts w:asciiTheme="minorHAnsi" w:hAnsiTheme="minorHAnsi" w:cstheme="minorHAnsi"/>
          <w:i/>
          <w:sz w:val="24"/>
          <w:szCs w:val="24"/>
        </w:rPr>
        <w:t>(Εξουσιοδοτημένη υπογραφή)</w:t>
      </w:r>
    </w:p>
    <w:p w:rsidR="00954A28" w:rsidRPr="004C7478" w:rsidRDefault="00954A28" w:rsidP="00954A28">
      <w:pPr>
        <w:spacing w:before="60"/>
        <w:rPr>
          <w:rFonts w:asciiTheme="minorHAnsi" w:hAnsiTheme="minorHAnsi" w:cstheme="minorHAnsi"/>
          <w:i/>
          <w:sz w:val="24"/>
          <w:szCs w:val="24"/>
        </w:rPr>
      </w:pPr>
      <w:r w:rsidRPr="00187BBA">
        <w:rPr>
          <w:rFonts w:asciiTheme="minorHAnsi" w:hAnsiTheme="minorHAnsi" w:cstheme="minorHAnsi"/>
          <w:i/>
          <w:sz w:val="24"/>
          <w:szCs w:val="24"/>
        </w:rPr>
        <w:br w:type="page"/>
      </w:r>
    </w:p>
    <w:p w:rsidR="00F65ED3" w:rsidRPr="00187BBA" w:rsidRDefault="00F65ED3" w:rsidP="00F65ED3">
      <w:pPr>
        <w:pStyle w:val="31"/>
        <w:tabs>
          <w:tab w:val="num" w:pos="720"/>
        </w:tabs>
        <w:spacing w:before="60" w:after="0"/>
        <w:ind w:left="720"/>
        <w:rPr>
          <w:rFonts w:asciiTheme="minorHAnsi" w:hAnsiTheme="minorHAnsi" w:cstheme="minorHAnsi"/>
          <w:sz w:val="24"/>
          <w:szCs w:val="24"/>
        </w:rPr>
      </w:pPr>
      <w:bookmarkStart w:id="779" w:name="_Toc404170558"/>
      <w:bookmarkStart w:id="780" w:name="_Toc240445865"/>
      <w:bookmarkStart w:id="781" w:name="_Toc302577472"/>
      <w:bookmarkStart w:id="782" w:name="_Toc391285065"/>
      <w:bookmarkStart w:id="783" w:name="_Toc391302679"/>
      <w:bookmarkStart w:id="784" w:name="_Toc391302808"/>
      <w:bookmarkStart w:id="785" w:name="_Toc391302839"/>
      <w:bookmarkStart w:id="786" w:name="_Toc391472763"/>
      <w:bookmarkStart w:id="787" w:name="_Toc14686124"/>
      <w:bookmarkStart w:id="788" w:name="_Toc25743338"/>
      <w:bookmarkStart w:id="789" w:name="_Toc26592552"/>
      <w:bookmarkStart w:id="790" w:name="_Toc43634811"/>
      <w:bookmarkStart w:id="791" w:name="_Toc44821191"/>
      <w:bookmarkStart w:id="792" w:name="_Toc48552983"/>
      <w:bookmarkStart w:id="793" w:name="_Toc49073810"/>
      <w:bookmarkStart w:id="794" w:name="_Ref54165719"/>
      <w:bookmarkStart w:id="795" w:name="_Ref54165721"/>
      <w:bookmarkStart w:id="796" w:name="_Toc62559082"/>
      <w:bookmarkStart w:id="797" w:name="_Ref63576372"/>
      <w:r w:rsidRPr="00187BBA">
        <w:rPr>
          <w:rFonts w:asciiTheme="minorHAnsi" w:hAnsiTheme="minorHAnsi" w:cstheme="minorHAnsi"/>
          <w:sz w:val="24"/>
          <w:szCs w:val="24"/>
        </w:rPr>
        <w:lastRenderedPageBreak/>
        <w:t>Εγγυητική Επιστολή Προκαταβολής</w:t>
      </w:r>
      <w:bookmarkEnd w:id="779"/>
    </w:p>
    <w:bookmarkEnd w:id="780"/>
    <w:bookmarkEnd w:id="781"/>
    <w:bookmarkEnd w:id="782"/>
    <w:bookmarkEnd w:id="783"/>
    <w:bookmarkEnd w:id="784"/>
    <w:bookmarkEnd w:id="785"/>
    <w:bookmarkEnd w:id="786"/>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ΕΚΔΟΤΗΣ.......................................................................</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Ημερομηνία έκδοσης...........................</w:t>
      </w:r>
    </w:p>
    <w:p w:rsidR="00954A28" w:rsidRPr="00187BBA" w:rsidRDefault="00954A28" w:rsidP="00954A28">
      <w:pPr>
        <w:spacing w:before="60"/>
        <w:rPr>
          <w:rFonts w:asciiTheme="minorHAnsi" w:hAnsiTheme="minorHAnsi" w:cstheme="minorHAnsi"/>
          <w:i/>
          <w:sz w:val="24"/>
          <w:szCs w:val="24"/>
        </w:rPr>
      </w:pPr>
      <w:r w:rsidRPr="00187BBA">
        <w:rPr>
          <w:rFonts w:asciiTheme="minorHAnsi" w:hAnsiTheme="minorHAnsi" w:cstheme="minorHAnsi"/>
          <w:sz w:val="24"/>
          <w:szCs w:val="24"/>
        </w:rPr>
        <w:t xml:space="preserve">Προς: </w:t>
      </w:r>
      <w:r w:rsidRPr="00187BBA">
        <w:rPr>
          <w:rFonts w:asciiTheme="minorHAnsi" w:hAnsiTheme="minorHAnsi" w:cstheme="minorHAnsi"/>
          <w:i/>
          <w:sz w:val="24"/>
          <w:szCs w:val="24"/>
        </w:rPr>
        <w:t>ΗΛΕΚΤΡΟΝΙΚΗ ΔΙΑΚΥΒΕΡΝΗΣΗ ΚΟΙΝΩΝΙΚΗΣ ΑΣΦΑΛΙΣΗΣ ΑΕ (ΗΔΙΚΑ ΑΕ)</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Λ. ΣΥΓΓΡΟΥ &amp; ΛΑΓΟΥΜΙΤΖΗ 40, 117 45, Ν. ΚΟΣΜΟΣ, ΑΘΗΝΑ</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b/>
          <w:sz w:val="24"/>
          <w:szCs w:val="24"/>
        </w:rPr>
        <w:t xml:space="preserve">Εγγυητική επιστολή μας υπ’ </w:t>
      </w:r>
      <w:proofErr w:type="spellStart"/>
      <w:r w:rsidRPr="00187BBA">
        <w:rPr>
          <w:rFonts w:asciiTheme="minorHAnsi" w:hAnsiTheme="minorHAnsi" w:cstheme="minorHAnsi"/>
          <w:b/>
          <w:sz w:val="24"/>
          <w:szCs w:val="24"/>
        </w:rPr>
        <w:t>αριθμ</w:t>
      </w:r>
      <w:proofErr w:type="spellEnd"/>
      <w:r w:rsidRPr="00187BBA">
        <w:rPr>
          <w:rFonts w:asciiTheme="minorHAnsi" w:hAnsiTheme="minorHAnsi" w:cstheme="minorHAnsi"/>
          <w:b/>
          <w:sz w:val="24"/>
          <w:szCs w:val="24"/>
        </w:rPr>
        <w:t>................ για ευρώ.......................</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 xml:space="preserve">Με την παρούσα εγγυόμαστε ανέκκλητα και ανεπιφύλακτα παραιτούμενοι του δικαιώματος της διαιρέσεως και </w:t>
      </w:r>
      <w:proofErr w:type="spellStart"/>
      <w:r w:rsidRPr="00187BBA">
        <w:rPr>
          <w:rFonts w:asciiTheme="minorHAnsi" w:hAnsiTheme="minorHAnsi" w:cstheme="minorHAnsi"/>
          <w:sz w:val="24"/>
          <w:szCs w:val="24"/>
        </w:rPr>
        <w:t>διζήσεως</w:t>
      </w:r>
      <w:proofErr w:type="spellEnd"/>
      <w:r w:rsidRPr="00187BBA">
        <w:rPr>
          <w:rFonts w:asciiTheme="minorHAnsi" w:hAnsiTheme="minorHAnsi" w:cstheme="minorHAnsi"/>
          <w:sz w:val="24"/>
          <w:szCs w:val="24"/>
        </w:rPr>
        <w:t xml:space="preserve"> υπέρ </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w:t>
      </w:r>
      <w:r w:rsidRPr="00187BBA">
        <w:rPr>
          <w:rFonts w:asciiTheme="minorHAnsi" w:hAnsiTheme="minorHAnsi" w:cstheme="minorHAnsi"/>
          <w:i/>
          <w:sz w:val="24"/>
          <w:szCs w:val="24"/>
          <w:u w:val="single"/>
        </w:rPr>
        <w:t xml:space="preserve">Σε περίπτωση μεμονωμένης εταιρίας </w:t>
      </w:r>
      <w:r w:rsidRPr="00187BBA">
        <w:rPr>
          <w:rFonts w:asciiTheme="minorHAnsi" w:hAnsiTheme="minorHAnsi" w:cstheme="minorHAnsi"/>
          <w:sz w:val="24"/>
          <w:szCs w:val="24"/>
        </w:rPr>
        <w:t xml:space="preserve">: της Εταιρίας …………………. Οδός …………………. Αριθμός ……. Τ.Κ. ………} </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w:t>
      </w:r>
      <w:r w:rsidRPr="00187BBA">
        <w:rPr>
          <w:rFonts w:asciiTheme="minorHAnsi" w:hAnsiTheme="minorHAnsi" w:cstheme="minorHAnsi"/>
          <w:i/>
          <w:sz w:val="24"/>
          <w:szCs w:val="24"/>
          <w:u w:val="single"/>
        </w:rPr>
        <w:t>ή σε περίπτωση Ένωσης ή Κοινοπραξίας</w:t>
      </w:r>
      <w:r w:rsidRPr="00187BBA">
        <w:rPr>
          <w:rFonts w:asciiTheme="minorHAnsi" w:hAnsiTheme="minorHAnsi" w:cstheme="minorHAnsi"/>
          <w:sz w:val="24"/>
          <w:szCs w:val="24"/>
        </w:rPr>
        <w:t xml:space="preserve"> : των Εταιριών </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α) ……………… οδός ……………… αριθμός ………………. Τ.Κ. …………..</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 xml:space="preserve">β) ……………… οδός ……………… αριθμός ………………. Τ.Κ. ………….. </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 xml:space="preserve">γ) ……………… οδός ……………… αριθμός ………………. Τ.Κ. ………….. </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μελών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για την λήψη προκαταβολής για τη χορήγηση του …% της συμβατικής αξίας μη συμπεριλαμβανομένου του ΦΠΑ, ευρώ ………… σύμφωνα με τη σύμβαση με αριθμό...................και τη Διακήρυξή σας με αριθμό………., στο πλαίσιο του διαγωνισμού της (συμπληρώνετε την ημερομηνία διενέργειας του διαγωνισμού) …………. για εκτέλεση του έργου (συμπληρώνετε τον τίτλο του έργου) ……… ……… συνολικής αξίας (συμπληρώνετε το συνολικό συμβατικό τίμημα με διευκρίνιση εάν περιλαμβάνει ή όχι τον ΦΠΑ) ..................................., και μέχρι του ποσού των ευρώ (συμπληρώνετε το ποσό το οποίο καλύπτει η συγκεκριμένη εγγυητική επιστολή) ......................... πλέον τόκων επί της προκαταβολής αυτής που θα καταλογισθούν σε βάρος της Εταιρίας …………… ή, σε περίπτωση Ένωσης ή Κοινοπραξίας, υπέρ των Εταιριών της Ένωσης ……………… ή Κοινοπραξίας ……………, υπέρ της οποίας εγγυόμαστε σε εφαρμογή των σχετικών άρθρων του Κανονισμού Προμηθειών της Αναθέτουσα Αρχή, στο οποίο και μόνο περιορίζεται η εγγύησή μας.</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954A28" w:rsidRPr="00187BBA" w:rsidRDefault="00954A28" w:rsidP="00954A28">
      <w:pPr>
        <w:overflowPunct w:val="0"/>
        <w:autoSpaceDE w:val="0"/>
        <w:autoSpaceDN w:val="0"/>
        <w:adjustRightInd w:val="0"/>
        <w:spacing w:before="60"/>
        <w:textAlignment w:val="baseline"/>
        <w:rPr>
          <w:rFonts w:asciiTheme="minorHAnsi" w:hAnsiTheme="minorHAnsi" w:cstheme="minorHAnsi"/>
          <w:sz w:val="24"/>
          <w:szCs w:val="24"/>
        </w:rPr>
      </w:pPr>
      <w:r w:rsidRPr="00187BBA">
        <w:rPr>
          <w:rFonts w:asciiTheme="minorHAnsi" w:hAnsiTheme="minorHAnsi" w:cstheme="minorHAnsi"/>
          <w:sz w:val="24"/>
          <w:szCs w:val="24"/>
        </w:rPr>
        <w:t>Σε περίπτωση κατάπτωσης της εγγύησης, το ποσό της κατάπτωσης υπόκειται στο εκάστοτε ισχύον πάγιο τέλος χαρτοσήμου.</w:t>
      </w:r>
    </w:p>
    <w:p w:rsidR="007D075F" w:rsidRPr="00187BBA" w:rsidRDefault="00954A28" w:rsidP="00323F70">
      <w:pPr>
        <w:spacing w:before="60"/>
        <w:jc w:val="right"/>
        <w:rPr>
          <w:rFonts w:asciiTheme="minorHAnsi" w:hAnsiTheme="minorHAnsi" w:cstheme="minorHAnsi"/>
          <w:i/>
          <w:sz w:val="24"/>
          <w:szCs w:val="24"/>
        </w:rPr>
      </w:pPr>
      <w:r w:rsidRPr="00187BBA">
        <w:rPr>
          <w:rFonts w:asciiTheme="minorHAnsi" w:hAnsiTheme="minorHAnsi" w:cstheme="minorHAnsi"/>
          <w:i/>
          <w:sz w:val="24"/>
          <w:szCs w:val="24"/>
        </w:rPr>
        <w:t xml:space="preserve"> (Εξουσιοδοτημένη υπογραφή)</w:t>
      </w:r>
      <w:bookmarkStart w:id="798" w:name="_Toc240445866"/>
      <w:bookmarkStart w:id="799" w:name="_Toc302577473"/>
      <w:bookmarkStart w:id="800" w:name="_Toc391285066"/>
      <w:bookmarkStart w:id="801" w:name="_Toc391302680"/>
      <w:bookmarkStart w:id="802" w:name="_Toc391302809"/>
      <w:bookmarkStart w:id="803" w:name="_Toc391302840"/>
      <w:bookmarkStart w:id="804" w:name="_Toc391472764"/>
      <w:r w:rsidR="007D075F" w:rsidRPr="00187BBA">
        <w:rPr>
          <w:rFonts w:asciiTheme="minorHAnsi" w:hAnsiTheme="minorHAnsi" w:cstheme="minorHAnsi"/>
          <w:i/>
          <w:sz w:val="24"/>
          <w:szCs w:val="24"/>
        </w:rPr>
        <w:br w:type="page"/>
      </w:r>
    </w:p>
    <w:p w:rsidR="007D075F" w:rsidRPr="00187BBA" w:rsidRDefault="007D075F" w:rsidP="007D075F">
      <w:pPr>
        <w:pStyle w:val="31"/>
        <w:tabs>
          <w:tab w:val="num" w:pos="720"/>
        </w:tabs>
        <w:spacing w:before="60" w:after="0"/>
        <w:ind w:left="720"/>
        <w:rPr>
          <w:rFonts w:asciiTheme="minorHAnsi" w:hAnsiTheme="minorHAnsi" w:cstheme="minorHAnsi"/>
          <w:sz w:val="24"/>
          <w:szCs w:val="24"/>
        </w:rPr>
      </w:pPr>
      <w:bookmarkStart w:id="805" w:name="_Toc403750375"/>
      <w:bookmarkStart w:id="806" w:name="_Toc404170559"/>
      <w:r w:rsidRPr="00187BBA">
        <w:rPr>
          <w:rFonts w:asciiTheme="minorHAnsi" w:hAnsiTheme="minorHAnsi" w:cstheme="minorHAnsi"/>
          <w:sz w:val="24"/>
          <w:szCs w:val="24"/>
        </w:rPr>
        <w:lastRenderedPageBreak/>
        <w:t>Εγγυητική Επιστολή Καλής Λειτουργίας</w:t>
      </w:r>
      <w:bookmarkEnd w:id="805"/>
      <w:bookmarkEnd w:id="806"/>
    </w:p>
    <w:p w:rsidR="00954A28" w:rsidRPr="00187BBA" w:rsidRDefault="00954A28" w:rsidP="00954A28">
      <w:pPr>
        <w:spacing w:before="60"/>
        <w:rPr>
          <w:rFonts w:asciiTheme="minorHAnsi" w:hAnsiTheme="minorHAnsi" w:cstheme="minorHAnsi"/>
          <w:sz w:val="24"/>
          <w:szCs w:val="24"/>
        </w:rPr>
      </w:pPr>
      <w:bookmarkStart w:id="807" w:name="_Toc25743339"/>
      <w:bookmarkStart w:id="808" w:name="_Toc26592553"/>
      <w:bookmarkStart w:id="809" w:name="_Toc43634812"/>
      <w:bookmarkStart w:id="810" w:name="_Toc48552984"/>
      <w:bookmarkStart w:id="811" w:name="_Toc49073811"/>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r w:rsidRPr="00187BBA">
        <w:rPr>
          <w:rFonts w:asciiTheme="minorHAnsi" w:hAnsiTheme="minorHAnsi" w:cstheme="minorHAnsi"/>
          <w:sz w:val="24"/>
          <w:szCs w:val="24"/>
        </w:rPr>
        <w:t>ΕΚΔΟΤΗΣ.......................................................................</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Ημερομηνία έκδοσης...........................</w:t>
      </w:r>
    </w:p>
    <w:p w:rsidR="009B6FF9" w:rsidRPr="00187BBA" w:rsidRDefault="009B6FF9" w:rsidP="009B6FF9">
      <w:pPr>
        <w:spacing w:before="60"/>
        <w:rPr>
          <w:rFonts w:asciiTheme="minorHAnsi" w:hAnsiTheme="minorHAnsi" w:cstheme="minorHAnsi"/>
          <w:i/>
          <w:sz w:val="24"/>
          <w:szCs w:val="24"/>
        </w:rPr>
      </w:pPr>
      <w:r w:rsidRPr="00187BBA">
        <w:rPr>
          <w:rFonts w:asciiTheme="minorHAnsi" w:hAnsiTheme="minorHAnsi" w:cstheme="minorHAnsi"/>
          <w:sz w:val="24"/>
          <w:szCs w:val="24"/>
        </w:rPr>
        <w:t xml:space="preserve">Προς: </w:t>
      </w:r>
      <w:r w:rsidRPr="00187BBA">
        <w:rPr>
          <w:rFonts w:asciiTheme="minorHAnsi" w:hAnsiTheme="minorHAnsi" w:cstheme="minorHAnsi"/>
          <w:i/>
          <w:sz w:val="24"/>
          <w:szCs w:val="24"/>
        </w:rPr>
        <w:t>ΗΛΕΚΤΡΟΝΙΚΗ ΔΙΑΚΥΒΕΡΝΗΣΗ ΚΟΙΝΩΝΙΚΗΣ ΑΣΦΑΛΙΣΗΣ ΑΕ (ΗΔΙΚΑ ΑΕ)</w:t>
      </w:r>
    </w:p>
    <w:p w:rsidR="009B6FF9" w:rsidRPr="00187BBA" w:rsidRDefault="009B6FF9" w:rsidP="009B6FF9">
      <w:pPr>
        <w:spacing w:before="60"/>
        <w:rPr>
          <w:rFonts w:asciiTheme="minorHAnsi" w:hAnsiTheme="minorHAnsi" w:cstheme="minorHAnsi"/>
          <w:b/>
          <w:sz w:val="24"/>
          <w:szCs w:val="24"/>
        </w:rPr>
      </w:pPr>
      <w:r w:rsidRPr="00187BBA">
        <w:rPr>
          <w:rFonts w:asciiTheme="minorHAnsi" w:hAnsiTheme="minorHAnsi" w:cstheme="minorHAnsi"/>
          <w:sz w:val="24"/>
          <w:szCs w:val="24"/>
        </w:rPr>
        <w:t>Λ. ΣΥΓΓΡΟΥ &amp; ΛΑΓΟΥΜΙΤΖΗ 40, 117 45, Ν. ΚΟΣΜΟΣ, ΑΘΗΝΑ</w:t>
      </w:r>
      <w:r w:rsidRPr="00187BBA">
        <w:rPr>
          <w:rFonts w:asciiTheme="minorHAnsi" w:hAnsiTheme="minorHAnsi" w:cstheme="minorHAnsi"/>
          <w:b/>
          <w:sz w:val="24"/>
          <w:szCs w:val="24"/>
        </w:rPr>
        <w:t xml:space="preserve"> </w:t>
      </w:r>
    </w:p>
    <w:p w:rsidR="00954A28" w:rsidRPr="00187BBA" w:rsidRDefault="00954A28" w:rsidP="009B6FF9">
      <w:pPr>
        <w:spacing w:before="60"/>
        <w:rPr>
          <w:rFonts w:asciiTheme="minorHAnsi" w:hAnsiTheme="minorHAnsi" w:cstheme="minorHAnsi"/>
          <w:b/>
          <w:sz w:val="24"/>
          <w:szCs w:val="24"/>
        </w:rPr>
      </w:pPr>
      <w:r w:rsidRPr="00187BBA">
        <w:rPr>
          <w:rFonts w:asciiTheme="minorHAnsi" w:hAnsiTheme="minorHAnsi" w:cstheme="minorHAnsi"/>
          <w:b/>
          <w:sz w:val="24"/>
          <w:szCs w:val="24"/>
        </w:rPr>
        <w:t>Εγγυητική επιστολή μας υπ’ αρ. ............... για ευρώ.......................</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 xml:space="preserve">Με την παρούσα εγγυόμαστε, ανέκκλητα και ανεπιφύλακτα παραιτούμενοι του δικαιώματος της διαιρέσεως και </w:t>
      </w:r>
      <w:proofErr w:type="spellStart"/>
      <w:r w:rsidRPr="00187BBA">
        <w:rPr>
          <w:rFonts w:asciiTheme="minorHAnsi" w:hAnsiTheme="minorHAnsi" w:cstheme="minorHAnsi"/>
          <w:sz w:val="24"/>
          <w:szCs w:val="24"/>
        </w:rPr>
        <w:t>διζήσεως</w:t>
      </w:r>
      <w:proofErr w:type="spellEnd"/>
      <w:r w:rsidRPr="00187BBA">
        <w:rPr>
          <w:rFonts w:asciiTheme="minorHAnsi" w:hAnsiTheme="minorHAnsi" w:cstheme="minorHAnsi"/>
          <w:sz w:val="24"/>
          <w:szCs w:val="24"/>
        </w:rPr>
        <w:t xml:space="preserve">, υπέρ </w:t>
      </w:r>
    </w:p>
    <w:p w:rsidR="00954A28" w:rsidRPr="00187BBA" w:rsidRDefault="00954A28" w:rsidP="00954A28">
      <w:pPr>
        <w:spacing w:before="60"/>
        <w:ind w:right="283"/>
        <w:rPr>
          <w:rFonts w:asciiTheme="minorHAnsi" w:hAnsiTheme="minorHAnsi" w:cstheme="minorHAnsi"/>
          <w:sz w:val="24"/>
          <w:szCs w:val="24"/>
        </w:rPr>
      </w:pPr>
      <w:r w:rsidRPr="00187BBA">
        <w:rPr>
          <w:rFonts w:asciiTheme="minorHAnsi" w:hAnsiTheme="minorHAnsi" w:cstheme="minorHAnsi"/>
          <w:sz w:val="24"/>
          <w:szCs w:val="24"/>
        </w:rPr>
        <w:t>{</w:t>
      </w:r>
      <w:r w:rsidRPr="00187BBA">
        <w:rPr>
          <w:rFonts w:asciiTheme="minorHAnsi" w:hAnsiTheme="minorHAnsi" w:cstheme="minorHAnsi"/>
          <w:i/>
          <w:sz w:val="24"/>
          <w:szCs w:val="24"/>
          <w:u w:val="single"/>
        </w:rPr>
        <w:t>Σε περίπτωση μεμονωμένης εταιρίας</w:t>
      </w:r>
      <w:r w:rsidRPr="00187BBA">
        <w:rPr>
          <w:rFonts w:asciiTheme="minorHAnsi" w:hAnsiTheme="minorHAnsi" w:cstheme="minorHAnsi"/>
          <w:sz w:val="24"/>
          <w:szCs w:val="24"/>
        </w:rPr>
        <w:t xml:space="preserve">: της Εταιρίας …………… Οδός …………. Αριθμός ……. Τ.Κ. ………} </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w:t>
      </w:r>
      <w:r w:rsidRPr="00187BBA">
        <w:rPr>
          <w:rFonts w:asciiTheme="minorHAnsi" w:hAnsiTheme="minorHAnsi" w:cstheme="minorHAnsi"/>
          <w:i/>
          <w:sz w:val="24"/>
          <w:szCs w:val="24"/>
          <w:u w:val="single"/>
        </w:rPr>
        <w:t>ή σε περίπτωση Ένωσης ή Κοινοπραξίας</w:t>
      </w:r>
      <w:r w:rsidRPr="00187BBA">
        <w:rPr>
          <w:rFonts w:asciiTheme="minorHAnsi" w:hAnsiTheme="minorHAnsi" w:cstheme="minorHAnsi"/>
          <w:sz w:val="24"/>
          <w:szCs w:val="24"/>
        </w:rPr>
        <w:t xml:space="preserve">: των Εταιριών </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α) ……………… οδός ……………… αριθμός ………………. Τ.Κ. …………..</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 xml:space="preserve">β) ……………… οδός ……………… αριθμός ………………. Τ.Κ. ………….. </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 xml:space="preserve">γ) ……………… οδός ……………… αριθμός ………………. Τ.Κ. ………….. </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 xml:space="preserve">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 </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και μέχρι του ποσού των ευρώ......................... (συμπληρώνετε το συνολικό συμβατικό τίμημα με διευκρίνιση εάν περιλαμβάνει ή όχι τον ΦΠΑ), για την καλή λειτουργία του αντικειμένου της σύμβασης με αριθμό ……… που αφορά ………………. συνολικής αξίας ……………………. σύμφωνα με τη με αριθμό ……………. Διακήρυξη της Αναθέτουσα Αρχή</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Σε περίπτωση κατάπτωσης της εγγύησης, το ποσό της κατάπτωσης υπόκειται στο εκάστοτε ισχύον πάγιο τέλος χαρτοσήμου.</w:t>
      </w:r>
    </w:p>
    <w:p w:rsidR="00954A28" w:rsidRPr="00187BBA" w:rsidRDefault="00954A28" w:rsidP="00954A28">
      <w:pPr>
        <w:spacing w:before="60"/>
        <w:rPr>
          <w:rFonts w:asciiTheme="minorHAnsi" w:hAnsiTheme="minorHAnsi" w:cstheme="minorHAnsi"/>
          <w:sz w:val="24"/>
          <w:szCs w:val="24"/>
        </w:rPr>
      </w:pPr>
      <w:r w:rsidRPr="00187BBA">
        <w:rPr>
          <w:rFonts w:asciiTheme="minorHAnsi" w:hAnsiTheme="minorHAnsi" w:cstheme="minorHAnsi"/>
          <w:sz w:val="24"/>
          <w:szCs w:val="24"/>
        </w:rPr>
        <w:t>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p>
    <w:p w:rsidR="00954A28" w:rsidRPr="00187BBA" w:rsidRDefault="00954A28" w:rsidP="00954A28">
      <w:pPr>
        <w:overflowPunct w:val="0"/>
        <w:autoSpaceDE w:val="0"/>
        <w:autoSpaceDN w:val="0"/>
        <w:adjustRightInd w:val="0"/>
        <w:spacing w:before="60"/>
        <w:textAlignment w:val="baseline"/>
        <w:rPr>
          <w:rFonts w:asciiTheme="minorHAnsi" w:hAnsiTheme="minorHAnsi" w:cstheme="minorHAnsi"/>
          <w:sz w:val="24"/>
          <w:szCs w:val="24"/>
        </w:rPr>
      </w:pPr>
    </w:p>
    <w:p w:rsidR="00AD000B" w:rsidRPr="00187BBA" w:rsidRDefault="00954A28" w:rsidP="00AD000B">
      <w:pPr>
        <w:spacing w:before="60"/>
        <w:jc w:val="right"/>
        <w:rPr>
          <w:rFonts w:asciiTheme="minorHAnsi" w:hAnsiTheme="minorHAnsi" w:cstheme="minorHAnsi"/>
          <w:i/>
          <w:sz w:val="24"/>
          <w:szCs w:val="24"/>
        </w:rPr>
      </w:pPr>
      <w:r w:rsidRPr="00187BBA">
        <w:rPr>
          <w:rFonts w:asciiTheme="minorHAnsi" w:hAnsiTheme="minorHAnsi" w:cstheme="minorHAnsi"/>
          <w:i/>
          <w:sz w:val="24"/>
          <w:szCs w:val="24"/>
        </w:rPr>
        <w:t>(Εξουσιοδοτημένη υπογραφή)</w:t>
      </w:r>
      <w:bookmarkStart w:id="812" w:name="_Ref54174383"/>
      <w:bookmarkStart w:id="813" w:name="_Ref54174386"/>
      <w:bookmarkStart w:id="814" w:name="_Toc62559083"/>
      <w:bookmarkStart w:id="815" w:name="_Toc240445867"/>
      <w:r w:rsidRPr="00187BBA">
        <w:rPr>
          <w:rFonts w:asciiTheme="minorHAnsi" w:hAnsiTheme="minorHAnsi" w:cstheme="minorHAnsi"/>
          <w:sz w:val="24"/>
          <w:szCs w:val="24"/>
        </w:rPr>
        <w:br w:type="page"/>
      </w:r>
      <w:bookmarkStart w:id="816" w:name="_Toc302577474"/>
      <w:bookmarkStart w:id="817" w:name="_Toc391285067"/>
      <w:bookmarkStart w:id="818" w:name="_Toc391302681"/>
      <w:bookmarkStart w:id="819" w:name="_Toc391302810"/>
      <w:bookmarkStart w:id="820" w:name="_Toc391302841"/>
      <w:bookmarkStart w:id="821" w:name="_Toc391472765"/>
    </w:p>
    <w:p w:rsidR="00087743" w:rsidRPr="00187BBA" w:rsidRDefault="00A406AE" w:rsidP="00281CF7">
      <w:pPr>
        <w:pStyle w:val="11"/>
        <w:numPr>
          <w:ilvl w:val="0"/>
          <w:numId w:val="90"/>
        </w:numPr>
      </w:pPr>
      <w:bookmarkStart w:id="822" w:name="_Ref280635356"/>
      <w:bookmarkStart w:id="823" w:name="_Toc302577475"/>
      <w:bookmarkStart w:id="824" w:name="_Toc391285068"/>
      <w:bookmarkStart w:id="825" w:name="_Toc391302682"/>
      <w:bookmarkStart w:id="826" w:name="_Toc391302811"/>
      <w:bookmarkStart w:id="827" w:name="_Toc391302842"/>
      <w:bookmarkStart w:id="828" w:name="_Toc39147276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r>
        <w:lastRenderedPageBreak/>
        <w:t xml:space="preserve"> </w:t>
      </w:r>
      <w:bookmarkStart w:id="829" w:name="_Toc404170560"/>
      <w:r w:rsidR="006E1EE0" w:rsidRPr="00A406AE">
        <w:rPr>
          <w:rFonts w:eastAsiaTheme="majorEastAsia"/>
        </w:rPr>
        <w:t>ΥΠΟΔΕΙΓΜΑ ΒΙΟΓΡΑΦΙΚΟΥ ΣΗΜΕΙΩΜΑΤΟΣ</w:t>
      </w:r>
      <w:bookmarkEnd w:id="829"/>
    </w:p>
    <w:tbl>
      <w:tblPr>
        <w:tblW w:w="4952" w:type="pct"/>
        <w:jc w:val="center"/>
        <w:tblInd w:w="-176" w:type="dxa"/>
        <w:tblLook w:val="0000"/>
      </w:tblPr>
      <w:tblGrid>
        <w:gridCol w:w="1936"/>
        <w:gridCol w:w="400"/>
        <w:gridCol w:w="376"/>
        <w:gridCol w:w="24"/>
        <w:gridCol w:w="16"/>
        <w:gridCol w:w="465"/>
        <w:gridCol w:w="179"/>
        <w:gridCol w:w="156"/>
        <w:gridCol w:w="118"/>
        <w:gridCol w:w="622"/>
        <w:gridCol w:w="114"/>
        <w:gridCol w:w="431"/>
        <w:gridCol w:w="575"/>
        <w:gridCol w:w="24"/>
        <w:gridCol w:w="380"/>
        <w:gridCol w:w="1075"/>
        <w:gridCol w:w="291"/>
        <w:gridCol w:w="238"/>
        <w:gridCol w:w="136"/>
        <w:gridCol w:w="262"/>
        <w:gridCol w:w="63"/>
        <w:gridCol w:w="481"/>
        <w:gridCol w:w="1079"/>
        <w:gridCol w:w="717"/>
      </w:tblGrid>
      <w:tr w:rsidR="00954A28" w:rsidRPr="00187BBA" w:rsidTr="007E2F0D">
        <w:trPr>
          <w:trHeight w:val="405"/>
          <w:jc w:val="center"/>
        </w:trPr>
        <w:tc>
          <w:tcPr>
            <w:tcW w:w="5000" w:type="pct"/>
            <w:gridSpan w:val="24"/>
            <w:tcBorders>
              <w:top w:val="single" w:sz="6" w:space="0" w:color="auto"/>
              <w:left w:val="single" w:sz="6" w:space="0" w:color="auto"/>
              <w:bottom w:val="single" w:sz="6" w:space="0" w:color="auto"/>
              <w:right w:val="single" w:sz="6" w:space="0" w:color="auto"/>
            </w:tcBorders>
            <w:shd w:val="pct10" w:color="auto" w:fill="auto"/>
            <w:vAlign w:val="center"/>
          </w:tcPr>
          <w:bookmarkEnd w:id="822"/>
          <w:bookmarkEnd w:id="823"/>
          <w:bookmarkEnd w:id="824"/>
          <w:bookmarkEnd w:id="825"/>
          <w:bookmarkEnd w:id="826"/>
          <w:bookmarkEnd w:id="827"/>
          <w:bookmarkEnd w:id="828"/>
          <w:p w:rsidR="00954A28" w:rsidRPr="00187BBA" w:rsidRDefault="00954A28" w:rsidP="00183305">
            <w:pPr>
              <w:rPr>
                <w:rFonts w:asciiTheme="minorHAnsi" w:hAnsiTheme="minorHAnsi" w:cstheme="minorHAnsi"/>
                <w:b/>
                <w:sz w:val="24"/>
                <w:szCs w:val="24"/>
              </w:rPr>
            </w:pPr>
            <w:r w:rsidRPr="00187BBA">
              <w:rPr>
                <w:rFonts w:asciiTheme="minorHAnsi" w:hAnsiTheme="minorHAnsi" w:cstheme="minorHAnsi"/>
                <w:b/>
                <w:sz w:val="24"/>
                <w:szCs w:val="24"/>
              </w:rPr>
              <w:t>ΒΙΟΓΡΑΦΙΚΟ ΣΗΜΕΙΩΜΑ</w:t>
            </w:r>
          </w:p>
        </w:tc>
      </w:tr>
      <w:tr w:rsidR="00954A28" w:rsidRPr="00187BBA" w:rsidTr="007E2F0D">
        <w:trPr>
          <w:jc w:val="center"/>
        </w:trPr>
        <w:tc>
          <w:tcPr>
            <w:tcW w:w="5000" w:type="pct"/>
            <w:gridSpan w:val="24"/>
          </w:tcPr>
          <w:p w:rsidR="00954A28" w:rsidRPr="00187BBA" w:rsidRDefault="00954A28" w:rsidP="00D6500F">
            <w:pPr>
              <w:spacing w:after="0"/>
              <w:ind w:right="-335"/>
              <w:rPr>
                <w:rFonts w:asciiTheme="minorHAnsi" w:hAnsiTheme="minorHAnsi" w:cstheme="minorHAnsi"/>
                <w:sz w:val="24"/>
                <w:szCs w:val="24"/>
              </w:rPr>
            </w:pPr>
          </w:p>
        </w:tc>
      </w:tr>
      <w:tr w:rsidR="00954A28" w:rsidRPr="00187BBA" w:rsidTr="007E2F0D">
        <w:trPr>
          <w:jc w:val="center"/>
        </w:trPr>
        <w:tc>
          <w:tcPr>
            <w:tcW w:w="2169" w:type="pct"/>
            <w:gridSpan w:val="11"/>
            <w:tcBorders>
              <w:top w:val="single" w:sz="6" w:space="0" w:color="auto"/>
              <w:left w:val="single" w:sz="6" w:space="0" w:color="auto"/>
              <w:bottom w:val="single" w:sz="6" w:space="0" w:color="auto"/>
              <w:right w:val="single" w:sz="6" w:space="0" w:color="auto"/>
            </w:tcBorders>
            <w:shd w:val="pct10" w:color="auto" w:fill="auto"/>
            <w:vAlign w:val="center"/>
          </w:tcPr>
          <w:p w:rsidR="00954A28" w:rsidRPr="00187BBA" w:rsidRDefault="00954A28" w:rsidP="00D6500F">
            <w:pPr>
              <w:spacing w:after="0"/>
              <w:ind w:right="-335"/>
              <w:rPr>
                <w:rFonts w:asciiTheme="minorHAnsi" w:hAnsiTheme="minorHAnsi" w:cstheme="minorHAnsi"/>
                <w:b/>
                <w:sz w:val="24"/>
                <w:szCs w:val="24"/>
              </w:rPr>
            </w:pPr>
            <w:r w:rsidRPr="00187BBA">
              <w:rPr>
                <w:rFonts w:asciiTheme="minorHAnsi" w:hAnsiTheme="minorHAnsi" w:cstheme="minorHAnsi"/>
                <w:b/>
                <w:sz w:val="24"/>
                <w:szCs w:val="24"/>
              </w:rPr>
              <w:t>ΠΡΟΣΩΠΙΚΑ ΣΤΟΙΧΕΙΑ</w:t>
            </w:r>
          </w:p>
        </w:tc>
        <w:tc>
          <w:tcPr>
            <w:tcW w:w="2831" w:type="pct"/>
            <w:gridSpan w:val="13"/>
            <w:vAlign w:val="center"/>
          </w:tcPr>
          <w:p w:rsidR="00954A28" w:rsidRPr="00187BBA" w:rsidRDefault="00954A28" w:rsidP="00183305">
            <w:pPr>
              <w:rPr>
                <w:rFonts w:asciiTheme="minorHAnsi" w:hAnsiTheme="minorHAnsi" w:cstheme="minorHAnsi"/>
                <w:sz w:val="24"/>
                <w:szCs w:val="24"/>
              </w:rPr>
            </w:pPr>
          </w:p>
        </w:tc>
      </w:tr>
      <w:tr w:rsidR="00954A28" w:rsidRPr="00187BBA" w:rsidTr="007E2F0D">
        <w:trPr>
          <w:jc w:val="center"/>
        </w:trPr>
        <w:tc>
          <w:tcPr>
            <w:tcW w:w="953" w:type="pct"/>
            <w:tcBorders>
              <w:top w:val="double" w:sz="6" w:space="0" w:color="auto"/>
              <w:left w:val="double" w:sz="6" w:space="0" w:color="auto"/>
              <w:bottom w:val="nil"/>
              <w:right w:val="nil"/>
            </w:tcBorders>
            <w:vAlign w:val="center"/>
          </w:tcPr>
          <w:p w:rsidR="00954A28" w:rsidRPr="00187BBA" w:rsidRDefault="00954A28" w:rsidP="00183305">
            <w:pPr>
              <w:rPr>
                <w:rFonts w:asciiTheme="minorHAnsi" w:hAnsiTheme="minorHAnsi" w:cstheme="minorHAnsi"/>
                <w:b/>
                <w:sz w:val="24"/>
                <w:szCs w:val="24"/>
              </w:rPr>
            </w:pPr>
            <w:r w:rsidRPr="00187BBA">
              <w:rPr>
                <w:rFonts w:asciiTheme="minorHAnsi" w:hAnsiTheme="minorHAnsi" w:cstheme="minorHAnsi"/>
                <w:b/>
                <w:sz w:val="24"/>
                <w:szCs w:val="24"/>
              </w:rPr>
              <w:t>Επώνυμο:</w:t>
            </w:r>
          </w:p>
        </w:tc>
        <w:tc>
          <w:tcPr>
            <w:tcW w:w="1723" w:type="pct"/>
            <w:gridSpan w:val="13"/>
            <w:tcBorders>
              <w:top w:val="double" w:sz="6" w:space="0" w:color="auto"/>
              <w:left w:val="nil"/>
              <w:bottom w:val="single" w:sz="6" w:space="0" w:color="auto"/>
              <w:right w:val="nil"/>
            </w:tcBorders>
            <w:vAlign w:val="center"/>
          </w:tcPr>
          <w:p w:rsidR="00954A28" w:rsidRPr="00187BBA" w:rsidRDefault="00954A28" w:rsidP="00183305">
            <w:pPr>
              <w:rPr>
                <w:rFonts w:asciiTheme="minorHAnsi" w:hAnsiTheme="minorHAnsi" w:cstheme="minorHAnsi"/>
                <w:sz w:val="24"/>
                <w:szCs w:val="24"/>
              </w:rPr>
            </w:pPr>
          </w:p>
        </w:tc>
        <w:tc>
          <w:tcPr>
            <w:tcW w:w="716" w:type="pct"/>
            <w:gridSpan w:val="2"/>
            <w:tcBorders>
              <w:top w:val="double" w:sz="6" w:space="0" w:color="auto"/>
              <w:left w:val="nil"/>
              <w:bottom w:val="nil"/>
              <w:right w:val="nil"/>
            </w:tcBorders>
            <w:vAlign w:val="center"/>
          </w:tcPr>
          <w:p w:rsidR="00954A28" w:rsidRPr="00187BBA" w:rsidRDefault="00954A28" w:rsidP="00183305">
            <w:pPr>
              <w:rPr>
                <w:rFonts w:asciiTheme="minorHAnsi" w:hAnsiTheme="minorHAnsi" w:cstheme="minorHAnsi"/>
                <w:b/>
                <w:sz w:val="24"/>
                <w:szCs w:val="24"/>
              </w:rPr>
            </w:pPr>
            <w:r w:rsidRPr="00187BBA">
              <w:rPr>
                <w:rFonts w:asciiTheme="minorHAnsi" w:hAnsiTheme="minorHAnsi" w:cstheme="minorHAnsi"/>
                <w:b/>
                <w:sz w:val="24"/>
                <w:szCs w:val="24"/>
              </w:rPr>
              <w:t>Όνομα:</w:t>
            </w:r>
          </w:p>
        </w:tc>
        <w:tc>
          <w:tcPr>
            <w:tcW w:w="1608" w:type="pct"/>
            <w:gridSpan w:val="8"/>
            <w:tcBorders>
              <w:top w:val="double" w:sz="6" w:space="0" w:color="auto"/>
              <w:left w:val="nil"/>
              <w:bottom w:val="single" w:sz="6" w:space="0" w:color="auto"/>
              <w:right w:val="double" w:sz="6" w:space="0" w:color="auto"/>
            </w:tcBorders>
            <w:vAlign w:val="center"/>
          </w:tcPr>
          <w:p w:rsidR="00954A28" w:rsidRPr="00187BBA" w:rsidRDefault="00954A28" w:rsidP="00183305">
            <w:pPr>
              <w:rPr>
                <w:rFonts w:asciiTheme="minorHAnsi" w:hAnsiTheme="minorHAnsi" w:cstheme="minorHAnsi"/>
                <w:sz w:val="24"/>
                <w:szCs w:val="24"/>
              </w:rPr>
            </w:pPr>
          </w:p>
        </w:tc>
      </w:tr>
      <w:tr w:rsidR="00954A28" w:rsidRPr="00187BBA" w:rsidTr="007E2F0D">
        <w:trPr>
          <w:jc w:val="center"/>
        </w:trPr>
        <w:tc>
          <w:tcPr>
            <w:tcW w:w="1150" w:type="pct"/>
            <w:gridSpan w:val="2"/>
            <w:tcBorders>
              <w:top w:val="nil"/>
              <w:left w:val="double" w:sz="6" w:space="0" w:color="auto"/>
              <w:bottom w:val="nil"/>
              <w:right w:val="nil"/>
            </w:tcBorders>
            <w:vAlign w:val="center"/>
          </w:tcPr>
          <w:p w:rsidR="00954A28" w:rsidRPr="00187BBA" w:rsidRDefault="00954A28" w:rsidP="00183305">
            <w:pPr>
              <w:rPr>
                <w:rFonts w:asciiTheme="minorHAnsi" w:hAnsiTheme="minorHAnsi" w:cstheme="minorHAnsi"/>
                <w:b/>
                <w:sz w:val="24"/>
                <w:szCs w:val="24"/>
              </w:rPr>
            </w:pPr>
            <w:r w:rsidRPr="00187BBA">
              <w:rPr>
                <w:rFonts w:asciiTheme="minorHAnsi" w:hAnsiTheme="minorHAnsi" w:cstheme="minorHAnsi"/>
                <w:b/>
                <w:sz w:val="24"/>
                <w:szCs w:val="24"/>
              </w:rPr>
              <w:t>Πατρώνυμο:</w:t>
            </w:r>
          </w:p>
        </w:tc>
        <w:tc>
          <w:tcPr>
            <w:tcW w:w="1526" w:type="pct"/>
            <w:gridSpan w:val="12"/>
            <w:tcBorders>
              <w:top w:val="nil"/>
              <w:left w:val="nil"/>
              <w:bottom w:val="single" w:sz="6" w:space="0" w:color="auto"/>
              <w:right w:val="nil"/>
            </w:tcBorders>
            <w:vAlign w:val="center"/>
          </w:tcPr>
          <w:p w:rsidR="00954A28" w:rsidRPr="00187BBA" w:rsidRDefault="00954A28" w:rsidP="00183305">
            <w:pPr>
              <w:rPr>
                <w:rFonts w:asciiTheme="minorHAnsi" w:hAnsiTheme="minorHAnsi" w:cstheme="minorHAnsi"/>
                <w:sz w:val="24"/>
                <w:szCs w:val="24"/>
              </w:rPr>
            </w:pPr>
          </w:p>
        </w:tc>
        <w:tc>
          <w:tcPr>
            <w:tcW w:w="1043" w:type="pct"/>
            <w:gridSpan w:val="5"/>
            <w:vAlign w:val="center"/>
          </w:tcPr>
          <w:p w:rsidR="00954A28" w:rsidRPr="00187BBA" w:rsidRDefault="00954A28" w:rsidP="00183305">
            <w:pPr>
              <w:rPr>
                <w:rFonts w:asciiTheme="minorHAnsi" w:hAnsiTheme="minorHAnsi" w:cstheme="minorHAnsi"/>
                <w:b/>
                <w:sz w:val="24"/>
                <w:szCs w:val="24"/>
              </w:rPr>
            </w:pPr>
            <w:proofErr w:type="spellStart"/>
            <w:r w:rsidRPr="00187BBA">
              <w:rPr>
                <w:rFonts w:asciiTheme="minorHAnsi" w:hAnsiTheme="minorHAnsi" w:cstheme="minorHAnsi"/>
                <w:b/>
                <w:sz w:val="24"/>
                <w:szCs w:val="24"/>
              </w:rPr>
              <w:t>Μητρώνυμο</w:t>
            </w:r>
            <w:proofErr w:type="spellEnd"/>
            <w:r w:rsidRPr="00187BBA">
              <w:rPr>
                <w:rFonts w:asciiTheme="minorHAnsi" w:hAnsiTheme="minorHAnsi" w:cstheme="minorHAnsi"/>
                <w:b/>
                <w:sz w:val="24"/>
                <w:szCs w:val="24"/>
              </w:rPr>
              <w:t>:</w:t>
            </w:r>
          </w:p>
        </w:tc>
        <w:tc>
          <w:tcPr>
            <w:tcW w:w="1281" w:type="pct"/>
            <w:gridSpan w:val="5"/>
            <w:tcBorders>
              <w:top w:val="nil"/>
              <w:left w:val="nil"/>
              <w:bottom w:val="single" w:sz="6" w:space="0" w:color="auto"/>
              <w:right w:val="double" w:sz="6" w:space="0" w:color="auto"/>
            </w:tcBorders>
            <w:vAlign w:val="center"/>
          </w:tcPr>
          <w:p w:rsidR="00954A28" w:rsidRPr="00187BBA" w:rsidRDefault="00954A28" w:rsidP="00183305">
            <w:pPr>
              <w:rPr>
                <w:rFonts w:asciiTheme="minorHAnsi" w:hAnsiTheme="minorHAnsi" w:cstheme="minorHAnsi"/>
                <w:sz w:val="24"/>
                <w:szCs w:val="24"/>
              </w:rPr>
            </w:pPr>
          </w:p>
        </w:tc>
      </w:tr>
      <w:tr w:rsidR="00954A28" w:rsidRPr="00187BBA" w:rsidTr="007E2F0D">
        <w:trPr>
          <w:jc w:val="center"/>
        </w:trPr>
        <w:tc>
          <w:tcPr>
            <w:tcW w:w="1347" w:type="pct"/>
            <w:gridSpan w:val="4"/>
            <w:tcBorders>
              <w:top w:val="nil"/>
              <w:left w:val="double" w:sz="6" w:space="0" w:color="auto"/>
              <w:bottom w:val="nil"/>
              <w:right w:val="nil"/>
            </w:tcBorders>
            <w:vAlign w:val="center"/>
          </w:tcPr>
          <w:p w:rsidR="00954A28" w:rsidRPr="00187BBA" w:rsidRDefault="00954A28" w:rsidP="00183305">
            <w:pPr>
              <w:rPr>
                <w:rFonts w:asciiTheme="minorHAnsi" w:hAnsiTheme="minorHAnsi" w:cstheme="minorHAnsi"/>
                <w:b/>
                <w:sz w:val="24"/>
                <w:szCs w:val="24"/>
              </w:rPr>
            </w:pPr>
            <w:r w:rsidRPr="00187BBA">
              <w:rPr>
                <w:rFonts w:asciiTheme="minorHAnsi" w:hAnsiTheme="minorHAnsi" w:cstheme="minorHAnsi"/>
                <w:b/>
                <w:sz w:val="24"/>
                <w:szCs w:val="24"/>
              </w:rPr>
              <w:t>Ημερομηνία Γέννησης:</w:t>
            </w:r>
          </w:p>
        </w:tc>
        <w:tc>
          <w:tcPr>
            <w:tcW w:w="1329" w:type="pct"/>
            <w:gridSpan w:val="10"/>
            <w:tcBorders>
              <w:top w:val="nil"/>
              <w:left w:val="nil"/>
              <w:bottom w:val="single" w:sz="6" w:space="0" w:color="auto"/>
              <w:right w:val="nil"/>
            </w:tcBorders>
            <w:vAlign w:val="center"/>
          </w:tcPr>
          <w:p w:rsidR="00954A28" w:rsidRPr="00187BBA" w:rsidRDefault="00954A28" w:rsidP="00183305">
            <w:pPr>
              <w:rPr>
                <w:rFonts w:asciiTheme="minorHAnsi" w:hAnsiTheme="minorHAnsi" w:cstheme="minorHAnsi"/>
                <w:sz w:val="24"/>
                <w:szCs w:val="24"/>
              </w:rPr>
            </w:pPr>
            <w:r w:rsidRPr="00187BBA">
              <w:rPr>
                <w:rFonts w:asciiTheme="minorHAnsi" w:hAnsiTheme="minorHAnsi" w:cstheme="minorHAnsi"/>
                <w:sz w:val="24"/>
                <w:szCs w:val="24"/>
              </w:rPr>
              <w:t>__ /__ / ____</w:t>
            </w:r>
          </w:p>
        </w:tc>
        <w:tc>
          <w:tcPr>
            <w:tcW w:w="1172" w:type="pct"/>
            <w:gridSpan w:val="6"/>
            <w:vAlign w:val="center"/>
          </w:tcPr>
          <w:p w:rsidR="00954A28" w:rsidRPr="00187BBA" w:rsidRDefault="00954A28" w:rsidP="00183305">
            <w:pPr>
              <w:rPr>
                <w:rFonts w:asciiTheme="minorHAnsi" w:hAnsiTheme="minorHAnsi" w:cstheme="minorHAnsi"/>
                <w:b/>
                <w:sz w:val="24"/>
                <w:szCs w:val="24"/>
              </w:rPr>
            </w:pPr>
            <w:r w:rsidRPr="00187BBA">
              <w:rPr>
                <w:rFonts w:asciiTheme="minorHAnsi" w:hAnsiTheme="minorHAnsi" w:cstheme="minorHAnsi"/>
                <w:b/>
                <w:sz w:val="24"/>
                <w:szCs w:val="24"/>
              </w:rPr>
              <w:t>Τόπος Γέννησης:</w:t>
            </w:r>
          </w:p>
        </w:tc>
        <w:tc>
          <w:tcPr>
            <w:tcW w:w="1152" w:type="pct"/>
            <w:gridSpan w:val="4"/>
            <w:tcBorders>
              <w:top w:val="nil"/>
              <w:left w:val="nil"/>
              <w:bottom w:val="single" w:sz="6" w:space="0" w:color="auto"/>
              <w:right w:val="double" w:sz="6" w:space="0" w:color="auto"/>
            </w:tcBorders>
            <w:vAlign w:val="center"/>
          </w:tcPr>
          <w:p w:rsidR="00954A28" w:rsidRPr="00187BBA" w:rsidRDefault="00954A28" w:rsidP="00183305">
            <w:pPr>
              <w:rPr>
                <w:rFonts w:asciiTheme="minorHAnsi" w:hAnsiTheme="minorHAnsi" w:cstheme="minorHAnsi"/>
                <w:sz w:val="24"/>
                <w:szCs w:val="24"/>
              </w:rPr>
            </w:pPr>
          </w:p>
        </w:tc>
      </w:tr>
      <w:tr w:rsidR="00954A28" w:rsidRPr="00187BBA" w:rsidTr="007E2F0D">
        <w:trPr>
          <w:jc w:val="center"/>
        </w:trPr>
        <w:tc>
          <w:tcPr>
            <w:tcW w:w="1749" w:type="pct"/>
            <w:gridSpan w:val="8"/>
            <w:tcBorders>
              <w:top w:val="nil"/>
              <w:left w:val="double" w:sz="6" w:space="0" w:color="auto"/>
              <w:bottom w:val="nil"/>
              <w:right w:val="nil"/>
            </w:tcBorders>
            <w:vAlign w:val="center"/>
          </w:tcPr>
          <w:p w:rsidR="00954A28" w:rsidRPr="00187BBA" w:rsidRDefault="00954A28" w:rsidP="00183305">
            <w:pPr>
              <w:rPr>
                <w:rFonts w:asciiTheme="minorHAnsi" w:hAnsiTheme="minorHAnsi" w:cstheme="minorHAnsi"/>
                <w:b/>
                <w:sz w:val="24"/>
                <w:szCs w:val="24"/>
              </w:rPr>
            </w:pPr>
            <w:r w:rsidRPr="00187BBA">
              <w:rPr>
                <w:rFonts w:asciiTheme="minorHAnsi" w:hAnsiTheme="minorHAnsi" w:cstheme="minorHAnsi"/>
                <w:b/>
                <w:sz w:val="24"/>
                <w:szCs w:val="24"/>
              </w:rPr>
              <w:t>Τηλέφωνο:</w:t>
            </w:r>
          </w:p>
        </w:tc>
        <w:tc>
          <w:tcPr>
            <w:tcW w:w="927" w:type="pct"/>
            <w:gridSpan w:val="6"/>
            <w:tcBorders>
              <w:top w:val="nil"/>
              <w:left w:val="nil"/>
              <w:bottom w:val="single" w:sz="6" w:space="0" w:color="auto"/>
              <w:right w:val="nil"/>
            </w:tcBorders>
            <w:vAlign w:val="center"/>
          </w:tcPr>
          <w:p w:rsidR="00954A28" w:rsidRPr="00187BBA" w:rsidRDefault="00954A28" w:rsidP="00183305">
            <w:pPr>
              <w:rPr>
                <w:rFonts w:asciiTheme="minorHAnsi" w:hAnsiTheme="minorHAnsi" w:cstheme="minorHAnsi"/>
                <w:sz w:val="24"/>
                <w:szCs w:val="24"/>
              </w:rPr>
            </w:pPr>
          </w:p>
        </w:tc>
        <w:tc>
          <w:tcPr>
            <w:tcW w:w="976" w:type="pct"/>
            <w:gridSpan w:val="4"/>
            <w:vAlign w:val="center"/>
          </w:tcPr>
          <w:p w:rsidR="00954A28" w:rsidRPr="00187BBA" w:rsidRDefault="00954A28" w:rsidP="00183305">
            <w:pPr>
              <w:rPr>
                <w:rFonts w:asciiTheme="minorHAnsi" w:hAnsiTheme="minorHAnsi" w:cstheme="minorHAnsi"/>
                <w:b/>
                <w:sz w:val="24"/>
                <w:szCs w:val="24"/>
              </w:rPr>
            </w:pPr>
            <w:r w:rsidRPr="00187BBA">
              <w:rPr>
                <w:rFonts w:asciiTheme="minorHAnsi" w:hAnsiTheme="minorHAnsi" w:cstheme="minorHAnsi"/>
                <w:b/>
                <w:sz w:val="24"/>
                <w:szCs w:val="24"/>
              </w:rPr>
              <w:t>E-</w:t>
            </w:r>
            <w:proofErr w:type="spellStart"/>
            <w:r w:rsidRPr="00187BBA">
              <w:rPr>
                <w:rFonts w:asciiTheme="minorHAnsi" w:hAnsiTheme="minorHAnsi" w:cstheme="minorHAnsi"/>
                <w:b/>
                <w:sz w:val="24"/>
                <w:szCs w:val="24"/>
              </w:rPr>
              <w:t>mail:</w:t>
            </w:r>
            <w:proofErr w:type="spellEnd"/>
          </w:p>
        </w:tc>
        <w:tc>
          <w:tcPr>
            <w:tcW w:w="1348" w:type="pct"/>
            <w:gridSpan w:val="6"/>
            <w:tcBorders>
              <w:top w:val="nil"/>
              <w:left w:val="nil"/>
              <w:bottom w:val="single" w:sz="6" w:space="0" w:color="auto"/>
              <w:right w:val="double" w:sz="6" w:space="0" w:color="auto"/>
            </w:tcBorders>
            <w:vAlign w:val="center"/>
          </w:tcPr>
          <w:p w:rsidR="00954A28" w:rsidRPr="00187BBA" w:rsidRDefault="00954A28" w:rsidP="00183305">
            <w:pPr>
              <w:rPr>
                <w:rFonts w:asciiTheme="minorHAnsi" w:hAnsiTheme="minorHAnsi" w:cstheme="minorHAnsi"/>
                <w:sz w:val="24"/>
                <w:szCs w:val="24"/>
              </w:rPr>
            </w:pPr>
          </w:p>
        </w:tc>
      </w:tr>
      <w:tr w:rsidR="00954A28" w:rsidRPr="00187BBA" w:rsidTr="007E2F0D">
        <w:trPr>
          <w:jc w:val="center"/>
        </w:trPr>
        <w:tc>
          <w:tcPr>
            <w:tcW w:w="1749" w:type="pct"/>
            <w:gridSpan w:val="8"/>
            <w:tcBorders>
              <w:top w:val="nil"/>
              <w:left w:val="double" w:sz="6" w:space="0" w:color="auto"/>
              <w:bottom w:val="nil"/>
              <w:right w:val="nil"/>
            </w:tcBorders>
            <w:vAlign w:val="center"/>
          </w:tcPr>
          <w:p w:rsidR="00954A28" w:rsidRPr="00187BBA" w:rsidRDefault="00954A28" w:rsidP="00183305">
            <w:pPr>
              <w:rPr>
                <w:rFonts w:asciiTheme="minorHAnsi" w:hAnsiTheme="minorHAnsi" w:cstheme="minorHAnsi"/>
                <w:b/>
                <w:sz w:val="24"/>
                <w:szCs w:val="24"/>
              </w:rPr>
            </w:pPr>
            <w:proofErr w:type="spellStart"/>
            <w:r w:rsidRPr="00187BBA">
              <w:rPr>
                <w:rFonts w:asciiTheme="minorHAnsi" w:hAnsiTheme="minorHAnsi" w:cstheme="minorHAnsi"/>
                <w:b/>
                <w:sz w:val="24"/>
                <w:szCs w:val="24"/>
              </w:rPr>
              <w:t>Fax</w:t>
            </w:r>
            <w:proofErr w:type="spellEnd"/>
            <w:r w:rsidRPr="00187BBA">
              <w:rPr>
                <w:rFonts w:asciiTheme="minorHAnsi" w:hAnsiTheme="minorHAnsi" w:cstheme="minorHAnsi"/>
                <w:b/>
                <w:sz w:val="24"/>
                <w:szCs w:val="24"/>
              </w:rPr>
              <w:t>:</w:t>
            </w:r>
          </w:p>
        </w:tc>
        <w:tc>
          <w:tcPr>
            <w:tcW w:w="927" w:type="pct"/>
            <w:gridSpan w:val="6"/>
            <w:tcBorders>
              <w:top w:val="nil"/>
              <w:left w:val="nil"/>
              <w:bottom w:val="single" w:sz="6" w:space="0" w:color="auto"/>
              <w:right w:val="nil"/>
            </w:tcBorders>
            <w:vAlign w:val="center"/>
          </w:tcPr>
          <w:p w:rsidR="00954A28" w:rsidRPr="00187BBA" w:rsidRDefault="00954A28" w:rsidP="00183305">
            <w:pPr>
              <w:rPr>
                <w:rFonts w:asciiTheme="minorHAnsi" w:hAnsiTheme="minorHAnsi" w:cstheme="minorHAnsi"/>
                <w:sz w:val="24"/>
                <w:szCs w:val="24"/>
              </w:rPr>
            </w:pPr>
          </w:p>
        </w:tc>
        <w:tc>
          <w:tcPr>
            <w:tcW w:w="976" w:type="pct"/>
            <w:gridSpan w:val="4"/>
            <w:vAlign w:val="center"/>
          </w:tcPr>
          <w:p w:rsidR="00954A28" w:rsidRPr="00187BBA" w:rsidRDefault="00954A28" w:rsidP="00183305">
            <w:pPr>
              <w:rPr>
                <w:rFonts w:asciiTheme="minorHAnsi" w:hAnsiTheme="minorHAnsi" w:cstheme="minorHAnsi"/>
                <w:b/>
                <w:sz w:val="24"/>
                <w:szCs w:val="24"/>
              </w:rPr>
            </w:pPr>
          </w:p>
        </w:tc>
        <w:tc>
          <w:tcPr>
            <w:tcW w:w="1348" w:type="pct"/>
            <w:gridSpan w:val="6"/>
            <w:tcBorders>
              <w:top w:val="single" w:sz="6" w:space="0" w:color="auto"/>
              <w:left w:val="nil"/>
              <w:bottom w:val="nil"/>
              <w:right w:val="double" w:sz="6" w:space="0" w:color="auto"/>
            </w:tcBorders>
            <w:vAlign w:val="center"/>
          </w:tcPr>
          <w:p w:rsidR="00954A28" w:rsidRPr="00187BBA" w:rsidRDefault="00954A28" w:rsidP="00183305">
            <w:pPr>
              <w:rPr>
                <w:rFonts w:asciiTheme="minorHAnsi" w:hAnsiTheme="minorHAnsi" w:cstheme="minorHAnsi"/>
                <w:sz w:val="24"/>
                <w:szCs w:val="24"/>
              </w:rPr>
            </w:pPr>
          </w:p>
        </w:tc>
      </w:tr>
      <w:tr w:rsidR="00954A28" w:rsidRPr="00187BBA" w:rsidTr="007E2F0D">
        <w:trPr>
          <w:jc w:val="center"/>
        </w:trPr>
        <w:tc>
          <w:tcPr>
            <w:tcW w:w="1584" w:type="pct"/>
            <w:gridSpan w:val="6"/>
            <w:tcBorders>
              <w:top w:val="nil"/>
              <w:left w:val="double" w:sz="6" w:space="0" w:color="auto"/>
              <w:bottom w:val="nil"/>
              <w:right w:val="nil"/>
            </w:tcBorders>
            <w:vAlign w:val="center"/>
          </w:tcPr>
          <w:p w:rsidR="00954A28" w:rsidRPr="00187BBA" w:rsidRDefault="00954A28" w:rsidP="00183305">
            <w:pPr>
              <w:rPr>
                <w:rFonts w:asciiTheme="minorHAnsi" w:hAnsiTheme="minorHAnsi" w:cstheme="minorHAnsi"/>
                <w:b/>
                <w:sz w:val="24"/>
                <w:szCs w:val="24"/>
              </w:rPr>
            </w:pPr>
            <w:r w:rsidRPr="00187BBA">
              <w:rPr>
                <w:rFonts w:asciiTheme="minorHAnsi" w:hAnsiTheme="minorHAnsi" w:cstheme="minorHAnsi"/>
                <w:b/>
                <w:sz w:val="24"/>
                <w:szCs w:val="24"/>
              </w:rPr>
              <w:t>Διεύθυνση Κατοικίας:</w:t>
            </w:r>
          </w:p>
        </w:tc>
        <w:tc>
          <w:tcPr>
            <w:tcW w:w="1080" w:type="pct"/>
            <w:gridSpan w:val="7"/>
            <w:tcBorders>
              <w:top w:val="nil"/>
              <w:left w:val="nil"/>
              <w:bottom w:val="single" w:sz="6" w:space="0" w:color="auto"/>
              <w:right w:val="nil"/>
            </w:tcBorders>
            <w:vAlign w:val="center"/>
          </w:tcPr>
          <w:p w:rsidR="00954A28" w:rsidRPr="00187BBA" w:rsidRDefault="00954A28" w:rsidP="00183305">
            <w:pPr>
              <w:rPr>
                <w:rFonts w:asciiTheme="minorHAnsi" w:hAnsiTheme="minorHAnsi" w:cstheme="minorHAnsi"/>
                <w:sz w:val="24"/>
                <w:szCs w:val="24"/>
              </w:rPr>
            </w:pPr>
          </w:p>
        </w:tc>
        <w:tc>
          <w:tcPr>
            <w:tcW w:w="1215" w:type="pct"/>
            <w:gridSpan w:val="8"/>
            <w:tcBorders>
              <w:top w:val="nil"/>
              <w:left w:val="nil"/>
              <w:bottom w:val="single" w:sz="6" w:space="0" w:color="auto"/>
              <w:right w:val="nil"/>
            </w:tcBorders>
            <w:vAlign w:val="center"/>
          </w:tcPr>
          <w:p w:rsidR="00954A28" w:rsidRPr="00187BBA" w:rsidRDefault="00954A28" w:rsidP="00183305">
            <w:pPr>
              <w:rPr>
                <w:rFonts w:asciiTheme="minorHAnsi" w:hAnsiTheme="minorHAnsi" w:cstheme="minorHAnsi"/>
                <w:sz w:val="24"/>
                <w:szCs w:val="24"/>
              </w:rPr>
            </w:pPr>
          </w:p>
        </w:tc>
        <w:tc>
          <w:tcPr>
            <w:tcW w:w="1121" w:type="pct"/>
            <w:gridSpan w:val="3"/>
            <w:tcBorders>
              <w:top w:val="nil"/>
              <w:left w:val="nil"/>
              <w:bottom w:val="single" w:sz="6" w:space="0" w:color="auto"/>
              <w:right w:val="double" w:sz="6" w:space="0" w:color="auto"/>
            </w:tcBorders>
            <w:vAlign w:val="center"/>
          </w:tcPr>
          <w:p w:rsidR="00954A28" w:rsidRPr="00187BBA" w:rsidRDefault="00954A28" w:rsidP="00183305">
            <w:pPr>
              <w:rPr>
                <w:rFonts w:asciiTheme="minorHAnsi" w:hAnsiTheme="minorHAnsi" w:cstheme="minorHAnsi"/>
                <w:sz w:val="24"/>
                <w:szCs w:val="24"/>
              </w:rPr>
            </w:pPr>
          </w:p>
        </w:tc>
      </w:tr>
      <w:tr w:rsidR="00954A28" w:rsidRPr="00187BBA" w:rsidTr="007E2F0D">
        <w:trPr>
          <w:jc w:val="center"/>
        </w:trPr>
        <w:tc>
          <w:tcPr>
            <w:tcW w:w="1584" w:type="pct"/>
            <w:gridSpan w:val="6"/>
            <w:tcBorders>
              <w:top w:val="nil"/>
              <w:left w:val="double" w:sz="6" w:space="0" w:color="auto"/>
              <w:bottom w:val="nil"/>
              <w:right w:val="nil"/>
            </w:tcBorders>
            <w:vAlign w:val="center"/>
          </w:tcPr>
          <w:p w:rsidR="00954A28" w:rsidRPr="00187BBA" w:rsidRDefault="00954A28" w:rsidP="00183305">
            <w:pPr>
              <w:rPr>
                <w:rFonts w:asciiTheme="minorHAnsi" w:hAnsiTheme="minorHAnsi" w:cstheme="minorHAnsi"/>
                <w:sz w:val="24"/>
                <w:szCs w:val="24"/>
              </w:rPr>
            </w:pPr>
          </w:p>
        </w:tc>
        <w:tc>
          <w:tcPr>
            <w:tcW w:w="1080" w:type="pct"/>
            <w:gridSpan w:val="7"/>
            <w:tcBorders>
              <w:top w:val="nil"/>
              <w:left w:val="nil"/>
              <w:bottom w:val="single" w:sz="6" w:space="0" w:color="auto"/>
              <w:right w:val="nil"/>
            </w:tcBorders>
            <w:vAlign w:val="center"/>
          </w:tcPr>
          <w:p w:rsidR="00954A28" w:rsidRPr="00187BBA" w:rsidRDefault="00954A28" w:rsidP="00183305">
            <w:pPr>
              <w:rPr>
                <w:rFonts w:asciiTheme="minorHAnsi" w:hAnsiTheme="minorHAnsi" w:cstheme="minorHAnsi"/>
                <w:sz w:val="24"/>
                <w:szCs w:val="24"/>
              </w:rPr>
            </w:pPr>
          </w:p>
        </w:tc>
        <w:tc>
          <w:tcPr>
            <w:tcW w:w="1215" w:type="pct"/>
            <w:gridSpan w:val="8"/>
            <w:tcBorders>
              <w:top w:val="nil"/>
              <w:left w:val="nil"/>
              <w:bottom w:val="single" w:sz="6" w:space="0" w:color="auto"/>
              <w:right w:val="nil"/>
            </w:tcBorders>
            <w:vAlign w:val="center"/>
          </w:tcPr>
          <w:p w:rsidR="00954A28" w:rsidRPr="00187BBA" w:rsidRDefault="00954A28" w:rsidP="00183305">
            <w:pPr>
              <w:rPr>
                <w:rFonts w:asciiTheme="minorHAnsi" w:hAnsiTheme="minorHAnsi" w:cstheme="minorHAnsi"/>
                <w:sz w:val="24"/>
                <w:szCs w:val="24"/>
              </w:rPr>
            </w:pPr>
          </w:p>
        </w:tc>
        <w:tc>
          <w:tcPr>
            <w:tcW w:w="1121" w:type="pct"/>
            <w:gridSpan w:val="3"/>
            <w:tcBorders>
              <w:top w:val="nil"/>
              <w:left w:val="nil"/>
              <w:bottom w:val="single" w:sz="6" w:space="0" w:color="auto"/>
              <w:right w:val="double" w:sz="6" w:space="0" w:color="auto"/>
            </w:tcBorders>
            <w:vAlign w:val="center"/>
          </w:tcPr>
          <w:p w:rsidR="00954A28" w:rsidRPr="00187BBA" w:rsidRDefault="00954A28" w:rsidP="00183305">
            <w:pPr>
              <w:rPr>
                <w:rFonts w:asciiTheme="minorHAnsi" w:hAnsiTheme="minorHAnsi" w:cstheme="minorHAnsi"/>
                <w:sz w:val="24"/>
                <w:szCs w:val="24"/>
              </w:rPr>
            </w:pPr>
          </w:p>
        </w:tc>
      </w:tr>
      <w:tr w:rsidR="00954A28" w:rsidRPr="00187BBA" w:rsidTr="007E2F0D">
        <w:trPr>
          <w:jc w:val="center"/>
        </w:trPr>
        <w:tc>
          <w:tcPr>
            <w:tcW w:w="1355" w:type="pct"/>
            <w:gridSpan w:val="5"/>
            <w:tcBorders>
              <w:top w:val="nil"/>
              <w:left w:val="double" w:sz="6" w:space="0" w:color="auto"/>
              <w:bottom w:val="double" w:sz="6" w:space="0" w:color="auto"/>
              <w:right w:val="nil"/>
            </w:tcBorders>
            <w:vAlign w:val="center"/>
          </w:tcPr>
          <w:p w:rsidR="00954A28" w:rsidRPr="00187BBA" w:rsidRDefault="00954A28" w:rsidP="00183305">
            <w:pPr>
              <w:rPr>
                <w:rFonts w:asciiTheme="minorHAnsi" w:hAnsiTheme="minorHAnsi" w:cstheme="minorHAnsi"/>
                <w:sz w:val="24"/>
                <w:szCs w:val="24"/>
              </w:rPr>
            </w:pPr>
          </w:p>
        </w:tc>
        <w:tc>
          <w:tcPr>
            <w:tcW w:w="1309" w:type="pct"/>
            <w:gridSpan w:val="8"/>
            <w:tcBorders>
              <w:top w:val="nil"/>
              <w:left w:val="nil"/>
              <w:bottom w:val="double" w:sz="6" w:space="0" w:color="auto"/>
              <w:right w:val="nil"/>
            </w:tcBorders>
            <w:vAlign w:val="center"/>
          </w:tcPr>
          <w:p w:rsidR="00954A28" w:rsidRPr="00187BBA" w:rsidRDefault="00954A28" w:rsidP="00183305">
            <w:pPr>
              <w:rPr>
                <w:rFonts w:asciiTheme="minorHAnsi" w:hAnsiTheme="minorHAnsi" w:cstheme="minorHAnsi"/>
                <w:sz w:val="24"/>
                <w:szCs w:val="24"/>
              </w:rPr>
            </w:pPr>
          </w:p>
        </w:tc>
        <w:tc>
          <w:tcPr>
            <w:tcW w:w="1215" w:type="pct"/>
            <w:gridSpan w:val="8"/>
            <w:tcBorders>
              <w:top w:val="nil"/>
              <w:left w:val="nil"/>
              <w:bottom w:val="double" w:sz="6" w:space="0" w:color="auto"/>
              <w:right w:val="nil"/>
            </w:tcBorders>
            <w:vAlign w:val="center"/>
          </w:tcPr>
          <w:p w:rsidR="00954A28" w:rsidRPr="00187BBA" w:rsidRDefault="00954A28" w:rsidP="00183305">
            <w:pPr>
              <w:rPr>
                <w:rFonts w:asciiTheme="minorHAnsi" w:hAnsiTheme="minorHAnsi" w:cstheme="minorHAnsi"/>
                <w:sz w:val="24"/>
                <w:szCs w:val="24"/>
              </w:rPr>
            </w:pPr>
          </w:p>
        </w:tc>
        <w:tc>
          <w:tcPr>
            <w:tcW w:w="1121" w:type="pct"/>
            <w:gridSpan w:val="3"/>
            <w:tcBorders>
              <w:top w:val="nil"/>
              <w:left w:val="nil"/>
              <w:bottom w:val="double" w:sz="6" w:space="0" w:color="auto"/>
              <w:right w:val="double" w:sz="6" w:space="0" w:color="auto"/>
            </w:tcBorders>
            <w:vAlign w:val="center"/>
          </w:tcPr>
          <w:p w:rsidR="00954A28" w:rsidRPr="00187BBA" w:rsidRDefault="00954A28" w:rsidP="00183305">
            <w:pPr>
              <w:rPr>
                <w:rFonts w:asciiTheme="minorHAnsi" w:hAnsiTheme="minorHAnsi" w:cstheme="minorHAnsi"/>
                <w:sz w:val="24"/>
                <w:szCs w:val="24"/>
              </w:rPr>
            </w:pPr>
          </w:p>
        </w:tc>
      </w:tr>
      <w:tr w:rsidR="00954A28" w:rsidRPr="00187BBA" w:rsidTr="007E2F0D">
        <w:trPr>
          <w:jc w:val="center"/>
        </w:trPr>
        <w:tc>
          <w:tcPr>
            <w:tcW w:w="5000" w:type="pct"/>
            <w:gridSpan w:val="24"/>
          </w:tcPr>
          <w:p w:rsidR="00954A28" w:rsidRPr="00187BBA" w:rsidRDefault="00954A28" w:rsidP="00D6500F">
            <w:pPr>
              <w:spacing w:after="0"/>
              <w:ind w:right="-335"/>
              <w:rPr>
                <w:rFonts w:asciiTheme="minorHAnsi" w:hAnsiTheme="minorHAnsi" w:cstheme="minorHAnsi"/>
                <w:sz w:val="24"/>
                <w:szCs w:val="24"/>
              </w:rPr>
            </w:pPr>
          </w:p>
        </w:tc>
      </w:tr>
      <w:tr w:rsidR="00954A28" w:rsidRPr="00187BBA" w:rsidTr="007E2F0D">
        <w:trPr>
          <w:jc w:val="center"/>
        </w:trPr>
        <w:tc>
          <w:tcPr>
            <w:tcW w:w="1335" w:type="pct"/>
            <w:gridSpan w:val="3"/>
            <w:tcBorders>
              <w:top w:val="single" w:sz="6" w:space="0" w:color="auto"/>
              <w:left w:val="single" w:sz="6" w:space="0" w:color="auto"/>
              <w:bottom w:val="single" w:sz="6" w:space="0" w:color="auto"/>
              <w:right w:val="single" w:sz="6" w:space="0" w:color="auto"/>
            </w:tcBorders>
            <w:shd w:val="pct10" w:color="auto" w:fill="auto"/>
          </w:tcPr>
          <w:p w:rsidR="00954A28" w:rsidRPr="00187BBA" w:rsidRDefault="00954A28" w:rsidP="00D6500F">
            <w:pPr>
              <w:spacing w:after="0"/>
              <w:ind w:right="-335"/>
              <w:rPr>
                <w:rFonts w:asciiTheme="minorHAnsi" w:hAnsiTheme="minorHAnsi" w:cstheme="minorHAnsi"/>
                <w:b/>
                <w:sz w:val="24"/>
                <w:szCs w:val="24"/>
              </w:rPr>
            </w:pPr>
            <w:r w:rsidRPr="00187BBA">
              <w:rPr>
                <w:rFonts w:asciiTheme="minorHAnsi" w:hAnsiTheme="minorHAnsi" w:cstheme="minorHAnsi"/>
                <w:b/>
                <w:sz w:val="24"/>
                <w:szCs w:val="24"/>
              </w:rPr>
              <w:t>ΕΚΠΑΙΔΕΥΣΗ</w:t>
            </w:r>
          </w:p>
        </w:tc>
        <w:tc>
          <w:tcPr>
            <w:tcW w:w="3665" w:type="pct"/>
            <w:gridSpan w:val="21"/>
          </w:tcPr>
          <w:p w:rsidR="00954A28" w:rsidRPr="00187BBA" w:rsidRDefault="00954A28" w:rsidP="00183305">
            <w:pPr>
              <w:rPr>
                <w:rFonts w:asciiTheme="minorHAnsi" w:hAnsiTheme="minorHAnsi" w:cstheme="minorHAnsi"/>
                <w:sz w:val="24"/>
                <w:szCs w:val="24"/>
              </w:rPr>
            </w:pPr>
          </w:p>
        </w:tc>
      </w:tr>
      <w:tr w:rsidR="00954A28" w:rsidRPr="00187BBA" w:rsidTr="007E2F0D">
        <w:trPr>
          <w:jc w:val="center"/>
        </w:trPr>
        <w:tc>
          <w:tcPr>
            <w:tcW w:w="1807" w:type="pct"/>
            <w:gridSpan w:val="9"/>
            <w:tcBorders>
              <w:top w:val="double" w:sz="6" w:space="0" w:color="auto"/>
              <w:left w:val="double" w:sz="6" w:space="0" w:color="auto"/>
              <w:bottom w:val="nil"/>
              <w:right w:val="single" w:sz="6" w:space="0" w:color="auto"/>
            </w:tcBorders>
            <w:vAlign w:val="center"/>
          </w:tcPr>
          <w:p w:rsidR="00954A28" w:rsidRPr="00187BBA" w:rsidRDefault="00954A28" w:rsidP="00183305">
            <w:pPr>
              <w:rPr>
                <w:rFonts w:asciiTheme="minorHAnsi" w:hAnsiTheme="minorHAnsi" w:cstheme="minorHAnsi"/>
                <w:b/>
                <w:sz w:val="24"/>
                <w:szCs w:val="24"/>
              </w:rPr>
            </w:pPr>
            <w:r w:rsidRPr="00187BBA">
              <w:rPr>
                <w:rFonts w:asciiTheme="minorHAnsi" w:hAnsiTheme="minorHAnsi" w:cstheme="minorHAnsi"/>
                <w:b/>
                <w:sz w:val="24"/>
                <w:szCs w:val="24"/>
              </w:rPr>
              <w:t>Όνομα Ιδρύματος</w:t>
            </w:r>
          </w:p>
        </w:tc>
        <w:tc>
          <w:tcPr>
            <w:tcW w:w="1056" w:type="pct"/>
            <w:gridSpan w:val="6"/>
            <w:tcBorders>
              <w:top w:val="double" w:sz="6" w:space="0" w:color="auto"/>
              <w:left w:val="nil"/>
              <w:bottom w:val="nil"/>
              <w:right w:val="single" w:sz="6" w:space="0" w:color="auto"/>
            </w:tcBorders>
            <w:vAlign w:val="center"/>
          </w:tcPr>
          <w:p w:rsidR="00954A28" w:rsidRPr="00187BBA" w:rsidRDefault="00954A28" w:rsidP="00183305">
            <w:pPr>
              <w:rPr>
                <w:rFonts w:asciiTheme="minorHAnsi" w:hAnsiTheme="minorHAnsi" w:cstheme="minorHAnsi"/>
                <w:b/>
                <w:sz w:val="24"/>
                <w:szCs w:val="24"/>
              </w:rPr>
            </w:pPr>
            <w:r w:rsidRPr="00187BBA">
              <w:rPr>
                <w:rFonts w:asciiTheme="minorHAnsi" w:hAnsiTheme="minorHAnsi" w:cstheme="minorHAnsi"/>
                <w:b/>
                <w:sz w:val="24"/>
                <w:szCs w:val="24"/>
              </w:rPr>
              <w:t>Τίτλος Πτυχίου</w:t>
            </w:r>
          </w:p>
        </w:tc>
        <w:tc>
          <w:tcPr>
            <w:tcW w:w="1253" w:type="pct"/>
            <w:gridSpan w:val="7"/>
            <w:tcBorders>
              <w:top w:val="double" w:sz="6" w:space="0" w:color="auto"/>
              <w:left w:val="nil"/>
              <w:bottom w:val="nil"/>
              <w:right w:val="single" w:sz="6" w:space="0" w:color="auto"/>
            </w:tcBorders>
            <w:vAlign w:val="center"/>
          </w:tcPr>
          <w:p w:rsidR="00954A28" w:rsidRPr="00187BBA" w:rsidRDefault="00954A28" w:rsidP="00183305">
            <w:pPr>
              <w:rPr>
                <w:rFonts w:asciiTheme="minorHAnsi" w:hAnsiTheme="minorHAnsi" w:cstheme="minorHAnsi"/>
                <w:b/>
                <w:sz w:val="24"/>
                <w:szCs w:val="24"/>
              </w:rPr>
            </w:pPr>
            <w:r w:rsidRPr="00187BBA">
              <w:rPr>
                <w:rFonts w:asciiTheme="minorHAnsi" w:hAnsiTheme="minorHAnsi" w:cstheme="minorHAnsi"/>
                <w:b/>
                <w:sz w:val="24"/>
                <w:szCs w:val="24"/>
              </w:rPr>
              <w:t>Ειδικότητα</w:t>
            </w:r>
          </w:p>
        </w:tc>
        <w:tc>
          <w:tcPr>
            <w:tcW w:w="884" w:type="pct"/>
            <w:gridSpan w:val="2"/>
            <w:tcBorders>
              <w:top w:val="double" w:sz="6" w:space="0" w:color="auto"/>
              <w:left w:val="nil"/>
              <w:bottom w:val="nil"/>
              <w:right w:val="double" w:sz="6" w:space="0" w:color="auto"/>
            </w:tcBorders>
            <w:vAlign w:val="center"/>
          </w:tcPr>
          <w:p w:rsidR="00954A28" w:rsidRPr="00187BBA" w:rsidRDefault="00954A28" w:rsidP="00183305">
            <w:pPr>
              <w:rPr>
                <w:rFonts w:asciiTheme="minorHAnsi" w:hAnsiTheme="minorHAnsi" w:cstheme="minorHAnsi"/>
                <w:b/>
                <w:sz w:val="24"/>
                <w:szCs w:val="24"/>
              </w:rPr>
            </w:pPr>
            <w:r w:rsidRPr="00187BBA">
              <w:rPr>
                <w:rFonts w:asciiTheme="minorHAnsi" w:hAnsiTheme="minorHAnsi" w:cstheme="minorHAnsi"/>
                <w:b/>
                <w:sz w:val="24"/>
                <w:szCs w:val="24"/>
              </w:rPr>
              <w:t>Ημερομηνία Απόκτησης Πτυχίου</w:t>
            </w:r>
          </w:p>
        </w:tc>
      </w:tr>
      <w:tr w:rsidR="00954A28" w:rsidRPr="00187BBA" w:rsidTr="007E2F0D">
        <w:trPr>
          <w:trHeight w:val="344"/>
          <w:jc w:val="center"/>
        </w:trPr>
        <w:tc>
          <w:tcPr>
            <w:tcW w:w="1807" w:type="pct"/>
            <w:gridSpan w:val="9"/>
            <w:tcBorders>
              <w:top w:val="double" w:sz="6" w:space="0" w:color="auto"/>
              <w:left w:val="double" w:sz="6" w:space="0" w:color="auto"/>
              <w:bottom w:val="single" w:sz="6" w:space="0" w:color="auto"/>
              <w:right w:val="single" w:sz="6" w:space="0" w:color="auto"/>
            </w:tcBorders>
          </w:tcPr>
          <w:p w:rsidR="00954A28" w:rsidRPr="00187BBA" w:rsidRDefault="00954A28" w:rsidP="00B33269">
            <w:pPr>
              <w:spacing w:after="0"/>
              <w:rPr>
                <w:rFonts w:asciiTheme="minorHAnsi" w:hAnsiTheme="minorHAnsi" w:cstheme="minorHAnsi"/>
                <w:sz w:val="24"/>
                <w:szCs w:val="24"/>
              </w:rPr>
            </w:pPr>
          </w:p>
        </w:tc>
        <w:tc>
          <w:tcPr>
            <w:tcW w:w="1056" w:type="pct"/>
            <w:gridSpan w:val="6"/>
            <w:tcBorders>
              <w:top w:val="double" w:sz="6" w:space="0" w:color="auto"/>
              <w:left w:val="nil"/>
              <w:bottom w:val="single" w:sz="6" w:space="0" w:color="auto"/>
              <w:right w:val="single" w:sz="6" w:space="0" w:color="auto"/>
            </w:tcBorders>
          </w:tcPr>
          <w:p w:rsidR="00954A28" w:rsidRPr="00187BBA" w:rsidRDefault="00954A28" w:rsidP="00B33269">
            <w:pPr>
              <w:spacing w:after="0"/>
              <w:rPr>
                <w:rFonts w:asciiTheme="minorHAnsi" w:hAnsiTheme="minorHAnsi" w:cstheme="minorHAnsi"/>
                <w:sz w:val="24"/>
                <w:szCs w:val="24"/>
              </w:rPr>
            </w:pPr>
          </w:p>
        </w:tc>
        <w:tc>
          <w:tcPr>
            <w:tcW w:w="1253" w:type="pct"/>
            <w:gridSpan w:val="7"/>
            <w:tcBorders>
              <w:top w:val="double" w:sz="6" w:space="0" w:color="auto"/>
              <w:left w:val="nil"/>
              <w:bottom w:val="single" w:sz="6" w:space="0" w:color="auto"/>
              <w:right w:val="single" w:sz="6" w:space="0" w:color="auto"/>
            </w:tcBorders>
          </w:tcPr>
          <w:p w:rsidR="00954A28" w:rsidRPr="00187BBA" w:rsidRDefault="00954A28" w:rsidP="00B33269">
            <w:pPr>
              <w:spacing w:after="0"/>
              <w:rPr>
                <w:rFonts w:asciiTheme="minorHAnsi" w:hAnsiTheme="minorHAnsi" w:cstheme="minorHAnsi"/>
                <w:sz w:val="24"/>
                <w:szCs w:val="24"/>
              </w:rPr>
            </w:pPr>
          </w:p>
        </w:tc>
        <w:tc>
          <w:tcPr>
            <w:tcW w:w="884" w:type="pct"/>
            <w:gridSpan w:val="2"/>
            <w:tcBorders>
              <w:top w:val="double" w:sz="6" w:space="0" w:color="auto"/>
              <w:left w:val="nil"/>
              <w:bottom w:val="single" w:sz="6" w:space="0" w:color="auto"/>
              <w:right w:val="double" w:sz="6" w:space="0" w:color="auto"/>
            </w:tcBorders>
          </w:tcPr>
          <w:p w:rsidR="00954A28" w:rsidRPr="00187BBA" w:rsidRDefault="00954A28" w:rsidP="00B33269">
            <w:pPr>
              <w:spacing w:after="0"/>
              <w:rPr>
                <w:rFonts w:asciiTheme="minorHAnsi" w:hAnsiTheme="minorHAnsi" w:cstheme="minorHAnsi"/>
                <w:sz w:val="24"/>
                <w:szCs w:val="24"/>
              </w:rPr>
            </w:pPr>
          </w:p>
        </w:tc>
      </w:tr>
      <w:tr w:rsidR="00954A28" w:rsidRPr="00187BBA" w:rsidTr="007E2F0D">
        <w:trPr>
          <w:jc w:val="center"/>
        </w:trPr>
        <w:tc>
          <w:tcPr>
            <w:tcW w:w="1807" w:type="pct"/>
            <w:gridSpan w:val="9"/>
            <w:tcBorders>
              <w:top w:val="nil"/>
              <w:left w:val="double" w:sz="6" w:space="0" w:color="auto"/>
              <w:bottom w:val="nil"/>
              <w:right w:val="single" w:sz="6" w:space="0" w:color="auto"/>
            </w:tcBorders>
          </w:tcPr>
          <w:p w:rsidR="00954A28" w:rsidRPr="00187BBA" w:rsidRDefault="00954A28" w:rsidP="00D6500F">
            <w:pPr>
              <w:spacing w:after="0"/>
              <w:ind w:right="-335"/>
              <w:rPr>
                <w:rFonts w:asciiTheme="minorHAnsi" w:hAnsiTheme="minorHAnsi" w:cstheme="minorHAnsi"/>
                <w:sz w:val="24"/>
                <w:szCs w:val="24"/>
              </w:rPr>
            </w:pPr>
          </w:p>
        </w:tc>
        <w:tc>
          <w:tcPr>
            <w:tcW w:w="1056" w:type="pct"/>
            <w:gridSpan w:val="6"/>
            <w:tcBorders>
              <w:top w:val="nil"/>
              <w:left w:val="nil"/>
              <w:bottom w:val="nil"/>
              <w:right w:val="single" w:sz="6" w:space="0" w:color="auto"/>
            </w:tcBorders>
          </w:tcPr>
          <w:p w:rsidR="00954A28" w:rsidRPr="00187BBA" w:rsidRDefault="00954A28" w:rsidP="00D6500F">
            <w:pPr>
              <w:spacing w:after="0"/>
              <w:ind w:right="-335"/>
              <w:rPr>
                <w:rFonts w:asciiTheme="minorHAnsi" w:hAnsiTheme="minorHAnsi" w:cstheme="minorHAnsi"/>
                <w:sz w:val="24"/>
                <w:szCs w:val="24"/>
              </w:rPr>
            </w:pPr>
          </w:p>
        </w:tc>
        <w:tc>
          <w:tcPr>
            <w:tcW w:w="1253" w:type="pct"/>
            <w:gridSpan w:val="7"/>
            <w:tcBorders>
              <w:top w:val="nil"/>
              <w:left w:val="nil"/>
              <w:bottom w:val="nil"/>
              <w:right w:val="single" w:sz="6" w:space="0" w:color="auto"/>
            </w:tcBorders>
          </w:tcPr>
          <w:p w:rsidR="00954A28" w:rsidRPr="00187BBA" w:rsidRDefault="00954A28" w:rsidP="00D6500F">
            <w:pPr>
              <w:spacing w:after="0"/>
              <w:ind w:right="-335"/>
              <w:rPr>
                <w:rFonts w:asciiTheme="minorHAnsi" w:hAnsiTheme="minorHAnsi" w:cstheme="minorHAnsi"/>
                <w:sz w:val="24"/>
                <w:szCs w:val="24"/>
              </w:rPr>
            </w:pPr>
          </w:p>
        </w:tc>
        <w:tc>
          <w:tcPr>
            <w:tcW w:w="884" w:type="pct"/>
            <w:gridSpan w:val="2"/>
            <w:tcBorders>
              <w:top w:val="nil"/>
              <w:left w:val="nil"/>
              <w:bottom w:val="nil"/>
              <w:right w:val="double" w:sz="6" w:space="0" w:color="auto"/>
            </w:tcBorders>
          </w:tcPr>
          <w:p w:rsidR="00954A28" w:rsidRPr="00187BBA" w:rsidRDefault="00954A28" w:rsidP="00D6500F">
            <w:pPr>
              <w:spacing w:after="0"/>
              <w:ind w:right="-335"/>
              <w:rPr>
                <w:rFonts w:asciiTheme="minorHAnsi" w:hAnsiTheme="minorHAnsi" w:cstheme="minorHAnsi"/>
                <w:sz w:val="24"/>
                <w:szCs w:val="24"/>
              </w:rPr>
            </w:pPr>
          </w:p>
        </w:tc>
      </w:tr>
      <w:tr w:rsidR="00954A28" w:rsidRPr="00187BBA" w:rsidTr="007E2F0D">
        <w:trPr>
          <w:jc w:val="center"/>
        </w:trPr>
        <w:tc>
          <w:tcPr>
            <w:tcW w:w="1807" w:type="pct"/>
            <w:gridSpan w:val="9"/>
            <w:tcBorders>
              <w:top w:val="single" w:sz="6" w:space="0" w:color="auto"/>
              <w:left w:val="double" w:sz="6" w:space="0" w:color="auto"/>
              <w:bottom w:val="double" w:sz="4" w:space="0" w:color="auto"/>
              <w:right w:val="single" w:sz="6" w:space="0" w:color="auto"/>
            </w:tcBorders>
          </w:tcPr>
          <w:p w:rsidR="00954A28" w:rsidRPr="00187BBA" w:rsidRDefault="00954A28" w:rsidP="00D6500F">
            <w:pPr>
              <w:spacing w:after="0"/>
              <w:ind w:right="-335"/>
              <w:rPr>
                <w:rFonts w:asciiTheme="minorHAnsi" w:hAnsiTheme="minorHAnsi" w:cstheme="minorHAnsi"/>
                <w:sz w:val="24"/>
                <w:szCs w:val="24"/>
              </w:rPr>
            </w:pPr>
          </w:p>
        </w:tc>
        <w:tc>
          <w:tcPr>
            <w:tcW w:w="1056" w:type="pct"/>
            <w:gridSpan w:val="6"/>
            <w:tcBorders>
              <w:top w:val="single" w:sz="6" w:space="0" w:color="auto"/>
              <w:left w:val="nil"/>
              <w:bottom w:val="double" w:sz="4" w:space="0" w:color="auto"/>
              <w:right w:val="single" w:sz="6" w:space="0" w:color="auto"/>
            </w:tcBorders>
          </w:tcPr>
          <w:p w:rsidR="00954A28" w:rsidRPr="00187BBA" w:rsidRDefault="00954A28" w:rsidP="00D6500F">
            <w:pPr>
              <w:spacing w:after="0"/>
              <w:ind w:right="-335"/>
              <w:rPr>
                <w:rFonts w:asciiTheme="minorHAnsi" w:hAnsiTheme="minorHAnsi" w:cstheme="minorHAnsi"/>
                <w:sz w:val="24"/>
                <w:szCs w:val="24"/>
              </w:rPr>
            </w:pPr>
          </w:p>
        </w:tc>
        <w:tc>
          <w:tcPr>
            <w:tcW w:w="1253" w:type="pct"/>
            <w:gridSpan w:val="7"/>
            <w:tcBorders>
              <w:top w:val="single" w:sz="6" w:space="0" w:color="auto"/>
              <w:left w:val="nil"/>
              <w:bottom w:val="double" w:sz="4" w:space="0" w:color="auto"/>
              <w:right w:val="single" w:sz="6" w:space="0" w:color="auto"/>
            </w:tcBorders>
          </w:tcPr>
          <w:p w:rsidR="00954A28" w:rsidRPr="00187BBA" w:rsidRDefault="00954A28" w:rsidP="00D6500F">
            <w:pPr>
              <w:spacing w:after="0"/>
              <w:ind w:right="-335"/>
              <w:rPr>
                <w:rFonts w:asciiTheme="minorHAnsi" w:hAnsiTheme="minorHAnsi" w:cstheme="minorHAnsi"/>
                <w:sz w:val="24"/>
                <w:szCs w:val="24"/>
              </w:rPr>
            </w:pPr>
          </w:p>
        </w:tc>
        <w:tc>
          <w:tcPr>
            <w:tcW w:w="884" w:type="pct"/>
            <w:gridSpan w:val="2"/>
            <w:tcBorders>
              <w:top w:val="single" w:sz="6" w:space="0" w:color="auto"/>
              <w:left w:val="nil"/>
              <w:bottom w:val="double" w:sz="4" w:space="0" w:color="auto"/>
              <w:right w:val="double" w:sz="6" w:space="0" w:color="auto"/>
            </w:tcBorders>
          </w:tcPr>
          <w:p w:rsidR="00954A28" w:rsidRPr="00187BBA" w:rsidRDefault="00954A28" w:rsidP="00D6500F">
            <w:pPr>
              <w:spacing w:after="0"/>
              <w:ind w:right="-335"/>
              <w:rPr>
                <w:rFonts w:asciiTheme="minorHAnsi" w:hAnsiTheme="minorHAnsi" w:cstheme="minorHAnsi"/>
                <w:sz w:val="24"/>
                <w:szCs w:val="24"/>
              </w:rPr>
            </w:pPr>
          </w:p>
        </w:tc>
      </w:tr>
      <w:tr w:rsidR="00954A28" w:rsidRPr="00187BBA" w:rsidTr="007E2F0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jc w:val="center"/>
        </w:trPr>
        <w:tc>
          <w:tcPr>
            <w:tcW w:w="2113" w:type="pct"/>
            <w:gridSpan w:val="10"/>
            <w:tcBorders>
              <w:top w:val="double" w:sz="6" w:space="0" w:color="auto"/>
              <w:bottom w:val="double" w:sz="6" w:space="0" w:color="auto"/>
            </w:tcBorders>
            <w:shd w:val="pct10" w:color="auto" w:fill="auto"/>
          </w:tcPr>
          <w:p w:rsidR="00954A28" w:rsidRPr="00187BBA" w:rsidRDefault="00954A28" w:rsidP="00183305">
            <w:pPr>
              <w:rPr>
                <w:rFonts w:asciiTheme="minorHAnsi" w:hAnsiTheme="minorHAnsi" w:cstheme="minorHAnsi"/>
                <w:b/>
                <w:sz w:val="24"/>
                <w:szCs w:val="24"/>
              </w:rPr>
            </w:pPr>
            <w:r w:rsidRPr="00187BBA">
              <w:rPr>
                <w:rFonts w:asciiTheme="minorHAnsi" w:hAnsiTheme="minorHAnsi" w:cstheme="minorHAnsi"/>
                <w:b/>
                <w:sz w:val="24"/>
                <w:szCs w:val="24"/>
              </w:rPr>
              <w:t xml:space="preserve">ΚΑΤΗΓΟΡΙΑ ΣΤΕΛΕΧΟΥΣ </w:t>
            </w:r>
          </w:p>
          <w:p w:rsidR="00954A28" w:rsidRPr="00187BBA" w:rsidRDefault="00954A28" w:rsidP="00183305">
            <w:pPr>
              <w:rPr>
                <w:rFonts w:asciiTheme="minorHAnsi" w:hAnsiTheme="minorHAnsi" w:cstheme="minorHAnsi"/>
                <w:sz w:val="24"/>
                <w:szCs w:val="24"/>
              </w:rPr>
            </w:pPr>
            <w:r w:rsidRPr="00187BBA">
              <w:rPr>
                <w:rFonts w:asciiTheme="minorHAnsi" w:hAnsiTheme="minorHAnsi" w:cstheme="minorHAnsi"/>
                <w:sz w:val="24"/>
                <w:szCs w:val="24"/>
              </w:rPr>
              <w:t>(στο προτεινόμενο, από τον υποψήφιο Ανάδοχο, σχήμα διοίκησης Έργου)</w:t>
            </w:r>
          </w:p>
        </w:tc>
        <w:tc>
          <w:tcPr>
            <w:tcW w:w="2884" w:type="pct"/>
            <w:gridSpan w:val="14"/>
            <w:tcBorders>
              <w:top w:val="double" w:sz="6" w:space="0" w:color="auto"/>
              <w:bottom w:val="double" w:sz="6" w:space="0" w:color="auto"/>
            </w:tcBorders>
          </w:tcPr>
          <w:p w:rsidR="00954A28" w:rsidRPr="00187BBA" w:rsidRDefault="00954A28" w:rsidP="00183305">
            <w:pPr>
              <w:rPr>
                <w:rFonts w:asciiTheme="minorHAnsi" w:hAnsiTheme="minorHAnsi" w:cstheme="minorHAnsi"/>
                <w:sz w:val="24"/>
                <w:szCs w:val="24"/>
              </w:rPr>
            </w:pPr>
          </w:p>
        </w:tc>
      </w:tr>
      <w:tr w:rsidR="00954A28" w:rsidRPr="00187BBA" w:rsidTr="007E2F0D">
        <w:trPr>
          <w:jc w:val="center"/>
        </w:trPr>
        <w:tc>
          <w:tcPr>
            <w:tcW w:w="1672" w:type="pct"/>
            <w:gridSpan w:val="7"/>
            <w:tcBorders>
              <w:top w:val="single" w:sz="6" w:space="0" w:color="auto"/>
              <w:left w:val="single" w:sz="6" w:space="0" w:color="auto"/>
              <w:bottom w:val="single" w:sz="6" w:space="0" w:color="auto"/>
              <w:right w:val="single" w:sz="6" w:space="0" w:color="auto"/>
            </w:tcBorders>
            <w:shd w:val="pct10" w:color="auto" w:fill="auto"/>
          </w:tcPr>
          <w:p w:rsidR="00954A28" w:rsidRPr="00187BBA" w:rsidRDefault="00954A28" w:rsidP="00183305">
            <w:pPr>
              <w:rPr>
                <w:rFonts w:asciiTheme="minorHAnsi" w:hAnsiTheme="minorHAnsi" w:cstheme="minorHAnsi"/>
                <w:b/>
                <w:sz w:val="24"/>
                <w:szCs w:val="24"/>
              </w:rPr>
            </w:pPr>
            <w:r w:rsidRPr="00187BBA">
              <w:rPr>
                <w:rFonts w:asciiTheme="minorHAnsi" w:hAnsiTheme="minorHAnsi" w:cstheme="minorHAnsi"/>
                <w:b/>
                <w:sz w:val="24"/>
                <w:szCs w:val="24"/>
              </w:rPr>
              <w:t>ΕΠΑΓΓΕΛΜΑΤΙΚΗ ΕΜΠΕΙΡΙΑ</w:t>
            </w:r>
          </w:p>
        </w:tc>
        <w:tc>
          <w:tcPr>
            <w:tcW w:w="3325" w:type="pct"/>
            <w:gridSpan w:val="17"/>
          </w:tcPr>
          <w:p w:rsidR="00954A28" w:rsidRPr="00187BBA" w:rsidRDefault="00954A28" w:rsidP="00183305">
            <w:pPr>
              <w:rPr>
                <w:rFonts w:asciiTheme="minorHAnsi" w:hAnsiTheme="minorHAnsi" w:cstheme="minorHAnsi"/>
                <w:sz w:val="24"/>
                <w:szCs w:val="24"/>
              </w:rPr>
            </w:pPr>
          </w:p>
        </w:tc>
      </w:tr>
      <w:tr w:rsidR="00954A28" w:rsidRPr="00187BBA" w:rsidTr="007E2F0D">
        <w:trPr>
          <w:trHeight w:val="368"/>
          <w:jc w:val="center"/>
        </w:trPr>
        <w:tc>
          <w:tcPr>
            <w:tcW w:w="1672" w:type="pct"/>
            <w:gridSpan w:val="7"/>
            <w:vMerge w:val="restart"/>
            <w:tcBorders>
              <w:top w:val="double" w:sz="6" w:space="0" w:color="auto"/>
              <w:left w:val="double" w:sz="6" w:space="0" w:color="auto"/>
              <w:right w:val="single" w:sz="6" w:space="0" w:color="auto"/>
            </w:tcBorders>
            <w:vAlign w:val="center"/>
          </w:tcPr>
          <w:p w:rsidR="00954A28" w:rsidRPr="00187BBA" w:rsidRDefault="00954A28" w:rsidP="00183305">
            <w:pPr>
              <w:rPr>
                <w:rFonts w:asciiTheme="minorHAnsi" w:hAnsiTheme="minorHAnsi" w:cstheme="minorHAnsi"/>
                <w:b/>
                <w:sz w:val="24"/>
                <w:szCs w:val="24"/>
              </w:rPr>
            </w:pPr>
            <w:r w:rsidRPr="00187BBA">
              <w:rPr>
                <w:rFonts w:asciiTheme="minorHAnsi" w:hAnsiTheme="minorHAnsi" w:cstheme="minorHAnsi"/>
                <w:b/>
                <w:sz w:val="24"/>
                <w:szCs w:val="24"/>
              </w:rPr>
              <w:t>Έργο (ή Θέση)</w:t>
            </w:r>
          </w:p>
        </w:tc>
        <w:tc>
          <w:tcPr>
            <w:tcW w:w="709" w:type="pct"/>
            <w:gridSpan w:val="5"/>
            <w:vMerge w:val="restart"/>
            <w:tcBorders>
              <w:top w:val="double" w:sz="6" w:space="0" w:color="auto"/>
              <w:left w:val="nil"/>
              <w:right w:val="single" w:sz="6" w:space="0" w:color="auto"/>
            </w:tcBorders>
            <w:vAlign w:val="center"/>
          </w:tcPr>
          <w:p w:rsidR="00954A28" w:rsidRPr="00187BBA" w:rsidRDefault="00954A28" w:rsidP="00183305">
            <w:pPr>
              <w:rPr>
                <w:rFonts w:asciiTheme="minorHAnsi" w:hAnsiTheme="minorHAnsi" w:cstheme="minorHAnsi"/>
                <w:b/>
                <w:sz w:val="24"/>
                <w:szCs w:val="24"/>
              </w:rPr>
            </w:pPr>
            <w:r w:rsidRPr="00187BBA">
              <w:rPr>
                <w:rFonts w:asciiTheme="minorHAnsi" w:hAnsiTheme="minorHAnsi" w:cstheme="minorHAnsi"/>
                <w:b/>
                <w:sz w:val="24"/>
                <w:szCs w:val="24"/>
              </w:rPr>
              <w:t>Εργοδότης</w:t>
            </w:r>
          </w:p>
        </w:tc>
        <w:tc>
          <w:tcPr>
            <w:tcW w:w="1154" w:type="pct"/>
            <w:gridSpan w:val="5"/>
            <w:vMerge w:val="restart"/>
            <w:tcBorders>
              <w:top w:val="double" w:sz="6" w:space="0" w:color="auto"/>
              <w:left w:val="nil"/>
              <w:right w:val="single" w:sz="6" w:space="0" w:color="auto"/>
            </w:tcBorders>
            <w:vAlign w:val="center"/>
          </w:tcPr>
          <w:p w:rsidR="00954A28" w:rsidRPr="00187BBA" w:rsidRDefault="00954A28" w:rsidP="00183305">
            <w:pPr>
              <w:rPr>
                <w:rFonts w:asciiTheme="minorHAnsi" w:hAnsiTheme="minorHAnsi" w:cstheme="minorHAnsi"/>
                <w:sz w:val="24"/>
                <w:szCs w:val="24"/>
              </w:rPr>
            </w:pPr>
            <w:r w:rsidRPr="00187BBA">
              <w:rPr>
                <w:rFonts w:asciiTheme="minorHAnsi" w:hAnsiTheme="minorHAnsi" w:cstheme="minorHAnsi"/>
                <w:b/>
                <w:sz w:val="24"/>
                <w:szCs w:val="24"/>
              </w:rPr>
              <w:t>Ρόλος</w:t>
            </w:r>
            <w:r w:rsidRPr="00187BBA">
              <w:rPr>
                <w:rStyle w:val="ae"/>
                <w:rFonts w:asciiTheme="minorHAnsi" w:hAnsiTheme="minorHAnsi" w:cstheme="minorHAnsi"/>
                <w:b w:val="0"/>
                <w:szCs w:val="24"/>
              </w:rPr>
              <w:footnoteReference w:id="8"/>
            </w:r>
            <w:r w:rsidRPr="00187BBA">
              <w:rPr>
                <w:rFonts w:asciiTheme="minorHAnsi" w:hAnsiTheme="minorHAnsi" w:cstheme="minorHAnsi"/>
                <w:b/>
                <w:sz w:val="24"/>
                <w:szCs w:val="24"/>
              </w:rPr>
              <w:t xml:space="preserve"> και Καθήκοντα στο Έργο (ή Θέση)</w:t>
            </w:r>
          </w:p>
        </w:tc>
        <w:tc>
          <w:tcPr>
            <w:tcW w:w="1462" w:type="pct"/>
            <w:gridSpan w:val="7"/>
            <w:tcBorders>
              <w:top w:val="double" w:sz="6" w:space="0" w:color="auto"/>
              <w:left w:val="nil"/>
              <w:bottom w:val="nil"/>
              <w:right w:val="double" w:sz="6" w:space="0" w:color="auto"/>
            </w:tcBorders>
            <w:vAlign w:val="center"/>
          </w:tcPr>
          <w:p w:rsidR="00954A28" w:rsidRPr="00187BBA" w:rsidRDefault="00954A28" w:rsidP="00183305">
            <w:pPr>
              <w:rPr>
                <w:rFonts w:asciiTheme="minorHAnsi" w:hAnsiTheme="minorHAnsi" w:cstheme="minorHAnsi"/>
                <w:b/>
                <w:sz w:val="24"/>
                <w:szCs w:val="24"/>
              </w:rPr>
            </w:pPr>
            <w:r w:rsidRPr="00187BBA">
              <w:rPr>
                <w:rFonts w:asciiTheme="minorHAnsi" w:hAnsiTheme="minorHAnsi" w:cstheme="minorHAnsi"/>
                <w:b/>
                <w:sz w:val="24"/>
                <w:szCs w:val="24"/>
              </w:rPr>
              <w:t>Απασχόληση στο Έργο</w:t>
            </w:r>
          </w:p>
        </w:tc>
      </w:tr>
      <w:tr w:rsidR="00954A28" w:rsidRPr="00187BBA" w:rsidTr="007E2F0D">
        <w:trPr>
          <w:trHeight w:val="367"/>
          <w:jc w:val="center"/>
        </w:trPr>
        <w:tc>
          <w:tcPr>
            <w:tcW w:w="1672" w:type="pct"/>
            <w:gridSpan w:val="7"/>
            <w:vMerge/>
            <w:tcBorders>
              <w:left w:val="double" w:sz="6" w:space="0" w:color="auto"/>
              <w:bottom w:val="nil"/>
              <w:right w:val="single" w:sz="6" w:space="0" w:color="auto"/>
            </w:tcBorders>
            <w:vAlign w:val="center"/>
          </w:tcPr>
          <w:p w:rsidR="00954A28" w:rsidRPr="00187BBA" w:rsidRDefault="00954A28" w:rsidP="00183305">
            <w:pPr>
              <w:rPr>
                <w:rFonts w:asciiTheme="minorHAnsi" w:hAnsiTheme="minorHAnsi" w:cstheme="minorHAnsi"/>
                <w:b/>
                <w:sz w:val="24"/>
                <w:szCs w:val="24"/>
              </w:rPr>
            </w:pPr>
          </w:p>
        </w:tc>
        <w:tc>
          <w:tcPr>
            <w:tcW w:w="709" w:type="pct"/>
            <w:gridSpan w:val="5"/>
            <w:vMerge/>
            <w:tcBorders>
              <w:left w:val="nil"/>
              <w:bottom w:val="nil"/>
              <w:right w:val="single" w:sz="6" w:space="0" w:color="auto"/>
            </w:tcBorders>
            <w:vAlign w:val="center"/>
          </w:tcPr>
          <w:p w:rsidR="00954A28" w:rsidRPr="00187BBA" w:rsidRDefault="00954A28" w:rsidP="00183305">
            <w:pPr>
              <w:rPr>
                <w:rFonts w:asciiTheme="minorHAnsi" w:hAnsiTheme="minorHAnsi" w:cstheme="minorHAnsi"/>
                <w:b/>
                <w:sz w:val="24"/>
                <w:szCs w:val="24"/>
              </w:rPr>
            </w:pPr>
          </w:p>
        </w:tc>
        <w:tc>
          <w:tcPr>
            <w:tcW w:w="1154" w:type="pct"/>
            <w:gridSpan w:val="5"/>
            <w:vMerge/>
            <w:tcBorders>
              <w:left w:val="nil"/>
              <w:bottom w:val="nil"/>
              <w:right w:val="single" w:sz="6" w:space="0" w:color="auto"/>
            </w:tcBorders>
            <w:vAlign w:val="center"/>
          </w:tcPr>
          <w:p w:rsidR="00954A28" w:rsidRPr="00187BBA" w:rsidRDefault="00954A28" w:rsidP="00183305">
            <w:pPr>
              <w:rPr>
                <w:rFonts w:asciiTheme="minorHAnsi" w:hAnsiTheme="minorHAnsi" w:cstheme="minorHAnsi"/>
                <w:b/>
                <w:sz w:val="24"/>
                <w:szCs w:val="24"/>
              </w:rPr>
            </w:pPr>
          </w:p>
        </w:tc>
        <w:tc>
          <w:tcPr>
            <w:tcW w:w="1112" w:type="pct"/>
            <w:gridSpan w:val="6"/>
            <w:tcBorders>
              <w:top w:val="double" w:sz="6" w:space="0" w:color="auto"/>
              <w:left w:val="nil"/>
              <w:bottom w:val="double" w:sz="6" w:space="0" w:color="auto"/>
              <w:right w:val="double" w:sz="6" w:space="0" w:color="auto"/>
            </w:tcBorders>
            <w:vAlign w:val="center"/>
          </w:tcPr>
          <w:p w:rsidR="00954A28" w:rsidRPr="00187BBA" w:rsidRDefault="00954A28" w:rsidP="00183305">
            <w:pPr>
              <w:rPr>
                <w:rFonts w:asciiTheme="minorHAnsi" w:hAnsiTheme="minorHAnsi" w:cstheme="minorHAnsi"/>
                <w:b/>
                <w:sz w:val="24"/>
                <w:szCs w:val="24"/>
              </w:rPr>
            </w:pPr>
            <w:r w:rsidRPr="00187BBA">
              <w:rPr>
                <w:rFonts w:asciiTheme="minorHAnsi" w:hAnsiTheme="minorHAnsi" w:cstheme="minorHAnsi"/>
                <w:b/>
                <w:sz w:val="24"/>
                <w:szCs w:val="24"/>
              </w:rPr>
              <w:t>Περίοδος</w:t>
            </w:r>
            <w:r w:rsidRPr="00187BBA">
              <w:rPr>
                <w:rFonts w:asciiTheme="minorHAnsi" w:hAnsiTheme="minorHAnsi" w:cstheme="minorHAnsi"/>
                <w:b/>
                <w:sz w:val="24"/>
                <w:szCs w:val="24"/>
                <w:lang w:val="en-US"/>
              </w:rPr>
              <w:t xml:space="preserve"> </w:t>
            </w:r>
            <w:r w:rsidRPr="00187BBA">
              <w:rPr>
                <w:rFonts w:asciiTheme="minorHAnsi" w:hAnsiTheme="minorHAnsi" w:cstheme="minorHAnsi"/>
                <w:sz w:val="24"/>
                <w:szCs w:val="24"/>
                <w:lang w:val="en-US"/>
              </w:rPr>
              <w:t>(</w:t>
            </w:r>
            <w:r w:rsidRPr="00187BBA">
              <w:rPr>
                <w:rFonts w:asciiTheme="minorHAnsi" w:hAnsiTheme="minorHAnsi" w:cstheme="minorHAnsi"/>
                <w:sz w:val="24"/>
                <w:szCs w:val="24"/>
              </w:rPr>
              <w:t>από – έως)</w:t>
            </w:r>
          </w:p>
        </w:tc>
        <w:tc>
          <w:tcPr>
            <w:tcW w:w="351" w:type="pct"/>
            <w:tcBorders>
              <w:top w:val="double" w:sz="6" w:space="0" w:color="auto"/>
              <w:left w:val="nil"/>
              <w:bottom w:val="double" w:sz="6" w:space="0" w:color="auto"/>
              <w:right w:val="double" w:sz="6" w:space="0" w:color="auto"/>
            </w:tcBorders>
            <w:vAlign w:val="center"/>
          </w:tcPr>
          <w:p w:rsidR="00954A28" w:rsidRPr="00187BBA" w:rsidRDefault="00954A28" w:rsidP="00183305">
            <w:pPr>
              <w:rPr>
                <w:rFonts w:asciiTheme="minorHAnsi" w:hAnsiTheme="minorHAnsi" w:cstheme="minorHAnsi"/>
                <w:b/>
                <w:sz w:val="24"/>
                <w:szCs w:val="24"/>
              </w:rPr>
            </w:pPr>
            <w:r w:rsidRPr="00187BBA">
              <w:rPr>
                <w:rFonts w:asciiTheme="minorHAnsi" w:hAnsiTheme="minorHAnsi" w:cstheme="minorHAnsi"/>
                <w:sz w:val="24"/>
                <w:szCs w:val="24"/>
              </w:rPr>
              <w:t>ΑΜ</w:t>
            </w:r>
            <w:r w:rsidRPr="00187BBA">
              <w:rPr>
                <w:rStyle w:val="ae"/>
                <w:rFonts w:asciiTheme="minorHAnsi" w:hAnsiTheme="minorHAnsi" w:cstheme="minorHAnsi"/>
                <w:szCs w:val="24"/>
              </w:rPr>
              <w:footnoteReference w:id="9"/>
            </w:r>
          </w:p>
        </w:tc>
      </w:tr>
      <w:tr w:rsidR="00954A28" w:rsidRPr="00187BBA" w:rsidTr="00B525DC">
        <w:trPr>
          <w:trHeight w:val="833"/>
          <w:jc w:val="center"/>
        </w:trPr>
        <w:tc>
          <w:tcPr>
            <w:tcW w:w="1672" w:type="pct"/>
            <w:gridSpan w:val="7"/>
            <w:tcBorders>
              <w:top w:val="double" w:sz="6" w:space="0" w:color="auto"/>
              <w:left w:val="double" w:sz="6" w:space="0" w:color="auto"/>
              <w:bottom w:val="single" w:sz="6" w:space="0" w:color="auto"/>
              <w:right w:val="single" w:sz="6" w:space="0" w:color="auto"/>
            </w:tcBorders>
          </w:tcPr>
          <w:p w:rsidR="00954A28" w:rsidRPr="00187BBA" w:rsidRDefault="00954A28" w:rsidP="00183305">
            <w:pPr>
              <w:rPr>
                <w:rFonts w:asciiTheme="minorHAnsi" w:hAnsiTheme="minorHAnsi" w:cstheme="minorHAnsi"/>
                <w:sz w:val="24"/>
                <w:szCs w:val="24"/>
              </w:rPr>
            </w:pPr>
          </w:p>
          <w:p w:rsidR="00954A28" w:rsidRPr="00187BBA" w:rsidRDefault="00954A28" w:rsidP="00183305">
            <w:pPr>
              <w:rPr>
                <w:rFonts w:asciiTheme="minorHAnsi" w:hAnsiTheme="minorHAnsi" w:cstheme="minorHAnsi"/>
                <w:sz w:val="24"/>
                <w:szCs w:val="24"/>
              </w:rPr>
            </w:pPr>
          </w:p>
        </w:tc>
        <w:tc>
          <w:tcPr>
            <w:tcW w:w="709" w:type="pct"/>
            <w:gridSpan w:val="5"/>
            <w:tcBorders>
              <w:top w:val="double" w:sz="6" w:space="0" w:color="auto"/>
              <w:left w:val="nil"/>
              <w:bottom w:val="single" w:sz="6" w:space="0" w:color="auto"/>
              <w:right w:val="single" w:sz="6" w:space="0" w:color="auto"/>
            </w:tcBorders>
          </w:tcPr>
          <w:p w:rsidR="00954A28" w:rsidRPr="00187BBA" w:rsidRDefault="00954A28" w:rsidP="00183305">
            <w:pPr>
              <w:rPr>
                <w:rFonts w:asciiTheme="minorHAnsi" w:hAnsiTheme="minorHAnsi" w:cstheme="minorHAnsi"/>
                <w:sz w:val="24"/>
                <w:szCs w:val="24"/>
              </w:rPr>
            </w:pPr>
          </w:p>
        </w:tc>
        <w:tc>
          <w:tcPr>
            <w:tcW w:w="1154" w:type="pct"/>
            <w:gridSpan w:val="5"/>
            <w:tcBorders>
              <w:top w:val="double" w:sz="6" w:space="0" w:color="auto"/>
              <w:left w:val="nil"/>
              <w:bottom w:val="single" w:sz="6" w:space="0" w:color="auto"/>
              <w:right w:val="single" w:sz="6" w:space="0" w:color="auto"/>
            </w:tcBorders>
          </w:tcPr>
          <w:p w:rsidR="00954A28" w:rsidRPr="00187BBA" w:rsidRDefault="00954A28" w:rsidP="00183305">
            <w:pPr>
              <w:rPr>
                <w:rFonts w:asciiTheme="minorHAnsi" w:hAnsiTheme="minorHAnsi" w:cstheme="minorHAnsi"/>
                <w:sz w:val="24"/>
                <w:szCs w:val="24"/>
              </w:rPr>
            </w:pPr>
          </w:p>
        </w:tc>
        <w:tc>
          <w:tcPr>
            <w:tcW w:w="1112" w:type="pct"/>
            <w:gridSpan w:val="6"/>
            <w:tcBorders>
              <w:top w:val="double" w:sz="6" w:space="0" w:color="auto"/>
              <w:left w:val="nil"/>
              <w:bottom w:val="single" w:sz="6" w:space="0" w:color="auto"/>
              <w:right w:val="single" w:sz="6" w:space="0" w:color="auto"/>
            </w:tcBorders>
          </w:tcPr>
          <w:p w:rsidR="00954A28" w:rsidRPr="00187BBA" w:rsidRDefault="00954A28" w:rsidP="00B33269">
            <w:pPr>
              <w:rPr>
                <w:rFonts w:asciiTheme="minorHAnsi" w:hAnsiTheme="minorHAnsi" w:cstheme="minorHAnsi"/>
                <w:sz w:val="24"/>
                <w:szCs w:val="24"/>
              </w:rPr>
            </w:pPr>
            <w:r w:rsidRPr="00187BBA">
              <w:rPr>
                <w:rFonts w:asciiTheme="minorHAnsi" w:hAnsiTheme="minorHAnsi" w:cstheme="minorHAnsi"/>
                <w:sz w:val="24"/>
                <w:szCs w:val="24"/>
              </w:rPr>
              <w:t xml:space="preserve">_ /_ / </w:t>
            </w:r>
            <w:r w:rsidR="00B33269" w:rsidRPr="00187BBA">
              <w:rPr>
                <w:rFonts w:asciiTheme="minorHAnsi" w:hAnsiTheme="minorHAnsi" w:cstheme="minorHAnsi"/>
                <w:sz w:val="24"/>
                <w:szCs w:val="24"/>
              </w:rPr>
              <w:t>_</w:t>
            </w:r>
            <w:r w:rsidRPr="00187BBA">
              <w:rPr>
                <w:rFonts w:asciiTheme="minorHAnsi" w:hAnsiTheme="minorHAnsi" w:cstheme="minorHAnsi"/>
                <w:sz w:val="24"/>
                <w:szCs w:val="24"/>
              </w:rPr>
              <w:t>_</w:t>
            </w:r>
            <w:r w:rsidR="00B33269" w:rsidRPr="00187BBA">
              <w:rPr>
                <w:rFonts w:asciiTheme="minorHAnsi" w:hAnsiTheme="minorHAnsi" w:cstheme="minorHAnsi"/>
                <w:sz w:val="24"/>
                <w:szCs w:val="24"/>
              </w:rPr>
              <w:t xml:space="preserve">  </w:t>
            </w:r>
            <w:r w:rsidRPr="00187BBA">
              <w:rPr>
                <w:rFonts w:asciiTheme="minorHAnsi" w:hAnsiTheme="minorHAnsi" w:cstheme="minorHAnsi"/>
                <w:sz w:val="24"/>
                <w:szCs w:val="24"/>
              </w:rPr>
              <w:t>-</w:t>
            </w:r>
            <w:r w:rsidR="00B33269" w:rsidRPr="00187BBA">
              <w:rPr>
                <w:rFonts w:asciiTheme="minorHAnsi" w:hAnsiTheme="minorHAnsi" w:cstheme="minorHAnsi"/>
                <w:sz w:val="24"/>
                <w:szCs w:val="24"/>
              </w:rPr>
              <w:t xml:space="preserve"> </w:t>
            </w:r>
            <w:r w:rsidRPr="00187BBA">
              <w:rPr>
                <w:rFonts w:asciiTheme="minorHAnsi" w:hAnsiTheme="minorHAnsi" w:cstheme="minorHAnsi"/>
                <w:sz w:val="24"/>
                <w:szCs w:val="24"/>
              </w:rPr>
              <w:t>_ /_ /__</w:t>
            </w:r>
          </w:p>
        </w:tc>
        <w:tc>
          <w:tcPr>
            <w:tcW w:w="351" w:type="pct"/>
            <w:tcBorders>
              <w:top w:val="double" w:sz="6" w:space="0" w:color="auto"/>
              <w:left w:val="single" w:sz="6" w:space="0" w:color="auto"/>
              <w:bottom w:val="single" w:sz="6" w:space="0" w:color="auto"/>
              <w:right w:val="double" w:sz="6" w:space="0" w:color="auto"/>
            </w:tcBorders>
          </w:tcPr>
          <w:p w:rsidR="00954A28" w:rsidRPr="00187BBA" w:rsidRDefault="00954A28" w:rsidP="00183305">
            <w:pPr>
              <w:rPr>
                <w:rFonts w:asciiTheme="minorHAnsi" w:hAnsiTheme="minorHAnsi" w:cstheme="minorHAnsi"/>
                <w:sz w:val="24"/>
                <w:szCs w:val="24"/>
              </w:rPr>
            </w:pPr>
          </w:p>
        </w:tc>
      </w:tr>
    </w:tbl>
    <w:p w:rsidR="00B12885" w:rsidRPr="00187BBA" w:rsidRDefault="00B12885" w:rsidP="00B12885">
      <w:pPr>
        <w:pStyle w:val="11"/>
        <w:shd w:val="clear" w:color="auto" w:fill="auto"/>
        <w:spacing w:before="0" w:after="0" w:line="240" w:lineRule="auto"/>
        <w:jc w:val="both"/>
        <w:rPr>
          <w:rFonts w:asciiTheme="minorHAnsi" w:eastAsiaTheme="majorEastAsia" w:hAnsiTheme="minorHAnsi" w:cstheme="minorHAnsi"/>
          <w:spacing w:val="0"/>
          <w:kern w:val="0"/>
          <w:szCs w:val="24"/>
        </w:rPr>
      </w:pPr>
      <w:bookmarkStart w:id="830" w:name="_Toc302577476"/>
      <w:bookmarkStart w:id="831" w:name="_Toc391285069"/>
      <w:bookmarkStart w:id="832" w:name="_Toc391302683"/>
      <w:bookmarkStart w:id="833" w:name="_Toc391302812"/>
      <w:bookmarkStart w:id="834" w:name="_Toc391302843"/>
      <w:bookmarkStart w:id="835" w:name="_Toc391472767"/>
    </w:p>
    <w:p w:rsidR="00407978" w:rsidRPr="00187BBA" w:rsidRDefault="00407978" w:rsidP="00407978">
      <w:pPr>
        <w:rPr>
          <w:rFonts w:asciiTheme="minorHAnsi" w:eastAsiaTheme="majorEastAsia" w:hAnsiTheme="minorHAnsi" w:cstheme="minorHAnsi"/>
          <w:sz w:val="24"/>
          <w:szCs w:val="24"/>
        </w:rPr>
      </w:pPr>
    </w:p>
    <w:p w:rsidR="00A406AE" w:rsidRPr="00A406AE" w:rsidRDefault="00E13B59" w:rsidP="00281CF7">
      <w:pPr>
        <w:pStyle w:val="11"/>
        <w:numPr>
          <w:ilvl w:val="0"/>
          <w:numId w:val="90"/>
        </w:numPr>
        <w:rPr>
          <w:rFonts w:eastAsiaTheme="majorEastAsia"/>
          <w:lang w:val="en-US"/>
        </w:rPr>
      </w:pPr>
      <w:bookmarkStart w:id="836" w:name="_Toc404170561"/>
      <w:bookmarkStart w:id="837" w:name="_Toc253312845"/>
      <w:r w:rsidRPr="00A406AE">
        <w:rPr>
          <w:rFonts w:eastAsiaTheme="majorEastAsia"/>
          <w:lang w:val="en-US"/>
        </w:rPr>
        <w:lastRenderedPageBreak/>
        <w:t>ΠΙΝΑΚΕΣ ΣΥΜΜΟΡΦΩΣΗΣ</w:t>
      </w:r>
      <w:bookmarkEnd w:id="836"/>
    </w:p>
    <w:p w:rsidR="00D96D02" w:rsidRDefault="00D96D02" w:rsidP="00281CF7">
      <w:pPr>
        <w:pStyle w:val="11"/>
        <w:numPr>
          <w:ilvl w:val="1"/>
          <w:numId w:val="90"/>
        </w:numPr>
      </w:pPr>
      <w:bookmarkStart w:id="838" w:name="_Toc361319647"/>
      <w:bookmarkStart w:id="839" w:name="_Toc361668849"/>
      <w:bookmarkStart w:id="840" w:name="_Toc361671434"/>
      <w:bookmarkStart w:id="841" w:name="_Toc361672268"/>
      <w:bookmarkStart w:id="842" w:name="_Toc361673220"/>
      <w:bookmarkStart w:id="843" w:name="_Toc361674027"/>
      <w:bookmarkStart w:id="844" w:name="_Toc361674834"/>
      <w:bookmarkStart w:id="845" w:name="_Toc361675640"/>
      <w:bookmarkStart w:id="846" w:name="_Toc361676445"/>
      <w:bookmarkStart w:id="847" w:name="_Toc361677253"/>
      <w:bookmarkStart w:id="848" w:name="_Toc361678058"/>
      <w:bookmarkStart w:id="849" w:name="_Toc361753054"/>
      <w:bookmarkStart w:id="850" w:name="_Toc361756260"/>
      <w:bookmarkStart w:id="851" w:name="_Toc361757100"/>
      <w:bookmarkStart w:id="852" w:name="_Toc361757938"/>
      <w:bookmarkStart w:id="853" w:name="_Toc361929738"/>
      <w:bookmarkStart w:id="854" w:name="_Toc361935147"/>
      <w:bookmarkStart w:id="855" w:name="_Toc361936452"/>
      <w:bookmarkStart w:id="856" w:name="_Toc361319654"/>
      <w:bookmarkStart w:id="857" w:name="_Toc361668856"/>
      <w:bookmarkStart w:id="858" w:name="_Toc361671441"/>
      <w:bookmarkStart w:id="859" w:name="_Toc361672275"/>
      <w:bookmarkStart w:id="860" w:name="_Toc361673227"/>
      <w:bookmarkStart w:id="861" w:name="_Toc361674034"/>
      <w:bookmarkStart w:id="862" w:name="_Toc361674841"/>
      <w:bookmarkStart w:id="863" w:name="_Toc361675647"/>
      <w:bookmarkStart w:id="864" w:name="_Toc361676452"/>
      <w:bookmarkStart w:id="865" w:name="_Toc361677260"/>
      <w:bookmarkStart w:id="866" w:name="_Toc361678065"/>
      <w:bookmarkStart w:id="867" w:name="_Toc361753061"/>
      <w:bookmarkStart w:id="868" w:name="_Toc361756267"/>
      <w:bookmarkStart w:id="869" w:name="_Toc361757107"/>
      <w:bookmarkStart w:id="870" w:name="_Toc361757945"/>
      <w:bookmarkStart w:id="871" w:name="_Toc361929745"/>
      <w:bookmarkStart w:id="872" w:name="_Toc361935154"/>
      <w:bookmarkStart w:id="873" w:name="_Toc361936459"/>
      <w:bookmarkStart w:id="874" w:name="_Toc361319661"/>
      <w:bookmarkStart w:id="875" w:name="_Toc361668863"/>
      <w:bookmarkStart w:id="876" w:name="_Toc361671448"/>
      <w:bookmarkStart w:id="877" w:name="_Toc361672282"/>
      <w:bookmarkStart w:id="878" w:name="_Toc361673234"/>
      <w:bookmarkStart w:id="879" w:name="_Toc361674041"/>
      <w:bookmarkStart w:id="880" w:name="_Toc361674848"/>
      <w:bookmarkStart w:id="881" w:name="_Toc361675654"/>
      <w:bookmarkStart w:id="882" w:name="_Toc361676459"/>
      <w:bookmarkStart w:id="883" w:name="_Toc361677267"/>
      <w:bookmarkStart w:id="884" w:name="_Toc361678072"/>
      <w:bookmarkStart w:id="885" w:name="_Toc361753068"/>
      <w:bookmarkStart w:id="886" w:name="_Toc361756274"/>
      <w:bookmarkStart w:id="887" w:name="_Toc361757114"/>
      <w:bookmarkStart w:id="888" w:name="_Toc361757952"/>
      <w:bookmarkStart w:id="889" w:name="_Toc361929752"/>
      <w:bookmarkStart w:id="890" w:name="_Toc361935161"/>
      <w:bookmarkStart w:id="891" w:name="_Toc361936466"/>
      <w:bookmarkStart w:id="892" w:name="_Toc361319667"/>
      <w:bookmarkStart w:id="893" w:name="_Toc361668869"/>
      <w:bookmarkStart w:id="894" w:name="_Toc361671454"/>
      <w:bookmarkStart w:id="895" w:name="_Toc361672288"/>
      <w:bookmarkStart w:id="896" w:name="_Toc361673240"/>
      <w:bookmarkStart w:id="897" w:name="_Toc361674047"/>
      <w:bookmarkStart w:id="898" w:name="_Toc361674854"/>
      <w:bookmarkStart w:id="899" w:name="_Toc361675660"/>
      <w:bookmarkStart w:id="900" w:name="_Toc361676465"/>
      <w:bookmarkStart w:id="901" w:name="_Toc361677273"/>
      <w:bookmarkStart w:id="902" w:name="_Toc361678078"/>
      <w:bookmarkStart w:id="903" w:name="_Toc361753074"/>
      <w:bookmarkStart w:id="904" w:name="_Toc361756280"/>
      <w:bookmarkStart w:id="905" w:name="_Toc361757120"/>
      <w:bookmarkStart w:id="906" w:name="_Toc361757958"/>
      <w:bookmarkStart w:id="907" w:name="_Toc361929758"/>
      <w:bookmarkStart w:id="908" w:name="_Toc361935167"/>
      <w:bookmarkStart w:id="909" w:name="_Toc361936472"/>
      <w:bookmarkStart w:id="910" w:name="_Toc361319673"/>
      <w:bookmarkStart w:id="911" w:name="_Toc361668875"/>
      <w:bookmarkStart w:id="912" w:name="_Toc361671460"/>
      <w:bookmarkStart w:id="913" w:name="_Toc361672294"/>
      <w:bookmarkStart w:id="914" w:name="_Toc361673246"/>
      <w:bookmarkStart w:id="915" w:name="_Toc361674053"/>
      <w:bookmarkStart w:id="916" w:name="_Toc361674860"/>
      <w:bookmarkStart w:id="917" w:name="_Toc361675666"/>
      <w:bookmarkStart w:id="918" w:name="_Toc361676471"/>
      <w:bookmarkStart w:id="919" w:name="_Toc361677279"/>
      <w:bookmarkStart w:id="920" w:name="_Toc361678084"/>
      <w:bookmarkStart w:id="921" w:name="_Toc361753080"/>
      <w:bookmarkStart w:id="922" w:name="_Toc361756286"/>
      <w:bookmarkStart w:id="923" w:name="_Toc361757126"/>
      <w:bookmarkStart w:id="924" w:name="_Toc361757964"/>
      <w:bookmarkStart w:id="925" w:name="_Toc361929764"/>
      <w:bookmarkStart w:id="926" w:name="_Toc361935173"/>
      <w:bookmarkStart w:id="927" w:name="_Toc361936478"/>
      <w:bookmarkStart w:id="928" w:name="_Toc361319679"/>
      <w:bookmarkStart w:id="929" w:name="_Toc361668881"/>
      <w:bookmarkStart w:id="930" w:name="_Toc361671466"/>
      <w:bookmarkStart w:id="931" w:name="_Toc361672300"/>
      <w:bookmarkStart w:id="932" w:name="_Toc361673252"/>
      <w:bookmarkStart w:id="933" w:name="_Toc361674059"/>
      <w:bookmarkStart w:id="934" w:name="_Toc361674866"/>
      <w:bookmarkStart w:id="935" w:name="_Toc361675672"/>
      <w:bookmarkStart w:id="936" w:name="_Toc361676477"/>
      <w:bookmarkStart w:id="937" w:name="_Toc361677285"/>
      <w:bookmarkStart w:id="938" w:name="_Toc361678090"/>
      <w:bookmarkStart w:id="939" w:name="_Toc361753086"/>
      <w:bookmarkStart w:id="940" w:name="_Toc361756292"/>
      <w:bookmarkStart w:id="941" w:name="_Toc361757132"/>
      <w:bookmarkStart w:id="942" w:name="_Toc361757970"/>
      <w:bookmarkStart w:id="943" w:name="_Toc361929770"/>
      <w:bookmarkStart w:id="944" w:name="_Toc361935179"/>
      <w:bookmarkStart w:id="945" w:name="_Toc361936484"/>
      <w:bookmarkStart w:id="946" w:name="_Toc361319685"/>
      <w:bookmarkStart w:id="947" w:name="_Toc361668887"/>
      <w:bookmarkStart w:id="948" w:name="_Toc361671472"/>
      <w:bookmarkStart w:id="949" w:name="_Toc361672306"/>
      <w:bookmarkStart w:id="950" w:name="_Toc361673258"/>
      <w:bookmarkStart w:id="951" w:name="_Toc361674065"/>
      <w:bookmarkStart w:id="952" w:name="_Toc361674872"/>
      <w:bookmarkStart w:id="953" w:name="_Toc361675678"/>
      <w:bookmarkStart w:id="954" w:name="_Toc361676483"/>
      <w:bookmarkStart w:id="955" w:name="_Toc361677291"/>
      <w:bookmarkStart w:id="956" w:name="_Toc361678096"/>
      <w:bookmarkStart w:id="957" w:name="_Toc361753092"/>
      <w:bookmarkStart w:id="958" w:name="_Toc361756298"/>
      <w:bookmarkStart w:id="959" w:name="_Toc361757138"/>
      <w:bookmarkStart w:id="960" w:name="_Toc361757976"/>
      <w:bookmarkStart w:id="961" w:name="_Toc361929776"/>
      <w:bookmarkStart w:id="962" w:name="_Toc361935185"/>
      <w:bookmarkStart w:id="963" w:name="_Toc361936490"/>
      <w:bookmarkStart w:id="964" w:name="_Toc361319697"/>
      <w:bookmarkStart w:id="965" w:name="_Toc361668899"/>
      <w:bookmarkStart w:id="966" w:name="_Toc361671484"/>
      <w:bookmarkStart w:id="967" w:name="_Toc361672318"/>
      <w:bookmarkStart w:id="968" w:name="_Toc361673270"/>
      <w:bookmarkStart w:id="969" w:name="_Toc361674077"/>
      <w:bookmarkStart w:id="970" w:name="_Toc361674884"/>
      <w:bookmarkStart w:id="971" w:name="_Toc361675690"/>
      <w:bookmarkStart w:id="972" w:name="_Toc361676495"/>
      <w:bookmarkStart w:id="973" w:name="_Toc361677303"/>
      <w:bookmarkStart w:id="974" w:name="_Toc361678108"/>
      <w:bookmarkStart w:id="975" w:name="_Toc361753104"/>
      <w:bookmarkStart w:id="976" w:name="_Toc361756310"/>
      <w:bookmarkStart w:id="977" w:name="_Toc361757150"/>
      <w:bookmarkStart w:id="978" w:name="_Toc361757988"/>
      <w:bookmarkStart w:id="979" w:name="_Toc361929788"/>
      <w:bookmarkStart w:id="980" w:name="_Toc361935197"/>
      <w:bookmarkStart w:id="981" w:name="_Toc361936502"/>
      <w:bookmarkStart w:id="982" w:name="_Toc361319703"/>
      <w:bookmarkStart w:id="983" w:name="_Toc361668905"/>
      <w:bookmarkStart w:id="984" w:name="_Toc361671490"/>
      <w:bookmarkStart w:id="985" w:name="_Toc361672324"/>
      <w:bookmarkStart w:id="986" w:name="_Toc361673276"/>
      <w:bookmarkStart w:id="987" w:name="_Toc361674083"/>
      <w:bookmarkStart w:id="988" w:name="_Toc361674890"/>
      <w:bookmarkStart w:id="989" w:name="_Toc361675696"/>
      <w:bookmarkStart w:id="990" w:name="_Toc361676501"/>
      <w:bookmarkStart w:id="991" w:name="_Toc361677309"/>
      <w:bookmarkStart w:id="992" w:name="_Toc361678114"/>
      <w:bookmarkStart w:id="993" w:name="_Toc361753110"/>
      <w:bookmarkStart w:id="994" w:name="_Toc361756316"/>
      <w:bookmarkStart w:id="995" w:name="_Toc361757156"/>
      <w:bookmarkStart w:id="996" w:name="_Toc361757994"/>
      <w:bookmarkStart w:id="997" w:name="_Toc361929794"/>
      <w:bookmarkStart w:id="998" w:name="_Toc361935203"/>
      <w:bookmarkStart w:id="999" w:name="_Toc361936508"/>
      <w:bookmarkStart w:id="1000" w:name="_Toc361319709"/>
      <w:bookmarkStart w:id="1001" w:name="_Toc361668911"/>
      <w:bookmarkStart w:id="1002" w:name="_Toc361671496"/>
      <w:bookmarkStart w:id="1003" w:name="_Toc361672330"/>
      <w:bookmarkStart w:id="1004" w:name="_Toc361673282"/>
      <w:bookmarkStart w:id="1005" w:name="_Toc361674089"/>
      <w:bookmarkStart w:id="1006" w:name="_Toc361674896"/>
      <w:bookmarkStart w:id="1007" w:name="_Toc361675702"/>
      <w:bookmarkStart w:id="1008" w:name="_Toc361676507"/>
      <w:bookmarkStart w:id="1009" w:name="_Toc361677315"/>
      <w:bookmarkStart w:id="1010" w:name="_Toc361678120"/>
      <w:bookmarkStart w:id="1011" w:name="_Toc361753116"/>
      <w:bookmarkStart w:id="1012" w:name="_Toc361756322"/>
      <w:bookmarkStart w:id="1013" w:name="_Toc361757162"/>
      <w:bookmarkStart w:id="1014" w:name="_Toc361758000"/>
      <w:bookmarkStart w:id="1015" w:name="_Toc361929800"/>
      <w:bookmarkStart w:id="1016" w:name="_Toc361935209"/>
      <w:bookmarkStart w:id="1017" w:name="_Toc361936514"/>
      <w:bookmarkStart w:id="1018" w:name="_Toc361319715"/>
      <w:bookmarkStart w:id="1019" w:name="_Toc361668917"/>
      <w:bookmarkStart w:id="1020" w:name="_Toc361671502"/>
      <w:bookmarkStart w:id="1021" w:name="_Toc361672336"/>
      <w:bookmarkStart w:id="1022" w:name="_Toc361673288"/>
      <w:bookmarkStart w:id="1023" w:name="_Toc361674095"/>
      <w:bookmarkStart w:id="1024" w:name="_Toc361674902"/>
      <w:bookmarkStart w:id="1025" w:name="_Toc361675708"/>
      <w:bookmarkStart w:id="1026" w:name="_Toc361676513"/>
      <w:bookmarkStart w:id="1027" w:name="_Toc361677321"/>
      <w:bookmarkStart w:id="1028" w:name="_Toc361678126"/>
      <w:bookmarkStart w:id="1029" w:name="_Toc361753122"/>
      <w:bookmarkStart w:id="1030" w:name="_Toc361756328"/>
      <w:bookmarkStart w:id="1031" w:name="_Toc361757168"/>
      <w:bookmarkStart w:id="1032" w:name="_Toc361758006"/>
      <w:bookmarkStart w:id="1033" w:name="_Toc361929806"/>
      <w:bookmarkStart w:id="1034" w:name="_Toc361935215"/>
      <w:bookmarkStart w:id="1035" w:name="_Toc361936520"/>
      <w:bookmarkStart w:id="1036" w:name="_Toc361319721"/>
      <w:bookmarkStart w:id="1037" w:name="_Toc361668923"/>
      <w:bookmarkStart w:id="1038" w:name="_Toc361671508"/>
      <w:bookmarkStart w:id="1039" w:name="_Toc361672342"/>
      <w:bookmarkStart w:id="1040" w:name="_Toc361673294"/>
      <w:bookmarkStart w:id="1041" w:name="_Toc361674101"/>
      <w:bookmarkStart w:id="1042" w:name="_Toc361674908"/>
      <w:bookmarkStart w:id="1043" w:name="_Toc361675714"/>
      <w:bookmarkStart w:id="1044" w:name="_Toc361676519"/>
      <w:bookmarkStart w:id="1045" w:name="_Toc361677327"/>
      <w:bookmarkStart w:id="1046" w:name="_Toc361678132"/>
      <w:bookmarkStart w:id="1047" w:name="_Toc361753128"/>
      <w:bookmarkStart w:id="1048" w:name="_Toc361756334"/>
      <w:bookmarkStart w:id="1049" w:name="_Toc361757174"/>
      <w:bookmarkStart w:id="1050" w:name="_Toc361758012"/>
      <w:bookmarkStart w:id="1051" w:name="_Toc361929812"/>
      <w:bookmarkStart w:id="1052" w:name="_Toc361935221"/>
      <w:bookmarkStart w:id="1053" w:name="_Toc361936526"/>
      <w:bookmarkStart w:id="1054" w:name="_Toc361319727"/>
      <w:bookmarkStart w:id="1055" w:name="_Toc361668929"/>
      <w:bookmarkStart w:id="1056" w:name="_Toc361671514"/>
      <w:bookmarkStart w:id="1057" w:name="_Toc361672348"/>
      <w:bookmarkStart w:id="1058" w:name="_Toc361673300"/>
      <w:bookmarkStart w:id="1059" w:name="_Toc361674107"/>
      <w:bookmarkStart w:id="1060" w:name="_Toc361674914"/>
      <w:bookmarkStart w:id="1061" w:name="_Toc361675720"/>
      <w:bookmarkStart w:id="1062" w:name="_Toc361676525"/>
      <w:bookmarkStart w:id="1063" w:name="_Toc361677333"/>
      <w:bookmarkStart w:id="1064" w:name="_Toc361678138"/>
      <w:bookmarkStart w:id="1065" w:name="_Toc361753134"/>
      <w:bookmarkStart w:id="1066" w:name="_Toc361756340"/>
      <w:bookmarkStart w:id="1067" w:name="_Toc361757180"/>
      <w:bookmarkStart w:id="1068" w:name="_Toc361758018"/>
      <w:bookmarkStart w:id="1069" w:name="_Toc361929818"/>
      <w:bookmarkStart w:id="1070" w:name="_Toc361935227"/>
      <w:bookmarkStart w:id="1071" w:name="_Toc361936532"/>
      <w:bookmarkStart w:id="1072" w:name="_Toc361319733"/>
      <w:bookmarkStart w:id="1073" w:name="_Toc361668935"/>
      <w:bookmarkStart w:id="1074" w:name="_Toc361671520"/>
      <w:bookmarkStart w:id="1075" w:name="_Toc361672354"/>
      <w:bookmarkStart w:id="1076" w:name="_Toc361673306"/>
      <w:bookmarkStart w:id="1077" w:name="_Toc361674113"/>
      <w:bookmarkStart w:id="1078" w:name="_Toc361674920"/>
      <w:bookmarkStart w:id="1079" w:name="_Toc361675726"/>
      <w:bookmarkStart w:id="1080" w:name="_Toc361676531"/>
      <w:bookmarkStart w:id="1081" w:name="_Toc361677339"/>
      <w:bookmarkStart w:id="1082" w:name="_Toc361678144"/>
      <w:bookmarkStart w:id="1083" w:name="_Toc361753140"/>
      <w:bookmarkStart w:id="1084" w:name="_Toc361756346"/>
      <w:bookmarkStart w:id="1085" w:name="_Toc361757186"/>
      <w:bookmarkStart w:id="1086" w:name="_Toc361758024"/>
      <w:bookmarkStart w:id="1087" w:name="_Toc361929824"/>
      <w:bookmarkStart w:id="1088" w:name="_Toc361935233"/>
      <w:bookmarkStart w:id="1089" w:name="_Toc361936538"/>
      <w:bookmarkStart w:id="1090" w:name="_Toc361319744"/>
      <w:bookmarkStart w:id="1091" w:name="_Toc361668946"/>
      <w:bookmarkStart w:id="1092" w:name="_Toc361671531"/>
      <w:bookmarkStart w:id="1093" w:name="_Toc361672365"/>
      <w:bookmarkStart w:id="1094" w:name="_Toc361673317"/>
      <w:bookmarkStart w:id="1095" w:name="_Toc361674124"/>
      <w:bookmarkStart w:id="1096" w:name="_Toc361674931"/>
      <w:bookmarkStart w:id="1097" w:name="_Toc361675737"/>
      <w:bookmarkStart w:id="1098" w:name="_Toc361676542"/>
      <w:bookmarkStart w:id="1099" w:name="_Toc361677350"/>
      <w:bookmarkStart w:id="1100" w:name="_Toc361678155"/>
      <w:bookmarkStart w:id="1101" w:name="_Toc361753151"/>
      <w:bookmarkStart w:id="1102" w:name="_Toc361756357"/>
      <w:bookmarkStart w:id="1103" w:name="_Toc361757197"/>
      <w:bookmarkStart w:id="1104" w:name="_Toc361758035"/>
      <w:bookmarkStart w:id="1105" w:name="_Toc361929835"/>
      <w:bookmarkStart w:id="1106" w:name="_Toc361935244"/>
      <w:bookmarkStart w:id="1107" w:name="_Toc361936549"/>
      <w:bookmarkStart w:id="1108" w:name="_Toc361319750"/>
      <w:bookmarkStart w:id="1109" w:name="_Toc361668952"/>
      <w:bookmarkStart w:id="1110" w:name="_Toc361671537"/>
      <w:bookmarkStart w:id="1111" w:name="_Toc361672371"/>
      <w:bookmarkStart w:id="1112" w:name="_Toc361673323"/>
      <w:bookmarkStart w:id="1113" w:name="_Toc361674130"/>
      <w:bookmarkStart w:id="1114" w:name="_Toc361674937"/>
      <w:bookmarkStart w:id="1115" w:name="_Toc361675743"/>
      <w:bookmarkStart w:id="1116" w:name="_Toc361676548"/>
      <w:bookmarkStart w:id="1117" w:name="_Toc361677356"/>
      <w:bookmarkStart w:id="1118" w:name="_Toc361678161"/>
      <w:bookmarkStart w:id="1119" w:name="_Toc361753157"/>
      <w:bookmarkStart w:id="1120" w:name="_Toc361756363"/>
      <w:bookmarkStart w:id="1121" w:name="_Toc361757203"/>
      <w:bookmarkStart w:id="1122" w:name="_Toc361758041"/>
      <w:bookmarkStart w:id="1123" w:name="_Toc361929841"/>
      <w:bookmarkStart w:id="1124" w:name="_Toc361935250"/>
      <w:bookmarkStart w:id="1125" w:name="_Toc361936555"/>
      <w:bookmarkStart w:id="1126" w:name="_Toc361319761"/>
      <w:bookmarkStart w:id="1127" w:name="_Toc361668963"/>
      <w:bookmarkStart w:id="1128" w:name="_Toc361671548"/>
      <w:bookmarkStart w:id="1129" w:name="_Toc361672382"/>
      <w:bookmarkStart w:id="1130" w:name="_Toc361673334"/>
      <w:bookmarkStart w:id="1131" w:name="_Toc361674141"/>
      <w:bookmarkStart w:id="1132" w:name="_Toc361674948"/>
      <w:bookmarkStart w:id="1133" w:name="_Toc361675754"/>
      <w:bookmarkStart w:id="1134" w:name="_Toc361676559"/>
      <w:bookmarkStart w:id="1135" w:name="_Toc361677367"/>
      <w:bookmarkStart w:id="1136" w:name="_Toc361678172"/>
      <w:bookmarkStart w:id="1137" w:name="_Toc361753168"/>
      <w:bookmarkStart w:id="1138" w:name="_Toc361756374"/>
      <w:bookmarkStart w:id="1139" w:name="_Toc361757214"/>
      <w:bookmarkStart w:id="1140" w:name="_Toc361758052"/>
      <w:bookmarkStart w:id="1141" w:name="_Toc361929852"/>
      <w:bookmarkStart w:id="1142" w:name="_Toc361935261"/>
      <w:bookmarkStart w:id="1143" w:name="_Toc361936566"/>
      <w:bookmarkStart w:id="1144" w:name="_Toc361319772"/>
      <w:bookmarkStart w:id="1145" w:name="_Toc361668974"/>
      <w:bookmarkStart w:id="1146" w:name="_Toc361671559"/>
      <w:bookmarkStart w:id="1147" w:name="_Toc361672393"/>
      <w:bookmarkStart w:id="1148" w:name="_Toc361673345"/>
      <w:bookmarkStart w:id="1149" w:name="_Toc361674152"/>
      <w:bookmarkStart w:id="1150" w:name="_Toc361674959"/>
      <w:bookmarkStart w:id="1151" w:name="_Toc361675765"/>
      <w:bookmarkStart w:id="1152" w:name="_Toc361676570"/>
      <w:bookmarkStart w:id="1153" w:name="_Toc361677378"/>
      <w:bookmarkStart w:id="1154" w:name="_Toc361678183"/>
      <w:bookmarkStart w:id="1155" w:name="_Toc361753179"/>
      <w:bookmarkStart w:id="1156" w:name="_Toc361756385"/>
      <w:bookmarkStart w:id="1157" w:name="_Toc361757225"/>
      <w:bookmarkStart w:id="1158" w:name="_Toc361758063"/>
      <w:bookmarkStart w:id="1159" w:name="_Toc361929863"/>
      <w:bookmarkStart w:id="1160" w:name="_Toc361935272"/>
      <w:bookmarkStart w:id="1161" w:name="_Toc361936577"/>
      <w:bookmarkStart w:id="1162" w:name="_Toc361319778"/>
      <w:bookmarkStart w:id="1163" w:name="_Toc361668980"/>
      <w:bookmarkStart w:id="1164" w:name="_Toc361671565"/>
      <w:bookmarkStart w:id="1165" w:name="_Toc361672399"/>
      <w:bookmarkStart w:id="1166" w:name="_Toc361673351"/>
      <w:bookmarkStart w:id="1167" w:name="_Toc361674158"/>
      <w:bookmarkStart w:id="1168" w:name="_Toc361674965"/>
      <w:bookmarkStart w:id="1169" w:name="_Toc361675771"/>
      <w:bookmarkStart w:id="1170" w:name="_Toc361676576"/>
      <w:bookmarkStart w:id="1171" w:name="_Toc361677384"/>
      <w:bookmarkStart w:id="1172" w:name="_Toc361678189"/>
      <w:bookmarkStart w:id="1173" w:name="_Toc361753185"/>
      <w:bookmarkStart w:id="1174" w:name="_Toc361756391"/>
      <w:bookmarkStart w:id="1175" w:name="_Toc361757231"/>
      <w:bookmarkStart w:id="1176" w:name="_Toc361758069"/>
      <w:bookmarkStart w:id="1177" w:name="_Toc361929869"/>
      <w:bookmarkStart w:id="1178" w:name="_Toc361935278"/>
      <w:bookmarkStart w:id="1179" w:name="_Toc361936583"/>
      <w:bookmarkStart w:id="1180" w:name="_Toc361319784"/>
      <w:bookmarkStart w:id="1181" w:name="_Toc361668986"/>
      <w:bookmarkStart w:id="1182" w:name="_Toc361671571"/>
      <w:bookmarkStart w:id="1183" w:name="_Toc361672405"/>
      <w:bookmarkStart w:id="1184" w:name="_Toc361673357"/>
      <w:bookmarkStart w:id="1185" w:name="_Toc361674164"/>
      <w:bookmarkStart w:id="1186" w:name="_Toc361674971"/>
      <w:bookmarkStart w:id="1187" w:name="_Toc361675777"/>
      <w:bookmarkStart w:id="1188" w:name="_Toc361676582"/>
      <w:bookmarkStart w:id="1189" w:name="_Toc361677390"/>
      <w:bookmarkStart w:id="1190" w:name="_Toc361678195"/>
      <w:bookmarkStart w:id="1191" w:name="_Toc361753191"/>
      <w:bookmarkStart w:id="1192" w:name="_Toc361756397"/>
      <w:bookmarkStart w:id="1193" w:name="_Toc361757237"/>
      <w:bookmarkStart w:id="1194" w:name="_Toc361758075"/>
      <w:bookmarkStart w:id="1195" w:name="_Toc361929875"/>
      <w:bookmarkStart w:id="1196" w:name="_Toc361935284"/>
      <w:bookmarkStart w:id="1197" w:name="_Toc361936589"/>
      <w:bookmarkStart w:id="1198" w:name="_Toc361319796"/>
      <w:bookmarkStart w:id="1199" w:name="_Toc361668998"/>
      <w:bookmarkStart w:id="1200" w:name="_Toc361671583"/>
      <w:bookmarkStart w:id="1201" w:name="_Toc361672417"/>
      <w:bookmarkStart w:id="1202" w:name="_Toc361673369"/>
      <w:bookmarkStart w:id="1203" w:name="_Toc361674176"/>
      <w:bookmarkStart w:id="1204" w:name="_Toc361674983"/>
      <w:bookmarkStart w:id="1205" w:name="_Toc361675789"/>
      <w:bookmarkStart w:id="1206" w:name="_Toc361676594"/>
      <w:bookmarkStart w:id="1207" w:name="_Toc361677402"/>
      <w:bookmarkStart w:id="1208" w:name="_Toc361678207"/>
      <w:bookmarkStart w:id="1209" w:name="_Toc361753203"/>
      <w:bookmarkStart w:id="1210" w:name="_Toc361756409"/>
      <w:bookmarkStart w:id="1211" w:name="_Toc361757249"/>
      <w:bookmarkStart w:id="1212" w:name="_Toc361758087"/>
      <w:bookmarkStart w:id="1213" w:name="_Toc361929887"/>
      <w:bookmarkStart w:id="1214" w:name="_Toc361935296"/>
      <w:bookmarkStart w:id="1215" w:name="_Toc361936601"/>
      <w:bookmarkStart w:id="1216" w:name="_Toc361319806"/>
      <w:bookmarkStart w:id="1217" w:name="_Toc361669008"/>
      <w:bookmarkStart w:id="1218" w:name="_Toc361671593"/>
      <w:bookmarkStart w:id="1219" w:name="_Toc361672427"/>
      <w:bookmarkStart w:id="1220" w:name="_Toc361673379"/>
      <w:bookmarkStart w:id="1221" w:name="_Toc361674186"/>
      <w:bookmarkStart w:id="1222" w:name="_Toc361674993"/>
      <w:bookmarkStart w:id="1223" w:name="_Toc361675799"/>
      <w:bookmarkStart w:id="1224" w:name="_Toc361676604"/>
      <w:bookmarkStart w:id="1225" w:name="_Toc361677412"/>
      <w:bookmarkStart w:id="1226" w:name="_Toc361678217"/>
      <w:bookmarkStart w:id="1227" w:name="_Toc361753213"/>
      <w:bookmarkStart w:id="1228" w:name="_Toc361756419"/>
      <w:bookmarkStart w:id="1229" w:name="_Toc361757259"/>
      <w:bookmarkStart w:id="1230" w:name="_Toc361758097"/>
      <w:bookmarkStart w:id="1231" w:name="_Toc361929897"/>
      <w:bookmarkStart w:id="1232" w:name="_Toc361935306"/>
      <w:bookmarkStart w:id="1233" w:name="_Toc361936611"/>
      <w:bookmarkStart w:id="1234" w:name="_Toc361319812"/>
      <w:bookmarkStart w:id="1235" w:name="_Toc361669014"/>
      <w:bookmarkStart w:id="1236" w:name="_Toc361671599"/>
      <w:bookmarkStart w:id="1237" w:name="_Toc361672433"/>
      <w:bookmarkStart w:id="1238" w:name="_Toc361673385"/>
      <w:bookmarkStart w:id="1239" w:name="_Toc361674192"/>
      <w:bookmarkStart w:id="1240" w:name="_Toc361674999"/>
      <w:bookmarkStart w:id="1241" w:name="_Toc361675805"/>
      <w:bookmarkStart w:id="1242" w:name="_Toc361676610"/>
      <w:bookmarkStart w:id="1243" w:name="_Toc361677418"/>
      <w:bookmarkStart w:id="1244" w:name="_Toc361678223"/>
      <w:bookmarkStart w:id="1245" w:name="_Toc361753219"/>
      <w:bookmarkStart w:id="1246" w:name="_Toc361756425"/>
      <w:bookmarkStart w:id="1247" w:name="_Toc361757265"/>
      <w:bookmarkStart w:id="1248" w:name="_Toc361758103"/>
      <w:bookmarkStart w:id="1249" w:name="_Toc361929903"/>
      <w:bookmarkStart w:id="1250" w:name="_Toc361935312"/>
      <w:bookmarkStart w:id="1251" w:name="_Toc361936617"/>
      <w:bookmarkStart w:id="1252" w:name="_Toc361319818"/>
      <w:bookmarkStart w:id="1253" w:name="_Toc361669020"/>
      <w:bookmarkStart w:id="1254" w:name="_Toc361671605"/>
      <w:bookmarkStart w:id="1255" w:name="_Toc361672439"/>
      <w:bookmarkStart w:id="1256" w:name="_Toc361673391"/>
      <w:bookmarkStart w:id="1257" w:name="_Toc361674198"/>
      <w:bookmarkStart w:id="1258" w:name="_Toc361675005"/>
      <w:bookmarkStart w:id="1259" w:name="_Toc361675811"/>
      <w:bookmarkStart w:id="1260" w:name="_Toc361676616"/>
      <w:bookmarkStart w:id="1261" w:name="_Toc361677424"/>
      <w:bookmarkStart w:id="1262" w:name="_Toc361678229"/>
      <w:bookmarkStart w:id="1263" w:name="_Toc361753225"/>
      <w:bookmarkStart w:id="1264" w:name="_Toc361756431"/>
      <w:bookmarkStart w:id="1265" w:name="_Toc361757271"/>
      <w:bookmarkStart w:id="1266" w:name="_Toc361758109"/>
      <w:bookmarkStart w:id="1267" w:name="_Toc361929909"/>
      <w:bookmarkStart w:id="1268" w:name="_Toc361935318"/>
      <w:bookmarkStart w:id="1269" w:name="_Toc361936623"/>
      <w:bookmarkStart w:id="1270" w:name="_Toc361319824"/>
      <w:bookmarkStart w:id="1271" w:name="_Toc361669026"/>
      <w:bookmarkStart w:id="1272" w:name="_Toc361671611"/>
      <w:bookmarkStart w:id="1273" w:name="_Toc361672445"/>
      <w:bookmarkStart w:id="1274" w:name="_Toc361673397"/>
      <w:bookmarkStart w:id="1275" w:name="_Toc361674204"/>
      <w:bookmarkStart w:id="1276" w:name="_Toc361675011"/>
      <w:bookmarkStart w:id="1277" w:name="_Toc361675817"/>
      <w:bookmarkStart w:id="1278" w:name="_Toc361676622"/>
      <w:bookmarkStart w:id="1279" w:name="_Toc361677430"/>
      <w:bookmarkStart w:id="1280" w:name="_Toc361678235"/>
      <w:bookmarkStart w:id="1281" w:name="_Toc361753231"/>
      <w:bookmarkStart w:id="1282" w:name="_Toc361756437"/>
      <w:bookmarkStart w:id="1283" w:name="_Toc361757277"/>
      <w:bookmarkStart w:id="1284" w:name="_Toc361758115"/>
      <w:bookmarkStart w:id="1285" w:name="_Toc361929915"/>
      <w:bookmarkStart w:id="1286" w:name="_Toc361935324"/>
      <w:bookmarkStart w:id="1287" w:name="_Toc361936629"/>
      <w:bookmarkStart w:id="1288" w:name="_Toc361319830"/>
      <w:bookmarkStart w:id="1289" w:name="_Toc361669032"/>
      <w:bookmarkStart w:id="1290" w:name="_Toc361671617"/>
      <w:bookmarkStart w:id="1291" w:name="_Toc361672451"/>
      <w:bookmarkStart w:id="1292" w:name="_Toc361673403"/>
      <w:bookmarkStart w:id="1293" w:name="_Toc361674210"/>
      <w:bookmarkStart w:id="1294" w:name="_Toc361675017"/>
      <w:bookmarkStart w:id="1295" w:name="_Toc361675823"/>
      <w:bookmarkStart w:id="1296" w:name="_Toc361676628"/>
      <w:bookmarkStart w:id="1297" w:name="_Toc361677436"/>
      <w:bookmarkStart w:id="1298" w:name="_Toc361678241"/>
      <w:bookmarkStart w:id="1299" w:name="_Toc361753237"/>
      <w:bookmarkStart w:id="1300" w:name="_Toc361756443"/>
      <w:bookmarkStart w:id="1301" w:name="_Toc361757283"/>
      <w:bookmarkStart w:id="1302" w:name="_Toc361758121"/>
      <w:bookmarkStart w:id="1303" w:name="_Toc361929921"/>
      <w:bookmarkStart w:id="1304" w:name="_Toc361935330"/>
      <w:bookmarkStart w:id="1305" w:name="_Toc361936635"/>
      <w:bookmarkStart w:id="1306" w:name="_Toc361319836"/>
      <w:bookmarkStart w:id="1307" w:name="_Toc361669038"/>
      <w:bookmarkStart w:id="1308" w:name="_Toc361671623"/>
      <w:bookmarkStart w:id="1309" w:name="_Toc361672457"/>
      <w:bookmarkStart w:id="1310" w:name="_Toc361673409"/>
      <w:bookmarkStart w:id="1311" w:name="_Toc361674216"/>
      <w:bookmarkStart w:id="1312" w:name="_Toc361675023"/>
      <w:bookmarkStart w:id="1313" w:name="_Toc361675829"/>
      <w:bookmarkStart w:id="1314" w:name="_Toc361676634"/>
      <w:bookmarkStart w:id="1315" w:name="_Toc361677442"/>
      <w:bookmarkStart w:id="1316" w:name="_Toc361678247"/>
      <w:bookmarkStart w:id="1317" w:name="_Toc361753243"/>
      <w:bookmarkStart w:id="1318" w:name="_Toc361756449"/>
      <w:bookmarkStart w:id="1319" w:name="_Toc361757289"/>
      <w:bookmarkStart w:id="1320" w:name="_Toc361758127"/>
      <w:bookmarkStart w:id="1321" w:name="_Toc361929927"/>
      <w:bookmarkStart w:id="1322" w:name="_Toc361935336"/>
      <w:bookmarkStart w:id="1323" w:name="_Toc361936641"/>
      <w:bookmarkStart w:id="1324" w:name="_Toc361319849"/>
      <w:bookmarkStart w:id="1325" w:name="_Toc361669051"/>
      <w:bookmarkStart w:id="1326" w:name="_Toc361671636"/>
      <w:bookmarkStart w:id="1327" w:name="_Toc361672470"/>
      <w:bookmarkStart w:id="1328" w:name="_Toc361673422"/>
      <w:bookmarkStart w:id="1329" w:name="_Toc361674229"/>
      <w:bookmarkStart w:id="1330" w:name="_Toc361675036"/>
      <w:bookmarkStart w:id="1331" w:name="_Toc361675842"/>
      <w:bookmarkStart w:id="1332" w:name="_Toc361676647"/>
      <w:bookmarkStart w:id="1333" w:name="_Toc361677455"/>
      <w:bookmarkStart w:id="1334" w:name="_Toc361678260"/>
      <w:bookmarkStart w:id="1335" w:name="_Toc361753256"/>
      <w:bookmarkStart w:id="1336" w:name="_Toc361756462"/>
      <w:bookmarkStart w:id="1337" w:name="_Toc361757302"/>
      <w:bookmarkStart w:id="1338" w:name="_Toc361758140"/>
      <w:bookmarkStart w:id="1339" w:name="_Toc361929940"/>
      <w:bookmarkStart w:id="1340" w:name="_Toc361935349"/>
      <w:bookmarkStart w:id="1341" w:name="_Toc361936654"/>
      <w:bookmarkStart w:id="1342" w:name="_Toc361319861"/>
      <w:bookmarkStart w:id="1343" w:name="_Toc361669063"/>
      <w:bookmarkStart w:id="1344" w:name="_Toc361671648"/>
      <w:bookmarkStart w:id="1345" w:name="_Toc361672482"/>
      <w:bookmarkStart w:id="1346" w:name="_Toc361673434"/>
      <w:bookmarkStart w:id="1347" w:name="_Toc361674241"/>
      <w:bookmarkStart w:id="1348" w:name="_Toc361675048"/>
      <w:bookmarkStart w:id="1349" w:name="_Toc361675854"/>
      <w:bookmarkStart w:id="1350" w:name="_Toc361676659"/>
      <w:bookmarkStart w:id="1351" w:name="_Toc361677467"/>
      <w:bookmarkStart w:id="1352" w:name="_Toc361678272"/>
      <w:bookmarkStart w:id="1353" w:name="_Toc361753268"/>
      <w:bookmarkStart w:id="1354" w:name="_Toc361756474"/>
      <w:bookmarkStart w:id="1355" w:name="_Toc361757314"/>
      <w:bookmarkStart w:id="1356" w:name="_Toc361758152"/>
      <w:bookmarkStart w:id="1357" w:name="_Toc361929952"/>
      <w:bookmarkStart w:id="1358" w:name="_Toc361935361"/>
      <w:bookmarkStart w:id="1359" w:name="_Toc361936666"/>
      <w:bookmarkStart w:id="1360" w:name="_Toc361319871"/>
      <w:bookmarkStart w:id="1361" w:name="_Toc361669073"/>
      <w:bookmarkStart w:id="1362" w:name="_Toc361671658"/>
      <w:bookmarkStart w:id="1363" w:name="_Toc361672492"/>
      <w:bookmarkStart w:id="1364" w:name="_Toc361673444"/>
      <w:bookmarkStart w:id="1365" w:name="_Toc361674251"/>
      <w:bookmarkStart w:id="1366" w:name="_Toc361675058"/>
      <w:bookmarkStart w:id="1367" w:name="_Toc361675864"/>
      <w:bookmarkStart w:id="1368" w:name="_Toc361676669"/>
      <w:bookmarkStart w:id="1369" w:name="_Toc361677477"/>
      <w:bookmarkStart w:id="1370" w:name="_Toc361678282"/>
      <w:bookmarkStart w:id="1371" w:name="_Toc361753278"/>
      <w:bookmarkStart w:id="1372" w:name="_Toc361756484"/>
      <w:bookmarkStart w:id="1373" w:name="_Toc361757324"/>
      <w:bookmarkStart w:id="1374" w:name="_Toc361758162"/>
      <w:bookmarkStart w:id="1375" w:name="_Toc361929962"/>
      <w:bookmarkStart w:id="1376" w:name="_Toc361935371"/>
      <w:bookmarkStart w:id="1377" w:name="_Toc361936676"/>
      <w:bookmarkStart w:id="1378" w:name="_Toc361319881"/>
      <w:bookmarkStart w:id="1379" w:name="_Toc361669083"/>
      <w:bookmarkStart w:id="1380" w:name="_Toc361671668"/>
      <w:bookmarkStart w:id="1381" w:name="_Toc361672502"/>
      <w:bookmarkStart w:id="1382" w:name="_Toc361673454"/>
      <w:bookmarkStart w:id="1383" w:name="_Toc361674261"/>
      <w:bookmarkStart w:id="1384" w:name="_Toc361675068"/>
      <w:bookmarkStart w:id="1385" w:name="_Toc361675874"/>
      <w:bookmarkStart w:id="1386" w:name="_Toc361676679"/>
      <w:bookmarkStart w:id="1387" w:name="_Toc361677487"/>
      <w:bookmarkStart w:id="1388" w:name="_Toc361678292"/>
      <w:bookmarkStart w:id="1389" w:name="_Toc361753288"/>
      <w:bookmarkStart w:id="1390" w:name="_Toc361756494"/>
      <w:bookmarkStart w:id="1391" w:name="_Toc361757334"/>
      <w:bookmarkStart w:id="1392" w:name="_Toc361758172"/>
      <w:bookmarkStart w:id="1393" w:name="_Toc361929972"/>
      <w:bookmarkStart w:id="1394" w:name="_Toc361935381"/>
      <w:bookmarkStart w:id="1395" w:name="_Toc361936686"/>
      <w:bookmarkStart w:id="1396" w:name="_Toc361319887"/>
      <w:bookmarkStart w:id="1397" w:name="_Toc361669089"/>
      <w:bookmarkStart w:id="1398" w:name="_Toc361671674"/>
      <w:bookmarkStart w:id="1399" w:name="_Toc361672508"/>
      <w:bookmarkStart w:id="1400" w:name="_Toc361673460"/>
      <w:bookmarkStart w:id="1401" w:name="_Toc361674267"/>
      <w:bookmarkStart w:id="1402" w:name="_Toc361675074"/>
      <w:bookmarkStart w:id="1403" w:name="_Toc361675880"/>
      <w:bookmarkStart w:id="1404" w:name="_Toc361676685"/>
      <w:bookmarkStart w:id="1405" w:name="_Toc361677493"/>
      <w:bookmarkStart w:id="1406" w:name="_Toc361678298"/>
      <w:bookmarkStart w:id="1407" w:name="_Toc361753294"/>
      <w:bookmarkStart w:id="1408" w:name="_Toc361756500"/>
      <w:bookmarkStart w:id="1409" w:name="_Toc361757340"/>
      <w:bookmarkStart w:id="1410" w:name="_Toc361758178"/>
      <w:bookmarkStart w:id="1411" w:name="_Toc361929978"/>
      <w:bookmarkStart w:id="1412" w:name="_Toc361935387"/>
      <w:bookmarkStart w:id="1413" w:name="_Toc361936692"/>
      <w:bookmarkStart w:id="1414" w:name="_Toc361319893"/>
      <w:bookmarkStart w:id="1415" w:name="_Toc361669095"/>
      <w:bookmarkStart w:id="1416" w:name="_Toc361671680"/>
      <w:bookmarkStart w:id="1417" w:name="_Toc361672514"/>
      <w:bookmarkStart w:id="1418" w:name="_Toc361673466"/>
      <w:bookmarkStart w:id="1419" w:name="_Toc361674273"/>
      <w:bookmarkStart w:id="1420" w:name="_Toc361675080"/>
      <w:bookmarkStart w:id="1421" w:name="_Toc361675886"/>
      <w:bookmarkStart w:id="1422" w:name="_Toc361676691"/>
      <w:bookmarkStart w:id="1423" w:name="_Toc361677499"/>
      <w:bookmarkStart w:id="1424" w:name="_Toc361678304"/>
      <w:bookmarkStart w:id="1425" w:name="_Toc361753300"/>
      <w:bookmarkStart w:id="1426" w:name="_Toc361756506"/>
      <w:bookmarkStart w:id="1427" w:name="_Toc361757346"/>
      <w:bookmarkStart w:id="1428" w:name="_Toc361758184"/>
      <w:bookmarkStart w:id="1429" w:name="_Toc361929984"/>
      <w:bookmarkStart w:id="1430" w:name="_Toc361935393"/>
      <w:bookmarkStart w:id="1431" w:name="_Toc361936698"/>
      <w:bookmarkStart w:id="1432" w:name="_Toc361319899"/>
      <w:bookmarkStart w:id="1433" w:name="_Toc361669101"/>
      <w:bookmarkStart w:id="1434" w:name="_Toc361671686"/>
      <w:bookmarkStart w:id="1435" w:name="_Toc361672520"/>
      <w:bookmarkStart w:id="1436" w:name="_Toc361673472"/>
      <w:bookmarkStart w:id="1437" w:name="_Toc361674279"/>
      <w:bookmarkStart w:id="1438" w:name="_Toc361675086"/>
      <w:bookmarkStart w:id="1439" w:name="_Toc361675892"/>
      <w:bookmarkStart w:id="1440" w:name="_Toc361676697"/>
      <w:bookmarkStart w:id="1441" w:name="_Toc361677505"/>
      <w:bookmarkStart w:id="1442" w:name="_Toc361678310"/>
      <w:bookmarkStart w:id="1443" w:name="_Toc361753306"/>
      <w:bookmarkStart w:id="1444" w:name="_Toc361756512"/>
      <w:bookmarkStart w:id="1445" w:name="_Toc361757352"/>
      <w:bookmarkStart w:id="1446" w:name="_Toc361758190"/>
      <w:bookmarkStart w:id="1447" w:name="_Toc361929990"/>
      <w:bookmarkStart w:id="1448" w:name="_Toc361935399"/>
      <w:bookmarkStart w:id="1449" w:name="_Toc361936704"/>
      <w:bookmarkStart w:id="1450" w:name="_Toc361319905"/>
      <w:bookmarkStart w:id="1451" w:name="_Toc361669107"/>
      <w:bookmarkStart w:id="1452" w:name="_Toc361671692"/>
      <w:bookmarkStart w:id="1453" w:name="_Toc361672526"/>
      <w:bookmarkStart w:id="1454" w:name="_Toc361673478"/>
      <w:bookmarkStart w:id="1455" w:name="_Toc361674285"/>
      <w:bookmarkStart w:id="1456" w:name="_Toc361675092"/>
      <w:bookmarkStart w:id="1457" w:name="_Toc361675898"/>
      <w:bookmarkStart w:id="1458" w:name="_Toc361676703"/>
      <w:bookmarkStart w:id="1459" w:name="_Toc361677511"/>
      <w:bookmarkStart w:id="1460" w:name="_Toc361678316"/>
      <w:bookmarkStart w:id="1461" w:name="_Toc361753312"/>
      <w:bookmarkStart w:id="1462" w:name="_Toc361756518"/>
      <w:bookmarkStart w:id="1463" w:name="_Toc361757358"/>
      <w:bookmarkStart w:id="1464" w:name="_Toc361758196"/>
      <w:bookmarkStart w:id="1465" w:name="_Toc361929996"/>
      <w:bookmarkStart w:id="1466" w:name="_Toc361935405"/>
      <w:bookmarkStart w:id="1467" w:name="_Toc361936710"/>
      <w:bookmarkStart w:id="1468" w:name="_Toc361319911"/>
      <w:bookmarkStart w:id="1469" w:name="_Toc361669113"/>
      <w:bookmarkStart w:id="1470" w:name="_Toc361671698"/>
      <w:bookmarkStart w:id="1471" w:name="_Toc361672532"/>
      <w:bookmarkStart w:id="1472" w:name="_Toc361673484"/>
      <w:bookmarkStart w:id="1473" w:name="_Toc361674291"/>
      <w:bookmarkStart w:id="1474" w:name="_Toc361675098"/>
      <w:bookmarkStart w:id="1475" w:name="_Toc361675904"/>
      <w:bookmarkStart w:id="1476" w:name="_Toc361676709"/>
      <w:bookmarkStart w:id="1477" w:name="_Toc361677517"/>
      <w:bookmarkStart w:id="1478" w:name="_Toc361678322"/>
      <w:bookmarkStart w:id="1479" w:name="_Toc361753318"/>
      <w:bookmarkStart w:id="1480" w:name="_Toc361756524"/>
      <w:bookmarkStart w:id="1481" w:name="_Toc361757364"/>
      <w:bookmarkStart w:id="1482" w:name="_Toc361758202"/>
      <w:bookmarkStart w:id="1483" w:name="_Toc361930002"/>
      <w:bookmarkStart w:id="1484" w:name="_Toc361935411"/>
      <w:bookmarkStart w:id="1485" w:name="_Toc361936716"/>
      <w:bookmarkStart w:id="1486" w:name="_Toc361319917"/>
      <w:bookmarkStart w:id="1487" w:name="_Toc361669119"/>
      <w:bookmarkStart w:id="1488" w:name="_Toc361671704"/>
      <w:bookmarkStart w:id="1489" w:name="_Toc361672538"/>
      <w:bookmarkStart w:id="1490" w:name="_Toc361673490"/>
      <w:bookmarkStart w:id="1491" w:name="_Toc361674297"/>
      <w:bookmarkStart w:id="1492" w:name="_Toc361675104"/>
      <w:bookmarkStart w:id="1493" w:name="_Toc361675910"/>
      <w:bookmarkStart w:id="1494" w:name="_Toc361676715"/>
      <w:bookmarkStart w:id="1495" w:name="_Toc361677523"/>
      <w:bookmarkStart w:id="1496" w:name="_Toc361678328"/>
      <w:bookmarkStart w:id="1497" w:name="_Toc361753324"/>
      <w:bookmarkStart w:id="1498" w:name="_Toc361756530"/>
      <w:bookmarkStart w:id="1499" w:name="_Toc361757370"/>
      <w:bookmarkStart w:id="1500" w:name="_Toc361758208"/>
      <w:bookmarkStart w:id="1501" w:name="_Toc361930008"/>
      <w:bookmarkStart w:id="1502" w:name="_Toc361935417"/>
      <w:bookmarkStart w:id="1503" w:name="_Toc361936722"/>
      <w:bookmarkStart w:id="1504" w:name="_Toc361319923"/>
      <w:bookmarkStart w:id="1505" w:name="_Toc361669125"/>
      <w:bookmarkStart w:id="1506" w:name="_Toc361671710"/>
      <w:bookmarkStart w:id="1507" w:name="_Toc361672544"/>
      <w:bookmarkStart w:id="1508" w:name="_Toc361673496"/>
      <w:bookmarkStart w:id="1509" w:name="_Toc361674303"/>
      <w:bookmarkStart w:id="1510" w:name="_Toc361675110"/>
      <w:bookmarkStart w:id="1511" w:name="_Toc361675916"/>
      <w:bookmarkStart w:id="1512" w:name="_Toc361676721"/>
      <w:bookmarkStart w:id="1513" w:name="_Toc361677529"/>
      <w:bookmarkStart w:id="1514" w:name="_Toc361678334"/>
      <w:bookmarkStart w:id="1515" w:name="_Toc361753330"/>
      <w:bookmarkStart w:id="1516" w:name="_Toc361756536"/>
      <w:bookmarkStart w:id="1517" w:name="_Toc361757376"/>
      <w:bookmarkStart w:id="1518" w:name="_Toc361758214"/>
      <w:bookmarkStart w:id="1519" w:name="_Toc361930014"/>
      <w:bookmarkStart w:id="1520" w:name="_Toc361935423"/>
      <w:bookmarkStart w:id="1521" w:name="_Toc361936728"/>
      <w:bookmarkStart w:id="1522" w:name="_Toc361319929"/>
      <w:bookmarkStart w:id="1523" w:name="_Toc361669131"/>
      <w:bookmarkStart w:id="1524" w:name="_Toc361671716"/>
      <w:bookmarkStart w:id="1525" w:name="_Toc361672550"/>
      <w:bookmarkStart w:id="1526" w:name="_Toc361673502"/>
      <w:bookmarkStart w:id="1527" w:name="_Toc361674309"/>
      <w:bookmarkStart w:id="1528" w:name="_Toc361675116"/>
      <w:bookmarkStart w:id="1529" w:name="_Toc361675922"/>
      <w:bookmarkStart w:id="1530" w:name="_Toc361676727"/>
      <w:bookmarkStart w:id="1531" w:name="_Toc361677535"/>
      <w:bookmarkStart w:id="1532" w:name="_Toc361678340"/>
      <w:bookmarkStart w:id="1533" w:name="_Toc361753336"/>
      <w:bookmarkStart w:id="1534" w:name="_Toc361756542"/>
      <w:bookmarkStart w:id="1535" w:name="_Toc361757382"/>
      <w:bookmarkStart w:id="1536" w:name="_Toc361758220"/>
      <w:bookmarkStart w:id="1537" w:name="_Toc361930020"/>
      <w:bookmarkStart w:id="1538" w:name="_Toc361935429"/>
      <w:bookmarkStart w:id="1539" w:name="_Toc361936734"/>
      <w:bookmarkStart w:id="1540" w:name="_Toc361319935"/>
      <w:bookmarkStart w:id="1541" w:name="_Toc361669137"/>
      <w:bookmarkStart w:id="1542" w:name="_Toc361671722"/>
      <w:bookmarkStart w:id="1543" w:name="_Toc361672556"/>
      <w:bookmarkStart w:id="1544" w:name="_Toc361673508"/>
      <w:bookmarkStart w:id="1545" w:name="_Toc361674315"/>
      <w:bookmarkStart w:id="1546" w:name="_Toc361675122"/>
      <w:bookmarkStart w:id="1547" w:name="_Toc361675928"/>
      <w:bookmarkStart w:id="1548" w:name="_Toc361676733"/>
      <w:bookmarkStart w:id="1549" w:name="_Toc361677541"/>
      <w:bookmarkStart w:id="1550" w:name="_Toc361678346"/>
      <w:bookmarkStart w:id="1551" w:name="_Toc361753342"/>
      <w:bookmarkStart w:id="1552" w:name="_Toc361756548"/>
      <w:bookmarkStart w:id="1553" w:name="_Toc361757388"/>
      <w:bookmarkStart w:id="1554" w:name="_Toc361758226"/>
      <w:bookmarkStart w:id="1555" w:name="_Toc361930026"/>
      <w:bookmarkStart w:id="1556" w:name="_Toc361935435"/>
      <w:bookmarkStart w:id="1557" w:name="_Toc361936740"/>
      <w:bookmarkStart w:id="1558" w:name="_Toc361319941"/>
      <w:bookmarkStart w:id="1559" w:name="_Toc361669143"/>
      <w:bookmarkStart w:id="1560" w:name="_Toc361671728"/>
      <w:bookmarkStart w:id="1561" w:name="_Toc361672562"/>
      <w:bookmarkStart w:id="1562" w:name="_Toc361673514"/>
      <w:bookmarkStart w:id="1563" w:name="_Toc361674321"/>
      <w:bookmarkStart w:id="1564" w:name="_Toc361675128"/>
      <w:bookmarkStart w:id="1565" w:name="_Toc361675934"/>
      <w:bookmarkStart w:id="1566" w:name="_Toc361676739"/>
      <w:bookmarkStart w:id="1567" w:name="_Toc361677547"/>
      <w:bookmarkStart w:id="1568" w:name="_Toc361678352"/>
      <w:bookmarkStart w:id="1569" w:name="_Toc361753348"/>
      <w:bookmarkStart w:id="1570" w:name="_Toc361756554"/>
      <w:bookmarkStart w:id="1571" w:name="_Toc361757394"/>
      <w:bookmarkStart w:id="1572" w:name="_Toc361758232"/>
      <w:bookmarkStart w:id="1573" w:name="_Toc361930032"/>
      <w:bookmarkStart w:id="1574" w:name="_Toc361935441"/>
      <w:bookmarkStart w:id="1575" w:name="_Toc361936746"/>
      <w:bookmarkStart w:id="1576" w:name="_Toc361319947"/>
      <w:bookmarkStart w:id="1577" w:name="_Toc361669149"/>
      <w:bookmarkStart w:id="1578" w:name="_Toc361671734"/>
      <w:bookmarkStart w:id="1579" w:name="_Toc361672568"/>
      <w:bookmarkStart w:id="1580" w:name="_Toc361673520"/>
      <w:bookmarkStart w:id="1581" w:name="_Toc361674327"/>
      <w:bookmarkStart w:id="1582" w:name="_Toc361675134"/>
      <w:bookmarkStart w:id="1583" w:name="_Toc361675940"/>
      <w:bookmarkStart w:id="1584" w:name="_Toc361676745"/>
      <w:bookmarkStart w:id="1585" w:name="_Toc361677553"/>
      <w:bookmarkStart w:id="1586" w:name="_Toc361678358"/>
      <w:bookmarkStart w:id="1587" w:name="_Toc361753354"/>
      <w:bookmarkStart w:id="1588" w:name="_Toc361756560"/>
      <w:bookmarkStart w:id="1589" w:name="_Toc361757400"/>
      <w:bookmarkStart w:id="1590" w:name="_Toc361758238"/>
      <w:bookmarkStart w:id="1591" w:name="_Toc361930038"/>
      <w:bookmarkStart w:id="1592" w:name="_Toc361935447"/>
      <w:bookmarkStart w:id="1593" w:name="_Toc361936752"/>
      <w:bookmarkStart w:id="1594" w:name="_Toc361319953"/>
      <w:bookmarkStart w:id="1595" w:name="_Toc361669155"/>
      <w:bookmarkStart w:id="1596" w:name="_Toc361671740"/>
      <w:bookmarkStart w:id="1597" w:name="_Toc361672574"/>
      <w:bookmarkStart w:id="1598" w:name="_Toc361673526"/>
      <w:bookmarkStart w:id="1599" w:name="_Toc361674333"/>
      <w:bookmarkStart w:id="1600" w:name="_Toc361675140"/>
      <w:bookmarkStart w:id="1601" w:name="_Toc361675946"/>
      <w:bookmarkStart w:id="1602" w:name="_Toc361676751"/>
      <w:bookmarkStart w:id="1603" w:name="_Toc361677559"/>
      <w:bookmarkStart w:id="1604" w:name="_Toc361678364"/>
      <w:bookmarkStart w:id="1605" w:name="_Toc361753360"/>
      <w:bookmarkStart w:id="1606" w:name="_Toc361756566"/>
      <w:bookmarkStart w:id="1607" w:name="_Toc361757406"/>
      <w:bookmarkStart w:id="1608" w:name="_Toc361758244"/>
      <w:bookmarkStart w:id="1609" w:name="_Toc361930044"/>
      <w:bookmarkStart w:id="1610" w:name="_Toc361935453"/>
      <w:bookmarkStart w:id="1611" w:name="_Toc361936758"/>
      <w:bookmarkStart w:id="1612" w:name="_Toc361319959"/>
      <w:bookmarkStart w:id="1613" w:name="_Toc361669161"/>
      <w:bookmarkStart w:id="1614" w:name="_Toc361671746"/>
      <w:bookmarkStart w:id="1615" w:name="_Toc361672580"/>
      <w:bookmarkStart w:id="1616" w:name="_Toc361673532"/>
      <w:bookmarkStart w:id="1617" w:name="_Toc361674339"/>
      <w:bookmarkStart w:id="1618" w:name="_Toc361675146"/>
      <w:bookmarkStart w:id="1619" w:name="_Toc361675952"/>
      <w:bookmarkStart w:id="1620" w:name="_Toc361676757"/>
      <w:bookmarkStart w:id="1621" w:name="_Toc361677565"/>
      <w:bookmarkStart w:id="1622" w:name="_Toc361678370"/>
      <w:bookmarkStart w:id="1623" w:name="_Toc361753366"/>
      <w:bookmarkStart w:id="1624" w:name="_Toc361756572"/>
      <w:bookmarkStart w:id="1625" w:name="_Toc361757412"/>
      <w:bookmarkStart w:id="1626" w:name="_Toc361758250"/>
      <w:bookmarkStart w:id="1627" w:name="_Toc361930050"/>
      <w:bookmarkStart w:id="1628" w:name="_Toc361935459"/>
      <w:bookmarkStart w:id="1629" w:name="_Toc361936764"/>
      <w:bookmarkStart w:id="1630" w:name="_Toc361319965"/>
      <w:bookmarkStart w:id="1631" w:name="_Toc361669167"/>
      <w:bookmarkStart w:id="1632" w:name="_Toc361671752"/>
      <w:bookmarkStart w:id="1633" w:name="_Toc361672586"/>
      <w:bookmarkStart w:id="1634" w:name="_Toc361673538"/>
      <w:bookmarkStart w:id="1635" w:name="_Toc361674345"/>
      <w:bookmarkStart w:id="1636" w:name="_Toc361675152"/>
      <w:bookmarkStart w:id="1637" w:name="_Toc361675958"/>
      <w:bookmarkStart w:id="1638" w:name="_Toc361676763"/>
      <w:bookmarkStart w:id="1639" w:name="_Toc361677571"/>
      <w:bookmarkStart w:id="1640" w:name="_Toc361678376"/>
      <w:bookmarkStart w:id="1641" w:name="_Toc361753372"/>
      <w:bookmarkStart w:id="1642" w:name="_Toc361756578"/>
      <w:bookmarkStart w:id="1643" w:name="_Toc361757418"/>
      <w:bookmarkStart w:id="1644" w:name="_Toc361758256"/>
      <w:bookmarkStart w:id="1645" w:name="_Toc361930056"/>
      <w:bookmarkStart w:id="1646" w:name="_Toc361935465"/>
      <w:bookmarkStart w:id="1647" w:name="_Toc361936770"/>
      <w:bookmarkStart w:id="1648" w:name="_Toc361319971"/>
      <w:bookmarkStart w:id="1649" w:name="_Toc361669173"/>
      <w:bookmarkStart w:id="1650" w:name="_Toc361671758"/>
      <w:bookmarkStart w:id="1651" w:name="_Toc361672592"/>
      <w:bookmarkStart w:id="1652" w:name="_Toc361673544"/>
      <w:bookmarkStart w:id="1653" w:name="_Toc361674351"/>
      <w:bookmarkStart w:id="1654" w:name="_Toc361675158"/>
      <w:bookmarkStart w:id="1655" w:name="_Toc361675964"/>
      <w:bookmarkStart w:id="1656" w:name="_Toc361676769"/>
      <w:bookmarkStart w:id="1657" w:name="_Toc361677577"/>
      <w:bookmarkStart w:id="1658" w:name="_Toc361678382"/>
      <w:bookmarkStart w:id="1659" w:name="_Toc361753378"/>
      <w:bookmarkStart w:id="1660" w:name="_Toc361756584"/>
      <w:bookmarkStart w:id="1661" w:name="_Toc361757424"/>
      <w:bookmarkStart w:id="1662" w:name="_Toc361758262"/>
      <w:bookmarkStart w:id="1663" w:name="_Toc361930062"/>
      <w:bookmarkStart w:id="1664" w:name="_Toc361935471"/>
      <w:bookmarkStart w:id="1665" w:name="_Toc361936776"/>
      <w:bookmarkStart w:id="1666" w:name="_Toc361319977"/>
      <w:bookmarkStart w:id="1667" w:name="_Toc361669179"/>
      <w:bookmarkStart w:id="1668" w:name="_Toc361671764"/>
      <w:bookmarkStart w:id="1669" w:name="_Toc361672598"/>
      <w:bookmarkStart w:id="1670" w:name="_Toc361673550"/>
      <w:bookmarkStart w:id="1671" w:name="_Toc361674357"/>
      <w:bookmarkStart w:id="1672" w:name="_Toc361675164"/>
      <w:bookmarkStart w:id="1673" w:name="_Toc361675970"/>
      <w:bookmarkStart w:id="1674" w:name="_Toc361676775"/>
      <w:bookmarkStart w:id="1675" w:name="_Toc361677583"/>
      <w:bookmarkStart w:id="1676" w:name="_Toc361678388"/>
      <w:bookmarkStart w:id="1677" w:name="_Toc361753384"/>
      <w:bookmarkStart w:id="1678" w:name="_Toc361756590"/>
      <w:bookmarkStart w:id="1679" w:name="_Toc361757430"/>
      <w:bookmarkStart w:id="1680" w:name="_Toc361758268"/>
      <w:bookmarkStart w:id="1681" w:name="_Toc361930068"/>
      <w:bookmarkStart w:id="1682" w:name="_Toc361935477"/>
      <w:bookmarkStart w:id="1683" w:name="_Toc361936782"/>
      <w:bookmarkStart w:id="1684" w:name="_Toc361319983"/>
      <w:bookmarkStart w:id="1685" w:name="_Toc361669185"/>
      <w:bookmarkStart w:id="1686" w:name="_Toc361671770"/>
      <w:bookmarkStart w:id="1687" w:name="_Toc361672604"/>
      <w:bookmarkStart w:id="1688" w:name="_Toc361673556"/>
      <w:bookmarkStart w:id="1689" w:name="_Toc361674363"/>
      <w:bookmarkStart w:id="1690" w:name="_Toc361675170"/>
      <w:bookmarkStart w:id="1691" w:name="_Toc361675976"/>
      <w:bookmarkStart w:id="1692" w:name="_Toc361676781"/>
      <w:bookmarkStart w:id="1693" w:name="_Toc361677589"/>
      <w:bookmarkStart w:id="1694" w:name="_Toc361678394"/>
      <w:bookmarkStart w:id="1695" w:name="_Toc361753390"/>
      <w:bookmarkStart w:id="1696" w:name="_Toc361756596"/>
      <w:bookmarkStart w:id="1697" w:name="_Toc361757436"/>
      <w:bookmarkStart w:id="1698" w:name="_Toc361758274"/>
      <w:bookmarkStart w:id="1699" w:name="_Toc361930074"/>
      <w:bookmarkStart w:id="1700" w:name="_Toc361935483"/>
      <w:bookmarkStart w:id="1701" w:name="_Toc361936788"/>
      <w:bookmarkStart w:id="1702" w:name="_Toc361319989"/>
      <w:bookmarkStart w:id="1703" w:name="_Toc361669191"/>
      <w:bookmarkStart w:id="1704" w:name="_Toc361671776"/>
      <w:bookmarkStart w:id="1705" w:name="_Toc361672610"/>
      <w:bookmarkStart w:id="1706" w:name="_Toc361673562"/>
      <w:bookmarkStart w:id="1707" w:name="_Toc361674369"/>
      <w:bookmarkStart w:id="1708" w:name="_Toc361675176"/>
      <w:bookmarkStart w:id="1709" w:name="_Toc361675982"/>
      <w:bookmarkStart w:id="1710" w:name="_Toc361676787"/>
      <w:bookmarkStart w:id="1711" w:name="_Toc361677595"/>
      <w:bookmarkStart w:id="1712" w:name="_Toc361678400"/>
      <w:bookmarkStart w:id="1713" w:name="_Toc361753396"/>
      <w:bookmarkStart w:id="1714" w:name="_Toc361756602"/>
      <w:bookmarkStart w:id="1715" w:name="_Toc361757442"/>
      <w:bookmarkStart w:id="1716" w:name="_Toc361758280"/>
      <w:bookmarkStart w:id="1717" w:name="_Toc361930080"/>
      <w:bookmarkStart w:id="1718" w:name="_Toc361935489"/>
      <w:bookmarkStart w:id="1719" w:name="_Toc361936794"/>
      <w:bookmarkStart w:id="1720" w:name="_Toc361319995"/>
      <w:bookmarkStart w:id="1721" w:name="_Toc361669197"/>
      <w:bookmarkStart w:id="1722" w:name="_Toc361671782"/>
      <w:bookmarkStart w:id="1723" w:name="_Toc361672616"/>
      <w:bookmarkStart w:id="1724" w:name="_Toc361673568"/>
      <w:bookmarkStart w:id="1725" w:name="_Toc361674375"/>
      <w:bookmarkStart w:id="1726" w:name="_Toc361675182"/>
      <w:bookmarkStart w:id="1727" w:name="_Toc361675988"/>
      <w:bookmarkStart w:id="1728" w:name="_Toc361676793"/>
      <w:bookmarkStart w:id="1729" w:name="_Toc361677601"/>
      <w:bookmarkStart w:id="1730" w:name="_Toc361678406"/>
      <w:bookmarkStart w:id="1731" w:name="_Toc361753402"/>
      <w:bookmarkStart w:id="1732" w:name="_Toc361756608"/>
      <w:bookmarkStart w:id="1733" w:name="_Toc361757448"/>
      <w:bookmarkStart w:id="1734" w:name="_Toc361758286"/>
      <w:bookmarkStart w:id="1735" w:name="_Toc361930086"/>
      <w:bookmarkStart w:id="1736" w:name="_Toc361935495"/>
      <w:bookmarkStart w:id="1737" w:name="_Toc361936800"/>
      <w:bookmarkStart w:id="1738" w:name="_Toc361320001"/>
      <w:bookmarkStart w:id="1739" w:name="_Toc361669203"/>
      <w:bookmarkStart w:id="1740" w:name="_Toc361671788"/>
      <w:bookmarkStart w:id="1741" w:name="_Toc361672622"/>
      <w:bookmarkStart w:id="1742" w:name="_Toc361673574"/>
      <w:bookmarkStart w:id="1743" w:name="_Toc361674381"/>
      <w:bookmarkStart w:id="1744" w:name="_Toc361675188"/>
      <w:bookmarkStart w:id="1745" w:name="_Toc361675994"/>
      <w:bookmarkStart w:id="1746" w:name="_Toc361676799"/>
      <w:bookmarkStart w:id="1747" w:name="_Toc361677607"/>
      <w:bookmarkStart w:id="1748" w:name="_Toc361678412"/>
      <w:bookmarkStart w:id="1749" w:name="_Toc361753408"/>
      <w:bookmarkStart w:id="1750" w:name="_Toc361756614"/>
      <w:bookmarkStart w:id="1751" w:name="_Toc361757454"/>
      <w:bookmarkStart w:id="1752" w:name="_Toc361758292"/>
      <w:bookmarkStart w:id="1753" w:name="_Toc361930092"/>
      <w:bookmarkStart w:id="1754" w:name="_Toc361935501"/>
      <w:bookmarkStart w:id="1755" w:name="_Toc361936806"/>
      <w:bookmarkStart w:id="1756" w:name="_Toc361320007"/>
      <w:bookmarkStart w:id="1757" w:name="_Toc361669209"/>
      <w:bookmarkStart w:id="1758" w:name="_Toc361671794"/>
      <w:bookmarkStart w:id="1759" w:name="_Toc361672628"/>
      <w:bookmarkStart w:id="1760" w:name="_Toc361673580"/>
      <w:bookmarkStart w:id="1761" w:name="_Toc361674387"/>
      <w:bookmarkStart w:id="1762" w:name="_Toc361675194"/>
      <w:bookmarkStart w:id="1763" w:name="_Toc361676000"/>
      <w:bookmarkStart w:id="1764" w:name="_Toc361676805"/>
      <w:bookmarkStart w:id="1765" w:name="_Toc361677613"/>
      <w:bookmarkStart w:id="1766" w:name="_Toc361678418"/>
      <w:bookmarkStart w:id="1767" w:name="_Toc361753414"/>
      <w:bookmarkStart w:id="1768" w:name="_Toc361756620"/>
      <w:bookmarkStart w:id="1769" w:name="_Toc361757460"/>
      <w:bookmarkStart w:id="1770" w:name="_Toc361758298"/>
      <w:bookmarkStart w:id="1771" w:name="_Toc361930098"/>
      <w:bookmarkStart w:id="1772" w:name="_Toc361935507"/>
      <w:bookmarkStart w:id="1773" w:name="_Toc361936812"/>
      <w:bookmarkStart w:id="1774" w:name="_Toc361320013"/>
      <w:bookmarkStart w:id="1775" w:name="_Toc361669215"/>
      <w:bookmarkStart w:id="1776" w:name="_Toc361671800"/>
      <w:bookmarkStart w:id="1777" w:name="_Toc361672634"/>
      <w:bookmarkStart w:id="1778" w:name="_Toc361673586"/>
      <w:bookmarkStart w:id="1779" w:name="_Toc361674393"/>
      <w:bookmarkStart w:id="1780" w:name="_Toc361675200"/>
      <w:bookmarkStart w:id="1781" w:name="_Toc361676006"/>
      <w:bookmarkStart w:id="1782" w:name="_Toc361676811"/>
      <w:bookmarkStart w:id="1783" w:name="_Toc361677619"/>
      <w:bookmarkStart w:id="1784" w:name="_Toc361678424"/>
      <w:bookmarkStart w:id="1785" w:name="_Toc361753420"/>
      <w:bookmarkStart w:id="1786" w:name="_Toc361756626"/>
      <w:bookmarkStart w:id="1787" w:name="_Toc361757466"/>
      <w:bookmarkStart w:id="1788" w:name="_Toc361758304"/>
      <w:bookmarkStart w:id="1789" w:name="_Toc361930104"/>
      <w:bookmarkStart w:id="1790" w:name="_Toc361935513"/>
      <w:bookmarkStart w:id="1791" w:name="_Toc361936818"/>
      <w:bookmarkStart w:id="1792" w:name="_Toc361320019"/>
      <w:bookmarkStart w:id="1793" w:name="_Toc361669221"/>
      <w:bookmarkStart w:id="1794" w:name="_Toc361671806"/>
      <w:bookmarkStart w:id="1795" w:name="_Toc361672640"/>
      <w:bookmarkStart w:id="1796" w:name="_Toc361673592"/>
      <w:bookmarkStart w:id="1797" w:name="_Toc361674399"/>
      <w:bookmarkStart w:id="1798" w:name="_Toc361675206"/>
      <w:bookmarkStart w:id="1799" w:name="_Toc361676012"/>
      <w:bookmarkStart w:id="1800" w:name="_Toc361676817"/>
      <w:bookmarkStart w:id="1801" w:name="_Toc361677625"/>
      <w:bookmarkStart w:id="1802" w:name="_Toc361678430"/>
      <w:bookmarkStart w:id="1803" w:name="_Toc361753426"/>
      <w:bookmarkStart w:id="1804" w:name="_Toc361756632"/>
      <w:bookmarkStart w:id="1805" w:name="_Toc361757472"/>
      <w:bookmarkStart w:id="1806" w:name="_Toc361758310"/>
      <w:bookmarkStart w:id="1807" w:name="_Toc361930110"/>
      <w:bookmarkStart w:id="1808" w:name="_Toc361935519"/>
      <w:bookmarkStart w:id="1809" w:name="_Toc361936824"/>
      <w:bookmarkStart w:id="1810" w:name="_Toc361320025"/>
      <w:bookmarkStart w:id="1811" w:name="_Toc361669227"/>
      <w:bookmarkStart w:id="1812" w:name="_Toc361671812"/>
      <w:bookmarkStart w:id="1813" w:name="_Toc361672646"/>
      <w:bookmarkStart w:id="1814" w:name="_Toc361673598"/>
      <w:bookmarkStart w:id="1815" w:name="_Toc361674405"/>
      <w:bookmarkStart w:id="1816" w:name="_Toc361675212"/>
      <w:bookmarkStart w:id="1817" w:name="_Toc361676018"/>
      <w:bookmarkStart w:id="1818" w:name="_Toc361676823"/>
      <w:bookmarkStart w:id="1819" w:name="_Toc361677631"/>
      <w:bookmarkStart w:id="1820" w:name="_Toc361678436"/>
      <w:bookmarkStart w:id="1821" w:name="_Toc361753432"/>
      <w:bookmarkStart w:id="1822" w:name="_Toc361756638"/>
      <w:bookmarkStart w:id="1823" w:name="_Toc361757478"/>
      <w:bookmarkStart w:id="1824" w:name="_Toc361758316"/>
      <w:bookmarkStart w:id="1825" w:name="_Toc361930116"/>
      <w:bookmarkStart w:id="1826" w:name="_Toc361935525"/>
      <w:bookmarkStart w:id="1827" w:name="_Toc361936830"/>
      <w:bookmarkStart w:id="1828" w:name="_Toc361320031"/>
      <w:bookmarkStart w:id="1829" w:name="_Toc361669233"/>
      <w:bookmarkStart w:id="1830" w:name="_Toc361671818"/>
      <w:bookmarkStart w:id="1831" w:name="_Toc361672652"/>
      <w:bookmarkStart w:id="1832" w:name="_Toc361673604"/>
      <w:bookmarkStart w:id="1833" w:name="_Toc361674411"/>
      <w:bookmarkStart w:id="1834" w:name="_Toc361675218"/>
      <w:bookmarkStart w:id="1835" w:name="_Toc361676024"/>
      <w:bookmarkStart w:id="1836" w:name="_Toc361676829"/>
      <w:bookmarkStart w:id="1837" w:name="_Toc361677637"/>
      <w:bookmarkStart w:id="1838" w:name="_Toc361678442"/>
      <w:bookmarkStart w:id="1839" w:name="_Toc361753438"/>
      <w:bookmarkStart w:id="1840" w:name="_Toc361756644"/>
      <w:bookmarkStart w:id="1841" w:name="_Toc361757484"/>
      <w:bookmarkStart w:id="1842" w:name="_Toc361758322"/>
      <w:bookmarkStart w:id="1843" w:name="_Toc361930122"/>
      <w:bookmarkStart w:id="1844" w:name="_Toc361935531"/>
      <w:bookmarkStart w:id="1845" w:name="_Toc361936836"/>
      <w:bookmarkStart w:id="1846" w:name="_Toc361320037"/>
      <w:bookmarkStart w:id="1847" w:name="_Toc361669239"/>
      <w:bookmarkStart w:id="1848" w:name="_Toc361671824"/>
      <w:bookmarkStart w:id="1849" w:name="_Toc361672658"/>
      <w:bookmarkStart w:id="1850" w:name="_Toc361673610"/>
      <w:bookmarkStart w:id="1851" w:name="_Toc361674417"/>
      <w:bookmarkStart w:id="1852" w:name="_Toc361675224"/>
      <w:bookmarkStart w:id="1853" w:name="_Toc361676030"/>
      <w:bookmarkStart w:id="1854" w:name="_Toc361676835"/>
      <w:bookmarkStart w:id="1855" w:name="_Toc361677643"/>
      <w:bookmarkStart w:id="1856" w:name="_Toc361678448"/>
      <w:bookmarkStart w:id="1857" w:name="_Toc361753444"/>
      <w:bookmarkStart w:id="1858" w:name="_Toc361756650"/>
      <w:bookmarkStart w:id="1859" w:name="_Toc361757490"/>
      <w:bookmarkStart w:id="1860" w:name="_Toc361758328"/>
      <w:bookmarkStart w:id="1861" w:name="_Toc361930128"/>
      <w:bookmarkStart w:id="1862" w:name="_Toc361935537"/>
      <w:bookmarkStart w:id="1863" w:name="_Toc361936842"/>
      <w:bookmarkStart w:id="1864" w:name="_Toc361320043"/>
      <w:bookmarkStart w:id="1865" w:name="_Toc361669245"/>
      <w:bookmarkStart w:id="1866" w:name="_Toc361671830"/>
      <w:bookmarkStart w:id="1867" w:name="_Toc361672664"/>
      <w:bookmarkStart w:id="1868" w:name="_Toc361673616"/>
      <w:bookmarkStart w:id="1869" w:name="_Toc361674423"/>
      <w:bookmarkStart w:id="1870" w:name="_Toc361675230"/>
      <w:bookmarkStart w:id="1871" w:name="_Toc361676036"/>
      <w:bookmarkStart w:id="1872" w:name="_Toc361676841"/>
      <w:bookmarkStart w:id="1873" w:name="_Toc361677649"/>
      <w:bookmarkStart w:id="1874" w:name="_Toc361678454"/>
      <w:bookmarkStart w:id="1875" w:name="_Toc361753450"/>
      <w:bookmarkStart w:id="1876" w:name="_Toc361756656"/>
      <w:bookmarkStart w:id="1877" w:name="_Toc361757496"/>
      <w:bookmarkStart w:id="1878" w:name="_Toc361758334"/>
      <w:bookmarkStart w:id="1879" w:name="_Toc361930134"/>
      <w:bookmarkStart w:id="1880" w:name="_Toc361935543"/>
      <w:bookmarkStart w:id="1881" w:name="_Toc361936848"/>
      <w:bookmarkStart w:id="1882" w:name="_Toc361320049"/>
      <w:bookmarkStart w:id="1883" w:name="_Toc361669251"/>
      <w:bookmarkStart w:id="1884" w:name="_Toc361671836"/>
      <w:bookmarkStart w:id="1885" w:name="_Toc361672670"/>
      <w:bookmarkStart w:id="1886" w:name="_Toc361673622"/>
      <w:bookmarkStart w:id="1887" w:name="_Toc361674429"/>
      <w:bookmarkStart w:id="1888" w:name="_Toc361675236"/>
      <w:bookmarkStart w:id="1889" w:name="_Toc361676042"/>
      <w:bookmarkStart w:id="1890" w:name="_Toc361676847"/>
      <w:bookmarkStart w:id="1891" w:name="_Toc361677655"/>
      <w:bookmarkStart w:id="1892" w:name="_Toc361678460"/>
      <w:bookmarkStart w:id="1893" w:name="_Toc361753456"/>
      <w:bookmarkStart w:id="1894" w:name="_Toc361756662"/>
      <w:bookmarkStart w:id="1895" w:name="_Toc361757502"/>
      <w:bookmarkStart w:id="1896" w:name="_Toc361758340"/>
      <w:bookmarkStart w:id="1897" w:name="_Toc361930140"/>
      <w:bookmarkStart w:id="1898" w:name="_Toc361935549"/>
      <w:bookmarkStart w:id="1899" w:name="_Toc361936854"/>
      <w:bookmarkStart w:id="1900" w:name="_Toc361320055"/>
      <w:bookmarkStart w:id="1901" w:name="_Toc361669257"/>
      <w:bookmarkStart w:id="1902" w:name="_Toc361671842"/>
      <w:bookmarkStart w:id="1903" w:name="_Toc361672676"/>
      <w:bookmarkStart w:id="1904" w:name="_Toc361673628"/>
      <w:bookmarkStart w:id="1905" w:name="_Toc361674435"/>
      <w:bookmarkStart w:id="1906" w:name="_Toc361675242"/>
      <w:bookmarkStart w:id="1907" w:name="_Toc361676048"/>
      <w:bookmarkStart w:id="1908" w:name="_Toc361676853"/>
      <w:bookmarkStart w:id="1909" w:name="_Toc361677661"/>
      <w:bookmarkStart w:id="1910" w:name="_Toc361678466"/>
      <w:bookmarkStart w:id="1911" w:name="_Toc361753462"/>
      <w:bookmarkStart w:id="1912" w:name="_Toc361756668"/>
      <w:bookmarkStart w:id="1913" w:name="_Toc361757508"/>
      <w:bookmarkStart w:id="1914" w:name="_Toc361758346"/>
      <w:bookmarkStart w:id="1915" w:name="_Toc361930146"/>
      <w:bookmarkStart w:id="1916" w:name="_Toc361935555"/>
      <w:bookmarkStart w:id="1917" w:name="_Toc361936860"/>
      <w:bookmarkStart w:id="1918" w:name="_Toc361320061"/>
      <w:bookmarkStart w:id="1919" w:name="_Toc361669263"/>
      <w:bookmarkStart w:id="1920" w:name="_Toc361671848"/>
      <w:bookmarkStart w:id="1921" w:name="_Toc361672682"/>
      <w:bookmarkStart w:id="1922" w:name="_Toc361673634"/>
      <w:bookmarkStart w:id="1923" w:name="_Toc361674441"/>
      <w:bookmarkStart w:id="1924" w:name="_Toc361675248"/>
      <w:bookmarkStart w:id="1925" w:name="_Toc361676054"/>
      <w:bookmarkStart w:id="1926" w:name="_Toc361676859"/>
      <w:bookmarkStart w:id="1927" w:name="_Toc361677667"/>
      <w:bookmarkStart w:id="1928" w:name="_Toc361678472"/>
      <w:bookmarkStart w:id="1929" w:name="_Toc361753468"/>
      <w:bookmarkStart w:id="1930" w:name="_Toc361756674"/>
      <w:bookmarkStart w:id="1931" w:name="_Toc361757514"/>
      <w:bookmarkStart w:id="1932" w:name="_Toc361758352"/>
      <w:bookmarkStart w:id="1933" w:name="_Toc361930152"/>
      <w:bookmarkStart w:id="1934" w:name="_Toc361935561"/>
      <w:bookmarkStart w:id="1935" w:name="_Toc361936866"/>
      <w:bookmarkStart w:id="1936" w:name="_Toc361320067"/>
      <w:bookmarkStart w:id="1937" w:name="_Toc361669269"/>
      <w:bookmarkStart w:id="1938" w:name="_Toc361671854"/>
      <w:bookmarkStart w:id="1939" w:name="_Toc361672688"/>
      <w:bookmarkStart w:id="1940" w:name="_Toc361673640"/>
      <w:bookmarkStart w:id="1941" w:name="_Toc361674447"/>
      <w:bookmarkStart w:id="1942" w:name="_Toc361675254"/>
      <w:bookmarkStart w:id="1943" w:name="_Toc361676060"/>
      <w:bookmarkStart w:id="1944" w:name="_Toc361676865"/>
      <w:bookmarkStart w:id="1945" w:name="_Toc361677673"/>
      <w:bookmarkStart w:id="1946" w:name="_Toc361678478"/>
      <w:bookmarkStart w:id="1947" w:name="_Toc361753474"/>
      <w:bookmarkStart w:id="1948" w:name="_Toc361756680"/>
      <w:bookmarkStart w:id="1949" w:name="_Toc361757520"/>
      <w:bookmarkStart w:id="1950" w:name="_Toc361758358"/>
      <w:bookmarkStart w:id="1951" w:name="_Toc361930158"/>
      <w:bookmarkStart w:id="1952" w:name="_Toc361935567"/>
      <w:bookmarkStart w:id="1953" w:name="_Toc361936872"/>
      <w:bookmarkStart w:id="1954" w:name="_Toc361320073"/>
      <w:bookmarkStart w:id="1955" w:name="_Toc361669275"/>
      <w:bookmarkStart w:id="1956" w:name="_Toc361671860"/>
      <w:bookmarkStart w:id="1957" w:name="_Toc361672694"/>
      <w:bookmarkStart w:id="1958" w:name="_Toc361673646"/>
      <w:bookmarkStart w:id="1959" w:name="_Toc361674453"/>
      <w:bookmarkStart w:id="1960" w:name="_Toc361675260"/>
      <w:bookmarkStart w:id="1961" w:name="_Toc361676066"/>
      <w:bookmarkStart w:id="1962" w:name="_Toc361676871"/>
      <w:bookmarkStart w:id="1963" w:name="_Toc361677679"/>
      <w:bookmarkStart w:id="1964" w:name="_Toc361678484"/>
      <w:bookmarkStart w:id="1965" w:name="_Toc361753480"/>
      <w:bookmarkStart w:id="1966" w:name="_Toc361756686"/>
      <w:bookmarkStart w:id="1967" w:name="_Toc361757526"/>
      <w:bookmarkStart w:id="1968" w:name="_Toc361758364"/>
      <w:bookmarkStart w:id="1969" w:name="_Toc361930164"/>
      <w:bookmarkStart w:id="1970" w:name="_Toc361935573"/>
      <w:bookmarkStart w:id="1971" w:name="_Toc361936878"/>
      <w:bookmarkStart w:id="1972" w:name="_Toc361320079"/>
      <w:bookmarkStart w:id="1973" w:name="_Toc361669281"/>
      <w:bookmarkStart w:id="1974" w:name="_Toc361671866"/>
      <w:bookmarkStart w:id="1975" w:name="_Toc361672700"/>
      <w:bookmarkStart w:id="1976" w:name="_Toc361673652"/>
      <w:bookmarkStart w:id="1977" w:name="_Toc361674459"/>
      <w:bookmarkStart w:id="1978" w:name="_Toc361675266"/>
      <w:bookmarkStart w:id="1979" w:name="_Toc361676072"/>
      <w:bookmarkStart w:id="1980" w:name="_Toc361676877"/>
      <w:bookmarkStart w:id="1981" w:name="_Toc361677685"/>
      <w:bookmarkStart w:id="1982" w:name="_Toc361678490"/>
      <w:bookmarkStart w:id="1983" w:name="_Toc361753486"/>
      <w:bookmarkStart w:id="1984" w:name="_Toc361756692"/>
      <w:bookmarkStart w:id="1985" w:name="_Toc361757532"/>
      <w:bookmarkStart w:id="1986" w:name="_Toc361758370"/>
      <w:bookmarkStart w:id="1987" w:name="_Toc361930170"/>
      <w:bookmarkStart w:id="1988" w:name="_Toc361935579"/>
      <w:bookmarkStart w:id="1989" w:name="_Toc361936884"/>
      <w:bookmarkStart w:id="1990" w:name="_Toc361320085"/>
      <w:bookmarkStart w:id="1991" w:name="_Toc361669287"/>
      <w:bookmarkStart w:id="1992" w:name="_Toc361671872"/>
      <w:bookmarkStart w:id="1993" w:name="_Toc361672706"/>
      <w:bookmarkStart w:id="1994" w:name="_Toc361673658"/>
      <w:bookmarkStart w:id="1995" w:name="_Toc361674465"/>
      <w:bookmarkStart w:id="1996" w:name="_Toc361675272"/>
      <w:bookmarkStart w:id="1997" w:name="_Toc361676078"/>
      <w:bookmarkStart w:id="1998" w:name="_Toc361676883"/>
      <w:bookmarkStart w:id="1999" w:name="_Toc361677691"/>
      <w:bookmarkStart w:id="2000" w:name="_Toc361678496"/>
      <w:bookmarkStart w:id="2001" w:name="_Toc361753492"/>
      <w:bookmarkStart w:id="2002" w:name="_Toc361756698"/>
      <w:bookmarkStart w:id="2003" w:name="_Toc361757538"/>
      <w:bookmarkStart w:id="2004" w:name="_Toc361758376"/>
      <w:bookmarkStart w:id="2005" w:name="_Toc361930176"/>
      <w:bookmarkStart w:id="2006" w:name="_Toc361935585"/>
      <w:bookmarkStart w:id="2007" w:name="_Toc361936890"/>
      <w:bookmarkStart w:id="2008" w:name="_Toc361320091"/>
      <w:bookmarkStart w:id="2009" w:name="_Toc361669293"/>
      <w:bookmarkStart w:id="2010" w:name="_Toc361671878"/>
      <w:bookmarkStart w:id="2011" w:name="_Toc361672712"/>
      <w:bookmarkStart w:id="2012" w:name="_Toc361673664"/>
      <w:bookmarkStart w:id="2013" w:name="_Toc361674471"/>
      <w:bookmarkStart w:id="2014" w:name="_Toc361675278"/>
      <w:bookmarkStart w:id="2015" w:name="_Toc361676084"/>
      <w:bookmarkStart w:id="2016" w:name="_Toc361676889"/>
      <w:bookmarkStart w:id="2017" w:name="_Toc361677697"/>
      <w:bookmarkStart w:id="2018" w:name="_Toc361678502"/>
      <w:bookmarkStart w:id="2019" w:name="_Toc361753498"/>
      <w:bookmarkStart w:id="2020" w:name="_Toc361756704"/>
      <w:bookmarkStart w:id="2021" w:name="_Toc361757544"/>
      <w:bookmarkStart w:id="2022" w:name="_Toc361758382"/>
      <w:bookmarkStart w:id="2023" w:name="_Toc361930182"/>
      <w:bookmarkStart w:id="2024" w:name="_Toc361935591"/>
      <w:bookmarkStart w:id="2025" w:name="_Toc361936896"/>
      <w:bookmarkStart w:id="2026" w:name="_Toc361320097"/>
      <w:bookmarkStart w:id="2027" w:name="_Toc361669299"/>
      <w:bookmarkStart w:id="2028" w:name="_Toc361671884"/>
      <w:bookmarkStart w:id="2029" w:name="_Toc361672718"/>
      <w:bookmarkStart w:id="2030" w:name="_Toc361673670"/>
      <w:bookmarkStart w:id="2031" w:name="_Toc361674477"/>
      <w:bookmarkStart w:id="2032" w:name="_Toc361675284"/>
      <w:bookmarkStart w:id="2033" w:name="_Toc361676090"/>
      <w:bookmarkStart w:id="2034" w:name="_Toc361676895"/>
      <w:bookmarkStart w:id="2035" w:name="_Toc361677703"/>
      <w:bookmarkStart w:id="2036" w:name="_Toc361678508"/>
      <w:bookmarkStart w:id="2037" w:name="_Toc361753504"/>
      <w:bookmarkStart w:id="2038" w:name="_Toc361756710"/>
      <w:bookmarkStart w:id="2039" w:name="_Toc361757550"/>
      <w:bookmarkStart w:id="2040" w:name="_Toc361758388"/>
      <w:bookmarkStart w:id="2041" w:name="_Toc361930188"/>
      <w:bookmarkStart w:id="2042" w:name="_Toc361935597"/>
      <w:bookmarkStart w:id="2043" w:name="_Toc361936902"/>
      <w:bookmarkStart w:id="2044" w:name="_Toc361320103"/>
      <w:bookmarkStart w:id="2045" w:name="_Toc361669305"/>
      <w:bookmarkStart w:id="2046" w:name="_Toc361671890"/>
      <w:bookmarkStart w:id="2047" w:name="_Toc361672724"/>
      <w:bookmarkStart w:id="2048" w:name="_Toc361673676"/>
      <w:bookmarkStart w:id="2049" w:name="_Toc361674483"/>
      <w:bookmarkStart w:id="2050" w:name="_Toc361675290"/>
      <w:bookmarkStart w:id="2051" w:name="_Toc361676096"/>
      <w:bookmarkStart w:id="2052" w:name="_Toc361676901"/>
      <w:bookmarkStart w:id="2053" w:name="_Toc361677709"/>
      <w:bookmarkStart w:id="2054" w:name="_Toc361678514"/>
      <w:bookmarkStart w:id="2055" w:name="_Toc361753510"/>
      <w:bookmarkStart w:id="2056" w:name="_Toc361756716"/>
      <w:bookmarkStart w:id="2057" w:name="_Toc361757556"/>
      <w:bookmarkStart w:id="2058" w:name="_Toc361758394"/>
      <w:bookmarkStart w:id="2059" w:name="_Toc361930194"/>
      <w:bookmarkStart w:id="2060" w:name="_Toc361935603"/>
      <w:bookmarkStart w:id="2061" w:name="_Toc361936908"/>
      <w:bookmarkStart w:id="2062" w:name="_Toc361320109"/>
      <w:bookmarkStart w:id="2063" w:name="_Toc361669311"/>
      <w:bookmarkStart w:id="2064" w:name="_Toc361671896"/>
      <w:bookmarkStart w:id="2065" w:name="_Toc361672730"/>
      <w:bookmarkStart w:id="2066" w:name="_Toc361673682"/>
      <w:bookmarkStart w:id="2067" w:name="_Toc361674489"/>
      <w:bookmarkStart w:id="2068" w:name="_Toc361675296"/>
      <w:bookmarkStart w:id="2069" w:name="_Toc361676102"/>
      <w:bookmarkStart w:id="2070" w:name="_Toc361676907"/>
      <w:bookmarkStart w:id="2071" w:name="_Toc361677715"/>
      <w:bookmarkStart w:id="2072" w:name="_Toc361678520"/>
      <w:bookmarkStart w:id="2073" w:name="_Toc361753516"/>
      <w:bookmarkStart w:id="2074" w:name="_Toc361756722"/>
      <w:bookmarkStart w:id="2075" w:name="_Toc361757562"/>
      <w:bookmarkStart w:id="2076" w:name="_Toc361758400"/>
      <w:bookmarkStart w:id="2077" w:name="_Toc361930200"/>
      <w:bookmarkStart w:id="2078" w:name="_Toc361935609"/>
      <w:bookmarkStart w:id="2079" w:name="_Toc361936914"/>
      <w:bookmarkStart w:id="2080" w:name="_Toc361320115"/>
      <w:bookmarkStart w:id="2081" w:name="_Toc361669317"/>
      <w:bookmarkStart w:id="2082" w:name="_Toc361671902"/>
      <w:bookmarkStart w:id="2083" w:name="_Toc361672736"/>
      <w:bookmarkStart w:id="2084" w:name="_Toc361673688"/>
      <w:bookmarkStart w:id="2085" w:name="_Toc361674495"/>
      <w:bookmarkStart w:id="2086" w:name="_Toc361675302"/>
      <w:bookmarkStart w:id="2087" w:name="_Toc361676108"/>
      <w:bookmarkStart w:id="2088" w:name="_Toc361676913"/>
      <w:bookmarkStart w:id="2089" w:name="_Toc361677721"/>
      <w:bookmarkStart w:id="2090" w:name="_Toc361678526"/>
      <w:bookmarkStart w:id="2091" w:name="_Toc361753522"/>
      <w:bookmarkStart w:id="2092" w:name="_Toc361756728"/>
      <w:bookmarkStart w:id="2093" w:name="_Toc361757568"/>
      <w:bookmarkStart w:id="2094" w:name="_Toc361758406"/>
      <w:bookmarkStart w:id="2095" w:name="_Toc361930206"/>
      <w:bookmarkStart w:id="2096" w:name="_Toc361935615"/>
      <w:bookmarkStart w:id="2097" w:name="_Toc361936920"/>
      <w:bookmarkStart w:id="2098" w:name="_Toc361320121"/>
      <w:bookmarkStart w:id="2099" w:name="_Toc361669323"/>
      <w:bookmarkStart w:id="2100" w:name="_Toc361671908"/>
      <w:bookmarkStart w:id="2101" w:name="_Toc361672742"/>
      <w:bookmarkStart w:id="2102" w:name="_Toc361673694"/>
      <w:bookmarkStart w:id="2103" w:name="_Toc361674501"/>
      <w:bookmarkStart w:id="2104" w:name="_Toc361675308"/>
      <w:bookmarkStart w:id="2105" w:name="_Toc361676114"/>
      <w:bookmarkStart w:id="2106" w:name="_Toc361676919"/>
      <w:bookmarkStart w:id="2107" w:name="_Toc361677727"/>
      <w:bookmarkStart w:id="2108" w:name="_Toc361678532"/>
      <w:bookmarkStart w:id="2109" w:name="_Toc361753528"/>
      <w:bookmarkStart w:id="2110" w:name="_Toc361756734"/>
      <w:bookmarkStart w:id="2111" w:name="_Toc361757574"/>
      <w:bookmarkStart w:id="2112" w:name="_Toc361758412"/>
      <w:bookmarkStart w:id="2113" w:name="_Toc361930212"/>
      <w:bookmarkStart w:id="2114" w:name="_Toc361935621"/>
      <w:bookmarkStart w:id="2115" w:name="_Toc361936926"/>
      <w:bookmarkStart w:id="2116" w:name="_Toc361320127"/>
      <w:bookmarkStart w:id="2117" w:name="_Toc361669329"/>
      <w:bookmarkStart w:id="2118" w:name="_Toc361671914"/>
      <w:bookmarkStart w:id="2119" w:name="_Toc361672748"/>
      <w:bookmarkStart w:id="2120" w:name="_Toc361673700"/>
      <w:bookmarkStart w:id="2121" w:name="_Toc361674507"/>
      <w:bookmarkStart w:id="2122" w:name="_Toc361675314"/>
      <w:bookmarkStart w:id="2123" w:name="_Toc361676120"/>
      <w:bookmarkStart w:id="2124" w:name="_Toc361676925"/>
      <w:bookmarkStart w:id="2125" w:name="_Toc361677733"/>
      <w:bookmarkStart w:id="2126" w:name="_Toc361678538"/>
      <w:bookmarkStart w:id="2127" w:name="_Toc361753534"/>
      <w:bookmarkStart w:id="2128" w:name="_Toc361756740"/>
      <w:bookmarkStart w:id="2129" w:name="_Toc361757580"/>
      <w:bookmarkStart w:id="2130" w:name="_Toc361758418"/>
      <w:bookmarkStart w:id="2131" w:name="_Toc361930218"/>
      <w:bookmarkStart w:id="2132" w:name="_Toc361935627"/>
      <w:bookmarkStart w:id="2133" w:name="_Toc361936932"/>
      <w:bookmarkStart w:id="2134" w:name="_Toc361320133"/>
      <w:bookmarkStart w:id="2135" w:name="_Toc361669335"/>
      <w:bookmarkStart w:id="2136" w:name="_Toc361671920"/>
      <w:bookmarkStart w:id="2137" w:name="_Toc361672754"/>
      <w:bookmarkStart w:id="2138" w:name="_Toc361673706"/>
      <w:bookmarkStart w:id="2139" w:name="_Toc361674513"/>
      <w:bookmarkStart w:id="2140" w:name="_Toc361675320"/>
      <w:bookmarkStart w:id="2141" w:name="_Toc361676126"/>
      <w:bookmarkStart w:id="2142" w:name="_Toc361676931"/>
      <w:bookmarkStart w:id="2143" w:name="_Toc361677739"/>
      <w:bookmarkStart w:id="2144" w:name="_Toc361678544"/>
      <w:bookmarkStart w:id="2145" w:name="_Toc361753540"/>
      <w:bookmarkStart w:id="2146" w:name="_Toc361756746"/>
      <w:bookmarkStart w:id="2147" w:name="_Toc361757586"/>
      <w:bookmarkStart w:id="2148" w:name="_Toc361758424"/>
      <w:bookmarkStart w:id="2149" w:name="_Toc361930224"/>
      <w:bookmarkStart w:id="2150" w:name="_Toc361935633"/>
      <w:bookmarkStart w:id="2151" w:name="_Toc361936938"/>
      <w:bookmarkStart w:id="2152" w:name="_Toc361320139"/>
      <w:bookmarkStart w:id="2153" w:name="_Toc361669341"/>
      <w:bookmarkStart w:id="2154" w:name="_Toc361671926"/>
      <w:bookmarkStart w:id="2155" w:name="_Toc361672760"/>
      <w:bookmarkStart w:id="2156" w:name="_Toc361673712"/>
      <w:bookmarkStart w:id="2157" w:name="_Toc361674519"/>
      <w:bookmarkStart w:id="2158" w:name="_Toc361675326"/>
      <w:bookmarkStart w:id="2159" w:name="_Toc361676132"/>
      <w:bookmarkStart w:id="2160" w:name="_Toc361676937"/>
      <w:bookmarkStart w:id="2161" w:name="_Toc361677745"/>
      <w:bookmarkStart w:id="2162" w:name="_Toc361678550"/>
      <w:bookmarkStart w:id="2163" w:name="_Toc361753546"/>
      <w:bookmarkStart w:id="2164" w:name="_Toc361756752"/>
      <w:bookmarkStart w:id="2165" w:name="_Toc361757592"/>
      <w:bookmarkStart w:id="2166" w:name="_Toc361758430"/>
      <w:bookmarkStart w:id="2167" w:name="_Toc361930230"/>
      <w:bookmarkStart w:id="2168" w:name="_Toc361935639"/>
      <w:bookmarkStart w:id="2169" w:name="_Toc361936944"/>
      <w:bookmarkStart w:id="2170" w:name="_Toc361320145"/>
      <w:bookmarkStart w:id="2171" w:name="_Toc361669347"/>
      <w:bookmarkStart w:id="2172" w:name="_Toc361671932"/>
      <w:bookmarkStart w:id="2173" w:name="_Toc361672766"/>
      <w:bookmarkStart w:id="2174" w:name="_Toc361673718"/>
      <w:bookmarkStart w:id="2175" w:name="_Toc361674525"/>
      <w:bookmarkStart w:id="2176" w:name="_Toc361675332"/>
      <w:bookmarkStart w:id="2177" w:name="_Toc361676138"/>
      <w:bookmarkStart w:id="2178" w:name="_Toc361676943"/>
      <w:bookmarkStart w:id="2179" w:name="_Toc361677751"/>
      <w:bookmarkStart w:id="2180" w:name="_Toc361678556"/>
      <w:bookmarkStart w:id="2181" w:name="_Toc361753552"/>
      <w:bookmarkStart w:id="2182" w:name="_Toc361756758"/>
      <w:bookmarkStart w:id="2183" w:name="_Toc361757598"/>
      <w:bookmarkStart w:id="2184" w:name="_Toc361758436"/>
      <w:bookmarkStart w:id="2185" w:name="_Toc361930236"/>
      <w:bookmarkStart w:id="2186" w:name="_Toc361935645"/>
      <w:bookmarkStart w:id="2187" w:name="_Toc361936950"/>
      <w:bookmarkStart w:id="2188" w:name="_Toc361320151"/>
      <w:bookmarkStart w:id="2189" w:name="_Toc361669353"/>
      <w:bookmarkStart w:id="2190" w:name="_Toc361671938"/>
      <w:bookmarkStart w:id="2191" w:name="_Toc361672772"/>
      <w:bookmarkStart w:id="2192" w:name="_Toc361673724"/>
      <w:bookmarkStart w:id="2193" w:name="_Toc361674531"/>
      <w:bookmarkStart w:id="2194" w:name="_Toc361675338"/>
      <w:bookmarkStart w:id="2195" w:name="_Toc361676144"/>
      <w:bookmarkStart w:id="2196" w:name="_Toc361676949"/>
      <w:bookmarkStart w:id="2197" w:name="_Toc361677757"/>
      <w:bookmarkStart w:id="2198" w:name="_Toc361678562"/>
      <w:bookmarkStart w:id="2199" w:name="_Toc361753558"/>
      <w:bookmarkStart w:id="2200" w:name="_Toc361756764"/>
      <w:bookmarkStart w:id="2201" w:name="_Toc361757604"/>
      <w:bookmarkStart w:id="2202" w:name="_Toc361758442"/>
      <w:bookmarkStart w:id="2203" w:name="_Toc361930242"/>
      <w:bookmarkStart w:id="2204" w:name="_Toc361935651"/>
      <w:bookmarkStart w:id="2205" w:name="_Toc361936956"/>
      <w:bookmarkStart w:id="2206" w:name="_Toc361320157"/>
      <w:bookmarkStart w:id="2207" w:name="_Toc361669359"/>
      <w:bookmarkStart w:id="2208" w:name="_Toc361671944"/>
      <w:bookmarkStart w:id="2209" w:name="_Toc361672778"/>
      <w:bookmarkStart w:id="2210" w:name="_Toc361673730"/>
      <w:bookmarkStart w:id="2211" w:name="_Toc361674537"/>
      <w:bookmarkStart w:id="2212" w:name="_Toc361675344"/>
      <w:bookmarkStart w:id="2213" w:name="_Toc361676150"/>
      <w:bookmarkStart w:id="2214" w:name="_Toc361676955"/>
      <w:bookmarkStart w:id="2215" w:name="_Toc361677763"/>
      <w:bookmarkStart w:id="2216" w:name="_Toc361678568"/>
      <w:bookmarkStart w:id="2217" w:name="_Toc361753564"/>
      <w:bookmarkStart w:id="2218" w:name="_Toc361756770"/>
      <w:bookmarkStart w:id="2219" w:name="_Toc361757610"/>
      <w:bookmarkStart w:id="2220" w:name="_Toc361758448"/>
      <w:bookmarkStart w:id="2221" w:name="_Toc361930248"/>
      <w:bookmarkStart w:id="2222" w:name="_Toc361935657"/>
      <w:bookmarkStart w:id="2223" w:name="_Toc361936962"/>
      <w:bookmarkStart w:id="2224" w:name="_Toc361320163"/>
      <w:bookmarkStart w:id="2225" w:name="_Toc361669365"/>
      <w:bookmarkStart w:id="2226" w:name="_Toc361671950"/>
      <w:bookmarkStart w:id="2227" w:name="_Toc361672784"/>
      <w:bookmarkStart w:id="2228" w:name="_Toc361673736"/>
      <w:bookmarkStart w:id="2229" w:name="_Toc361674543"/>
      <w:bookmarkStart w:id="2230" w:name="_Toc361675350"/>
      <w:bookmarkStart w:id="2231" w:name="_Toc361676156"/>
      <w:bookmarkStart w:id="2232" w:name="_Toc361676961"/>
      <w:bookmarkStart w:id="2233" w:name="_Toc361677769"/>
      <w:bookmarkStart w:id="2234" w:name="_Toc361678574"/>
      <w:bookmarkStart w:id="2235" w:name="_Toc361753570"/>
      <w:bookmarkStart w:id="2236" w:name="_Toc361756776"/>
      <w:bookmarkStart w:id="2237" w:name="_Toc361757616"/>
      <w:bookmarkStart w:id="2238" w:name="_Toc361758454"/>
      <w:bookmarkStart w:id="2239" w:name="_Toc361930254"/>
      <w:bookmarkStart w:id="2240" w:name="_Toc361935663"/>
      <w:bookmarkStart w:id="2241" w:name="_Toc361936968"/>
      <w:bookmarkStart w:id="2242" w:name="_Toc361320169"/>
      <w:bookmarkStart w:id="2243" w:name="_Toc361669371"/>
      <w:bookmarkStart w:id="2244" w:name="_Toc361671956"/>
      <w:bookmarkStart w:id="2245" w:name="_Toc361672790"/>
      <w:bookmarkStart w:id="2246" w:name="_Toc361673742"/>
      <w:bookmarkStart w:id="2247" w:name="_Toc361674549"/>
      <w:bookmarkStart w:id="2248" w:name="_Toc361675356"/>
      <w:bookmarkStart w:id="2249" w:name="_Toc361676162"/>
      <w:bookmarkStart w:id="2250" w:name="_Toc361676967"/>
      <w:bookmarkStart w:id="2251" w:name="_Toc361677775"/>
      <w:bookmarkStart w:id="2252" w:name="_Toc361678580"/>
      <w:bookmarkStart w:id="2253" w:name="_Toc361753576"/>
      <w:bookmarkStart w:id="2254" w:name="_Toc361756782"/>
      <w:bookmarkStart w:id="2255" w:name="_Toc361757622"/>
      <w:bookmarkStart w:id="2256" w:name="_Toc361758460"/>
      <w:bookmarkStart w:id="2257" w:name="_Toc361930260"/>
      <w:bookmarkStart w:id="2258" w:name="_Toc361935669"/>
      <w:bookmarkStart w:id="2259" w:name="_Toc361936974"/>
      <w:bookmarkStart w:id="2260" w:name="_Toc361320175"/>
      <w:bookmarkStart w:id="2261" w:name="_Toc361669377"/>
      <w:bookmarkStart w:id="2262" w:name="_Toc361671962"/>
      <w:bookmarkStart w:id="2263" w:name="_Toc361672796"/>
      <w:bookmarkStart w:id="2264" w:name="_Toc361673748"/>
      <w:bookmarkStart w:id="2265" w:name="_Toc361674555"/>
      <w:bookmarkStart w:id="2266" w:name="_Toc361675362"/>
      <w:bookmarkStart w:id="2267" w:name="_Toc361676168"/>
      <w:bookmarkStart w:id="2268" w:name="_Toc361676973"/>
      <w:bookmarkStart w:id="2269" w:name="_Toc361677781"/>
      <w:bookmarkStart w:id="2270" w:name="_Toc361678586"/>
      <w:bookmarkStart w:id="2271" w:name="_Toc361753582"/>
      <w:bookmarkStart w:id="2272" w:name="_Toc361756788"/>
      <w:bookmarkStart w:id="2273" w:name="_Toc361757628"/>
      <w:bookmarkStart w:id="2274" w:name="_Toc361758466"/>
      <w:bookmarkStart w:id="2275" w:name="_Toc361930266"/>
      <w:bookmarkStart w:id="2276" w:name="_Toc361935675"/>
      <w:bookmarkStart w:id="2277" w:name="_Toc361936980"/>
      <w:bookmarkStart w:id="2278" w:name="_Toc361320181"/>
      <w:bookmarkStart w:id="2279" w:name="_Toc361669383"/>
      <w:bookmarkStart w:id="2280" w:name="_Toc361671968"/>
      <w:bookmarkStart w:id="2281" w:name="_Toc361672802"/>
      <w:bookmarkStart w:id="2282" w:name="_Toc361673754"/>
      <w:bookmarkStart w:id="2283" w:name="_Toc361674561"/>
      <w:bookmarkStart w:id="2284" w:name="_Toc361675368"/>
      <w:bookmarkStart w:id="2285" w:name="_Toc361676174"/>
      <w:bookmarkStart w:id="2286" w:name="_Toc361676979"/>
      <w:bookmarkStart w:id="2287" w:name="_Toc361677787"/>
      <w:bookmarkStart w:id="2288" w:name="_Toc361678592"/>
      <w:bookmarkStart w:id="2289" w:name="_Toc361753588"/>
      <w:bookmarkStart w:id="2290" w:name="_Toc361756794"/>
      <w:bookmarkStart w:id="2291" w:name="_Toc361757634"/>
      <w:bookmarkStart w:id="2292" w:name="_Toc361758472"/>
      <w:bookmarkStart w:id="2293" w:name="_Toc361930272"/>
      <w:bookmarkStart w:id="2294" w:name="_Toc361935681"/>
      <w:bookmarkStart w:id="2295" w:name="_Toc361936986"/>
      <w:bookmarkStart w:id="2296" w:name="_Toc361320187"/>
      <w:bookmarkStart w:id="2297" w:name="_Toc361669389"/>
      <w:bookmarkStart w:id="2298" w:name="_Toc361671974"/>
      <w:bookmarkStart w:id="2299" w:name="_Toc361672808"/>
      <w:bookmarkStart w:id="2300" w:name="_Toc361673760"/>
      <w:bookmarkStart w:id="2301" w:name="_Toc361674567"/>
      <w:bookmarkStart w:id="2302" w:name="_Toc361675374"/>
      <w:bookmarkStart w:id="2303" w:name="_Toc361676180"/>
      <w:bookmarkStart w:id="2304" w:name="_Toc361676985"/>
      <w:bookmarkStart w:id="2305" w:name="_Toc361677793"/>
      <w:bookmarkStart w:id="2306" w:name="_Toc361678598"/>
      <w:bookmarkStart w:id="2307" w:name="_Toc361753594"/>
      <w:bookmarkStart w:id="2308" w:name="_Toc361756800"/>
      <w:bookmarkStart w:id="2309" w:name="_Toc361757640"/>
      <w:bookmarkStart w:id="2310" w:name="_Toc361758478"/>
      <w:bookmarkStart w:id="2311" w:name="_Toc361930278"/>
      <w:bookmarkStart w:id="2312" w:name="_Toc361935687"/>
      <w:bookmarkStart w:id="2313" w:name="_Toc361936992"/>
      <w:bookmarkStart w:id="2314" w:name="_Toc361320193"/>
      <w:bookmarkStart w:id="2315" w:name="_Toc361669395"/>
      <w:bookmarkStart w:id="2316" w:name="_Toc361671980"/>
      <w:bookmarkStart w:id="2317" w:name="_Toc361672814"/>
      <w:bookmarkStart w:id="2318" w:name="_Toc361673766"/>
      <w:bookmarkStart w:id="2319" w:name="_Toc361674573"/>
      <w:bookmarkStart w:id="2320" w:name="_Toc361675380"/>
      <w:bookmarkStart w:id="2321" w:name="_Toc361676186"/>
      <w:bookmarkStart w:id="2322" w:name="_Toc361676991"/>
      <w:bookmarkStart w:id="2323" w:name="_Toc361677799"/>
      <w:bookmarkStart w:id="2324" w:name="_Toc361678604"/>
      <w:bookmarkStart w:id="2325" w:name="_Toc361753600"/>
      <w:bookmarkStart w:id="2326" w:name="_Toc361756806"/>
      <w:bookmarkStart w:id="2327" w:name="_Toc361757646"/>
      <w:bookmarkStart w:id="2328" w:name="_Toc361758484"/>
      <w:bookmarkStart w:id="2329" w:name="_Toc361930284"/>
      <w:bookmarkStart w:id="2330" w:name="_Toc361935693"/>
      <w:bookmarkStart w:id="2331" w:name="_Toc361936998"/>
      <w:bookmarkStart w:id="2332" w:name="_Toc361320199"/>
      <w:bookmarkStart w:id="2333" w:name="_Toc361669401"/>
      <w:bookmarkStart w:id="2334" w:name="_Toc361671986"/>
      <w:bookmarkStart w:id="2335" w:name="_Toc361672820"/>
      <w:bookmarkStart w:id="2336" w:name="_Toc361673772"/>
      <w:bookmarkStart w:id="2337" w:name="_Toc361674579"/>
      <w:bookmarkStart w:id="2338" w:name="_Toc361675386"/>
      <w:bookmarkStart w:id="2339" w:name="_Toc361676192"/>
      <w:bookmarkStart w:id="2340" w:name="_Toc361676997"/>
      <w:bookmarkStart w:id="2341" w:name="_Toc361677805"/>
      <w:bookmarkStart w:id="2342" w:name="_Toc361678610"/>
      <w:bookmarkStart w:id="2343" w:name="_Toc361753606"/>
      <w:bookmarkStart w:id="2344" w:name="_Toc361756812"/>
      <w:bookmarkStart w:id="2345" w:name="_Toc361757652"/>
      <w:bookmarkStart w:id="2346" w:name="_Toc361758490"/>
      <w:bookmarkStart w:id="2347" w:name="_Toc361930290"/>
      <w:bookmarkStart w:id="2348" w:name="_Toc361935699"/>
      <w:bookmarkStart w:id="2349" w:name="_Toc361937004"/>
      <w:bookmarkStart w:id="2350" w:name="_Toc361320205"/>
      <w:bookmarkStart w:id="2351" w:name="_Toc361669407"/>
      <w:bookmarkStart w:id="2352" w:name="_Toc361671992"/>
      <w:bookmarkStart w:id="2353" w:name="_Toc361672826"/>
      <w:bookmarkStart w:id="2354" w:name="_Toc361673778"/>
      <w:bookmarkStart w:id="2355" w:name="_Toc361674585"/>
      <w:bookmarkStart w:id="2356" w:name="_Toc361675392"/>
      <w:bookmarkStart w:id="2357" w:name="_Toc361676198"/>
      <w:bookmarkStart w:id="2358" w:name="_Toc361677003"/>
      <w:bookmarkStart w:id="2359" w:name="_Toc361677811"/>
      <w:bookmarkStart w:id="2360" w:name="_Toc361678616"/>
      <w:bookmarkStart w:id="2361" w:name="_Toc361753612"/>
      <w:bookmarkStart w:id="2362" w:name="_Toc361756818"/>
      <w:bookmarkStart w:id="2363" w:name="_Toc361757658"/>
      <w:bookmarkStart w:id="2364" w:name="_Toc361758496"/>
      <w:bookmarkStart w:id="2365" w:name="_Toc361930296"/>
      <w:bookmarkStart w:id="2366" w:name="_Toc361935705"/>
      <w:bookmarkStart w:id="2367" w:name="_Toc361937010"/>
      <w:bookmarkStart w:id="2368" w:name="_Toc361320211"/>
      <w:bookmarkStart w:id="2369" w:name="_Toc361669413"/>
      <w:bookmarkStart w:id="2370" w:name="_Toc361671998"/>
      <w:bookmarkStart w:id="2371" w:name="_Toc361672832"/>
      <w:bookmarkStart w:id="2372" w:name="_Toc361673784"/>
      <w:bookmarkStart w:id="2373" w:name="_Toc361674591"/>
      <w:bookmarkStart w:id="2374" w:name="_Toc361675398"/>
      <w:bookmarkStart w:id="2375" w:name="_Toc361676204"/>
      <w:bookmarkStart w:id="2376" w:name="_Toc361677009"/>
      <w:bookmarkStart w:id="2377" w:name="_Toc361677817"/>
      <w:bookmarkStart w:id="2378" w:name="_Toc361678622"/>
      <w:bookmarkStart w:id="2379" w:name="_Toc361753618"/>
      <w:bookmarkStart w:id="2380" w:name="_Toc361756824"/>
      <w:bookmarkStart w:id="2381" w:name="_Toc361757664"/>
      <w:bookmarkStart w:id="2382" w:name="_Toc361758502"/>
      <w:bookmarkStart w:id="2383" w:name="_Toc361930302"/>
      <w:bookmarkStart w:id="2384" w:name="_Toc361935711"/>
      <w:bookmarkStart w:id="2385" w:name="_Toc361937016"/>
      <w:bookmarkStart w:id="2386" w:name="_Toc361320217"/>
      <w:bookmarkStart w:id="2387" w:name="_Toc361669419"/>
      <w:bookmarkStart w:id="2388" w:name="_Toc361672004"/>
      <w:bookmarkStart w:id="2389" w:name="_Toc361672838"/>
      <w:bookmarkStart w:id="2390" w:name="_Toc361673790"/>
      <w:bookmarkStart w:id="2391" w:name="_Toc361674597"/>
      <w:bookmarkStart w:id="2392" w:name="_Toc361675404"/>
      <w:bookmarkStart w:id="2393" w:name="_Toc361676210"/>
      <w:bookmarkStart w:id="2394" w:name="_Toc361677015"/>
      <w:bookmarkStart w:id="2395" w:name="_Toc361677823"/>
      <w:bookmarkStart w:id="2396" w:name="_Toc361678628"/>
      <w:bookmarkStart w:id="2397" w:name="_Toc361753624"/>
      <w:bookmarkStart w:id="2398" w:name="_Toc361756830"/>
      <w:bookmarkStart w:id="2399" w:name="_Toc361757670"/>
      <w:bookmarkStart w:id="2400" w:name="_Toc361758508"/>
      <w:bookmarkStart w:id="2401" w:name="_Toc361930308"/>
      <w:bookmarkStart w:id="2402" w:name="_Toc361935717"/>
      <w:bookmarkStart w:id="2403" w:name="_Toc361937022"/>
      <w:bookmarkStart w:id="2404" w:name="_Toc361320223"/>
      <w:bookmarkStart w:id="2405" w:name="_Toc361669425"/>
      <w:bookmarkStart w:id="2406" w:name="_Toc361672010"/>
      <w:bookmarkStart w:id="2407" w:name="_Toc361672844"/>
      <w:bookmarkStart w:id="2408" w:name="_Toc361673796"/>
      <w:bookmarkStart w:id="2409" w:name="_Toc361674603"/>
      <w:bookmarkStart w:id="2410" w:name="_Toc361675410"/>
      <w:bookmarkStart w:id="2411" w:name="_Toc361676216"/>
      <w:bookmarkStart w:id="2412" w:name="_Toc361677021"/>
      <w:bookmarkStart w:id="2413" w:name="_Toc361677829"/>
      <w:bookmarkStart w:id="2414" w:name="_Toc361678634"/>
      <w:bookmarkStart w:id="2415" w:name="_Toc361753630"/>
      <w:bookmarkStart w:id="2416" w:name="_Toc361756836"/>
      <w:bookmarkStart w:id="2417" w:name="_Toc361757676"/>
      <w:bookmarkStart w:id="2418" w:name="_Toc361758514"/>
      <w:bookmarkStart w:id="2419" w:name="_Toc361930314"/>
      <w:bookmarkStart w:id="2420" w:name="_Toc361935723"/>
      <w:bookmarkStart w:id="2421" w:name="_Toc361937028"/>
      <w:bookmarkStart w:id="2422" w:name="_Toc361320229"/>
      <w:bookmarkStart w:id="2423" w:name="_Toc361669431"/>
      <w:bookmarkStart w:id="2424" w:name="_Toc361672016"/>
      <w:bookmarkStart w:id="2425" w:name="_Toc361672850"/>
      <w:bookmarkStart w:id="2426" w:name="_Toc361673802"/>
      <w:bookmarkStart w:id="2427" w:name="_Toc361674609"/>
      <w:bookmarkStart w:id="2428" w:name="_Toc361675416"/>
      <w:bookmarkStart w:id="2429" w:name="_Toc361676222"/>
      <w:bookmarkStart w:id="2430" w:name="_Toc361677027"/>
      <w:bookmarkStart w:id="2431" w:name="_Toc361677835"/>
      <w:bookmarkStart w:id="2432" w:name="_Toc361678640"/>
      <w:bookmarkStart w:id="2433" w:name="_Toc361753636"/>
      <w:bookmarkStart w:id="2434" w:name="_Toc361756842"/>
      <w:bookmarkStart w:id="2435" w:name="_Toc361757682"/>
      <w:bookmarkStart w:id="2436" w:name="_Toc361758520"/>
      <w:bookmarkStart w:id="2437" w:name="_Toc361930320"/>
      <w:bookmarkStart w:id="2438" w:name="_Toc361935729"/>
      <w:bookmarkStart w:id="2439" w:name="_Toc361937034"/>
      <w:bookmarkStart w:id="2440" w:name="_Toc361320235"/>
      <w:bookmarkStart w:id="2441" w:name="_Toc361669437"/>
      <w:bookmarkStart w:id="2442" w:name="_Toc361672022"/>
      <w:bookmarkStart w:id="2443" w:name="_Toc361672856"/>
      <w:bookmarkStart w:id="2444" w:name="_Toc361673808"/>
      <w:bookmarkStart w:id="2445" w:name="_Toc361674615"/>
      <w:bookmarkStart w:id="2446" w:name="_Toc361675422"/>
      <w:bookmarkStart w:id="2447" w:name="_Toc361676228"/>
      <w:bookmarkStart w:id="2448" w:name="_Toc361677033"/>
      <w:bookmarkStart w:id="2449" w:name="_Toc361677841"/>
      <w:bookmarkStart w:id="2450" w:name="_Toc361678646"/>
      <w:bookmarkStart w:id="2451" w:name="_Toc361753642"/>
      <w:bookmarkStart w:id="2452" w:name="_Toc361756848"/>
      <w:bookmarkStart w:id="2453" w:name="_Toc361757688"/>
      <w:bookmarkStart w:id="2454" w:name="_Toc361758526"/>
      <w:bookmarkStart w:id="2455" w:name="_Toc361930326"/>
      <w:bookmarkStart w:id="2456" w:name="_Toc361935735"/>
      <w:bookmarkStart w:id="2457" w:name="_Toc361937040"/>
      <w:bookmarkStart w:id="2458" w:name="_Toc361320241"/>
      <w:bookmarkStart w:id="2459" w:name="_Toc361669443"/>
      <w:bookmarkStart w:id="2460" w:name="_Toc361672028"/>
      <w:bookmarkStart w:id="2461" w:name="_Toc361672862"/>
      <w:bookmarkStart w:id="2462" w:name="_Toc361673814"/>
      <w:bookmarkStart w:id="2463" w:name="_Toc361674621"/>
      <w:bookmarkStart w:id="2464" w:name="_Toc361675428"/>
      <w:bookmarkStart w:id="2465" w:name="_Toc361676234"/>
      <w:bookmarkStart w:id="2466" w:name="_Toc361677039"/>
      <w:bookmarkStart w:id="2467" w:name="_Toc361677847"/>
      <w:bookmarkStart w:id="2468" w:name="_Toc361678652"/>
      <w:bookmarkStart w:id="2469" w:name="_Toc361753648"/>
      <w:bookmarkStart w:id="2470" w:name="_Toc361756854"/>
      <w:bookmarkStart w:id="2471" w:name="_Toc361757694"/>
      <w:bookmarkStart w:id="2472" w:name="_Toc361758532"/>
      <w:bookmarkStart w:id="2473" w:name="_Toc361930332"/>
      <w:bookmarkStart w:id="2474" w:name="_Toc361935741"/>
      <w:bookmarkStart w:id="2475" w:name="_Toc361937046"/>
      <w:bookmarkStart w:id="2476" w:name="_Toc361320247"/>
      <w:bookmarkStart w:id="2477" w:name="_Toc361669449"/>
      <w:bookmarkStart w:id="2478" w:name="_Toc361672034"/>
      <w:bookmarkStart w:id="2479" w:name="_Toc361672868"/>
      <w:bookmarkStart w:id="2480" w:name="_Toc361673820"/>
      <w:bookmarkStart w:id="2481" w:name="_Toc361674627"/>
      <w:bookmarkStart w:id="2482" w:name="_Toc361675434"/>
      <w:bookmarkStart w:id="2483" w:name="_Toc361676240"/>
      <w:bookmarkStart w:id="2484" w:name="_Toc361677045"/>
      <w:bookmarkStart w:id="2485" w:name="_Toc361677853"/>
      <w:bookmarkStart w:id="2486" w:name="_Toc361678658"/>
      <w:bookmarkStart w:id="2487" w:name="_Toc361753654"/>
      <w:bookmarkStart w:id="2488" w:name="_Toc361756860"/>
      <w:bookmarkStart w:id="2489" w:name="_Toc361757700"/>
      <w:bookmarkStart w:id="2490" w:name="_Toc361758538"/>
      <w:bookmarkStart w:id="2491" w:name="_Toc361930338"/>
      <w:bookmarkStart w:id="2492" w:name="_Toc361935747"/>
      <w:bookmarkStart w:id="2493" w:name="_Toc361937052"/>
      <w:bookmarkStart w:id="2494" w:name="_Toc361320253"/>
      <w:bookmarkStart w:id="2495" w:name="_Toc361669455"/>
      <w:bookmarkStart w:id="2496" w:name="_Toc361672040"/>
      <w:bookmarkStart w:id="2497" w:name="_Toc361672874"/>
      <w:bookmarkStart w:id="2498" w:name="_Toc361673826"/>
      <w:bookmarkStart w:id="2499" w:name="_Toc361674633"/>
      <w:bookmarkStart w:id="2500" w:name="_Toc361675440"/>
      <w:bookmarkStart w:id="2501" w:name="_Toc361676246"/>
      <w:bookmarkStart w:id="2502" w:name="_Toc361677051"/>
      <w:bookmarkStart w:id="2503" w:name="_Toc361677859"/>
      <w:bookmarkStart w:id="2504" w:name="_Toc361678664"/>
      <w:bookmarkStart w:id="2505" w:name="_Toc361753660"/>
      <w:bookmarkStart w:id="2506" w:name="_Toc361756866"/>
      <w:bookmarkStart w:id="2507" w:name="_Toc361757706"/>
      <w:bookmarkStart w:id="2508" w:name="_Toc361758544"/>
      <w:bookmarkStart w:id="2509" w:name="_Toc361930344"/>
      <w:bookmarkStart w:id="2510" w:name="_Toc361935753"/>
      <w:bookmarkStart w:id="2511" w:name="_Toc361937058"/>
      <w:bookmarkStart w:id="2512" w:name="_Toc361320259"/>
      <w:bookmarkStart w:id="2513" w:name="_Toc361669461"/>
      <w:bookmarkStart w:id="2514" w:name="_Toc361672046"/>
      <w:bookmarkStart w:id="2515" w:name="_Toc361672880"/>
      <w:bookmarkStart w:id="2516" w:name="_Toc361673832"/>
      <w:bookmarkStart w:id="2517" w:name="_Toc361674639"/>
      <w:bookmarkStart w:id="2518" w:name="_Toc361675446"/>
      <w:bookmarkStart w:id="2519" w:name="_Toc361676252"/>
      <w:bookmarkStart w:id="2520" w:name="_Toc361677057"/>
      <w:bookmarkStart w:id="2521" w:name="_Toc361677865"/>
      <w:bookmarkStart w:id="2522" w:name="_Toc361678670"/>
      <w:bookmarkStart w:id="2523" w:name="_Toc361753666"/>
      <w:bookmarkStart w:id="2524" w:name="_Toc361756872"/>
      <w:bookmarkStart w:id="2525" w:name="_Toc361757712"/>
      <w:bookmarkStart w:id="2526" w:name="_Toc361758550"/>
      <w:bookmarkStart w:id="2527" w:name="_Toc361930350"/>
      <w:bookmarkStart w:id="2528" w:name="_Toc361935759"/>
      <w:bookmarkStart w:id="2529" w:name="_Toc361937064"/>
      <w:bookmarkStart w:id="2530" w:name="_Toc361320265"/>
      <w:bookmarkStart w:id="2531" w:name="_Toc361669467"/>
      <w:bookmarkStart w:id="2532" w:name="_Toc361672052"/>
      <w:bookmarkStart w:id="2533" w:name="_Toc361672886"/>
      <w:bookmarkStart w:id="2534" w:name="_Toc361673838"/>
      <w:bookmarkStart w:id="2535" w:name="_Toc361674645"/>
      <w:bookmarkStart w:id="2536" w:name="_Toc361675452"/>
      <w:bookmarkStart w:id="2537" w:name="_Toc361676258"/>
      <w:bookmarkStart w:id="2538" w:name="_Toc361677063"/>
      <w:bookmarkStart w:id="2539" w:name="_Toc361677871"/>
      <w:bookmarkStart w:id="2540" w:name="_Toc361678676"/>
      <w:bookmarkStart w:id="2541" w:name="_Toc361753672"/>
      <w:bookmarkStart w:id="2542" w:name="_Toc361756878"/>
      <w:bookmarkStart w:id="2543" w:name="_Toc361757718"/>
      <w:bookmarkStart w:id="2544" w:name="_Toc361758556"/>
      <w:bookmarkStart w:id="2545" w:name="_Toc361930356"/>
      <w:bookmarkStart w:id="2546" w:name="_Toc361935765"/>
      <w:bookmarkStart w:id="2547" w:name="_Toc361937070"/>
      <w:bookmarkStart w:id="2548" w:name="_Toc361320271"/>
      <w:bookmarkStart w:id="2549" w:name="_Toc361669473"/>
      <w:bookmarkStart w:id="2550" w:name="_Toc361672058"/>
      <w:bookmarkStart w:id="2551" w:name="_Toc361672892"/>
      <w:bookmarkStart w:id="2552" w:name="_Toc361673844"/>
      <w:bookmarkStart w:id="2553" w:name="_Toc361674651"/>
      <w:bookmarkStart w:id="2554" w:name="_Toc361675458"/>
      <w:bookmarkStart w:id="2555" w:name="_Toc361676264"/>
      <w:bookmarkStart w:id="2556" w:name="_Toc361677069"/>
      <w:bookmarkStart w:id="2557" w:name="_Toc361677877"/>
      <w:bookmarkStart w:id="2558" w:name="_Toc361678682"/>
      <w:bookmarkStart w:id="2559" w:name="_Toc361753678"/>
      <w:bookmarkStart w:id="2560" w:name="_Toc361756884"/>
      <w:bookmarkStart w:id="2561" w:name="_Toc361757724"/>
      <w:bookmarkStart w:id="2562" w:name="_Toc361758562"/>
      <w:bookmarkStart w:id="2563" w:name="_Toc361930362"/>
      <w:bookmarkStart w:id="2564" w:name="_Toc361935771"/>
      <w:bookmarkStart w:id="2565" w:name="_Toc361937076"/>
      <w:bookmarkStart w:id="2566" w:name="_Toc361320277"/>
      <w:bookmarkStart w:id="2567" w:name="_Toc361669479"/>
      <w:bookmarkStart w:id="2568" w:name="_Toc361672064"/>
      <w:bookmarkStart w:id="2569" w:name="_Toc361672898"/>
      <w:bookmarkStart w:id="2570" w:name="_Toc361673850"/>
      <w:bookmarkStart w:id="2571" w:name="_Toc361674657"/>
      <w:bookmarkStart w:id="2572" w:name="_Toc361675464"/>
      <w:bookmarkStart w:id="2573" w:name="_Toc361676270"/>
      <w:bookmarkStart w:id="2574" w:name="_Toc361677075"/>
      <w:bookmarkStart w:id="2575" w:name="_Toc361677883"/>
      <w:bookmarkStart w:id="2576" w:name="_Toc361678688"/>
      <w:bookmarkStart w:id="2577" w:name="_Toc361753684"/>
      <w:bookmarkStart w:id="2578" w:name="_Toc361756890"/>
      <w:bookmarkStart w:id="2579" w:name="_Toc361757730"/>
      <w:bookmarkStart w:id="2580" w:name="_Toc361758568"/>
      <w:bookmarkStart w:id="2581" w:name="_Toc361930368"/>
      <w:bookmarkStart w:id="2582" w:name="_Toc361935777"/>
      <w:bookmarkStart w:id="2583" w:name="_Toc361937082"/>
      <w:bookmarkStart w:id="2584" w:name="_Toc361320283"/>
      <w:bookmarkStart w:id="2585" w:name="_Toc361669485"/>
      <w:bookmarkStart w:id="2586" w:name="_Toc361672070"/>
      <w:bookmarkStart w:id="2587" w:name="_Toc361672904"/>
      <w:bookmarkStart w:id="2588" w:name="_Toc361673856"/>
      <w:bookmarkStart w:id="2589" w:name="_Toc361674663"/>
      <w:bookmarkStart w:id="2590" w:name="_Toc361675470"/>
      <w:bookmarkStart w:id="2591" w:name="_Toc361676276"/>
      <w:bookmarkStart w:id="2592" w:name="_Toc361677081"/>
      <w:bookmarkStart w:id="2593" w:name="_Toc361677889"/>
      <w:bookmarkStart w:id="2594" w:name="_Toc361678694"/>
      <w:bookmarkStart w:id="2595" w:name="_Toc361753690"/>
      <w:bookmarkStart w:id="2596" w:name="_Toc361756896"/>
      <w:bookmarkStart w:id="2597" w:name="_Toc361757736"/>
      <w:bookmarkStart w:id="2598" w:name="_Toc361758574"/>
      <w:bookmarkStart w:id="2599" w:name="_Toc361930374"/>
      <w:bookmarkStart w:id="2600" w:name="_Toc361935783"/>
      <w:bookmarkStart w:id="2601" w:name="_Toc361937088"/>
      <w:bookmarkStart w:id="2602" w:name="_Toc361320289"/>
      <w:bookmarkStart w:id="2603" w:name="_Toc361669491"/>
      <w:bookmarkStart w:id="2604" w:name="_Toc361672076"/>
      <w:bookmarkStart w:id="2605" w:name="_Toc361672910"/>
      <w:bookmarkStart w:id="2606" w:name="_Toc361673862"/>
      <w:bookmarkStart w:id="2607" w:name="_Toc361674669"/>
      <w:bookmarkStart w:id="2608" w:name="_Toc361675476"/>
      <w:bookmarkStart w:id="2609" w:name="_Toc361676282"/>
      <w:bookmarkStart w:id="2610" w:name="_Toc361677087"/>
      <w:bookmarkStart w:id="2611" w:name="_Toc361677895"/>
      <w:bookmarkStart w:id="2612" w:name="_Toc361678700"/>
      <w:bookmarkStart w:id="2613" w:name="_Toc361753696"/>
      <w:bookmarkStart w:id="2614" w:name="_Toc361756902"/>
      <w:bookmarkStart w:id="2615" w:name="_Toc361757742"/>
      <w:bookmarkStart w:id="2616" w:name="_Toc361758580"/>
      <w:bookmarkStart w:id="2617" w:name="_Toc361930380"/>
      <w:bookmarkStart w:id="2618" w:name="_Toc361935789"/>
      <w:bookmarkStart w:id="2619" w:name="_Toc361937094"/>
      <w:bookmarkStart w:id="2620" w:name="_Toc361320295"/>
      <w:bookmarkStart w:id="2621" w:name="_Toc361669497"/>
      <w:bookmarkStart w:id="2622" w:name="_Toc361672082"/>
      <w:bookmarkStart w:id="2623" w:name="_Toc361672916"/>
      <w:bookmarkStart w:id="2624" w:name="_Toc361673868"/>
      <w:bookmarkStart w:id="2625" w:name="_Toc361674675"/>
      <w:bookmarkStart w:id="2626" w:name="_Toc361675482"/>
      <w:bookmarkStart w:id="2627" w:name="_Toc361676288"/>
      <w:bookmarkStart w:id="2628" w:name="_Toc361677093"/>
      <w:bookmarkStart w:id="2629" w:name="_Toc361677901"/>
      <w:bookmarkStart w:id="2630" w:name="_Toc361678706"/>
      <w:bookmarkStart w:id="2631" w:name="_Toc361753702"/>
      <w:bookmarkStart w:id="2632" w:name="_Toc361756908"/>
      <w:bookmarkStart w:id="2633" w:name="_Toc361757748"/>
      <w:bookmarkStart w:id="2634" w:name="_Toc361758586"/>
      <w:bookmarkStart w:id="2635" w:name="_Toc361930386"/>
      <w:bookmarkStart w:id="2636" w:name="_Toc361935795"/>
      <w:bookmarkStart w:id="2637" w:name="_Toc361937100"/>
      <w:bookmarkStart w:id="2638" w:name="_Toc361320301"/>
      <w:bookmarkStart w:id="2639" w:name="_Toc361669503"/>
      <w:bookmarkStart w:id="2640" w:name="_Toc361672088"/>
      <w:bookmarkStart w:id="2641" w:name="_Toc361672922"/>
      <w:bookmarkStart w:id="2642" w:name="_Toc361673874"/>
      <w:bookmarkStart w:id="2643" w:name="_Toc361674681"/>
      <w:bookmarkStart w:id="2644" w:name="_Toc361675488"/>
      <w:bookmarkStart w:id="2645" w:name="_Toc361676294"/>
      <w:bookmarkStart w:id="2646" w:name="_Toc361677099"/>
      <w:bookmarkStart w:id="2647" w:name="_Toc361677907"/>
      <w:bookmarkStart w:id="2648" w:name="_Toc361678712"/>
      <w:bookmarkStart w:id="2649" w:name="_Toc361753708"/>
      <w:bookmarkStart w:id="2650" w:name="_Toc361756914"/>
      <w:bookmarkStart w:id="2651" w:name="_Toc361757754"/>
      <w:bookmarkStart w:id="2652" w:name="_Toc361758592"/>
      <w:bookmarkStart w:id="2653" w:name="_Toc361930392"/>
      <w:bookmarkStart w:id="2654" w:name="_Toc361935801"/>
      <w:bookmarkStart w:id="2655" w:name="_Toc361937106"/>
      <w:bookmarkStart w:id="2656" w:name="_Toc361320307"/>
      <w:bookmarkStart w:id="2657" w:name="_Toc361669509"/>
      <w:bookmarkStart w:id="2658" w:name="_Toc361672094"/>
      <w:bookmarkStart w:id="2659" w:name="_Toc361672928"/>
      <w:bookmarkStart w:id="2660" w:name="_Toc361673880"/>
      <w:bookmarkStart w:id="2661" w:name="_Toc361674687"/>
      <w:bookmarkStart w:id="2662" w:name="_Toc361675494"/>
      <w:bookmarkStart w:id="2663" w:name="_Toc361676300"/>
      <w:bookmarkStart w:id="2664" w:name="_Toc361677105"/>
      <w:bookmarkStart w:id="2665" w:name="_Toc361677913"/>
      <w:bookmarkStart w:id="2666" w:name="_Toc361678718"/>
      <w:bookmarkStart w:id="2667" w:name="_Toc361753714"/>
      <w:bookmarkStart w:id="2668" w:name="_Toc361756920"/>
      <w:bookmarkStart w:id="2669" w:name="_Toc361757760"/>
      <w:bookmarkStart w:id="2670" w:name="_Toc361758598"/>
      <w:bookmarkStart w:id="2671" w:name="_Toc361930398"/>
      <w:bookmarkStart w:id="2672" w:name="_Toc361935807"/>
      <w:bookmarkStart w:id="2673" w:name="_Toc361937112"/>
      <w:bookmarkStart w:id="2674" w:name="_Toc361320313"/>
      <w:bookmarkStart w:id="2675" w:name="_Toc361669515"/>
      <w:bookmarkStart w:id="2676" w:name="_Toc361672100"/>
      <w:bookmarkStart w:id="2677" w:name="_Toc361672934"/>
      <w:bookmarkStart w:id="2678" w:name="_Toc361673886"/>
      <w:bookmarkStart w:id="2679" w:name="_Toc361674693"/>
      <w:bookmarkStart w:id="2680" w:name="_Toc361675500"/>
      <w:bookmarkStart w:id="2681" w:name="_Toc361676306"/>
      <w:bookmarkStart w:id="2682" w:name="_Toc361677111"/>
      <w:bookmarkStart w:id="2683" w:name="_Toc361677919"/>
      <w:bookmarkStart w:id="2684" w:name="_Toc361678724"/>
      <w:bookmarkStart w:id="2685" w:name="_Toc361753720"/>
      <w:bookmarkStart w:id="2686" w:name="_Toc361756926"/>
      <w:bookmarkStart w:id="2687" w:name="_Toc361757766"/>
      <w:bookmarkStart w:id="2688" w:name="_Toc361758604"/>
      <w:bookmarkStart w:id="2689" w:name="_Toc361930404"/>
      <w:bookmarkStart w:id="2690" w:name="_Toc361935813"/>
      <w:bookmarkStart w:id="2691" w:name="_Toc361937118"/>
      <w:bookmarkStart w:id="2692" w:name="_Toc361320319"/>
      <w:bookmarkStart w:id="2693" w:name="_Toc361669521"/>
      <w:bookmarkStart w:id="2694" w:name="_Toc361672106"/>
      <w:bookmarkStart w:id="2695" w:name="_Toc361672940"/>
      <w:bookmarkStart w:id="2696" w:name="_Toc361673892"/>
      <w:bookmarkStart w:id="2697" w:name="_Toc361674699"/>
      <w:bookmarkStart w:id="2698" w:name="_Toc361675506"/>
      <w:bookmarkStart w:id="2699" w:name="_Toc361676312"/>
      <w:bookmarkStart w:id="2700" w:name="_Toc361677117"/>
      <w:bookmarkStart w:id="2701" w:name="_Toc361677925"/>
      <w:bookmarkStart w:id="2702" w:name="_Toc361678730"/>
      <w:bookmarkStart w:id="2703" w:name="_Toc361753726"/>
      <w:bookmarkStart w:id="2704" w:name="_Toc361756932"/>
      <w:bookmarkStart w:id="2705" w:name="_Toc361757772"/>
      <w:bookmarkStart w:id="2706" w:name="_Toc361758610"/>
      <w:bookmarkStart w:id="2707" w:name="_Toc361930410"/>
      <w:bookmarkStart w:id="2708" w:name="_Toc361935819"/>
      <w:bookmarkStart w:id="2709" w:name="_Toc361937124"/>
      <w:bookmarkStart w:id="2710" w:name="_Toc361320325"/>
      <w:bookmarkStart w:id="2711" w:name="_Toc361669527"/>
      <w:bookmarkStart w:id="2712" w:name="_Toc361672112"/>
      <w:bookmarkStart w:id="2713" w:name="_Toc361672946"/>
      <w:bookmarkStart w:id="2714" w:name="_Toc361673898"/>
      <w:bookmarkStart w:id="2715" w:name="_Toc361674705"/>
      <w:bookmarkStart w:id="2716" w:name="_Toc361675512"/>
      <w:bookmarkStart w:id="2717" w:name="_Toc361676318"/>
      <w:bookmarkStart w:id="2718" w:name="_Toc361677123"/>
      <w:bookmarkStart w:id="2719" w:name="_Toc361677931"/>
      <w:bookmarkStart w:id="2720" w:name="_Toc361678736"/>
      <w:bookmarkStart w:id="2721" w:name="_Toc361753732"/>
      <w:bookmarkStart w:id="2722" w:name="_Toc361756938"/>
      <w:bookmarkStart w:id="2723" w:name="_Toc361757778"/>
      <w:bookmarkStart w:id="2724" w:name="_Toc361758616"/>
      <w:bookmarkStart w:id="2725" w:name="_Toc361930416"/>
      <w:bookmarkStart w:id="2726" w:name="_Toc361935825"/>
      <w:bookmarkStart w:id="2727" w:name="_Toc361937130"/>
      <w:bookmarkStart w:id="2728" w:name="_Toc361320331"/>
      <w:bookmarkStart w:id="2729" w:name="_Toc361669533"/>
      <w:bookmarkStart w:id="2730" w:name="_Toc361672118"/>
      <w:bookmarkStart w:id="2731" w:name="_Toc361672952"/>
      <w:bookmarkStart w:id="2732" w:name="_Toc361673904"/>
      <w:bookmarkStart w:id="2733" w:name="_Toc361674711"/>
      <w:bookmarkStart w:id="2734" w:name="_Toc361675518"/>
      <w:bookmarkStart w:id="2735" w:name="_Toc361676324"/>
      <w:bookmarkStart w:id="2736" w:name="_Toc361677129"/>
      <w:bookmarkStart w:id="2737" w:name="_Toc361677937"/>
      <w:bookmarkStart w:id="2738" w:name="_Toc361678742"/>
      <w:bookmarkStart w:id="2739" w:name="_Toc361753738"/>
      <w:bookmarkStart w:id="2740" w:name="_Toc361756944"/>
      <w:bookmarkStart w:id="2741" w:name="_Toc361757784"/>
      <w:bookmarkStart w:id="2742" w:name="_Toc361758622"/>
      <w:bookmarkStart w:id="2743" w:name="_Toc361930422"/>
      <w:bookmarkStart w:id="2744" w:name="_Toc361935831"/>
      <w:bookmarkStart w:id="2745" w:name="_Toc361937136"/>
      <w:bookmarkStart w:id="2746" w:name="_Toc361320337"/>
      <w:bookmarkStart w:id="2747" w:name="_Toc361669539"/>
      <w:bookmarkStart w:id="2748" w:name="_Toc361672124"/>
      <w:bookmarkStart w:id="2749" w:name="_Toc361672958"/>
      <w:bookmarkStart w:id="2750" w:name="_Toc361673910"/>
      <w:bookmarkStart w:id="2751" w:name="_Toc361674717"/>
      <w:bookmarkStart w:id="2752" w:name="_Toc361675524"/>
      <w:bookmarkStart w:id="2753" w:name="_Toc361676330"/>
      <w:bookmarkStart w:id="2754" w:name="_Toc361677135"/>
      <w:bookmarkStart w:id="2755" w:name="_Toc361677943"/>
      <w:bookmarkStart w:id="2756" w:name="_Toc361678748"/>
      <w:bookmarkStart w:id="2757" w:name="_Toc361753744"/>
      <w:bookmarkStart w:id="2758" w:name="_Toc361756950"/>
      <w:bookmarkStart w:id="2759" w:name="_Toc361757790"/>
      <w:bookmarkStart w:id="2760" w:name="_Toc361758628"/>
      <w:bookmarkStart w:id="2761" w:name="_Toc361930428"/>
      <w:bookmarkStart w:id="2762" w:name="_Toc361935837"/>
      <w:bookmarkStart w:id="2763" w:name="_Toc361937142"/>
      <w:bookmarkStart w:id="2764" w:name="_Toc361320343"/>
      <w:bookmarkStart w:id="2765" w:name="_Toc361669545"/>
      <w:bookmarkStart w:id="2766" w:name="_Toc361672130"/>
      <w:bookmarkStart w:id="2767" w:name="_Toc361672964"/>
      <w:bookmarkStart w:id="2768" w:name="_Toc361673916"/>
      <w:bookmarkStart w:id="2769" w:name="_Toc361674723"/>
      <w:bookmarkStart w:id="2770" w:name="_Toc361675530"/>
      <w:bookmarkStart w:id="2771" w:name="_Toc361676336"/>
      <w:bookmarkStart w:id="2772" w:name="_Toc361677141"/>
      <w:bookmarkStart w:id="2773" w:name="_Toc361677949"/>
      <w:bookmarkStart w:id="2774" w:name="_Toc361678754"/>
      <w:bookmarkStart w:id="2775" w:name="_Toc361753750"/>
      <w:bookmarkStart w:id="2776" w:name="_Toc361756956"/>
      <w:bookmarkStart w:id="2777" w:name="_Toc361757796"/>
      <w:bookmarkStart w:id="2778" w:name="_Toc361758634"/>
      <w:bookmarkStart w:id="2779" w:name="_Toc361930434"/>
      <w:bookmarkStart w:id="2780" w:name="_Toc361935843"/>
      <w:bookmarkStart w:id="2781" w:name="_Toc361937148"/>
      <w:bookmarkStart w:id="2782" w:name="_Toc404092002"/>
      <w:bookmarkStart w:id="2783" w:name="_Toc404092228"/>
      <w:bookmarkStart w:id="2784" w:name="_Toc404095033"/>
      <w:bookmarkStart w:id="2785" w:name="_Toc404095370"/>
      <w:bookmarkStart w:id="2786" w:name="_Toc404095596"/>
      <w:bookmarkStart w:id="2787" w:name="_Toc404095822"/>
      <w:bookmarkStart w:id="2788" w:name="_Toc404096049"/>
      <w:bookmarkStart w:id="2789" w:name="_Toc404096275"/>
      <w:bookmarkStart w:id="2790" w:name="_Toc404096503"/>
      <w:bookmarkStart w:id="2791" w:name="_Toc404096731"/>
      <w:bookmarkStart w:id="2792" w:name="_Toc404096959"/>
      <w:bookmarkStart w:id="2793" w:name="_Toc404103015"/>
      <w:bookmarkStart w:id="2794" w:name="_Toc404103114"/>
      <w:bookmarkStart w:id="2795" w:name="_Toc404103230"/>
      <w:bookmarkStart w:id="2796" w:name="_Toc404103336"/>
      <w:bookmarkStart w:id="2797" w:name="_Toc404103436"/>
      <w:bookmarkStart w:id="2798" w:name="_Toc404103536"/>
      <w:bookmarkStart w:id="2799" w:name="_Toc404103635"/>
      <w:bookmarkStart w:id="2800" w:name="_Toc404103735"/>
      <w:bookmarkStart w:id="2801" w:name="_Toc404167775"/>
      <w:bookmarkStart w:id="2802" w:name="_Toc404167876"/>
      <w:bookmarkStart w:id="2803" w:name="_Toc404103016"/>
      <w:bookmarkStart w:id="2804" w:name="_Toc404103115"/>
      <w:bookmarkStart w:id="2805" w:name="_Toc404103231"/>
      <w:bookmarkStart w:id="2806" w:name="_Toc404103337"/>
      <w:bookmarkStart w:id="2807" w:name="_Toc404103437"/>
      <w:bookmarkStart w:id="2808" w:name="_Toc404103537"/>
      <w:bookmarkStart w:id="2809" w:name="_Toc404103636"/>
      <w:bookmarkStart w:id="2810" w:name="_Toc404103736"/>
      <w:bookmarkStart w:id="2811" w:name="_Toc404167776"/>
      <w:bookmarkStart w:id="2812" w:name="_Toc404167877"/>
      <w:bookmarkStart w:id="2813" w:name="_Ref370261017"/>
      <w:bookmarkStart w:id="2814" w:name="_Ref370261044"/>
      <w:bookmarkStart w:id="2815" w:name="_Toc253312846"/>
      <w:bookmarkStart w:id="2816" w:name="_Toc404170562"/>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r w:rsidRPr="00187BBA">
        <w:t>Ηλεκτρολογικές Υποδομές</w:t>
      </w:r>
      <w:bookmarkEnd w:id="2813"/>
      <w:bookmarkEnd w:id="2814"/>
      <w:bookmarkEnd w:id="2815"/>
      <w:bookmarkEnd w:id="2816"/>
    </w:p>
    <w:p w:rsidR="00A406AE" w:rsidRPr="00A406AE" w:rsidRDefault="00A406AE" w:rsidP="00A406AE"/>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961"/>
        <w:gridCol w:w="1276"/>
        <w:gridCol w:w="1559"/>
        <w:gridCol w:w="1417"/>
      </w:tblGrid>
      <w:tr w:rsidR="00D96D02" w:rsidRPr="00187BBA" w:rsidTr="00822901">
        <w:tc>
          <w:tcPr>
            <w:tcW w:w="851" w:type="dxa"/>
            <w:shd w:val="clear" w:color="auto" w:fill="548DD4"/>
          </w:tcPr>
          <w:p w:rsidR="00D96D02" w:rsidRPr="00187BBA" w:rsidRDefault="00D96D02" w:rsidP="00822901">
            <w:pPr>
              <w:jc w:val="center"/>
              <w:rPr>
                <w:rFonts w:asciiTheme="minorHAnsi" w:hAnsiTheme="minorHAnsi" w:cstheme="minorHAnsi"/>
                <w:sz w:val="24"/>
                <w:szCs w:val="24"/>
              </w:rPr>
            </w:pPr>
            <w:r w:rsidRPr="00187BBA">
              <w:rPr>
                <w:rFonts w:asciiTheme="minorHAnsi" w:hAnsiTheme="minorHAnsi" w:cstheme="minorHAnsi"/>
                <w:sz w:val="24"/>
                <w:szCs w:val="24"/>
              </w:rPr>
              <w:t>Α/Α</w:t>
            </w:r>
          </w:p>
        </w:tc>
        <w:tc>
          <w:tcPr>
            <w:tcW w:w="4961" w:type="dxa"/>
            <w:shd w:val="clear" w:color="auto" w:fill="548DD4"/>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Περιγραφή / Προδιαγραφές</w:t>
            </w:r>
          </w:p>
        </w:tc>
        <w:tc>
          <w:tcPr>
            <w:tcW w:w="1276" w:type="dxa"/>
            <w:shd w:val="clear" w:color="auto" w:fill="548DD4"/>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Απαίτηση</w:t>
            </w:r>
          </w:p>
        </w:tc>
        <w:tc>
          <w:tcPr>
            <w:tcW w:w="1559" w:type="dxa"/>
            <w:shd w:val="clear" w:color="auto" w:fill="548DD4"/>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Απάντηση Προμηθευτή</w:t>
            </w:r>
          </w:p>
        </w:tc>
        <w:tc>
          <w:tcPr>
            <w:tcW w:w="1417" w:type="dxa"/>
            <w:shd w:val="clear" w:color="auto" w:fill="548DD4"/>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Παραπομπή</w:t>
            </w:r>
          </w:p>
        </w:tc>
      </w:tr>
      <w:tr w:rsidR="00D96D02" w:rsidRPr="00187BBA" w:rsidTr="00822901">
        <w:trPr>
          <w:cantSplit/>
        </w:trPr>
        <w:tc>
          <w:tcPr>
            <w:tcW w:w="851" w:type="dxa"/>
            <w:shd w:val="clear" w:color="auto" w:fill="C6D9F1"/>
          </w:tcPr>
          <w:p w:rsidR="00D96D02" w:rsidRPr="00187BBA" w:rsidRDefault="00D96D02" w:rsidP="00822901">
            <w:pPr>
              <w:jc w:val="center"/>
              <w:rPr>
                <w:rFonts w:asciiTheme="minorHAnsi" w:hAnsiTheme="minorHAnsi" w:cstheme="minorHAnsi"/>
                <w:sz w:val="24"/>
                <w:szCs w:val="24"/>
              </w:rPr>
            </w:pPr>
          </w:p>
          <w:p w:rsidR="00D96D02" w:rsidRPr="00406DC6" w:rsidRDefault="00406DC6" w:rsidP="00501E8D">
            <w:pPr>
              <w:ind w:left="360"/>
              <w:rPr>
                <w:rFonts w:asciiTheme="minorHAnsi" w:hAnsiTheme="minorHAnsi" w:cstheme="minorHAnsi"/>
                <w:sz w:val="24"/>
                <w:szCs w:val="24"/>
                <w:lang w:val="en-US"/>
              </w:rPr>
            </w:pPr>
            <w:r>
              <w:rPr>
                <w:rFonts w:asciiTheme="minorHAnsi" w:hAnsiTheme="minorHAnsi" w:cstheme="minorHAnsi"/>
                <w:sz w:val="24"/>
                <w:szCs w:val="24"/>
                <w:lang w:val="en-US"/>
              </w:rPr>
              <w:t>1</w:t>
            </w:r>
          </w:p>
        </w:tc>
        <w:tc>
          <w:tcPr>
            <w:tcW w:w="4961" w:type="dxa"/>
            <w:shd w:val="clear" w:color="auto" w:fill="C6D9F1"/>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Γενικά</w:t>
            </w:r>
          </w:p>
        </w:tc>
        <w:tc>
          <w:tcPr>
            <w:tcW w:w="1276" w:type="dxa"/>
            <w:shd w:val="clear" w:color="auto" w:fill="C6D9F1"/>
            <w:vAlign w:val="center"/>
          </w:tcPr>
          <w:p w:rsidR="00D96D02" w:rsidRPr="00187BBA" w:rsidRDefault="00D96D02" w:rsidP="00D96D02">
            <w:pPr>
              <w:rPr>
                <w:rFonts w:asciiTheme="minorHAnsi" w:hAnsiTheme="minorHAnsi" w:cstheme="minorHAnsi"/>
                <w:sz w:val="24"/>
                <w:szCs w:val="24"/>
              </w:rPr>
            </w:pPr>
          </w:p>
        </w:tc>
        <w:tc>
          <w:tcPr>
            <w:tcW w:w="1559" w:type="dxa"/>
            <w:shd w:val="clear" w:color="auto" w:fill="C6D9F1"/>
          </w:tcPr>
          <w:p w:rsidR="00D96D02" w:rsidRPr="00187BBA" w:rsidRDefault="00D96D02" w:rsidP="00D96D02">
            <w:pPr>
              <w:rPr>
                <w:rFonts w:asciiTheme="minorHAnsi" w:hAnsiTheme="minorHAnsi" w:cstheme="minorHAnsi"/>
                <w:sz w:val="24"/>
                <w:szCs w:val="24"/>
              </w:rPr>
            </w:pPr>
          </w:p>
        </w:tc>
        <w:tc>
          <w:tcPr>
            <w:tcW w:w="1417" w:type="dxa"/>
            <w:shd w:val="clear" w:color="auto" w:fill="C6D9F1"/>
          </w:tcPr>
          <w:p w:rsidR="00D96D02" w:rsidRPr="00187BBA" w:rsidRDefault="00D96D02" w:rsidP="00D96D02">
            <w:pPr>
              <w:rPr>
                <w:rFonts w:asciiTheme="minorHAnsi" w:hAnsiTheme="minorHAnsi" w:cstheme="minorHAnsi"/>
                <w:sz w:val="24"/>
                <w:szCs w:val="24"/>
              </w:rPr>
            </w:pPr>
          </w:p>
        </w:tc>
      </w:tr>
      <w:tr w:rsidR="00D96D02" w:rsidRPr="00187BBA" w:rsidTr="00822901">
        <w:trPr>
          <w:cantSplit/>
        </w:trPr>
        <w:tc>
          <w:tcPr>
            <w:tcW w:w="851" w:type="dxa"/>
            <w:shd w:val="clear" w:color="auto" w:fill="auto"/>
          </w:tcPr>
          <w:p w:rsidR="00D96D02" w:rsidRPr="00A406AE" w:rsidRDefault="001D2542" w:rsidP="00A406AE">
            <w:pPr>
              <w:jc w:val="center"/>
              <w:rPr>
                <w:rFonts w:asciiTheme="minorHAnsi" w:hAnsiTheme="minorHAnsi" w:cstheme="minorHAnsi"/>
                <w:sz w:val="24"/>
                <w:szCs w:val="24"/>
              </w:rPr>
            </w:pPr>
            <w:r w:rsidRPr="00A406AE">
              <w:rPr>
                <w:rFonts w:asciiTheme="minorHAnsi" w:hAnsiTheme="minorHAnsi" w:cstheme="minorHAnsi"/>
                <w:sz w:val="24"/>
                <w:szCs w:val="24"/>
              </w:rPr>
              <w:t>1.1</w:t>
            </w:r>
          </w:p>
        </w:tc>
        <w:tc>
          <w:tcPr>
            <w:tcW w:w="4961" w:type="dxa"/>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Κατά τη σχεδίαση και εγκατάσταση του κέντρου, ο Ανάδοχος θα πρέπει να λάβει υπόψη του όλους τους κανονισμούς ασφαλείας που ισχύουν από την εθνική και κοινοτική νομοθεσία.</w:t>
            </w:r>
          </w:p>
        </w:tc>
        <w:tc>
          <w:tcPr>
            <w:tcW w:w="1276" w:type="dxa"/>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shd w:val="clear" w:color="auto" w:fill="auto"/>
          </w:tcPr>
          <w:p w:rsidR="00D96D02" w:rsidRPr="00187BBA" w:rsidRDefault="00D96D02" w:rsidP="00D96D02">
            <w:pPr>
              <w:rPr>
                <w:rFonts w:asciiTheme="minorHAnsi" w:hAnsiTheme="minorHAnsi" w:cstheme="minorHAnsi"/>
                <w:sz w:val="24"/>
                <w:szCs w:val="24"/>
              </w:rPr>
            </w:pPr>
          </w:p>
        </w:tc>
        <w:tc>
          <w:tcPr>
            <w:tcW w:w="1417" w:type="dxa"/>
            <w:shd w:val="clear" w:color="auto" w:fill="auto"/>
          </w:tcPr>
          <w:p w:rsidR="00D96D02" w:rsidRPr="00187BBA" w:rsidRDefault="00D96D02" w:rsidP="00D96D02">
            <w:pPr>
              <w:rPr>
                <w:rFonts w:asciiTheme="minorHAnsi" w:hAnsiTheme="minorHAnsi" w:cstheme="minorHAnsi"/>
                <w:sz w:val="24"/>
                <w:szCs w:val="24"/>
              </w:rPr>
            </w:pPr>
          </w:p>
        </w:tc>
      </w:tr>
      <w:tr w:rsidR="00D96D02" w:rsidRPr="00187BBA" w:rsidTr="00822901">
        <w:trPr>
          <w:cantSplit/>
        </w:trPr>
        <w:tc>
          <w:tcPr>
            <w:tcW w:w="851" w:type="dxa"/>
            <w:shd w:val="clear" w:color="auto" w:fill="auto"/>
          </w:tcPr>
          <w:p w:rsidR="00D96D02" w:rsidRPr="00187BBA" w:rsidRDefault="00822901" w:rsidP="00822901">
            <w:pPr>
              <w:jc w:val="center"/>
              <w:rPr>
                <w:rFonts w:asciiTheme="minorHAnsi" w:hAnsiTheme="minorHAnsi" w:cstheme="minorHAnsi"/>
                <w:sz w:val="24"/>
                <w:szCs w:val="24"/>
              </w:rPr>
            </w:pPr>
            <w:r w:rsidRPr="00187BBA">
              <w:rPr>
                <w:rFonts w:asciiTheme="minorHAnsi" w:hAnsiTheme="minorHAnsi" w:cstheme="minorHAnsi"/>
                <w:sz w:val="24"/>
                <w:szCs w:val="24"/>
              </w:rPr>
              <w:t>1.2</w:t>
            </w:r>
          </w:p>
        </w:tc>
        <w:tc>
          <w:tcPr>
            <w:tcW w:w="4961" w:type="dxa"/>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Συμμόρφωση με τις προδιαγραφές λειτουργικών ενοτήτων του παραρτήματος C5 της παρούσης.</w:t>
            </w:r>
          </w:p>
        </w:tc>
        <w:tc>
          <w:tcPr>
            <w:tcW w:w="1276" w:type="dxa"/>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shd w:val="clear" w:color="auto" w:fill="auto"/>
          </w:tcPr>
          <w:p w:rsidR="00D96D02" w:rsidRPr="00187BBA" w:rsidRDefault="00D96D02" w:rsidP="00D96D02">
            <w:pPr>
              <w:rPr>
                <w:rFonts w:asciiTheme="minorHAnsi" w:hAnsiTheme="minorHAnsi" w:cstheme="minorHAnsi"/>
                <w:sz w:val="24"/>
                <w:szCs w:val="24"/>
              </w:rPr>
            </w:pPr>
          </w:p>
        </w:tc>
        <w:tc>
          <w:tcPr>
            <w:tcW w:w="1417" w:type="dxa"/>
            <w:shd w:val="clear" w:color="auto" w:fill="auto"/>
          </w:tcPr>
          <w:p w:rsidR="00D96D02" w:rsidRPr="00187BBA" w:rsidRDefault="00D96D02" w:rsidP="00D96D02">
            <w:pPr>
              <w:rPr>
                <w:rFonts w:asciiTheme="minorHAnsi" w:hAnsiTheme="minorHAnsi" w:cstheme="minorHAnsi"/>
                <w:sz w:val="24"/>
                <w:szCs w:val="24"/>
              </w:rPr>
            </w:pPr>
          </w:p>
        </w:tc>
      </w:tr>
      <w:tr w:rsidR="00D96D02" w:rsidRPr="00187BBA" w:rsidTr="00822901">
        <w:trPr>
          <w:cantSplit/>
        </w:trPr>
        <w:tc>
          <w:tcPr>
            <w:tcW w:w="851" w:type="dxa"/>
            <w:shd w:val="clear" w:color="auto" w:fill="C6D9F1"/>
          </w:tcPr>
          <w:p w:rsidR="00D96D02" w:rsidRPr="00187BBA" w:rsidRDefault="00822901" w:rsidP="00822901">
            <w:pPr>
              <w:jc w:val="center"/>
              <w:rPr>
                <w:rFonts w:asciiTheme="minorHAnsi" w:hAnsiTheme="minorHAnsi" w:cstheme="minorHAnsi"/>
                <w:sz w:val="24"/>
                <w:szCs w:val="24"/>
              </w:rPr>
            </w:pPr>
            <w:r w:rsidRPr="00187BBA">
              <w:rPr>
                <w:rFonts w:asciiTheme="minorHAnsi" w:hAnsiTheme="minorHAnsi" w:cstheme="minorHAnsi"/>
                <w:sz w:val="24"/>
                <w:szCs w:val="24"/>
              </w:rPr>
              <w:t>2.</w:t>
            </w:r>
          </w:p>
        </w:tc>
        <w:tc>
          <w:tcPr>
            <w:tcW w:w="4961" w:type="dxa"/>
            <w:shd w:val="clear" w:color="auto" w:fill="C6D9F1"/>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Γενικά Πεδία και Πεδία Διανομής Χαμηλής Τάσης</w:t>
            </w:r>
          </w:p>
        </w:tc>
        <w:tc>
          <w:tcPr>
            <w:tcW w:w="1276" w:type="dxa"/>
            <w:shd w:val="clear" w:color="auto" w:fill="C6D9F1"/>
            <w:vAlign w:val="center"/>
          </w:tcPr>
          <w:p w:rsidR="00D96D02" w:rsidRPr="00187BBA" w:rsidRDefault="00D96D02" w:rsidP="00D96D02">
            <w:pPr>
              <w:rPr>
                <w:rFonts w:asciiTheme="minorHAnsi" w:hAnsiTheme="minorHAnsi" w:cstheme="minorHAnsi"/>
                <w:sz w:val="24"/>
                <w:szCs w:val="24"/>
              </w:rPr>
            </w:pPr>
          </w:p>
        </w:tc>
        <w:tc>
          <w:tcPr>
            <w:tcW w:w="1559" w:type="dxa"/>
            <w:shd w:val="clear" w:color="auto" w:fill="C6D9F1"/>
          </w:tcPr>
          <w:p w:rsidR="00D96D02" w:rsidRPr="00187BBA" w:rsidRDefault="00D96D02" w:rsidP="00D96D02">
            <w:pPr>
              <w:rPr>
                <w:rFonts w:asciiTheme="minorHAnsi" w:hAnsiTheme="minorHAnsi" w:cstheme="minorHAnsi"/>
                <w:sz w:val="24"/>
                <w:szCs w:val="24"/>
              </w:rPr>
            </w:pPr>
          </w:p>
        </w:tc>
        <w:tc>
          <w:tcPr>
            <w:tcW w:w="1417" w:type="dxa"/>
            <w:shd w:val="clear" w:color="auto" w:fill="C6D9F1"/>
          </w:tcPr>
          <w:p w:rsidR="00D96D02" w:rsidRPr="00187BBA" w:rsidRDefault="00D96D02" w:rsidP="00D96D02">
            <w:pPr>
              <w:rPr>
                <w:rFonts w:asciiTheme="minorHAnsi" w:hAnsiTheme="minorHAnsi" w:cstheme="minorHAnsi"/>
                <w:sz w:val="24"/>
                <w:szCs w:val="24"/>
              </w:rPr>
            </w:pPr>
          </w:p>
        </w:tc>
      </w:tr>
      <w:tr w:rsidR="00D96D02" w:rsidRPr="00187BBA" w:rsidTr="00822901">
        <w:trPr>
          <w:cantSplit/>
        </w:trPr>
        <w:tc>
          <w:tcPr>
            <w:tcW w:w="851" w:type="dxa"/>
          </w:tcPr>
          <w:p w:rsidR="00D96D02" w:rsidRPr="00187BBA" w:rsidRDefault="00822901" w:rsidP="00822901">
            <w:pPr>
              <w:jc w:val="center"/>
              <w:rPr>
                <w:rFonts w:asciiTheme="minorHAnsi" w:hAnsiTheme="minorHAnsi" w:cstheme="minorHAnsi"/>
                <w:sz w:val="24"/>
                <w:szCs w:val="24"/>
              </w:rPr>
            </w:pPr>
            <w:r w:rsidRPr="00187BBA">
              <w:rPr>
                <w:rFonts w:asciiTheme="minorHAnsi" w:hAnsiTheme="minorHAnsi" w:cstheme="minorHAnsi"/>
                <w:sz w:val="24"/>
                <w:szCs w:val="24"/>
              </w:rPr>
              <w:t>2.1</w:t>
            </w:r>
          </w:p>
        </w:tc>
        <w:tc>
          <w:tcPr>
            <w:tcW w:w="4961"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Συμμόρφωση με τις προδιαγραφές λειτουργικών ενοτήτων του παραρτήματος C5  της παρούσης </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822901">
        <w:trPr>
          <w:cantSplit/>
        </w:trPr>
        <w:tc>
          <w:tcPr>
            <w:tcW w:w="851" w:type="dxa"/>
          </w:tcPr>
          <w:p w:rsidR="00D96D02" w:rsidRPr="00187BBA" w:rsidRDefault="00822901" w:rsidP="00822901">
            <w:pPr>
              <w:jc w:val="center"/>
              <w:rPr>
                <w:rFonts w:asciiTheme="minorHAnsi" w:hAnsiTheme="minorHAnsi" w:cstheme="minorHAnsi"/>
                <w:sz w:val="24"/>
                <w:szCs w:val="24"/>
              </w:rPr>
            </w:pPr>
            <w:r w:rsidRPr="00187BBA">
              <w:rPr>
                <w:rFonts w:asciiTheme="minorHAnsi" w:hAnsiTheme="minorHAnsi" w:cstheme="minorHAnsi"/>
                <w:sz w:val="24"/>
                <w:szCs w:val="24"/>
              </w:rPr>
              <w:t>2.2</w:t>
            </w:r>
          </w:p>
        </w:tc>
        <w:tc>
          <w:tcPr>
            <w:tcW w:w="4961"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Μέγιστη υποστηριζόμενη ισχύς Γ.Π.Χ.Τ.</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≥1280KW</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822901">
        <w:trPr>
          <w:cantSplit/>
        </w:trPr>
        <w:tc>
          <w:tcPr>
            <w:tcW w:w="851" w:type="dxa"/>
          </w:tcPr>
          <w:p w:rsidR="00D96D02" w:rsidRPr="00187BBA" w:rsidRDefault="00822901" w:rsidP="00822901">
            <w:pPr>
              <w:jc w:val="center"/>
              <w:rPr>
                <w:rFonts w:asciiTheme="minorHAnsi" w:hAnsiTheme="minorHAnsi" w:cstheme="minorHAnsi"/>
                <w:sz w:val="24"/>
                <w:szCs w:val="24"/>
              </w:rPr>
            </w:pPr>
            <w:r w:rsidRPr="00187BBA">
              <w:rPr>
                <w:rFonts w:asciiTheme="minorHAnsi" w:hAnsiTheme="minorHAnsi" w:cstheme="minorHAnsi"/>
                <w:sz w:val="24"/>
                <w:szCs w:val="24"/>
              </w:rPr>
              <w:t>2.3</w:t>
            </w:r>
          </w:p>
        </w:tc>
        <w:tc>
          <w:tcPr>
            <w:tcW w:w="4961"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Μέγιστη υποστηριζόμενη ισχύς UPS-A DATA CENTER</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≥128KW</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822901">
        <w:trPr>
          <w:cantSplit/>
        </w:trPr>
        <w:tc>
          <w:tcPr>
            <w:tcW w:w="851" w:type="dxa"/>
          </w:tcPr>
          <w:p w:rsidR="00D96D02" w:rsidRPr="00187BBA" w:rsidRDefault="00822901" w:rsidP="00822901">
            <w:pPr>
              <w:jc w:val="center"/>
              <w:rPr>
                <w:rFonts w:asciiTheme="minorHAnsi" w:hAnsiTheme="minorHAnsi" w:cstheme="minorHAnsi"/>
                <w:sz w:val="24"/>
                <w:szCs w:val="24"/>
              </w:rPr>
            </w:pPr>
            <w:r w:rsidRPr="00187BBA">
              <w:rPr>
                <w:rFonts w:asciiTheme="minorHAnsi" w:hAnsiTheme="minorHAnsi" w:cstheme="minorHAnsi"/>
                <w:sz w:val="24"/>
                <w:szCs w:val="24"/>
              </w:rPr>
              <w:t>2.4</w:t>
            </w:r>
          </w:p>
        </w:tc>
        <w:tc>
          <w:tcPr>
            <w:tcW w:w="4961"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Μέγιστη υποστηριζόμενη ισχύς UPS-A  - P1-CRA</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≥100KW</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822901">
        <w:trPr>
          <w:cantSplit/>
        </w:trPr>
        <w:tc>
          <w:tcPr>
            <w:tcW w:w="851" w:type="dxa"/>
          </w:tcPr>
          <w:p w:rsidR="00D96D02" w:rsidRPr="00187BBA" w:rsidRDefault="00822901" w:rsidP="00822901">
            <w:pPr>
              <w:jc w:val="center"/>
              <w:rPr>
                <w:rFonts w:asciiTheme="minorHAnsi" w:hAnsiTheme="minorHAnsi" w:cstheme="minorHAnsi"/>
                <w:sz w:val="24"/>
                <w:szCs w:val="24"/>
              </w:rPr>
            </w:pPr>
            <w:r w:rsidRPr="00187BBA">
              <w:rPr>
                <w:rFonts w:asciiTheme="minorHAnsi" w:hAnsiTheme="minorHAnsi" w:cstheme="minorHAnsi"/>
                <w:sz w:val="24"/>
                <w:szCs w:val="24"/>
              </w:rPr>
              <w:t>2.5</w:t>
            </w:r>
          </w:p>
        </w:tc>
        <w:tc>
          <w:tcPr>
            <w:tcW w:w="4961"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Μέγιστη υποστηριζόμενη ισχύς UPS-A  - P2-CRA</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≥100KW</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822901">
        <w:trPr>
          <w:cantSplit/>
        </w:trPr>
        <w:tc>
          <w:tcPr>
            <w:tcW w:w="851" w:type="dxa"/>
          </w:tcPr>
          <w:p w:rsidR="00D96D02" w:rsidRPr="00187BBA" w:rsidRDefault="00822901" w:rsidP="00822901">
            <w:pPr>
              <w:jc w:val="center"/>
              <w:rPr>
                <w:rFonts w:asciiTheme="minorHAnsi" w:hAnsiTheme="minorHAnsi" w:cstheme="minorHAnsi"/>
                <w:sz w:val="24"/>
                <w:szCs w:val="24"/>
              </w:rPr>
            </w:pPr>
            <w:r w:rsidRPr="00187BBA">
              <w:rPr>
                <w:rFonts w:asciiTheme="minorHAnsi" w:hAnsiTheme="minorHAnsi" w:cstheme="minorHAnsi"/>
                <w:sz w:val="24"/>
                <w:szCs w:val="24"/>
              </w:rPr>
              <w:t>2.6</w:t>
            </w:r>
          </w:p>
        </w:tc>
        <w:tc>
          <w:tcPr>
            <w:tcW w:w="4961"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Μέγιστη υποστηριζόμενη ισχύς Π.ΚΛΙΜ(1) DATA CENTER</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≥100KW</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822901">
        <w:trPr>
          <w:cantSplit/>
        </w:trPr>
        <w:tc>
          <w:tcPr>
            <w:tcW w:w="851" w:type="dxa"/>
          </w:tcPr>
          <w:p w:rsidR="00D96D02" w:rsidRPr="00187BBA" w:rsidRDefault="0051045E" w:rsidP="00822901">
            <w:pPr>
              <w:jc w:val="center"/>
              <w:rPr>
                <w:rFonts w:asciiTheme="minorHAnsi" w:hAnsiTheme="minorHAnsi" w:cstheme="minorHAnsi"/>
                <w:sz w:val="24"/>
                <w:szCs w:val="24"/>
              </w:rPr>
            </w:pPr>
            <w:r w:rsidRPr="00187BBA">
              <w:rPr>
                <w:rFonts w:asciiTheme="minorHAnsi" w:hAnsiTheme="minorHAnsi" w:cstheme="minorHAnsi"/>
                <w:sz w:val="24"/>
                <w:szCs w:val="24"/>
              </w:rPr>
              <w:t>2.7</w:t>
            </w:r>
          </w:p>
        </w:tc>
        <w:tc>
          <w:tcPr>
            <w:tcW w:w="4961"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Μέγιστη υποστηριζόμενη ισχύς UPS-B DATA CENTER</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≥128KW</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822901">
        <w:trPr>
          <w:cantSplit/>
        </w:trPr>
        <w:tc>
          <w:tcPr>
            <w:tcW w:w="851" w:type="dxa"/>
          </w:tcPr>
          <w:p w:rsidR="00D96D02" w:rsidRPr="00187BBA" w:rsidRDefault="0051045E" w:rsidP="00822901">
            <w:pPr>
              <w:jc w:val="center"/>
              <w:rPr>
                <w:rFonts w:asciiTheme="minorHAnsi" w:hAnsiTheme="minorHAnsi" w:cstheme="minorHAnsi"/>
                <w:sz w:val="24"/>
                <w:szCs w:val="24"/>
              </w:rPr>
            </w:pPr>
            <w:r w:rsidRPr="00187BBA">
              <w:rPr>
                <w:rFonts w:asciiTheme="minorHAnsi" w:hAnsiTheme="minorHAnsi" w:cstheme="minorHAnsi"/>
                <w:sz w:val="24"/>
                <w:szCs w:val="24"/>
              </w:rPr>
              <w:t>2.8</w:t>
            </w:r>
          </w:p>
        </w:tc>
        <w:tc>
          <w:tcPr>
            <w:tcW w:w="4961"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Μέγιστη υποστηριζόμενη ισχύς UPS-B  - P1-CRB</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≥100KW</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822901">
        <w:trPr>
          <w:cantSplit/>
        </w:trPr>
        <w:tc>
          <w:tcPr>
            <w:tcW w:w="851" w:type="dxa"/>
          </w:tcPr>
          <w:p w:rsidR="00D96D02" w:rsidRPr="00187BBA" w:rsidRDefault="0051045E" w:rsidP="00822901">
            <w:pPr>
              <w:jc w:val="center"/>
              <w:rPr>
                <w:rFonts w:asciiTheme="minorHAnsi" w:hAnsiTheme="minorHAnsi" w:cstheme="minorHAnsi"/>
                <w:sz w:val="24"/>
                <w:szCs w:val="24"/>
              </w:rPr>
            </w:pPr>
            <w:r w:rsidRPr="00187BBA">
              <w:rPr>
                <w:rFonts w:asciiTheme="minorHAnsi" w:hAnsiTheme="minorHAnsi" w:cstheme="minorHAnsi"/>
                <w:sz w:val="24"/>
                <w:szCs w:val="24"/>
              </w:rPr>
              <w:t>2.9</w:t>
            </w:r>
          </w:p>
        </w:tc>
        <w:tc>
          <w:tcPr>
            <w:tcW w:w="4961"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Μέγιστη υποστηριζόμενη ισχύς UPS-B  - P2-CRB</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≥100KW</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822901">
        <w:trPr>
          <w:cantSplit/>
        </w:trPr>
        <w:tc>
          <w:tcPr>
            <w:tcW w:w="851" w:type="dxa"/>
          </w:tcPr>
          <w:p w:rsidR="00D96D02" w:rsidRPr="00187BBA" w:rsidRDefault="0051045E" w:rsidP="00822901">
            <w:pPr>
              <w:jc w:val="center"/>
              <w:rPr>
                <w:rFonts w:asciiTheme="minorHAnsi" w:hAnsiTheme="minorHAnsi" w:cstheme="minorHAnsi"/>
                <w:sz w:val="24"/>
                <w:szCs w:val="24"/>
              </w:rPr>
            </w:pPr>
            <w:r w:rsidRPr="00187BBA">
              <w:rPr>
                <w:rFonts w:asciiTheme="minorHAnsi" w:hAnsiTheme="minorHAnsi" w:cstheme="minorHAnsi"/>
                <w:sz w:val="24"/>
                <w:szCs w:val="24"/>
              </w:rPr>
              <w:t>2.10</w:t>
            </w:r>
          </w:p>
        </w:tc>
        <w:tc>
          <w:tcPr>
            <w:tcW w:w="4961"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Μέγιστη υποστηριζόμενη ισχύς Π.ΚΛΙΜ(1) DATA CENTER</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≥100KW</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822901">
        <w:trPr>
          <w:cantSplit/>
        </w:trPr>
        <w:tc>
          <w:tcPr>
            <w:tcW w:w="851" w:type="dxa"/>
          </w:tcPr>
          <w:p w:rsidR="00D96D02" w:rsidRPr="00187BBA" w:rsidRDefault="0051045E" w:rsidP="00822901">
            <w:pPr>
              <w:jc w:val="center"/>
              <w:rPr>
                <w:rFonts w:asciiTheme="minorHAnsi" w:hAnsiTheme="minorHAnsi" w:cstheme="minorHAnsi"/>
                <w:sz w:val="24"/>
                <w:szCs w:val="24"/>
              </w:rPr>
            </w:pPr>
            <w:r w:rsidRPr="00187BBA">
              <w:rPr>
                <w:rFonts w:asciiTheme="minorHAnsi" w:hAnsiTheme="minorHAnsi" w:cstheme="minorHAnsi"/>
                <w:sz w:val="24"/>
                <w:szCs w:val="24"/>
              </w:rPr>
              <w:t>2.11</w:t>
            </w:r>
          </w:p>
        </w:tc>
        <w:tc>
          <w:tcPr>
            <w:tcW w:w="4961"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Μέγιστη υποστηριζόμενη ισχύς Π.ΚΛΙΜ(3) DATA CENTER (ΚΛΙΜΑΤΙΣΜΟΥ ΧΩΡΟY UPS ΚΑΙ ΜΠΑΤΑΡΙΩΝ)</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≥50KW</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822901">
        <w:trPr>
          <w:cantSplit/>
        </w:trPr>
        <w:tc>
          <w:tcPr>
            <w:tcW w:w="851" w:type="dxa"/>
          </w:tcPr>
          <w:p w:rsidR="00D96D02" w:rsidRPr="00187BBA" w:rsidRDefault="0051045E" w:rsidP="00822901">
            <w:pPr>
              <w:jc w:val="center"/>
              <w:rPr>
                <w:rFonts w:asciiTheme="minorHAnsi" w:hAnsiTheme="minorHAnsi" w:cstheme="minorHAnsi"/>
                <w:sz w:val="24"/>
                <w:szCs w:val="24"/>
              </w:rPr>
            </w:pPr>
            <w:r w:rsidRPr="00187BBA">
              <w:rPr>
                <w:rFonts w:asciiTheme="minorHAnsi" w:hAnsiTheme="minorHAnsi" w:cstheme="minorHAnsi"/>
                <w:sz w:val="24"/>
                <w:szCs w:val="24"/>
              </w:rPr>
              <w:lastRenderedPageBreak/>
              <w:t>2.12</w:t>
            </w:r>
          </w:p>
        </w:tc>
        <w:tc>
          <w:tcPr>
            <w:tcW w:w="4961"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Για προγραμματισμένες ή έκτακτες εργασίες συντήρησης καθώς και για μελλοντικές εργασίες επέκτασης, ο υποψήφιος θα περιλαμβάνει στην προσφορά του </w:t>
            </w:r>
            <w:proofErr w:type="spellStart"/>
            <w:r w:rsidRPr="00187BBA">
              <w:rPr>
                <w:rFonts w:asciiTheme="minorHAnsi" w:hAnsiTheme="minorHAnsi" w:cstheme="minorHAnsi"/>
                <w:sz w:val="24"/>
                <w:szCs w:val="24"/>
              </w:rPr>
              <w:t>manual</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bypass</w:t>
            </w:r>
            <w:proofErr w:type="spellEnd"/>
            <w:r w:rsidRPr="00187BBA">
              <w:rPr>
                <w:rFonts w:asciiTheme="minorHAnsi" w:hAnsiTheme="minorHAnsi" w:cstheme="minorHAnsi"/>
                <w:sz w:val="24"/>
                <w:szCs w:val="24"/>
              </w:rPr>
              <w:t xml:space="preserve"> – με όλες τις κατάλληλες καλωδιώσεις, ασφάλειες και </w:t>
            </w:r>
            <w:proofErr w:type="spellStart"/>
            <w:r w:rsidRPr="00187BBA">
              <w:rPr>
                <w:rFonts w:asciiTheme="minorHAnsi" w:hAnsiTheme="minorHAnsi" w:cstheme="minorHAnsi"/>
                <w:sz w:val="24"/>
                <w:szCs w:val="24"/>
              </w:rPr>
              <w:t>διακοπτικό</w:t>
            </w:r>
            <w:proofErr w:type="spellEnd"/>
            <w:r w:rsidRPr="00187BBA">
              <w:rPr>
                <w:rFonts w:asciiTheme="minorHAnsi" w:hAnsiTheme="minorHAnsi" w:cstheme="minorHAnsi"/>
                <w:sz w:val="24"/>
                <w:szCs w:val="24"/>
              </w:rPr>
              <w:t xml:space="preserve"> υλικό – της κύριας τροφοδοσίας στον  Γ.Π.Α.Χ.Τ. για τη σύνδεση προσωρινής παροχής εφεδρικής τροφοδοσίας από φορητό Η/Ζ.</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822901">
        <w:trPr>
          <w:cantSplit/>
        </w:trPr>
        <w:tc>
          <w:tcPr>
            <w:tcW w:w="851" w:type="dxa"/>
          </w:tcPr>
          <w:p w:rsidR="00D96D02" w:rsidRPr="00187BBA" w:rsidRDefault="0051045E" w:rsidP="00822901">
            <w:pPr>
              <w:jc w:val="center"/>
              <w:rPr>
                <w:rFonts w:asciiTheme="minorHAnsi" w:hAnsiTheme="minorHAnsi" w:cstheme="minorHAnsi"/>
                <w:sz w:val="24"/>
                <w:szCs w:val="24"/>
              </w:rPr>
            </w:pPr>
            <w:r w:rsidRPr="00187BBA">
              <w:rPr>
                <w:rFonts w:asciiTheme="minorHAnsi" w:hAnsiTheme="minorHAnsi" w:cstheme="minorHAnsi"/>
                <w:sz w:val="24"/>
                <w:szCs w:val="24"/>
              </w:rPr>
              <w:t>2.13</w:t>
            </w:r>
          </w:p>
        </w:tc>
        <w:tc>
          <w:tcPr>
            <w:tcW w:w="4961"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Όμοια (και σύμφωνα με την μελέτη ) θα υπάρχει πρόβλεψη κατά το σχεδιασμό της ηλεκτρολογικής υποδομής για τη σύνδεση μόνιμου Η/Ζ μέσω αυτόματου μεταγωγικού διακόπτη ο οποίος θα τροφοδοτεί το Γ.Π.Α.Χ.Τ. (Γενικό  Πεδίο Ανάγκης Χαμηλής Τάσης)  , ώστε να υποστηρίζεται όλος ο κρίσιμος εξοπλισμός πληροφορικής και οι Η/Μ εγκαταστάσεις σε περίπτωση διακοπής από την πλευρά του </w:t>
            </w:r>
            <w:proofErr w:type="spellStart"/>
            <w:r w:rsidRPr="00187BBA">
              <w:rPr>
                <w:rFonts w:asciiTheme="minorHAnsi" w:hAnsiTheme="minorHAnsi" w:cstheme="minorHAnsi"/>
                <w:sz w:val="24"/>
                <w:szCs w:val="24"/>
              </w:rPr>
              <w:t>παρόχου</w:t>
            </w:r>
            <w:proofErr w:type="spellEnd"/>
            <w:r w:rsidRPr="00187BBA">
              <w:rPr>
                <w:rFonts w:asciiTheme="minorHAnsi" w:hAnsiTheme="minorHAnsi" w:cstheme="minorHAnsi"/>
                <w:sz w:val="24"/>
                <w:szCs w:val="24"/>
              </w:rPr>
              <w:t xml:space="preserve"> ηλεκτρικής ενέργειας (ΔΕΗ). Οι παραπάνω εργασίες θα πρέπει να γίνουν με τη μικρότερη δυνατή διακοπή στη λειτουργία των υποδομών. Επιθυμητό είναι να μπορούν να πραγματοποιηθούν χωρίς διακοπή στη λειτουργία υποδομών. Ο υποψήφιος θα πρέπει στην προσφορά του να τεκμηριώσει αναλυτικά τη συγκεκριμένη δυνατότητα. </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822901">
        <w:trPr>
          <w:cantSplit/>
        </w:trPr>
        <w:tc>
          <w:tcPr>
            <w:tcW w:w="851" w:type="dxa"/>
          </w:tcPr>
          <w:p w:rsidR="00D96D02" w:rsidRPr="00187BBA" w:rsidRDefault="0051045E" w:rsidP="00822901">
            <w:pPr>
              <w:jc w:val="center"/>
              <w:rPr>
                <w:rFonts w:asciiTheme="minorHAnsi" w:hAnsiTheme="minorHAnsi" w:cstheme="minorHAnsi"/>
                <w:sz w:val="24"/>
                <w:szCs w:val="24"/>
              </w:rPr>
            </w:pPr>
            <w:r w:rsidRPr="00187BBA">
              <w:rPr>
                <w:rFonts w:asciiTheme="minorHAnsi" w:hAnsiTheme="minorHAnsi" w:cstheme="minorHAnsi"/>
                <w:sz w:val="24"/>
                <w:szCs w:val="24"/>
              </w:rPr>
              <w:t>2.14</w:t>
            </w:r>
          </w:p>
        </w:tc>
        <w:tc>
          <w:tcPr>
            <w:tcW w:w="4961"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 σχεδιασμός της ηλεκτρολογικής υποδομής του κέντρου (Γ.Π.Χ.Τ., Γ.Π.Α.Χ.Τ.) θα επιτρέπει την μελλοντική επέκτασή του λόγω αυξημένων απαιτήσεων ισχύος από τον εγκατεστημένο εξοπλισμό πληροφορικής, κατά 50% με ανάλογη επέκταση του Υποσταθμού Μ.Τ.. Ο σχεδιασμός θα επιτρέπει οι εργασίες επέκτασης να γίνουν με τη μικρότερη δυνατή διακοπή στη λειτουργία των υποδομών. Επιθυμητό είναι να μπορούν να πραγματοποιηθούν χωρίς διακοπή στη λειτουργία υποδομών. Ο υποψήφιος θα πρέπει στην προσφορά του να τεκμηριώσει αναλυτικά τη συγκεκριμένη δυνατότητα.</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822901">
        <w:trPr>
          <w:cantSplit/>
        </w:trPr>
        <w:tc>
          <w:tcPr>
            <w:tcW w:w="851" w:type="dxa"/>
          </w:tcPr>
          <w:p w:rsidR="00D96D02" w:rsidRPr="00187BBA" w:rsidRDefault="0051045E" w:rsidP="00822901">
            <w:pPr>
              <w:jc w:val="center"/>
              <w:rPr>
                <w:rFonts w:asciiTheme="minorHAnsi" w:hAnsiTheme="minorHAnsi" w:cstheme="minorHAnsi"/>
                <w:sz w:val="24"/>
                <w:szCs w:val="24"/>
              </w:rPr>
            </w:pPr>
            <w:r w:rsidRPr="00187BBA">
              <w:rPr>
                <w:rFonts w:asciiTheme="minorHAnsi" w:hAnsiTheme="minorHAnsi" w:cstheme="minorHAnsi"/>
                <w:sz w:val="24"/>
                <w:szCs w:val="24"/>
              </w:rPr>
              <w:lastRenderedPageBreak/>
              <w:t>2.15</w:t>
            </w:r>
          </w:p>
        </w:tc>
        <w:tc>
          <w:tcPr>
            <w:tcW w:w="4961"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 υποψήφιος πρέπει να συμπεριλάβει στην προσφορά του, το κόστος για την προμήθεια όλων των απαραίτητων καλωδίων, που απαιτούνται για την σύνδεση όλων των παραπάνω πινάκων. Στην προσφορά πρέπει επίσης να περιλαμβάνονται όλα τα απαραίτητα υλικά και εργασίες για την ολοκλήρωση και ενεργοποίηση της εγκατάστασης.</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822901">
        <w:trPr>
          <w:cantSplit/>
        </w:trPr>
        <w:tc>
          <w:tcPr>
            <w:tcW w:w="851" w:type="dxa"/>
          </w:tcPr>
          <w:p w:rsidR="00D96D02" w:rsidRPr="00187BBA" w:rsidRDefault="0051045E" w:rsidP="00822901">
            <w:pPr>
              <w:jc w:val="center"/>
              <w:rPr>
                <w:rFonts w:asciiTheme="minorHAnsi" w:hAnsiTheme="minorHAnsi" w:cstheme="minorHAnsi"/>
                <w:sz w:val="24"/>
                <w:szCs w:val="24"/>
              </w:rPr>
            </w:pPr>
            <w:r w:rsidRPr="00187BBA">
              <w:rPr>
                <w:rFonts w:asciiTheme="minorHAnsi" w:hAnsiTheme="minorHAnsi" w:cstheme="minorHAnsi"/>
                <w:sz w:val="24"/>
                <w:szCs w:val="24"/>
              </w:rPr>
              <w:t>2.16</w:t>
            </w:r>
          </w:p>
        </w:tc>
        <w:tc>
          <w:tcPr>
            <w:tcW w:w="4961"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 εξοπλισμός κάθε πίνακα Χ.Τ. θα τοποθετηθεί σε κατάλληλα διαμορφωμένο μεταλλικό ικρίωμα, η μπροστινή επιφάνεια του οποίου θα κλείνει με προστατευτικά μεταλλικά μετωπικά καλύμματα από τα οποία εμφανίζονται μόνο τα χειριστήρια των αυτομάτων διακοπτών ισχύος, μη επιτρέποντας επαφή με ενεργά μέρη του πίνακα και εξασφαλίζοντας προστασία χειρισμού στο χρήστη και θα περιλαμβάνει κατ’ ελάχιστο τον εξοπλισμό που ακολουθεί:</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Ένα αυτόματο διακόπτη ισχύος σαν γενικό διακόπτη Χ.Τ.</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Αυτόματους διακόπτες ισχύος σαν αναχωρήσεις για τα επιμέρους φορτία.</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Ενδεικτικές λυχνίες και ψηφιακό </w:t>
            </w:r>
            <w:proofErr w:type="spellStart"/>
            <w:r w:rsidRPr="00187BBA">
              <w:rPr>
                <w:rFonts w:asciiTheme="minorHAnsi" w:hAnsiTheme="minorHAnsi" w:cstheme="minorHAnsi"/>
                <w:sz w:val="24"/>
                <w:szCs w:val="24"/>
              </w:rPr>
              <w:t>πολυόργανο</w:t>
            </w:r>
            <w:proofErr w:type="spellEnd"/>
            <w:r w:rsidRPr="00187BBA">
              <w:rPr>
                <w:rFonts w:asciiTheme="minorHAnsi" w:hAnsiTheme="minorHAnsi" w:cstheme="minorHAnsi"/>
                <w:sz w:val="24"/>
                <w:szCs w:val="24"/>
              </w:rPr>
              <w:t xml:space="preserve"> ένδειξης όλων των ηλεκτρικών μεγεθών (τάση, ρεύμα, ισχύ, ενέργεια κλπ.).</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Αντικεραυνική προστασία - </w:t>
            </w:r>
            <w:proofErr w:type="spellStart"/>
            <w:r w:rsidRPr="00187BBA">
              <w:rPr>
                <w:rFonts w:asciiTheme="minorHAnsi" w:hAnsiTheme="minorHAnsi" w:cstheme="minorHAnsi"/>
                <w:sz w:val="24"/>
                <w:szCs w:val="24"/>
              </w:rPr>
              <w:t>απαγωγός</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κεραυνικών</w:t>
            </w:r>
            <w:proofErr w:type="spellEnd"/>
            <w:r w:rsidRPr="00187BBA">
              <w:rPr>
                <w:rFonts w:asciiTheme="minorHAnsi" w:hAnsiTheme="minorHAnsi" w:cstheme="minorHAnsi"/>
                <w:sz w:val="24"/>
                <w:szCs w:val="24"/>
              </w:rPr>
              <w:t xml:space="preserve"> ρευμάτων και κρουστικών υπερτάσεων</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Πυκνωτική μονάδα κατάλληλη για τη σταθερή αντιστάθμιση του Μ/Σ ισχύος εφόσον κρίνεται σκόπιμο</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822901">
        <w:trPr>
          <w:cantSplit/>
        </w:trPr>
        <w:tc>
          <w:tcPr>
            <w:tcW w:w="851" w:type="dxa"/>
          </w:tcPr>
          <w:p w:rsidR="00D96D02" w:rsidRPr="00187BBA" w:rsidRDefault="0051045E" w:rsidP="00822901">
            <w:pPr>
              <w:jc w:val="center"/>
              <w:rPr>
                <w:rFonts w:asciiTheme="minorHAnsi" w:hAnsiTheme="minorHAnsi" w:cstheme="minorHAnsi"/>
                <w:sz w:val="24"/>
                <w:szCs w:val="24"/>
              </w:rPr>
            </w:pPr>
            <w:r w:rsidRPr="00187BBA">
              <w:rPr>
                <w:rFonts w:asciiTheme="minorHAnsi" w:hAnsiTheme="minorHAnsi" w:cstheme="minorHAnsi"/>
                <w:sz w:val="24"/>
                <w:szCs w:val="24"/>
              </w:rPr>
              <w:t>2.17</w:t>
            </w:r>
          </w:p>
        </w:tc>
        <w:tc>
          <w:tcPr>
            <w:tcW w:w="4961"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Δοκιμές Σειράς</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Επαλήθευση ορθότητας συρματώσεων</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Δοκιμή μηχανικής λειτουργίας</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Δοκιμές Τύπου</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Θα χορηγηθούν πιστοποιητικά τύπου όπως αυτά ορίζονται από το IEC 601330.</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822901">
        <w:trPr>
          <w:cantSplit/>
        </w:trPr>
        <w:tc>
          <w:tcPr>
            <w:tcW w:w="851" w:type="dxa"/>
          </w:tcPr>
          <w:p w:rsidR="00D96D02" w:rsidRPr="00187BBA" w:rsidRDefault="0051045E" w:rsidP="0051045E">
            <w:pPr>
              <w:jc w:val="center"/>
              <w:rPr>
                <w:rFonts w:asciiTheme="minorHAnsi" w:hAnsiTheme="minorHAnsi" w:cstheme="minorHAnsi"/>
                <w:sz w:val="24"/>
                <w:szCs w:val="24"/>
              </w:rPr>
            </w:pPr>
            <w:r w:rsidRPr="00187BBA">
              <w:rPr>
                <w:rFonts w:asciiTheme="minorHAnsi" w:hAnsiTheme="minorHAnsi" w:cstheme="minorHAnsi"/>
                <w:sz w:val="24"/>
                <w:szCs w:val="24"/>
              </w:rPr>
              <w:lastRenderedPageBreak/>
              <w:t>2.18</w:t>
            </w:r>
          </w:p>
        </w:tc>
        <w:tc>
          <w:tcPr>
            <w:tcW w:w="4961"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Οι καλωδιώσεις ισχυρών ρευμάτων θα οδεύουν από σχάρες μεταλλικές οι οποίες θα είναι μεταλλικές, γαλβανισμένες εν </w:t>
            </w:r>
            <w:proofErr w:type="spellStart"/>
            <w:r w:rsidRPr="00187BBA">
              <w:rPr>
                <w:rFonts w:asciiTheme="minorHAnsi" w:hAnsiTheme="minorHAnsi" w:cstheme="minorHAnsi"/>
                <w:sz w:val="24"/>
                <w:szCs w:val="24"/>
              </w:rPr>
              <w:t>θερμώ</w:t>
            </w:r>
            <w:proofErr w:type="spellEnd"/>
            <w:r w:rsidRPr="00187BBA">
              <w:rPr>
                <w:rFonts w:asciiTheme="minorHAnsi" w:hAnsiTheme="minorHAnsi" w:cstheme="minorHAnsi"/>
                <w:sz w:val="24"/>
                <w:szCs w:val="24"/>
              </w:rPr>
              <w:t xml:space="preserve"> και θα συνοδεύονται από όλα τα εξαρτήματά τους (στηρίγματα, ταυ, κ.λπ.).  Τα καλώδια θα στερεωθούν πάνω σε αυτές αν απαιτείται και θα είναι ευθυγραμμισμένα.  Σε κατακόρυφες διαδρομές τα καλώδια θα δεθούν. Οι σχάρες θα υπολογισθούν ώστε να έχουν εφεδρική χωρητικότητα σε καλώδια 20% σε βάρος καλωδίων και ελεύθερο χώρο σχάρας. Οι σχάρες θα είναι κλειστού τύπου, χωρίς τρύπες με καπάκι. Οι σχάρες θα γειώνονται στην αρχή και στο τέλος της διαδρομής τους με εύκαμπτη μπάρα χαλκού εφ’ όσον εξασφαλίζεται η συνέχεια της γείωσης σε όλη τη διαδρομή.</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822901">
        <w:trPr>
          <w:cantSplit/>
        </w:trPr>
        <w:tc>
          <w:tcPr>
            <w:tcW w:w="851" w:type="dxa"/>
            <w:shd w:val="clear" w:color="auto" w:fill="C6D9F1"/>
          </w:tcPr>
          <w:p w:rsidR="00D96D02" w:rsidRPr="00187BBA" w:rsidRDefault="0051045E" w:rsidP="00822901">
            <w:pPr>
              <w:jc w:val="center"/>
              <w:rPr>
                <w:rFonts w:asciiTheme="minorHAnsi" w:hAnsiTheme="minorHAnsi" w:cstheme="minorHAnsi"/>
                <w:sz w:val="24"/>
                <w:szCs w:val="24"/>
              </w:rPr>
            </w:pPr>
            <w:r w:rsidRPr="00187BBA">
              <w:rPr>
                <w:rFonts w:asciiTheme="minorHAnsi" w:hAnsiTheme="minorHAnsi" w:cstheme="minorHAnsi"/>
                <w:sz w:val="24"/>
                <w:szCs w:val="24"/>
              </w:rPr>
              <w:t>3</w:t>
            </w:r>
          </w:p>
        </w:tc>
        <w:tc>
          <w:tcPr>
            <w:tcW w:w="4961" w:type="dxa"/>
            <w:shd w:val="clear" w:color="auto" w:fill="C6D9F1"/>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Γείωση</w:t>
            </w:r>
          </w:p>
        </w:tc>
        <w:tc>
          <w:tcPr>
            <w:tcW w:w="1276" w:type="dxa"/>
            <w:shd w:val="clear" w:color="auto" w:fill="C6D9F1"/>
            <w:vAlign w:val="center"/>
          </w:tcPr>
          <w:p w:rsidR="00D96D02" w:rsidRPr="00187BBA" w:rsidRDefault="00D96D02" w:rsidP="00D96D02">
            <w:pPr>
              <w:rPr>
                <w:rFonts w:asciiTheme="minorHAnsi" w:hAnsiTheme="minorHAnsi" w:cstheme="minorHAnsi"/>
                <w:sz w:val="24"/>
                <w:szCs w:val="24"/>
              </w:rPr>
            </w:pPr>
          </w:p>
        </w:tc>
        <w:tc>
          <w:tcPr>
            <w:tcW w:w="1559" w:type="dxa"/>
            <w:shd w:val="clear" w:color="auto" w:fill="C6D9F1"/>
          </w:tcPr>
          <w:p w:rsidR="00D96D02" w:rsidRPr="00187BBA" w:rsidRDefault="00D96D02" w:rsidP="00D96D02">
            <w:pPr>
              <w:rPr>
                <w:rFonts w:asciiTheme="minorHAnsi" w:hAnsiTheme="minorHAnsi" w:cstheme="minorHAnsi"/>
                <w:sz w:val="24"/>
                <w:szCs w:val="24"/>
              </w:rPr>
            </w:pPr>
          </w:p>
        </w:tc>
        <w:tc>
          <w:tcPr>
            <w:tcW w:w="1417" w:type="dxa"/>
            <w:shd w:val="clear" w:color="auto" w:fill="C6D9F1"/>
          </w:tcPr>
          <w:p w:rsidR="00D96D02" w:rsidRPr="00187BBA" w:rsidRDefault="00D96D02" w:rsidP="00D96D02">
            <w:pPr>
              <w:rPr>
                <w:rFonts w:asciiTheme="minorHAnsi" w:hAnsiTheme="minorHAnsi" w:cstheme="minorHAnsi"/>
                <w:sz w:val="24"/>
                <w:szCs w:val="24"/>
              </w:rPr>
            </w:pPr>
          </w:p>
        </w:tc>
      </w:tr>
      <w:tr w:rsidR="00D96D02" w:rsidRPr="00187BBA" w:rsidTr="00822901">
        <w:trPr>
          <w:cantSplit/>
        </w:trPr>
        <w:tc>
          <w:tcPr>
            <w:tcW w:w="851" w:type="dxa"/>
            <w:shd w:val="clear" w:color="auto" w:fill="auto"/>
          </w:tcPr>
          <w:p w:rsidR="00D96D02" w:rsidRPr="00187BBA" w:rsidRDefault="0051045E" w:rsidP="00822901">
            <w:pPr>
              <w:jc w:val="center"/>
              <w:rPr>
                <w:rFonts w:asciiTheme="minorHAnsi" w:hAnsiTheme="minorHAnsi" w:cstheme="minorHAnsi"/>
                <w:sz w:val="24"/>
                <w:szCs w:val="24"/>
              </w:rPr>
            </w:pPr>
            <w:r w:rsidRPr="00187BBA">
              <w:rPr>
                <w:rFonts w:asciiTheme="minorHAnsi" w:hAnsiTheme="minorHAnsi" w:cstheme="minorHAnsi"/>
                <w:sz w:val="24"/>
                <w:szCs w:val="24"/>
              </w:rPr>
              <w:t>3.1</w:t>
            </w:r>
          </w:p>
        </w:tc>
        <w:tc>
          <w:tcPr>
            <w:tcW w:w="4961" w:type="dxa"/>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 Ανάδοχος οφείλει να σχεδιάσει σύστημα γείωσης που θα προστατεύει το σύνολο του εγκατεστημένου ενεργού εξοπλισμού (πχ δικτυακός εξοπλισμός, μονάδες κλιματισμού, κλπ) ή παθητικού εξοπλισμού (πχ ικριώματα, σχάρες όδευσης καλωδίων κλπ).</w:t>
            </w:r>
          </w:p>
        </w:tc>
        <w:tc>
          <w:tcPr>
            <w:tcW w:w="1276" w:type="dxa"/>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shd w:val="clear" w:color="auto" w:fill="auto"/>
          </w:tcPr>
          <w:p w:rsidR="00D96D02" w:rsidRPr="00187BBA" w:rsidRDefault="00D96D02" w:rsidP="00D96D02">
            <w:pPr>
              <w:rPr>
                <w:rFonts w:asciiTheme="minorHAnsi" w:hAnsiTheme="minorHAnsi" w:cstheme="minorHAnsi"/>
                <w:sz w:val="24"/>
                <w:szCs w:val="24"/>
              </w:rPr>
            </w:pPr>
          </w:p>
        </w:tc>
        <w:tc>
          <w:tcPr>
            <w:tcW w:w="1417" w:type="dxa"/>
            <w:shd w:val="clear" w:color="auto" w:fill="auto"/>
          </w:tcPr>
          <w:p w:rsidR="00D96D02" w:rsidRPr="00187BBA" w:rsidRDefault="00D96D02" w:rsidP="00D96D02">
            <w:pPr>
              <w:rPr>
                <w:rFonts w:asciiTheme="minorHAnsi" w:hAnsiTheme="minorHAnsi" w:cstheme="minorHAnsi"/>
                <w:sz w:val="24"/>
                <w:szCs w:val="24"/>
              </w:rPr>
            </w:pPr>
          </w:p>
        </w:tc>
      </w:tr>
      <w:tr w:rsidR="00D96D02" w:rsidRPr="00187BBA" w:rsidTr="00822901">
        <w:trPr>
          <w:cantSplit/>
        </w:trPr>
        <w:tc>
          <w:tcPr>
            <w:tcW w:w="851" w:type="dxa"/>
            <w:shd w:val="clear" w:color="auto" w:fill="auto"/>
          </w:tcPr>
          <w:p w:rsidR="00D96D02" w:rsidRPr="00187BBA" w:rsidRDefault="0051045E" w:rsidP="00822901">
            <w:pPr>
              <w:jc w:val="center"/>
              <w:rPr>
                <w:rFonts w:asciiTheme="minorHAnsi" w:hAnsiTheme="minorHAnsi" w:cstheme="minorHAnsi"/>
                <w:sz w:val="24"/>
                <w:szCs w:val="24"/>
              </w:rPr>
            </w:pPr>
            <w:r w:rsidRPr="00187BBA">
              <w:rPr>
                <w:rFonts w:asciiTheme="minorHAnsi" w:hAnsiTheme="minorHAnsi" w:cstheme="minorHAnsi"/>
                <w:sz w:val="24"/>
                <w:szCs w:val="24"/>
              </w:rPr>
              <w:t>3.2</w:t>
            </w:r>
          </w:p>
        </w:tc>
        <w:tc>
          <w:tcPr>
            <w:tcW w:w="4961" w:type="dxa"/>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σύστημα γείωσης θα πρέπει να είναι σύμφωνο με τους ισχύοντες κανόνες ασφαλείας και να εξασφαλίζει την προστασία του προσωπικού από ηλεκτρικά ρεύματα εξαιτίας βραχυκυκλώματος ή αστοχίας του υλικού.</w:t>
            </w:r>
          </w:p>
        </w:tc>
        <w:tc>
          <w:tcPr>
            <w:tcW w:w="1276" w:type="dxa"/>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shd w:val="clear" w:color="auto" w:fill="auto"/>
          </w:tcPr>
          <w:p w:rsidR="00D96D02" w:rsidRPr="00187BBA" w:rsidRDefault="00D96D02" w:rsidP="00D96D02">
            <w:pPr>
              <w:rPr>
                <w:rFonts w:asciiTheme="minorHAnsi" w:hAnsiTheme="minorHAnsi" w:cstheme="minorHAnsi"/>
                <w:sz w:val="24"/>
                <w:szCs w:val="24"/>
              </w:rPr>
            </w:pPr>
          </w:p>
        </w:tc>
        <w:tc>
          <w:tcPr>
            <w:tcW w:w="1417" w:type="dxa"/>
            <w:shd w:val="clear" w:color="auto" w:fill="auto"/>
          </w:tcPr>
          <w:p w:rsidR="00D96D02" w:rsidRPr="00187BBA" w:rsidRDefault="00D96D02" w:rsidP="00D96D02">
            <w:pPr>
              <w:rPr>
                <w:rFonts w:asciiTheme="minorHAnsi" w:hAnsiTheme="minorHAnsi" w:cstheme="minorHAnsi"/>
                <w:sz w:val="24"/>
                <w:szCs w:val="24"/>
              </w:rPr>
            </w:pPr>
          </w:p>
        </w:tc>
      </w:tr>
      <w:tr w:rsidR="00D96D02" w:rsidRPr="00187BBA" w:rsidTr="00822901">
        <w:trPr>
          <w:cantSplit/>
        </w:trPr>
        <w:tc>
          <w:tcPr>
            <w:tcW w:w="851" w:type="dxa"/>
            <w:shd w:val="clear" w:color="auto" w:fill="auto"/>
          </w:tcPr>
          <w:p w:rsidR="00D96D02" w:rsidRPr="00187BBA" w:rsidRDefault="0051045E" w:rsidP="00822901">
            <w:pPr>
              <w:jc w:val="center"/>
              <w:rPr>
                <w:rFonts w:asciiTheme="minorHAnsi" w:hAnsiTheme="minorHAnsi" w:cstheme="minorHAnsi"/>
                <w:sz w:val="24"/>
                <w:szCs w:val="24"/>
              </w:rPr>
            </w:pPr>
            <w:r w:rsidRPr="00187BBA">
              <w:rPr>
                <w:rFonts w:asciiTheme="minorHAnsi" w:hAnsiTheme="minorHAnsi" w:cstheme="minorHAnsi"/>
                <w:sz w:val="24"/>
                <w:szCs w:val="24"/>
              </w:rPr>
              <w:t>3.3</w:t>
            </w:r>
          </w:p>
        </w:tc>
        <w:tc>
          <w:tcPr>
            <w:tcW w:w="4961" w:type="dxa"/>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Στο σύστημα γείωσης θα συνδεθούν όλα τα μεταλλικά μέρη των διαφόρων πινάκων, </w:t>
            </w:r>
            <w:proofErr w:type="spellStart"/>
            <w:r w:rsidRPr="00187BBA">
              <w:rPr>
                <w:rFonts w:asciiTheme="minorHAnsi" w:hAnsiTheme="minorHAnsi" w:cstheme="minorHAnsi"/>
                <w:sz w:val="24"/>
                <w:szCs w:val="24"/>
              </w:rPr>
              <w:t>μηχ</w:t>
            </w:r>
            <w:proofErr w:type="spellEnd"/>
            <w:r w:rsidRPr="00187BBA">
              <w:rPr>
                <w:rFonts w:asciiTheme="minorHAnsi" w:hAnsiTheme="minorHAnsi" w:cstheme="minorHAnsi"/>
                <w:sz w:val="24"/>
                <w:szCs w:val="24"/>
              </w:rPr>
              <w:t>/των και συσκευών (κινητήρες, σχάρες καλωδίων, ηλεκτροπαραγωγό ζεύγος, πίνακες, κλιματιστικές μονάδες, εκτεταμένα μεταλλικά δίκτυα αεραγωγών και σωληνώσεων) που βρίσκονται στο κόμβο.</w:t>
            </w:r>
          </w:p>
        </w:tc>
        <w:tc>
          <w:tcPr>
            <w:tcW w:w="1276" w:type="dxa"/>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shd w:val="clear" w:color="auto" w:fill="auto"/>
          </w:tcPr>
          <w:p w:rsidR="00D96D02" w:rsidRPr="00187BBA" w:rsidRDefault="00D96D02" w:rsidP="00D96D02">
            <w:pPr>
              <w:rPr>
                <w:rFonts w:asciiTheme="minorHAnsi" w:hAnsiTheme="minorHAnsi" w:cstheme="minorHAnsi"/>
                <w:sz w:val="24"/>
                <w:szCs w:val="24"/>
              </w:rPr>
            </w:pPr>
          </w:p>
        </w:tc>
        <w:tc>
          <w:tcPr>
            <w:tcW w:w="1417" w:type="dxa"/>
            <w:shd w:val="clear" w:color="auto" w:fill="auto"/>
          </w:tcPr>
          <w:p w:rsidR="00D96D02" w:rsidRPr="00187BBA" w:rsidRDefault="00D96D02" w:rsidP="00D96D02">
            <w:pPr>
              <w:rPr>
                <w:rFonts w:asciiTheme="minorHAnsi" w:hAnsiTheme="minorHAnsi" w:cstheme="minorHAnsi"/>
                <w:sz w:val="24"/>
                <w:szCs w:val="24"/>
              </w:rPr>
            </w:pPr>
          </w:p>
        </w:tc>
      </w:tr>
      <w:tr w:rsidR="00D96D02" w:rsidRPr="00187BBA" w:rsidTr="00822901">
        <w:trPr>
          <w:cantSplit/>
        </w:trPr>
        <w:tc>
          <w:tcPr>
            <w:tcW w:w="851" w:type="dxa"/>
            <w:shd w:val="clear" w:color="auto" w:fill="auto"/>
          </w:tcPr>
          <w:p w:rsidR="00D96D02" w:rsidRPr="00187BBA" w:rsidRDefault="0051045E" w:rsidP="00822901">
            <w:pPr>
              <w:jc w:val="center"/>
              <w:rPr>
                <w:rFonts w:asciiTheme="minorHAnsi" w:hAnsiTheme="minorHAnsi" w:cstheme="minorHAnsi"/>
                <w:sz w:val="24"/>
                <w:szCs w:val="24"/>
              </w:rPr>
            </w:pPr>
            <w:r w:rsidRPr="00187BBA">
              <w:rPr>
                <w:rFonts w:asciiTheme="minorHAnsi" w:hAnsiTheme="minorHAnsi" w:cstheme="minorHAnsi"/>
                <w:sz w:val="24"/>
                <w:szCs w:val="24"/>
              </w:rPr>
              <w:t>3.4</w:t>
            </w:r>
          </w:p>
        </w:tc>
        <w:tc>
          <w:tcPr>
            <w:tcW w:w="4961" w:type="dxa"/>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 υποψήφιος Ανάδοχος θα πρέπει να μεριμνήσει για την προστασία του εγκατεστημένου εξοπλισμού από υπερτάσεις που προκαλούνται από αίτια εντός ή εκτός του κέντρου. Κατάλληλη προστασία από υπερτάσεις θα προβλεφθεί στην είσοδο όλων των πινάκων χαμηλής τάσεως.</w:t>
            </w:r>
          </w:p>
        </w:tc>
        <w:tc>
          <w:tcPr>
            <w:tcW w:w="1276" w:type="dxa"/>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shd w:val="clear" w:color="auto" w:fill="auto"/>
          </w:tcPr>
          <w:p w:rsidR="00D96D02" w:rsidRPr="00187BBA" w:rsidRDefault="00D96D02" w:rsidP="00D96D02">
            <w:pPr>
              <w:rPr>
                <w:rFonts w:asciiTheme="minorHAnsi" w:hAnsiTheme="minorHAnsi" w:cstheme="minorHAnsi"/>
                <w:sz w:val="24"/>
                <w:szCs w:val="24"/>
              </w:rPr>
            </w:pPr>
          </w:p>
        </w:tc>
        <w:tc>
          <w:tcPr>
            <w:tcW w:w="1417" w:type="dxa"/>
            <w:shd w:val="clear" w:color="auto" w:fill="auto"/>
          </w:tcPr>
          <w:p w:rsidR="00D96D02" w:rsidRPr="00187BBA" w:rsidRDefault="00D96D02" w:rsidP="00D96D02">
            <w:pPr>
              <w:rPr>
                <w:rFonts w:asciiTheme="minorHAnsi" w:hAnsiTheme="minorHAnsi" w:cstheme="minorHAnsi"/>
                <w:sz w:val="24"/>
                <w:szCs w:val="24"/>
              </w:rPr>
            </w:pPr>
          </w:p>
        </w:tc>
      </w:tr>
      <w:tr w:rsidR="00D96D02" w:rsidRPr="00187BBA" w:rsidTr="00822901">
        <w:trPr>
          <w:cantSplit/>
        </w:trPr>
        <w:tc>
          <w:tcPr>
            <w:tcW w:w="851" w:type="dxa"/>
            <w:shd w:val="clear" w:color="auto" w:fill="auto"/>
          </w:tcPr>
          <w:p w:rsidR="00D96D02" w:rsidRPr="00187BBA" w:rsidRDefault="0051045E" w:rsidP="00822901">
            <w:pPr>
              <w:jc w:val="center"/>
              <w:rPr>
                <w:rFonts w:asciiTheme="minorHAnsi" w:hAnsiTheme="minorHAnsi" w:cstheme="minorHAnsi"/>
                <w:sz w:val="24"/>
                <w:szCs w:val="24"/>
              </w:rPr>
            </w:pPr>
            <w:r w:rsidRPr="00187BBA">
              <w:rPr>
                <w:rFonts w:asciiTheme="minorHAnsi" w:hAnsiTheme="minorHAnsi" w:cstheme="minorHAnsi"/>
                <w:sz w:val="24"/>
                <w:szCs w:val="24"/>
              </w:rPr>
              <w:lastRenderedPageBreak/>
              <w:t>3.5</w:t>
            </w:r>
          </w:p>
        </w:tc>
        <w:tc>
          <w:tcPr>
            <w:tcW w:w="4961" w:type="dxa"/>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Για την προστασία και την ασφάλεια των εγκαταστάσεων και συσκευών του Κέντρου Δεδομένων θα κατασκευαστεί σύστημα γειώσεων που θα περιλαμβάνει :</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Περιμετρικό αγωγό χαλκού 50mm2 και πλέγμα από αγωγό χαλκού 35mm2 με </w:t>
            </w:r>
            <w:proofErr w:type="spellStart"/>
            <w:r w:rsidRPr="00187BBA">
              <w:rPr>
                <w:rFonts w:asciiTheme="minorHAnsi" w:hAnsiTheme="minorHAnsi" w:cstheme="minorHAnsi"/>
                <w:sz w:val="24"/>
                <w:szCs w:val="24"/>
              </w:rPr>
              <w:t>κάναβο</w:t>
            </w:r>
            <w:proofErr w:type="spellEnd"/>
            <w:r w:rsidRPr="00187BBA">
              <w:rPr>
                <w:rFonts w:asciiTheme="minorHAnsi" w:hAnsiTheme="minorHAnsi" w:cstheme="minorHAnsi"/>
                <w:sz w:val="24"/>
                <w:szCs w:val="24"/>
              </w:rPr>
              <w:t xml:space="preserve"> 1,20m.</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Στο παραπάνω πλέγμα θα συνδεθούν μελλοντικά με αγωγό χαλκού 16mm2  σύμφωνα με τους κανονισμούς, όλες οι συσκευές και τα μηχανήματα του κόμβου, καθώς και οποιαδήποτε μεταλλική κατασκευή.</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παραπάνω πλέγμα θα συνδεθεί με αγωγό χαλκού 95mm2 με τη θεμελιακή γείωση του κτιρίου.</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Οι διατομές των καλωδιώσεων θα </w:t>
            </w:r>
            <w:proofErr w:type="spellStart"/>
            <w:r w:rsidRPr="00187BBA">
              <w:rPr>
                <w:rFonts w:asciiTheme="minorHAnsi" w:hAnsiTheme="minorHAnsi" w:cstheme="minorHAnsi"/>
                <w:sz w:val="24"/>
                <w:szCs w:val="24"/>
              </w:rPr>
              <w:t>επικαιροποιηθούν</w:t>
            </w:r>
            <w:proofErr w:type="spellEnd"/>
            <w:r w:rsidRPr="00187BBA">
              <w:rPr>
                <w:rFonts w:asciiTheme="minorHAnsi" w:hAnsiTheme="minorHAnsi" w:cstheme="minorHAnsi"/>
                <w:sz w:val="24"/>
                <w:szCs w:val="24"/>
              </w:rPr>
              <w:t xml:space="preserve"> από τη μελέτη εφαρμογής.</w:t>
            </w:r>
          </w:p>
        </w:tc>
        <w:tc>
          <w:tcPr>
            <w:tcW w:w="1276" w:type="dxa"/>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shd w:val="clear" w:color="auto" w:fill="auto"/>
          </w:tcPr>
          <w:p w:rsidR="00D96D02" w:rsidRPr="00187BBA" w:rsidRDefault="00D96D02" w:rsidP="00D96D02">
            <w:pPr>
              <w:rPr>
                <w:rFonts w:asciiTheme="minorHAnsi" w:hAnsiTheme="minorHAnsi" w:cstheme="minorHAnsi"/>
                <w:sz w:val="24"/>
                <w:szCs w:val="24"/>
              </w:rPr>
            </w:pPr>
          </w:p>
        </w:tc>
        <w:tc>
          <w:tcPr>
            <w:tcW w:w="1417" w:type="dxa"/>
            <w:shd w:val="clear" w:color="auto" w:fill="auto"/>
          </w:tcPr>
          <w:p w:rsidR="00D96D02" w:rsidRPr="00187BBA" w:rsidRDefault="00D96D02" w:rsidP="00D96D02">
            <w:pPr>
              <w:rPr>
                <w:rFonts w:asciiTheme="minorHAnsi" w:hAnsiTheme="minorHAnsi" w:cstheme="minorHAnsi"/>
                <w:sz w:val="24"/>
                <w:szCs w:val="24"/>
              </w:rPr>
            </w:pPr>
          </w:p>
        </w:tc>
      </w:tr>
      <w:tr w:rsidR="00D96D02" w:rsidRPr="00187BBA" w:rsidTr="00822901">
        <w:trPr>
          <w:cantSplit/>
        </w:trPr>
        <w:tc>
          <w:tcPr>
            <w:tcW w:w="851" w:type="dxa"/>
            <w:shd w:val="clear" w:color="auto" w:fill="C6D9F1"/>
          </w:tcPr>
          <w:p w:rsidR="00D96D02" w:rsidRPr="00187BBA" w:rsidRDefault="0051045E" w:rsidP="00822901">
            <w:pPr>
              <w:jc w:val="center"/>
              <w:rPr>
                <w:rFonts w:asciiTheme="minorHAnsi" w:hAnsiTheme="minorHAnsi" w:cstheme="minorHAnsi"/>
                <w:sz w:val="24"/>
                <w:szCs w:val="24"/>
              </w:rPr>
            </w:pPr>
            <w:r w:rsidRPr="00187BBA">
              <w:rPr>
                <w:rFonts w:asciiTheme="minorHAnsi" w:hAnsiTheme="minorHAnsi" w:cstheme="minorHAnsi"/>
                <w:sz w:val="24"/>
                <w:szCs w:val="24"/>
              </w:rPr>
              <w:t>4.</w:t>
            </w:r>
          </w:p>
        </w:tc>
        <w:tc>
          <w:tcPr>
            <w:tcW w:w="4961" w:type="dxa"/>
            <w:shd w:val="clear" w:color="auto" w:fill="C6D9F1"/>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Διαστάσεις / Συνοδευτικά / Εγκατάσταση</w:t>
            </w:r>
          </w:p>
        </w:tc>
        <w:tc>
          <w:tcPr>
            <w:tcW w:w="1276" w:type="dxa"/>
            <w:shd w:val="clear" w:color="auto" w:fill="C6D9F1"/>
            <w:vAlign w:val="center"/>
          </w:tcPr>
          <w:p w:rsidR="00D96D02" w:rsidRPr="00187BBA" w:rsidRDefault="00D96D02" w:rsidP="00D96D02">
            <w:pPr>
              <w:rPr>
                <w:rFonts w:asciiTheme="minorHAnsi" w:hAnsiTheme="minorHAnsi" w:cstheme="minorHAnsi"/>
                <w:sz w:val="24"/>
                <w:szCs w:val="24"/>
              </w:rPr>
            </w:pPr>
          </w:p>
        </w:tc>
        <w:tc>
          <w:tcPr>
            <w:tcW w:w="1559" w:type="dxa"/>
            <w:shd w:val="clear" w:color="auto" w:fill="C6D9F1"/>
          </w:tcPr>
          <w:p w:rsidR="00D96D02" w:rsidRPr="00187BBA" w:rsidRDefault="00D96D02" w:rsidP="00D96D02">
            <w:pPr>
              <w:rPr>
                <w:rFonts w:asciiTheme="minorHAnsi" w:hAnsiTheme="minorHAnsi" w:cstheme="minorHAnsi"/>
                <w:sz w:val="24"/>
                <w:szCs w:val="24"/>
              </w:rPr>
            </w:pPr>
          </w:p>
        </w:tc>
        <w:tc>
          <w:tcPr>
            <w:tcW w:w="1417" w:type="dxa"/>
            <w:shd w:val="clear" w:color="auto" w:fill="C6D9F1"/>
          </w:tcPr>
          <w:p w:rsidR="00D96D02" w:rsidRPr="00187BBA" w:rsidRDefault="00D96D02" w:rsidP="00D96D02">
            <w:pPr>
              <w:rPr>
                <w:rFonts w:asciiTheme="minorHAnsi" w:hAnsiTheme="minorHAnsi" w:cstheme="minorHAnsi"/>
                <w:sz w:val="24"/>
                <w:szCs w:val="24"/>
              </w:rPr>
            </w:pPr>
          </w:p>
        </w:tc>
      </w:tr>
      <w:tr w:rsidR="00D96D02" w:rsidRPr="00187BBA" w:rsidTr="00822901">
        <w:trPr>
          <w:cantSplit/>
        </w:trPr>
        <w:tc>
          <w:tcPr>
            <w:tcW w:w="851" w:type="dxa"/>
          </w:tcPr>
          <w:p w:rsidR="00D96D02" w:rsidRPr="00187BBA" w:rsidRDefault="0051045E" w:rsidP="00822901">
            <w:pPr>
              <w:jc w:val="center"/>
              <w:rPr>
                <w:rFonts w:asciiTheme="minorHAnsi" w:hAnsiTheme="minorHAnsi" w:cstheme="minorHAnsi"/>
                <w:sz w:val="24"/>
                <w:szCs w:val="24"/>
              </w:rPr>
            </w:pPr>
            <w:r w:rsidRPr="00187BBA">
              <w:rPr>
                <w:rFonts w:asciiTheme="minorHAnsi" w:hAnsiTheme="minorHAnsi" w:cstheme="minorHAnsi"/>
                <w:sz w:val="24"/>
                <w:szCs w:val="24"/>
              </w:rPr>
              <w:t>4.1</w:t>
            </w:r>
          </w:p>
        </w:tc>
        <w:tc>
          <w:tcPr>
            <w:tcW w:w="4961"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Εγχειρίδια χρήσης και συντήρησης.</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822901">
        <w:trPr>
          <w:cantSplit/>
        </w:trPr>
        <w:tc>
          <w:tcPr>
            <w:tcW w:w="851" w:type="dxa"/>
          </w:tcPr>
          <w:p w:rsidR="00D96D02" w:rsidRPr="00187BBA" w:rsidRDefault="0051045E" w:rsidP="00822901">
            <w:pPr>
              <w:jc w:val="center"/>
              <w:rPr>
                <w:rFonts w:asciiTheme="minorHAnsi" w:hAnsiTheme="minorHAnsi" w:cstheme="minorHAnsi"/>
                <w:sz w:val="24"/>
                <w:szCs w:val="24"/>
              </w:rPr>
            </w:pPr>
            <w:r w:rsidRPr="00187BBA">
              <w:rPr>
                <w:rFonts w:asciiTheme="minorHAnsi" w:hAnsiTheme="minorHAnsi" w:cstheme="minorHAnsi"/>
                <w:sz w:val="24"/>
                <w:szCs w:val="24"/>
              </w:rPr>
              <w:t>4.2</w:t>
            </w:r>
          </w:p>
        </w:tc>
        <w:tc>
          <w:tcPr>
            <w:tcW w:w="4961"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Ηλεκτρολογικά σχέδια κάθε υποσυστήματος, όπως των πινάκων και της διανομής.</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822901">
        <w:trPr>
          <w:cantSplit/>
        </w:trPr>
        <w:tc>
          <w:tcPr>
            <w:tcW w:w="851" w:type="dxa"/>
          </w:tcPr>
          <w:p w:rsidR="00D96D02" w:rsidRPr="00187BBA" w:rsidRDefault="0051045E" w:rsidP="00822901">
            <w:pPr>
              <w:jc w:val="center"/>
              <w:rPr>
                <w:rFonts w:asciiTheme="minorHAnsi" w:hAnsiTheme="minorHAnsi" w:cstheme="minorHAnsi"/>
                <w:sz w:val="24"/>
                <w:szCs w:val="24"/>
              </w:rPr>
            </w:pPr>
            <w:r w:rsidRPr="00187BBA">
              <w:rPr>
                <w:rFonts w:asciiTheme="minorHAnsi" w:hAnsiTheme="minorHAnsi" w:cstheme="minorHAnsi"/>
                <w:sz w:val="24"/>
                <w:szCs w:val="24"/>
              </w:rPr>
              <w:t>4.3</w:t>
            </w:r>
          </w:p>
        </w:tc>
        <w:tc>
          <w:tcPr>
            <w:tcW w:w="4961"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αναφερθούν όποιες πιστοποιήσεις – πρότυπα.</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bl>
    <w:p w:rsidR="00D96D02" w:rsidRPr="00A406AE" w:rsidRDefault="00D96D02" w:rsidP="00281CF7">
      <w:pPr>
        <w:pStyle w:val="11"/>
        <w:numPr>
          <w:ilvl w:val="1"/>
          <w:numId w:val="90"/>
        </w:numPr>
        <w:rPr>
          <w:rFonts w:asciiTheme="minorHAnsi" w:hAnsiTheme="minorHAnsi" w:cstheme="minorHAnsi"/>
          <w:szCs w:val="24"/>
        </w:rPr>
      </w:pPr>
      <w:bookmarkStart w:id="2817" w:name="_Toc253312847"/>
      <w:bookmarkStart w:id="2818" w:name="_Toc404170563"/>
      <w:bookmarkStart w:id="2819" w:name="_Ref333592382"/>
      <w:bookmarkStart w:id="2820" w:name="_Ref333592385"/>
      <w:bookmarkStart w:id="2821" w:name="_Toc203312186"/>
      <w:bookmarkStart w:id="2822" w:name="_Toc232333343"/>
      <w:bookmarkStart w:id="2823" w:name="_Toc235862176"/>
      <w:r w:rsidRPr="00A406AE">
        <w:rPr>
          <w:rFonts w:asciiTheme="minorHAnsi" w:hAnsiTheme="minorHAnsi" w:cstheme="minorHAnsi"/>
          <w:szCs w:val="24"/>
        </w:rPr>
        <w:t>Διαμόρφωση Χώρ</w:t>
      </w:r>
      <w:r w:rsidR="00A406AE">
        <w:rPr>
          <w:rFonts w:asciiTheme="minorHAnsi" w:hAnsiTheme="minorHAnsi" w:cstheme="minorHAnsi"/>
          <w:szCs w:val="24"/>
        </w:rPr>
        <w:t>ων</w:t>
      </w:r>
      <w:bookmarkEnd w:id="2817"/>
      <w:bookmarkEnd w:id="2818"/>
      <w:r w:rsidRPr="00A406AE">
        <w:rPr>
          <w:rFonts w:asciiTheme="minorHAnsi" w:hAnsiTheme="minorHAnsi" w:cstheme="minorHAnsi"/>
          <w:szCs w:val="24"/>
        </w:rPr>
        <w:t xml:space="preserve"> </w:t>
      </w:r>
      <w:bookmarkEnd w:id="2819"/>
      <w:bookmarkEnd w:id="2820"/>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103"/>
        <w:gridCol w:w="1276"/>
        <w:gridCol w:w="1559"/>
        <w:gridCol w:w="1417"/>
      </w:tblGrid>
      <w:tr w:rsidR="00D96D02" w:rsidRPr="00187BBA" w:rsidTr="00DD5DE3">
        <w:tc>
          <w:tcPr>
            <w:tcW w:w="709" w:type="dxa"/>
            <w:shd w:val="clear" w:color="auto" w:fill="548DD4"/>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Α/Α</w:t>
            </w:r>
          </w:p>
        </w:tc>
        <w:tc>
          <w:tcPr>
            <w:tcW w:w="5103" w:type="dxa"/>
            <w:shd w:val="clear" w:color="auto" w:fill="548DD4"/>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Περιγραφή / Προδιαγραφές</w:t>
            </w:r>
          </w:p>
        </w:tc>
        <w:tc>
          <w:tcPr>
            <w:tcW w:w="1276" w:type="dxa"/>
            <w:shd w:val="clear" w:color="auto" w:fill="548DD4"/>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Απαίτηση</w:t>
            </w:r>
          </w:p>
        </w:tc>
        <w:tc>
          <w:tcPr>
            <w:tcW w:w="1559" w:type="dxa"/>
            <w:shd w:val="clear" w:color="auto" w:fill="548DD4"/>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Απάντηση Προμηθευτή</w:t>
            </w:r>
          </w:p>
        </w:tc>
        <w:tc>
          <w:tcPr>
            <w:tcW w:w="1417" w:type="dxa"/>
            <w:shd w:val="clear" w:color="auto" w:fill="548DD4"/>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Παραπομπή</w:t>
            </w:r>
          </w:p>
        </w:tc>
      </w:tr>
      <w:tr w:rsidR="00D96D02" w:rsidRPr="00187BBA" w:rsidTr="00DD5DE3">
        <w:trPr>
          <w:cantSplit/>
        </w:trPr>
        <w:tc>
          <w:tcPr>
            <w:tcW w:w="709" w:type="dxa"/>
            <w:shd w:val="clear" w:color="auto" w:fill="C6D9F1"/>
          </w:tcPr>
          <w:p w:rsidR="00D96D02" w:rsidRPr="00187BBA" w:rsidRDefault="0051045E" w:rsidP="00D96D02">
            <w:pPr>
              <w:rPr>
                <w:rFonts w:asciiTheme="minorHAnsi" w:hAnsiTheme="minorHAnsi" w:cstheme="minorHAnsi"/>
                <w:sz w:val="24"/>
                <w:szCs w:val="24"/>
              </w:rPr>
            </w:pPr>
            <w:r w:rsidRPr="00187BBA">
              <w:rPr>
                <w:rFonts w:asciiTheme="minorHAnsi" w:hAnsiTheme="minorHAnsi" w:cstheme="minorHAnsi"/>
                <w:sz w:val="24"/>
                <w:szCs w:val="24"/>
              </w:rPr>
              <w:t>1.</w:t>
            </w:r>
          </w:p>
          <w:p w:rsidR="00D96D02" w:rsidRPr="00187BBA" w:rsidRDefault="00D96D02" w:rsidP="00D96D02">
            <w:pPr>
              <w:rPr>
                <w:rFonts w:asciiTheme="minorHAnsi" w:hAnsiTheme="minorHAnsi" w:cstheme="minorHAnsi"/>
                <w:sz w:val="24"/>
                <w:szCs w:val="24"/>
              </w:rPr>
            </w:pPr>
          </w:p>
        </w:tc>
        <w:tc>
          <w:tcPr>
            <w:tcW w:w="5103" w:type="dxa"/>
            <w:shd w:val="clear" w:color="auto" w:fill="C6D9F1"/>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Τεχνικά Χαρακτηριστικά Χώρου &amp; Στοιχείων Τοιχοποιίας &amp; Οροφής </w:t>
            </w:r>
          </w:p>
        </w:tc>
        <w:tc>
          <w:tcPr>
            <w:tcW w:w="1276" w:type="dxa"/>
            <w:shd w:val="clear" w:color="auto" w:fill="C6D9F1"/>
            <w:vAlign w:val="center"/>
          </w:tcPr>
          <w:p w:rsidR="00D96D02" w:rsidRPr="00187BBA" w:rsidRDefault="00D96D02" w:rsidP="00D96D02">
            <w:pPr>
              <w:rPr>
                <w:rFonts w:asciiTheme="minorHAnsi" w:hAnsiTheme="minorHAnsi" w:cstheme="minorHAnsi"/>
                <w:sz w:val="24"/>
                <w:szCs w:val="24"/>
              </w:rPr>
            </w:pPr>
          </w:p>
        </w:tc>
        <w:tc>
          <w:tcPr>
            <w:tcW w:w="1559" w:type="dxa"/>
            <w:shd w:val="clear" w:color="auto" w:fill="C6D9F1"/>
          </w:tcPr>
          <w:p w:rsidR="00D96D02" w:rsidRPr="00187BBA" w:rsidRDefault="00D96D02" w:rsidP="00D96D02">
            <w:pPr>
              <w:rPr>
                <w:rFonts w:asciiTheme="minorHAnsi" w:hAnsiTheme="minorHAnsi" w:cstheme="minorHAnsi"/>
                <w:sz w:val="24"/>
                <w:szCs w:val="24"/>
              </w:rPr>
            </w:pPr>
          </w:p>
        </w:tc>
        <w:tc>
          <w:tcPr>
            <w:tcW w:w="1417" w:type="dxa"/>
            <w:shd w:val="clear" w:color="auto" w:fill="C6D9F1"/>
          </w:tcPr>
          <w:p w:rsidR="00D96D02" w:rsidRPr="00187BBA" w:rsidRDefault="00D96D02" w:rsidP="00D96D02">
            <w:pPr>
              <w:rPr>
                <w:rFonts w:asciiTheme="minorHAnsi" w:hAnsiTheme="minorHAnsi" w:cstheme="minorHAnsi"/>
                <w:sz w:val="24"/>
                <w:szCs w:val="24"/>
              </w:rPr>
            </w:pPr>
          </w:p>
        </w:tc>
      </w:tr>
      <w:tr w:rsidR="00D96D02" w:rsidRPr="00187BBA" w:rsidTr="00DD5DE3">
        <w:trPr>
          <w:cantSplit/>
        </w:trPr>
        <w:tc>
          <w:tcPr>
            <w:tcW w:w="709" w:type="dxa"/>
          </w:tcPr>
          <w:p w:rsidR="00D96D02" w:rsidRPr="00187BBA" w:rsidRDefault="0051045E" w:rsidP="00D96D02">
            <w:pPr>
              <w:rPr>
                <w:rFonts w:asciiTheme="minorHAnsi" w:hAnsiTheme="minorHAnsi" w:cstheme="minorHAnsi"/>
                <w:sz w:val="24"/>
                <w:szCs w:val="24"/>
              </w:rPr>
            </w:pPr>
            <w:r w:rsidRPr="00187BBA">
              <w:rPr>
                <w:rFonts w:asciiTheme="minorHAnsi" w:hAnsiTheme="minorHAnsi" w:cstheme="minorHAnsi"/>
                <w:sz w:val="24"/>
                <w:szCs w:val="24"/>
              </w:rPr>
              <w:t>1.1</w:t>
            </w:r>
          </w:p>
        </w:tc>
        <w:tc>
          <w:tcPr>
            <w:tcW w:w="5103"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Θα κατασκευαστούν και θα παραδοθούν έτοιμοι προς χρήση οι χώροι που περιγράφονται στο παράρτημα C4 </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DD5DE3">
        <w:trPr>
          <w:cantSplit/>
        </w:trPr>
        <w:tc>
          <w:tcPr>
            <w:tcW w:w="709" w:type="dxa"/>
          </w:tcPr>
          <w:p w:rsidR="00D96D02" w:rsidRPr="00187BBA" w:rsidRDefault="0051045E" w:rsidP="00D96D02">
            <w:pPr>
              <w:rPr>
                <w:rFonts w:asciiTheme="minorHAnsi" w:hAnsiTheme="minorHAnsi" w:cstheme="minorHAnsi"/>
                <w:sz w:val="24"/>
                <w:szCs w:val="24"/>
              </w:rPr>
            </w:pPr>
            <w:r w:rsidRPr="00187BBA">
              <w:rPr>
                <w:rFonts w:asciiTheme="minorHAnsi" w:hAnsiTheme="minorHAnsi" w:cstheme="minorHAnsi"/>
                <w:sz w:val="24"/>
                <w:szCs w:val="24"/>
              </w:rPr>
              <w:t>1.2</w:t>
            </w:r>
          </w:p>
        </w:tc>
        <w:tc>
          <w:tcPr>
            <w:tcW w:w="5103"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Αμέσως μετά την υπογραφή της σύμβασης ο Ανάδοχος θα πραγματοποιήσει αυτοψία και εντός πέντε (5) ημερών από την υπογραφή της Σύμβασης, λεπτομερές και </w:t>
            </w:r>
            <w:proofErr w:type="spellStart"/>
            <w:r w:rsidRPr="00187BBA">
              <w:rPr>
                <w:rFonts w:asciiTheme="minorHAnsi" w:hAnsiTheme="minorHAnsi" w:cstheme="minorHAnsi"/>
                <w:sz w:val="24"/>
                <w:szCs w:val="24"/>
              </w:rPr>
              <w:t>επικαιροποιημένο</w:t>
            </w:r>
            <w:proofErr w:type="spellEnd"/>
            <w:r w:rsidRPr="00187BBA">
              <w:rPr>
                <w:rFonts w:asciiTheme="minorHAnsi" w:hAnsiTheme="minorHAnsi" w:cstheme="minorHAnsi"/>
                <w:sz w:val="24"/>
                <w:szCs w:val="24"/>
              </w:rPr>
              <w:t xml:space="preserve"> χρονοδιάγραμμα με τις ενέργειες που σχετίζονται με κατεδαφίσεις και καθαιρέσεις. </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DD5DE3">
        <w:trPr>
          <w:cantSplit/>
        </w:trPr>
        <w:tc>
          <w:tcPr>
            <w:tcW w:w="709" w:type="dxa"/>
          </w:tcPr>
          <w:p w:rsidR="00D96D02" w:rsidRPr="00187BBA" w:rsidRDefault="0051045E" w:rsidP="00D96D02">
            <w:pPr>
              <w:rPr>
                <w:rFonts w:asciiTheme="minorHAnsi" w:hAnsiTheme="minorHAnsi" w:cstheme="minorHAnsi"/>
                <w:sz w:val="24"/>
                <w:szCs w:val="24"/>
              </w:rPr>
            </w:pPr>
            <w:r w:rsidRPr="00187BBA">
              <w:rPr>
                <w:rFonts w:asciiTheme="minorHAnsi" w:hAnsiTheme="minorHAnsi" w:cstheme="minorHAnsi"/>
                <w:sz w:val="24"/>
                <w:szCs w:val="24"/>
              </w:rPr>
              <w:lastRenderedPageBreak/>
              <w:t>1.3</w:t>
            </w:r>
          </w:p>
        </w:tc>
        <w:tc>
          <w:tcPr>
            <w:tcW w:w="5103" w:type="dxa"/>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Οι όμοροι χώροι και εγκαταστάσεις θα προστατευτούν από την είσοδο σκόνης ενώ δεν θα διακοπεί καθ’ οποιονδήποτε λόγο η ομαλή πρόσβαση σε αυτούς. Επιπλέον, θα γίνει επιμελής καθαρισμός από τυχόν μπάζα και πρόσθετα υλικά.</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DD5DE3">
        <w:trPr>
          <w:cantSplit/>
        </w:trPr>
        <w:tc>
          <w:tcPr>
            <w:tcW w:w="709" w:type="dxa"/>
          </w:tcPr>
          <w:p w:rsidR="00D96D02" w:rsidRPr="00187BBA" w:rsidRDefault="0051045E" w:rsidP="00D96D02">
            <w:pPr>
              <w:rPr>
                <w:rFonts w:asciiTheme="minorHAnsi" w:hAnsiTheme="minorHAnsi" w:cstheme="minorHAnsi"/>
                <w:sz w:val="24"/>
                <w:szCs w:val="24"/>
              </w:rPr>
            </w:pPr>
            <w:r w:rsidRPr="00187BBA">
              <w:rPr>
                <w:rFonts w:asciiTheme="minorHAnsi" w:hAnsiTheme="minorHAnsi" w:cstheme="minorHAnsi"/>
                <w:sz w:val="24"/>
                <w:szCs w:val="24"/>
              </w:rPr>
              <w:t>1.4</w:t>
            </w:r>
          </w:p>
        </w:tc>
        <w:tc>
          <w:tcPr>
            <w:tcW w:w="5103" w:type="dxa"/>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Ο υποψήφιος θα συμπεριλάβει στην προσφορά του την αναλυτική αποτύπωση των υφιστάμενων δικτύων Η/Μ, δικτύων θέρμανσης, ύδρευσης και αποχέτευσης που θα υλοποιηθεί στην Φάση Μελέτης Εφαρμογής. Στο κόστος της προσφοράς θα περιλαμβάνεται η εκπόνηση των μελετών, αλλά και οι εργασίες αποξήλωσης και </w:t>
            </w:r>
            <w:proofErr w:type="spellStart"/>
            <w:r w:rsidRPr="00187BBA">
              <w:rPr>
                <w:rFonts w:asciiTheme="minorHAnsi" w:hAnsiTheme="minorHAnsi" w:cstheme="minorHAnsi"/>
                <w:sz w:val="24"/>
                <w:szCs w:val="24"/>
              </w:rPr>
              <w:t>αναδρομολόγησής</w:t>
            </w:r>
            <w:proofErr w:type="spellEnd"/>
            <w:r w:rsidRPr="00187BBA">
              <w:rPr>
                <w:rFonts w:asciiTheme="minorHAnsi" w:hAnsiTheme="minorHAnsi" w:cstheme="minorHAnsi"/>
                <w:sz w:val="24"/>
                <w:szCs w:val="24"/>
              </w:rPr>
              <w:t xml:space="preserve"> τους.</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DD5DE3">
        <w:trPr>
          <w:cantSplit/>
        </w:trPr>
        <w:tc>
          <w:tcPr>
            <w:tcW w:w="709" w:type="dxa"/>
          </w:tcPr>
          <w:p w:rsidR="00D96D02" w:rsidRPr="00187BBA" w:rsidRDefault="0051045E" w:rsidP="0051045E">
            <w:pPr>
              <w:rPr>
                <w:rFonts w:asciiTheme="minorHAnsi" w:hAnsiTheme="minorHAnsi" w:cstheme="minorHAnsi"/>
                <w:sz w:val="24"/>
                <w:szCs w:val="24"/>
              </w:rPr>
            </w:pPr>
            <w:r w:rsidRPr="00187BBA">
              <w:rPr>
                <w:rFonts w:asciiTheme="minorHAnsi" w:hAnsiTheme="minorHAnsi" w:cstheme="minorHAnsi"/>
                <w:sz w:val="24"/>
                <w:szCs w:val="24"/>
              </w:rPr>
              <w:t>1.5</w:t>
            </w:r>
          </w:p>
        </w:tc>
        <w:tc>
          <w:tcPr>
            <w:tcW w:w="5103" w:type="dxa"/>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Τα δάπεδα και όλες οι εμφανείς επιφάνειες των περιμετρικών τοιχίων θα βαφούν με αντιστατική βαφή. Η εφαρμογή αφορά το εσωτερικό των χώρων.</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DD5DE3">
        <w:trPr>
          <w:cantSplit/>
        </w:trPr>
        <w:tc>
          <w:tcPr>
            <w:tcW w:w="709" w:type="dxa"/>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1.6</w:t>
            </w:r>
          </w:p>
        </w:tc>
        <w:tc>
          <w:tcPr>
            <w:tcW w:w="5103" w:type="dxa"/>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Στα σημεία διέλευσης των ηλεκτρομηχανολογικών δικτύων (καλωδιώσεις, σωληνώσεις κλπ) θα κατασκευαστούν </w:t>
            </w:r>
            <w:proofErr w:type="spellStart"/>
            <w:r w:rsidRPr="00187BBA">
              <w:rPr>
                <w:rFonts w:asciiTheme="minorHAnsi" w:hAnsiTheme="minorHAnsi" w:cstheme="minorHAnsi"/>
                <w:sz w:val="24"/>
                <w:szCs w:val="24"/>
              </w:rPr>
              <w:t>πυροφραγές</w:t>
            </w:r>
            <w:proofErr w:type="spellEnd"/>
            <w:r w:rsidRPr="00187BBA">
              <w:rPr>
                <w:rFonts w:asciiTheme="minorHAnsi" w:hAnsiTheme="minorHAnsi" w:cstheme="minorHAnsi"/>
                <w:sz w:val="24"/>
                <w:szCs w:val="24"/>
              </w:rPr>
              <w:t xml:space="preserve"> από το κατάλληλο ανά περίπτωση υλικό. Οι </w:t>
            </w:r>
            <w:proofErr w:type="spellStart"/>
            <w:r w:rsidRPr="00187BBA">
              <w:rPr>
                <w:rFonts w:asciiTheme="minorHAnsi" w:hAnsiTheme="minorHAnsi" w:cstheme="minorHAnsi"/>
                <w:sz w:val="24"/>
                <w:szCs w:val="24"/>
              </w:rPr>
              <w:t>πυροφραγές</w:t>
            </w:r>
            <w:proofErr w:type="spellEnd"/>
            <w:r w:rsidRPr="00187BBA">
              <w:rPr>
                <w:rFonts w:asciiTheme="minorHAnsi" w:hAnsiTheme="minorHAnsi" w:cstheme="minorHAnsi"/>
                <w:sz w:val="24"/>
                <w:szCs w:val="24"/>
              </w:rPr>
              <w:t xml:space="preserve"> έχουν σαν σκοπό να προστατεύσουν τους χώρους και τους χρήστες αυτών από την μετάδοση φωτιάς ή και καπνού. </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DD5DE3">
        <w:trPr>
          <w:cantSplit/>
        </w:trPr>
        <w:tc>
          <w:tcPr>
            <w:tcW w:w="709" w:type="dxa"/>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1.7</w:t>
            </w:r>
          </w:p>
        </w:tc>
        <w:tc>
          <w:tcPr>
            <w:tcW w:w="5103" w:type="dxa"/>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Στις εισόδους σχαρών και καλωδίων σε διαμερίσματα </w:t>
            </w:r>
            <w:proofErr w:type="spellStart"/>
            <w:r w:rsidRPr="00187BBA">
              <w:rPr>
                <w:rFonts w:asciiTheme="minorHAnsi" w:hAnsiTheme="minorHAnsi" w:cstheme="minorHAnsi"/>
                <w:sz w:val="24"/>
                <w:szCs w:val="24"/>
              </w:rPr>
              <w:t>πυροστεγανά</w:t>
            </w:r>
            <w:proofErr w:type="spellEnd"/>
            <w:r w:rsidRPr="00187BBA">
              <w:rPr>
                <w:rFonts w:asciiTheme="minorHAnsi" w:hAnsiTheme="minorHAnsi" w:cstheme="minorHAnsi"/>
                <w:sz w:val="24"/>
                <w:szCs w:val="24"/>
              </w:rPr>
              <w:t xml:space="preserve"> (τοίχοι ή οροφές) σύμφωνα με τη μελέτη πυροπροστασίας θα παρεμβληθούν συστήματα φραγής έναντι πυρκαγιάς με αντοχή ανάλογη του τοίχου ή οροφής που διαπερνούν.</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DD5DE3">
        <w:trPr>
          <w:cantSplit/>
        </w:trPr>
        <w:tc>
          <w:tcPr>
            <w:tcW w:w="709" w:type="dxa"/>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1.8</w:t>
            </w:r>
          </w:p>
        </w:tc>
        <w:tc>
          <w:tcPr>
            <w:tcW w:w="5103" w:type="dxa"/>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Ο Ανάδοχος οφείλει να εγκαταστήσει φωτισμό ασφαλείας και φωτισμό σήμανσης των οδεύσεων διαφυγής. Επίσης θα πρέπει να εγκαταστήσει κατάλληλο φωτισμό λειτουργίας. Η ελάχιστη στάθμη φωτισμού λειτουργίας για το χώρο θα είναι τουλάχιστον 300 </w:t>
            </w:r>
            <w:proofErr w:type="spellStart"/>
            <w:r w:rsidRPr="00187BBA">
              <w:rPr>
                <w:rFonts w:asciiTheme="minorHAnsi" w:hAnsiTheme="minorHAnsi" w:cstheme="minorHAnsi"/>
                <w:sz w:val="24"/>
                <w:szCs w:val="24"/>
              </w:rPr>
              <w:t>lux</w:t>
            </w:r>
            <w:proofErr w:type="spellEnd"/>
            <w:r w:rsidRPr="00187BBA">
              <w:rPr>
                <w:rFonts w:asciiTheme="minorHAnsi" w:hAnsiTheme="minorHAnsi" w:cstheme="minorHAnsi"/>
                <w:sz w:val="24"/>
                <w:szCs w:val="24"/>
              </w:rPr>
              <w:t>. Ο φωτισμός λειτουργίας θα γίνεται με λαμπτήρες φθορισμού ή λαμπτήρες σύγχρονης τεχνολογίας LED. Η εγκατάσταση των λαμπτήρων θα λαμβάνει υπόψη τη διάταξη του εξοπλισμού για να αποφεύγονται σκοτεινά σημεία.</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DD5DE3">
        <w:trPr>
          <w:cantSplit/>
        </w:trPr>
        <w:tc>
          <w:tcPr>
            <w:tcW w:w="709" w:type="dxa"/>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lastRenderedPageBreak/>
              <w:t>1.9</w:t>
            </w:r>
          </w:p>
        </w:tc>
        <w:tc>
          <w:tcPr>
            <w:tcW w:w="5103" w:type="dxa"/>
          </w:tcPr>
          <w:p w:rsidR="00D96D02" w:rsidRPr="00CD65E5" w:rsidRDefault="00CD65E5" w:rsidP="00D96D02">
            <w:pPr>
              <w:rPr>
                <w:rFonts w:asciiTheme="minorHAnsi" w:hAnsiTheme="minorHAnsi" w:cstheme="minorHAnsi"/>
                <w:sz w:val="24"/>
                <w:szCs w:val="24"/>
              </w:rPr>
            </w:pPr>
            <w:r w:rsidRPr="00CD65E5">
              <w:rPr>
                <w:rFonts w:ascii="Calibri" w:hAnsi="Calibri" w:cs="Calibri"/>
                <w:sz w:val="24"/>
                <w:szCs w:val="24"/>
              </w:rPr>
              <w:t xml:space="preserve">Οι υφιστάμενες θύρες θα </w:t>
            </w:r>
            <w:proofErr w:type="spellStart"/>
            <w:r w:rsidRPr="00CD65E5">
              <w:rPr>
                <w:rFonts w:ascii="Calibri" w:hAnsi="Calibri" w:cs="Calibri"/>
                <w:sz w:val="24"/>
                <w:szCs w:val="24"/>
              </w:rPr>
              <w:t>αποξηλωθούν</w:t>
            </w:r>
            <w:proofErr w:type="spellEnd"/>
            <w:r w:rsidRPr="00CD65E5">
              <w:rPr>
                <w:rFonts w:ascii="Calibri" w:hAnsi="Calibri" w:cs="Calibri"/>
                <w:sz w:val="24"/>
                <w:szCs w:val="24"/>
              </w:rPr>
              <w:t xml:space="preserve"> και θα αντικατασταθούν από νέες διπλές θύρες διαστάσεων 1,50X2,15.</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DD5DE3">
        <w:trPr>
          <w:cantSplit/>
        </w:trPr>
        <w:tc>
          <w:tcPr>
            <w:tcW w:w="709" w:type="dxa"/>
            <w:shd w:val="clear" w:color="auto" w:fill="C6D9F1"/>
          </w:tcPr>
          <w:p w:rsidR="00D96D02" w:rsidRPr="00187BBA" w:rsidRDefault="00DD5DE3" w:rsidP="00DD5DE3">
            <w:pPr>
              <w:rPr>
                <w:rFonts w:asciiTheme="minorHAnsi" w:hAnsiTheme="minorHAnsi" w:cstheme="minorHAnsi"/>
                <w:sz w:val="24"/>
                <w:szCs w:val="24"/>
                <w:lang w:val="en-US"/>
              </w:rPr>
            </w:pPr>
            <w:r w:rsidRPr="00187BBA">
              <w:rPr>
                <w:rFonts w:asciiTheme="minorHAnsi" w:hAnsiTheme="minorHAnsi" w:cstheme="minorHAnsi"/>
                <w:sz w:val="24"/>
                <w:szCs w:val="24"/>
                <w:lang w:val="en-US"/>
              </w:rPr>
              <w:t>2</w:t>
            </w:r>
          </w:p>
        </w:tc>
        <w:tc>
          <w:tcPr>
            <w:tcW w:w="5103" w:type="dxa"/>
            <w:shd w:val="clear" w:color="auto" w:fill="C6D9F1"/>
          </w:tcPr>
          <w:p w:rsidR="00D96D02" w:rsidRPr="00187BBA" w:rsidRDefault="00D96D02" w:rsidP="00D96D02">
            <w:pPr>
              <w:rPr>
                <w:rFonts w:asciiTheme="minorHAnsi" w:hAnsiTheme="minorHAnsi" w:cstheme="minorHAnsi"/>
                <w:sz w:val="24"/>
                <w:szCs w:val="24"/>
              </w:rPr>
            </w:pPr>
            <w:proofErr w:type="spellStart"/>
            <w:r w:rsidRPr="00187BBA">
              <w:rPr>
                <w:rFonts w:asciiTheme="minorHAnsi" w:hAnsiTheme="minorHAnsi" w:cstheme="minorHAnsi"/>
                <w:sz w:val="24"/>
                <w:szCs w:val="24"/>
              </w:rPr>
              <w:t>Ψευδοδάπεδο</w:t>
            </w:r>
            <w:proofErr w:type="spellEnd"/>
            <w:r w:rsidRPr="00187BBA">
              <w:rPr>
                <w:rFonts w:asciiTheme="minorHAnsi" w:hAnsiTheme="minorHAnsi" w:cstheme="minorHAnsi"/>
                <w:sz w:val="24"/>
                <w:szCs w:val="24"/>
              </w:rPr>
              <w:t xml:space="preserve"> (αφορά τις Αίθουσες Α  και Β)</w:t>
            </w:r>
          </w:p>
        </w:tc>
        <w:tc>
          <w:tcPr>
            <w:tcW w:w="1276" w:type="dxa"/>
            <w:shd w:val="clear" w:color="auto" w:fill="C6D9F1"/>
            <w:vAlign w:val="center"/>
          </w:tcPr>
          <w:p w:rsidR="00D96D02" w:rsidRPr="00187BBA" w:rsidRDefault="00D96D02" w:rsidP="00D96D02">
            <w:pPr>
              <w:rPr>
                <w:rFonts w:asciiTheme="minorHAnsi" w:hAnsiTheme="minorHAnsi" w:cstheme="minorHAnsi"/>
                <w:sz w:val="24"/>
                <w:szCs w:val="24"/>
              </w:rPr>
            </w:pPr>
          </w:p>
        </w:tc>
        <w:tc>
          <w:tcPr>
            <w:tcW w:w="1559" w:type="dxa"/>
            <w:shd w:val="clear" w:color="auto" w:fill="C6D9F1"/>
          </w:tcPr>
          <w:p w:rsidR="00D96D02" w:rsidRPr="00187BBA" w:rsidRDefault="00D96D02" w:rsidP="00D96D02">
            <w:pPr>
              <w:rPr>
                <w:rFonts w:asciiTheme="minorHAnsi" w:hAnsiTheme="minorHAnsi" w:cstheme="minorHAnsi"/>
                <w:sz w:val="24"/>
                <w:szCs w:val="24"/>
              </w:rPr>
            </w:pPr>
          </w:p>
        </w:tc>
        <w:tc>
          <w:tcPr>
            <w:tcW w:w="1417" w:type="dxa"/>
            <w:shd w:val="clear" w:color="auto" w:fill="C6D9F1"/>
          </w:tcPr>
          <w:p w:rsidR="00D96D02" w:rsidRPr="00187BBA" w:rsidRDefault="00D96D02" w:rsidP="00D96D02">
            <w:pPr>
              <w:rPr>
                <w:rFonts w:asciiTheme="minorHAnsi" w:hAnsiTheme="minorHAnsi" w:cstheme="minorHAnsi"/>
                <w:sz w:val="24"/>
                <w:szCs w:val="24"/>
              </w:rPr>
            </w:pPr>
          </w:p>
        </w:tc>
      </w:tr>
      <w:tr w:rsidR="00D96D02" w:rsidRPr="00187BBA" w:rsidTr="00DD5DE3">
        <w:trPr>
          <w:cantSplit/>
        </w:trPr>
        <w:tc>
          <w:tcPr>
            <w:tcW w:w="709" w:type="dxa"/>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2.1</w:t>
            </w:r>
          </w:p>
        </w:tc>
        <w:tc>
          <w:tcPr>
            <w:tcW w:w="5103"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Το </w:t>
            </w:r>
            <w:proofErr w:type="spellStart"/>
            <w:r w:rsidRPr="00187BBA">
              <w:rPr>
                <w:rFonts w:asciiTheme="minorHAnsi" w:hAnsiTheme="minorHAnsi" w:cstheme="minorHAnsi"/>
                <w:sz w:val="24"/>
                <w:szCs w:val="24"/>
              </w:rPr>
              <w:t>ψευδοδάπεδο</w:t>
            </w:r>
            <w:proofErr w:type="spellEnd"/>
            <w:r w:rsidRPr="00187BBA">
              <w:rPr>
                <w:rFonts w:asciiTheme="minorHAnsi" w:hAnsiTheme="minorHAnsi" w:cstheme="minorHAnsi"/>
                <w:sz w:val="24"/>
                <w:szCs w:val="24"/>
              </w:rPr>
              <w:t xml:space="preserve"> θα πρέπει να είναι βαρέως τύπου </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NAI</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DD5DE3">
        <w:trPr>
          <w:cantSplit/>
        </w:trPr>
        <w:tc>
          <w:tcPr>
            <w:tcW w:w="709" w:type="dxa"/>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2.2</w:t>
            </w:r>
          </w:p>
        </w:tc>
        <w:tc>
          <w:tcPr>
            <w:tcW w:w="5103"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Το </w:t>
            </w:r>
            <w:proofErr w:type="spellStart"/>
            <w:r w:rsidRPr="00187BBA">
              <w:rPr>
                <w:rFonts w:asciiTheme="minorHAnsi" w:hAnsiTheme="minorHAnsi" w:cstheme="minorHAnsi"/>
                <w:sz w:val="24"/>
                <w:szCs w:val="24"/>
              </w:rPr>
              <w:t>ψευδοδάπεδο</w:t>
            </w:r>
            <w:proofErr w:type="spellEnd"/>
            <w:r w:rsidRPr="00187BBA">
              <w:rPr>
                <w:rFonts w:asciiTheme="minorHAnsi" w:hAnsiTheme="minorHAnsi" w:cstheme="minorHAnsi"/>
                <w:sz w:val="24"/>
                <w:szCs w:val="24"/>
              </w:rPr>
              <w:t xml:space="preserve"> θα πρέπει να έχει συνολική </w:t>
            </w:r>
            <w:proofErr w:type="spellStart"/>
            <w:r w:rsidRPr="00187BBA">
              <w:rPr>
                <w:rFonts w:asciiTheme="minorHAnsi" w:hAnsiTheme="minorHAnsi" w:cstheme="minorHAnsi"/>
                <w:sz w:val="24"/>
                <w:szCs w:val="24"/>
              </w:rPr>
              <w:t>πυραντοχή</w:t>
            </w:r>
            <w:proofErr w:type="spellEnd"/>
            <w:r w:rsidRPr="00187BBA">
              <w:rPr>
                <w:rFonts w:asciiTheme="minorHAnsi" w:hAnsiTheme="minorHAnsi" w:cstheme="minorHAnsi"/>
                <w:sz w:val="24"/>
                <w:szCs w:val="24"/>
              </w:rPr>
              <w:t xml:space="preserve"> 120 λεπτά τουλάχιστο</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NAI</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DD5DE3">
        <w:trPr>
          <w:cantSplit/>
        </w:trPr>
        <w:tc>
          <w:tcPr>
            <w:tcW w:w="709" w:type="dxa"/>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2.3</w:t>
            </w:r>
          </w:p>
        </w:tc>
        <w:tc>
          <w:tcPr>
            <w:tcW w:w="5103"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Αντοχή του </w:t>
            </w:r>
            <w:proofErr w:type="spellStart"/>
            <w:r w:rsidRPr="00187BBA">
              <w:rPr>
                <w:rFonts w:asciiTheme="minorHAnsi" w:hAnsiTheme="minorHAnsi" w:cstheme="minorHAnsi"/>
                <w:sz w:val="24"/>
                <w:szCs w:val="24"/>
              </w:rPr>
              <w:t>ψευδοδαπέδου</w:t>
            </w:r>
            <w:proofErr w:type="spellEnd"/>
            <w:r w:rsidRPr="00187BBA">
              <w:rPr>
                <w:rFonts w:asciiTheme="minorHAnsi" w:hAnsiTheme="minorHAnsi" w:cstheme="minorHAnsi"/>
                <w:sz w:val="24"/>
                <w:szCs w:val="24"/>
              </w:rPr>
              <w:t xml:space="preserve"> σε σημειακό φορτίο </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≥500Kgr</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CD65E5" w:rsidRPr="00187BBA" w:rsidTr="00DD5DE3">
        <w:trPr>
          <w:cantSplit/>
        </w:trPr>
        <w:tc>
          <w:tcPr>
            <w:tcW w:w="709" w:type="dxa"/>
          </w:tcPr>
          <w:p w:rsidR="00CD65E5" w:rsidRPr="00187BBA" w:rsidRDefault="00CD65E5"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2.4</w:t>
            </w:r>
          </w:p>
        </w:tc>
        <w:tc>
          <w:tcPr>
            <w:tcW w:w="5103" w:type="dxa"/>
            <w:vAlign w:val="center"/>
          </w:tcPr>
          <w:p w:rsidR="00CD65E5" w:rsidRPr="00187BBA" w:rsidRDefault="00CD65E5" w:rsidP="00D96D02">
            <w:pPr>
              <w:rPr>
                <w:rFonts w:asciiTheme="minorHAnsi" w:hAnsiTheme="minorHAnsi" w:cstheme="minorHAnsi"/>
                <w:sz w:val="24"/>
                <w:szCs w:val="24"/>
              </w:rPr>
            </w:pPr>
            <w:r w:rsidRPr="00187BBA">
              <w:rPr>
                <w:rFonts w:asciiTheme="minorHAnsi" w:hAnsiTheme="minorHAnsi" w:cstheme="minorHAnsi"/>
                <w:sz w:val="24"/>
                <w:szCs w:val="24"/>
              </w:rPr>
              <w:t xml:space="preserve">Αντοχή του </w:t>
            </w:r>
            <w:proofErr w:type="spellStart"/>
            <w:r w:rsidRPr="00187BBA">
              <w:rPr>
                <w:rFonts w:asciiTheme="minorHAnsi" w:hAnsiTheme="minorHAnsi" w:cstheme="minorHAnsi"/>
                <w:sz w:val="24"/>
                <w:szCs w:val="24"/>
              </w:rPr>
              <w:t>ψευδοδαπέδου</w:t>
            </w:r>
            <w:proofErr w:type="spellEnd"/>
            <w:r w:rsidRPr="00187BBA">
              <w:rPr>
                <w:rFonts w:asciiTheme="minorHAnsi" w:hAnsiTheme="minorHAnsi" w:cstheme="minorHAnsi"/>
                <w:sz w:val="24"/>
                <w:szCs w:val="24"/>
              </w:rPr>
              <w:t xml:space="preserve"> σε κατανεμημένο φορτίο </w:t>
            </w:r>
          </w:p>
        </w:tc>
        <w:tc>
          <w:tcPr>
            <w:tcW w:w="1276" w:type="dxa"/>
            <w:vAlign w:val="center"/>
          </w:tcPr>
          <w:p w:rsidR="00CD65E5" w:rsidRPr="00CD65E5" w:rsidRDefault="00CD65E5" w:rsidP="00922D5D">
            <w:pPr>
              <w:jc w:val="center"/>
              <w:rPr>
                <w:rFonts w:ascii="Calibri" w:hAnsi="Calibri" w:cs="Calibri"/>
                <w:sz w:val="24"/>
                <w:szCs w:val="24"/>
              </w:rPr>
            </w:pPr>
            <w:r w:rsidRPr="00CD65E5">
              <w:rPr>
                <w:rFonts w:ascii="Calibri" w:hAnsi="Calibri" w:cs="Calibri"/>
                <w:sz w:val="24"/>
                <w:szCs w:val="24"/>
              </w:rPr>
              <w:t>≥18</w:t>
            </w:r>
            <w:r w:rsidRPr="00CD65E5">
              <w:rPr>
                <w:rFonts w:ascii="Calibri" w:hAnsi="Calibri" w:cs="Calibri"/>
                <w:sz w:val="24"/>
                <w:szCs w:val="24"/>
                <w:lang w:val="en-US"/>
              </w:rPr>
              <w:t>00Kgr/ m</w:t>
            </w:r>
            <w:r w:rsidRPr="00CD65E5">
              <w:rPr>
                <w:rFonts w:ascii="Calibri" w:hAnsi="Calibri" w:cs="Calibri"/>
                <w:sz w:val="24"/>
                <w:szCs w:val="24"/>
                <w:vertAlign w:val="superscript"/>
              </w:rPr>
              <w:t>2</w:t>
            </w:r>
          </w:p>
        </w:tc>
        <w:tc>
          <w:tcPr>
            <w:tcW w:w="1559" w:type="dxa"/>
          </w:tcPr>
          <w:p w:rsidR="00CD65E5" w:rsidRPr="00187BBA" w:rsidRDefault="00CD65E5" w:rsidP="00D96D02">
            <w:pPr>
              <w:rPr>
                <w:rFonts w:asciiTheme="minorHAnsi" w:hAnsiTheme="minorHAnsi" w:cstheme="minorHAnsi"/>
                <w:sz w:val="24"/>
                <w:szCs w:val="24"/>
              </w:rPr>
            </w:pPr>
          </w:p>
        </w:tc>
        <w:tc>
          <w:tcPr>
            <w:tcW w:w="1417" w:type="dxa"/>
          </w:tcPr>
          <w:p w:rsidR="00CD65E5" w:rsidRPr="00187BBA" w:rsidRDefault="00CD65E5" w:rsidP="00D96D02">
            <w:pPr>
              <w:rPr>
                <w:rFonts w:asciiTheme="minorHAnsi" w:hAnsiTheme="minorHAnsi" w:cstheme="minorHAnsi"/>
                <w:sz w:val="24"/>
                <w:szCs w:val="24"/>
              </w:rPr>
            </w:pPr>
          </w:p>
        </w:tc>
      </w:tr>
      <w:tr w:rsidR="00D96D02" w:rsidRPr="00187BBA" w:rsidTr="00DD5DE3">
        <w:trPr>
          <w:cantSplit/>
        </w:trPr>
        <w:tc>
          <w:tcPr>
            <w:tcW w:w="709" w:type="dxa"/>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2.5</w:t>
            </w:r>
          </w:p>
        </w:tc>
        <w:tc>
          <w:tcPr>
            <w:tcW w:w="5103"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Τα παραπάνω δεδομένα δίνονται με βάση όχι την πλήρη κατάρρευση του συστήματος, αλλά με τη μέγιστη απόκλιση του συστήματος από την οριζόντια γραμμή του επιπέδου του, τα 2.5 mm.</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NAI</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DD5DE3">
        <w:trPr>
          <w:cantSplit/>
        </w:trPr>
        <w:tc>
          <w:tcPr>
            <w:tcW w:w="709" w:type="dxa"/>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2.6</w:t>
            </w:r>
          </w:p>
        </w:tc>
        <w:tc>
          <w:tcPr>
            <w:tcW w:w="5103"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Ελάχιστο ύψος </w:t>
            </w:r>
            <w:proofErr w:type="spellStart"/>
            <w:r w:rsidRPr="00187BBA">
              <w:rPr>
                <w:rFonts w:asciiTheme="minorHAnsi" w:hAnsiTheme="minorHAnsi" w:cstheme="minorHAnsi"/>
                <w:sz w:val="24"/>
                <w:szCs w:val="24"/>
              </w:rPr>
              <w:t>ψευδοδαπέδου</w:t>
            </w:r>
            <w:proofErr w:type="spellEnd"/>
            <w:r w:rsidRPr="00187BBA">
              <w:rPr>
                <w:rFonts w:asciiTheme="minorHAnsi" w:hAnsiTheme="minorHAnsi" w:cstheme="minorHAnsi"/>
                <w:sz w:val="24"/>
                <w:szCs w:val="24"/>
              </w:rPr>
              <w:t xml:space="preserve"> από το δάπεδο</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≥30cm</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DD5DE3">
        <w:trPr>
          <w:cantSplit/>
        </w:trPr>
        <w:tc>
          <w:tcPr>
            <w:tcW w:w="709" w:type="dxa"/>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2.7</w:t>
            </w:r>
          </w:p>
        </w:tc>
        <w:tc>
          <w:tcPr>
            <w:tcW w:w="5103"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Το </w:t>
            </w:r>
            <w:proofErr w:type="spellStart"/>
            <w:r w:rsidRPr="00187BBA">
              <w:rPr>
                <w:rFonts w:asciiTheme="minorHAnsi" w:hAnsiTheme="minorHAnsi" w:cstheme="minorHAnsi"/>
                <w:sz w:val="24"/>
                <w:szCs w:val="24"/>
              </w:rPr>
              <w:t>ψευδοδάπεδο</w:t>
            </w:r>
            <w:proofErr w:type="spellEnd"/>
            <w:r w:rsidRPr="00187BBA">
              <w:rPr>
                <w:rFonts w:asciiTheme="minorHAnsi" w:hAnsiTheme="minorHAnsi" w:cstheme="minorHAnsi"/>
                <w:sz w:val="24"/>
                <w:szCs w:val="24"/>
              </w:rPr>
              <w:t xml:space="preserve"> θα στηρίζεται σε ειδικά βιδωτά στηρίγματα, τα οποία θα ρυθμιστούν στο κατάλληλο ύψος, θα αλφαδιαστούν και επικολληθούν μέσω του πέλματος στήριξης πάνω στο κυρίως δάπεδο με ειδική κόλλα που δεν επιτρέπει καμία μετατόπισή τους. </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NAI</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DD5DE3">
        <w:trPr>
          <w:cantSplit/>
        </w:trPr>
        <w:tc>
          <w:tcPr>
            <w:tcW w:w="709" w:type="dxa"/>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2.8</w:t>
            </w:r>
          </w:p>
        </w:tc>
        <w:tc>
          <w:tcPr>
            <w:tcW w:w="5103"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Οι κεφαλές των στηριγμάτων συνδέονται μεταξύ τους με χαλύβδινα προφίλ (τραβέρσες), τα οποία βιδώνονται στις δύο άκρες τους πάνω στις κεφαλές των στηριγμάτων επιτυγχάνοντας οριζόντια σύνδεση των στηριγμάτων μεταξύ τους, ώστε να δημιουργείται ένας συνεχόμενος μεταλλικός </w:t>
            </w:r>
            <w:proofErr w:type="spellStart"/>
            <w:r w:rsidRPr="00187BBA">
              <w:rPr>
                <w:rFonts w:asciiTheme="minorHAnsi" w:hAnsiTheme="minorHAnsi" w:cstheme="minorHAnsi"/>
                <w:sz w:val="24"/>
                <w:szCs w:val="24"/>
              </w:rPr>
              <w:t>κάνναβος</w:t>
            </w:r>
            <w:proofErr w:type="spellEnd"/>
            <w:r w:rsidRPr="00187BBA">
              <w:rPr>
                <w:rFonts w:asciiTheme="minorHAnsi" w:hAnsiTheme="minorHAnsi" w:cstheme="minorHAnsi"/>
                <w:sz w:val="24"/>
                <w:szCs w:val="24"/>
              </w:rPr>
              <w:t xml:space="preserve">, ο οποίος αυξάνει την ικανότητα φόρτισης του συστήματος του </w:t>
            </w:r>
            <w:proofErr w:type="spellStart"/>
            <w:r w:rsidRPr="00187BBA">
              <w:rPr>
                <w:rFonts w:asciiTheme="minorHAnsi" w:hAnsiTheme="minorHAnsi" w:cstheme="minorHAnsi"/>
                <w:sz w:val="24"/>
                <w:szCs w:val="24"/>
              </w:rPr>
              <w:t>ψευδοδαπέδου</w:t>
            </w:r>
            <w:proofErr w:type="spellEnd"/>
            <w:r w:rsidRPr="00187BBA">
              <w:rPr>
                <w:rFonts w:asciiTheme="minorHAnsi" w:hAnsiTheme="minorHAnsi" w:cstheme="minorHAnsi"/>
                <w:sz w:val="24"/>
                <w:szCs w:val="24"/>
              </w:rPr>
              <w:t xml:space="preserve"> σε οριζόντιες φορτίσεις</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NAI</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DD5DE3">
        <w:trPr>
          <w:cantSplit/>
        </w:trPr>
        <w:tc>
          <w:tcPr>
            <w:tcW w:w="709" w:type="dxa"/>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2.9</w:t>
            </w:r>
          </w:p>
        </w:tc>
        <w:tc>
          <w:tcPr>
            <w:tcW w:w="5103" w:type="dxa"/>
            <w:vAlign w:val="center"/>
          </w:tcPr>
          <w:p w:rsidR="00D96D02" w:rsidRPr="00187BBA" w:rsidRDefault="00D96D02" w:rsidP="00C315D7">
            <w:pPr>
              <w:rPr>
                <w:rFonts w:asciiTheme="minorHAnsi" w:hAnsiTheme="minorHAnsi" w:cstheme="minorHAnsi"/>
                <w:sz w:val="24"/>
                <w:szCs w:val="24"/>
              </w:rPr>
            </w:pPr>
            <w:r w:rsidRPr="00187BBA">
              <w:rPr>
                <w:rFonts w:asciiTheme="minorHAnsi" w:hAnsiTheme="minorHAnsi" w:cstheme="minorHAnsi"/>
                <w:sz w:val="24"/>
                <w:szCs w:val="24"/>
              </w:rPr>
              <w:t xml:space="preserve">Το </w:t>
            </w:r>
            <w:proofErr w:type="spellStart"/>
            <w:r w:rsidRPr="00187BBA">
              <w:rPr>
                <w:rFonts w:asciiTheme="minorHAnsi" w:hAnsiTheme="minorHAnsi" w:cstheme="minorHAnsi"/>
                <w:sz w:val="24"/>
                <w:szCs w:val="24"/>
              </w:rPr>
              <w:t>ψευδοδάπεδο</w:t>
            </w:r>
            <w:proofErr w:type="spellEnd"/>
            <w:r w:rsidRPr="00187BBA">
              <w:rPr>
                <w:rFonts w:asciiTheme="minorHAnsi" w:hAnsiTheme="minorHAnsi" w:cstheme="minorHAnsi"/>
                <w:sz w:val="24"/>
                <w:szCs w:val="24"/>
              </w:rPr>
              <w:t xml:space="preserve"> θα διαθέτει ράμπα πλάτους τουλάχιστον 1,</w:t>
            </w:r>
            <w:r w:rsidR="00C315D7" w:rsidRPr="00C315D7">
              <w:rPr>
                <w:rFonts w:asciiTheme="minorHAnsi" w:hAnsiTheme="minorHAnsi" w:cstheme="minorHAnsi"/>
                <w:sz w:val="24"/>
                <w:szCs w:val="24"/>
              </w:rPr>
              <w:t>5</w:t>
            </w:r>
            <w:r w:rsidRPr="00187BBA">
              <w:rPr>
                <w:rFonts w:asciiTheme="minorHAnsi" w:hAnsiTheme="minorHAnsi" w:cstheme="minorHAnsi"/>
                <w:sz w:val="24"/>
                <w:szCs w:val="24"/>
              </w:rPr>
              <w:t xml:space="preserve">0μ στην κύρια είσοδο κάθε χώρου από όπου θα γίνεται η είσοδος-έξοδος του εξοπλισμού. </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NAI</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DD5DE3">
        <w:trPr>
          <w:cantSplit/>
        </w:trPr>
        <w:tc>
          <w:tcPr>
            <w:tcW w:w="709" w:type="dxa"/>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2.10</w:t>
            </w:r>
          </w:p>
        </w:tc>
        <w:tc>
          <w:tcPr>
            <w:tcW w:w="5103"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Το </w:t>
            </w:r>
            <w:proofErr w:type="spellStart"/>
            <w:r w:rsidRPr="00187BBA">
              <w:rPr>
                <w:rFonts w:asciiTheme="minorHAnsi" w:hAnsiTheme="minorHAnsi" w:cstheme="minorHAnsi"/>
                <w:sz w:val="24"/>
                <w:szCs w:val="24"/>
              </w:rPr>
              <w:t>ψευδοδάπεδο</w:t>
            </w:r>
            <w:proofErr w:type="spellEnd"/>
            <w:r w:rsidRPr="00187BBA">
              <w:rPr>
                <w:rFonts w:asciiTheme="minorHAnsi" w:hAnsiTheme="minorHAnsi" w:cstheme="minorHAnsi"/>
                <w:sz w:val="24"/>
                <w:szCs w:val="24"/>
              </w:rPr>
              <w:t xml:space="preserve"> θα αποτελείται από πλάκες τυποποιημένων διαστάσεων 600x600 mm</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NAI</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DD5DE3">
        <w:trPr>
          <w:cantSplit/>
        </w:trPr>
        <w:tc>
          <w:tcPr>
            <w:tcW w:w="709" w:type="dxa"/>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2.11</w:t>
            </w:r>
          </w:p>
        </w:tc>
        <w:tc>
          <w:tcPr>
            <w:tcW w:w="5103"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Το τελικό σύστημα </w:t>
            </w:r>
            <w:proofErr w:type="spellStart"/>
            <w:r w:rsidRPr="00187BBA">
              <w:rPr>
                <w:rFonts w:asciiTheme="minorHAnsi" w:hAnsiTheme="minorHAnsi" w:cstheme="minorHAnsi"/>
                <w:sz w:val="24"/>
                <w:szCs w:val="24"/>
              </w:rPr>
              <w:t>ψευδοπατώματος</w:t>
            </w:r>
            <w:proofErr w:type="spellEnd"/>
            <w:r w:rsidRPr="00187BBA">
              <w:rPr>
                <w:rFonts w:asciiTheme="minorHAnsi" w:hAnsiTheme="minorHAnsi" w:cstheme="minorHAnsi"/>
                <w:sz w:val="24"/>
                <w:szCs w:val="24"/>
              </w:rPr>
              <w:t xml:space="preserve"> θα φέρει πιστοποιητικό Αντίστασης στη Φωτιά (</w:t>
            </w:r>
            <w:proofErr w:type="spellStart"/>
            <w:r w:rsidRPr="00187BBA">
              <w:rPr>
                <w:rFonts w:asciiTheme="minorHAnsi" w:hAnsiTheme="minorHAnsi" w:cstheme="minorHAnsi"/>
                <w:sz w:val="24"/>
                <w:szCs w:val="24"/>
              </w:rPr>
              <w:t>Fire</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Reaction</w:t>
            </w:r>
            <w:proofErr w:type="spellEnd"/>
            <w:r w:rsidRPr="00187BBA">
              <w:rPr>
                <w:rFonts w:asciiTheme="minorHAnsi" w:hAnsiTheme="minorHAnsi" w:cstheme="minorHAnsi"/>
                <w:sz w:val="24"/>
                <w:szCs w:val="24"/>
              </w:rPr>
              <w:t>) CSE/RF Class1.</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NAI</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DD5DE3">
        <w:trPr>
          <w:cantSplit/>
        </w:trPr>
        <w:tc>
          <w:tcPr>
            <w:tcW w:w="709" w:type="dxa"/>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lastRenderedPageBreak/>
              <w:t>2.12</w:t>
            </w:r>
          </w:p>
        </w:tc>
        <w:tc>
          <w:tcPr>
            <w:tcW w:w="5103"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Το πλήρες σύστημα θα είναι αντιστατικό με μέγιστη ηλεκτρική αντίσταση ≤ 2 x 1010 </w:t>
            </w:r>
            <w:proofErr w:type="spellStart"/>
            <w:r w:rsidRPr="00187BBA">
              <w:rPr>
                <w:rFonts w:asciiTheme="minorHAnsi" w:hAnsiTheme="minorHAnsi" w:cstheme="minorHAnsi"/>
                <w:sz w:val="24"/>
                <w:szCs w:val="24"/>
              </w:rPr>
              <w:t>Ohm</w:t>
            </w:r>
            <w:proofErr w:type="spellEnd"/>
            <w:r w:rsidRPr="00187BBA">
              <w:rPr>
                <w:rFonts w:asciiTheme="minorHAnsi" w:hAnsiTheme="minorHAnsi" w:cstheme="minorHAnsi"/>
                <w:sz w:val="24"/>
                <w:szCs w:val="24"/>
              </w:rPr>
              <w:t xml:space="preserve"> .</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NAI</w:t>
            </w: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DD5DE3">
        <w:trPr>
          <w:cantSplit/>
        </w:trPr>
        <w:tc>
          <w:tcPr>
            <w:tcW w:w="709" w:type="dxa"/>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2.13</w:t>
            </w:r>
          </w:p>
        </w:tc>
        <w:tc>
          <w:tcPr>
            <w:tcW w:w="5103"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Ο σκελετός του </w:t>
            </w:r>
            <w:proofErr w:type="spellStart"/>
            <w:r w:rsidRPr="00187BBA">
              <w:rPr>
                <w:rFonts w:asciiTheme="minorHAnsi" w:hAnsiTheme="minorHAnsi" w:cstheme="minorHAnsi"/>
                <w:sz w:val="24"/>
                <w:szCs w:val="24"/>
              </w:rPr>
              <w:t>ψευδοδάπεδου</w:t>
            </w:r>
            <w:proofErr w:type="spellEnd"/>
            <w:r w:rsidRPr="00187BBA">
              <w:rPr>
                <w:rFonts w:asciiTheme="minorHAnsi" w:hAnsiTheme="minorHAnsi" w:cstheme="minorHAnsi"/>
                <w:sz w:val="24"/>
                <w:szCs w:val="24"/>
              </w:rPr>
              <w:t xml:space="preserve"> θα κατασκευαστεί σύμφωνα με τα αναφερόμενα στο παράτημα C4</w:t>
            </w:r>
          </w:p>
        </w:tc>
        <w:tc>
          <w:tcPr>
            <w:tcW w:w="1276" w:type="dxa"/>
            <w:vAlign w:val="center"/>
          </w:tcPr>
          <w:p w:rsidR="00D96D02" w:rsidRPr="00187BBA" w:rsidRDefault="00D96D02" w:rsidP="00D96D02">
            <w:pPr>
              <w:rPr>
                <w:rFonts w:asciiTheme="minorHAnsi" w:hAnsiTheme="minorHAnsi" w:cstheme="minorHAnsi"/>
                <w:sz w:val="24"/>
                <w:szCs w:val="24"/>
              </w:rPr>
            </w:pPr>
          </w:p>
        </w:tc>
        <w:tc>
          <w:tcPr>
            <w:tcW w:w="1559" w:type="dxa"/>
          </w:tcPr>
          <w:p w:rsidR="00D96D02" w:rsidRPr="00187BBA" w:rsidRDefault="00D96D02" w:rsidP="00D96D02">
            <w:pPr>
              <w:rPr>
                <w:rFonts w:asciiTheme="minorHAnsi" w:hAnsiTheme="minorHAnsi" w:cstheme="minorHAnsi"/>
                <w:sz w:val="24"/>
                <w:szCs w:val="24"/>
              </w:rPr>
            </w:pPr>
          </w:p>
        </w:tc>
        <w:tc>
          <w:tcPr>
            <w:tcW w:w="1417" w:type="dxa"/>
          </w:tcPr>
          <w:p w:rsidR="00D96D02" w:rsidRPr="00187BBA" w:rsidRDefault="00D96D02" w:rsidP="00D96D02">
            <w:pPr>
              <w:rPr>
                <w:rFonts w:asciiTheme="minorHAnsi" w:hAnsiTheme="minorHAnsi" w:cstheme="minorHAnsi"/>
                <w:sz w:val="24"/>
                <w:szCs w:val="24"/>
              </w:rPr>
            </w:pPr>
          </w:p>
        </w:tc>
      </w:tr>
      <w:tr w:rsidR="00D96D02" w:rsidRPr="00187BBA" w:rsidTr="00DD5DE3">
        <w:trPr>
          <w:cantSplit/>
        </w:trPr>
        <w:tc>
          <w:tcPr>
            <w:tcW w:w="709" w:type="dxa"/>
            <w:shd w:val="clear" w:color="auto" w:fill="C6D9F1"/>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w:t>
            </w:r>
          </w:p>
        </w:tc>
        <w:tc>
          <w:tcPr>
            <w:tcW w:w="5103" w:type="dxa"/>
            <w:shd w:val="clear" w:color="auto" w:fill="C6D9F1"/>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Ψευδοροφή </w:t>
            </w:r>
          </w:p>
        </w:tc>
        <w:tc>
          <w:tcPr>
            <w:tcW w:w="1276" w:type="dxa"/>
            <w:shd w:val="clear" w:color="auto" w:fill="C6D9F1"/>
            <w:vAlign w:val="center"/>
          </w:tcPr>
          <w:p w:rsidR="00D96D02" w:rsidRPr="00187BBA" w:rsidRDefault="00D96D02" w:rsidP="00D96D02">
            <w:pPr>
              <w:rPr>
                <w:rFonts w:asciiTheme="minorHAnsi" w:hAnsiTheme="minorHAnsi" w:cstheme="minorHAnsi"/>
                <w:sz w:val="24"/>
                <w:szCs w:val="24"/>
              </w:rPr>
            </w:pPr>
          </w:p>
        </w:tc>
        <w:tc>
          <w:tcPr>
            <w:tcW w:w="1559" w:type="dxa"/>
            <w:shd w:val="clear" w:color="auto" w:fill="C6D9F1"/>
          </w:tcPr>
          <w:p w:rsidR="00D96D02" w:rsidRPr="00187BBA" w:rsidRDefault="00D96D02" w:rsidP="00D96D02">
            <w:pPr>
              <w:rPr>
                <w:rFonts w:asciiTheme="minorHAnsi" w:hAnsiTheme="minorHAnsi" w:cstheme="minorHAnsi"/>
                <w:sz w:val="24"/>
                <w:szCs w:val="24"/>
              </w:rPr>
            </w:pPr>
          </w:p>
        </w:tc>
        <w:tc>
          <w:tcPr>
            <w:tcW w:w="1417" w:type="dxa"/>
            <w:shd w:val="clear" w:color="auto" w:fill="C6D9F1"/>
          </w:tcPr>
          <w:p w:rsidR="00D96D02" w:rsidRPr="00187BBA" w:rsidRDefault="00D96D02" w:rsidP="00D96D02">
            <w:pPr>
              <w:rPr>
                <w:rFonts w:asciiTheme="minorHAnsi" w:hAnsiTheme="minorHAnsi" w:cstheme="minorHAnsi"/>
                <w:sz w:val="24"/>
                <w:szCs w:val="24"/>
              </w:rPr>
            </w:pPr>
          </w:p>
        </w:tc>
      </w:tr>
      <w:tr w:rsidR="00CD65E5" w:rsidRPr="00187BBA" w:rsidTr="00DD5DE3">
        <w:trPr>
          <w:cantSplit/>
        </w:trPr>
        <w:tc>
          <w:tcPr>
            <w:tcW w:w="709" w:type="dxa"/>
          </w:tcPr>
          <w:p w:rsidR="00CD65E5" w:rsidRPr="00187BBA" w:rsidRDefault="00CD65E5"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3.1</w:t>
            </w:r>
          </w:p>
        </w:tc>
        <w:tc>
          <w:tcPr>
            <w:tcW w:w="5103" w:type="dxa"/>
            <w:vAlign w:val="center"/>
          </w:tcPr>
          <w:p w:rsidR="00CD65E5" w:rsidRPr="00CD65E5" w:rsidRDefault="00CD65E5" w:rsidP="00922D5D">
            <w:pPr>
              <w:rPr>
                <w:rFonts w:ascii="Calibri" w:hAnsi="Calibri" w:cs="Calibri"/>
                <w:sz w:val="24"/>
                <w:szCs w:val="24"/>
              </w:rPr>
            </w:pPr>
            <w:bookmarkStart w:id="2824" w:name="_Toc9062079"/>
            <w:r w:rsidRPr="00CD65E5">
              <w:rPr>
                <w:rFonts w:ascii="Calibri" w:hAnsi="Calibri"/>
                <w:sz w:val="24"/>
                <w:szCs w:val="24"/>
              </w:rPr>
              <w:t xml:space="preserve">Η ψευδοροφή θα κατασκευαστεί </w:t>
            </w:r>
            <w:proofErr w:type="spellStart"/>
            <w:r w:rsidRPr="00CD65E5">
              <w:rPr>
                <w:rFonts w:ascii="Calibri" w:hAnsi="Calibri"/>
                <w:sz w:val="24"/>
                <w:szCs w:val="24"/>
              </w:rPr>
              <w:t>με</w:t>
            </w:r>
            <w:bookmarkEnd w:id="2824"/>
            <w:r w:rsidRPr="00CD65E5">
              <w:rPr>
                <w:rFonts w:ascii="Calibri" w:hAnsi="Calibri"/>
                <w:sz w:val="24"/>
                <w:szCs w:val="24"/>
              </w:rPr>
              <w:t>πλάκες</w:t>
            </w:r>
            <w:proofErr w:type="spellEnd"/>
            <w:r w:rsidRPr="00CD65E5">
              <w:rPr>
                <w:rFonts w:ascii="Calibri" w:hAnsi="Calibri"/>
                <w:sz w:val="24"/>
                <w:szCs w:val="24"/>
              </w:rPr>
              <w:t xml:space="preserve"> </w:t>
            </w:r>
            <w:proofErr w:type="spellStart"/>
            <w:r w:rsidRPr="00CD65E5">
              <w:rPr>
                <w:rFonts w:ascii="Calibri" w:hAnsi="Calibri"/>
                <w:sz w:val="24"/>
                <w:szCs w:val="24"/>
              </w:rPr>
              <w:t>ορυκτων</w:t>
            </w:r>
            <w:proofErr w:type="spellEnd"/>
            <w:r w:rsidRPr="00CD65E5">
              <w:rPr>
                <w:rFonts w:ascii="Calibri" w:hAnsi="Calibri"/>
                <w:sz w:val="24"/>
                <w:szCs w:val="24"/>
              </w:rPr>
              <w:t xml:space="preserve"> ινών</w:t>
            </w:r>
          </w:p>
        </w:tc>
        <w:tc>
          <w:tcPr>
            <w:tcW w:w="1276" w:type="dxa"/>
            <w:vAlign w:val="center"/>
          </w:tcPr>
          <w:p w:rsidR="00CD65E5" w:rsidRPr="00187BBA" w:rsidRDefault="00CD65E5" w:rsidP="00D96D02">
            <w:pPr>
              <w:rPr>
                <w:rFonts w:asciiTheme="minorHAnsi" w:hAnsiTheme="minorHAnsi" w:cstheme="minorHAnsi"/>
                <w:sz w:val="24"/>
                <w:szCs w:val="24"/>
              </w:rPr>
            </w:pPr>
            <w:r w:rsidRPr="00187BBA">
              <w:rPr>
                <w:rFonts w:asciiTheme="minorHAnsi" w:hAnsiTheme="minorHAnsi" w:cstheme="minorHAnsi"/>
                <w:sz w:val="24"/>
                <w:szCs w:val="24"/>
              </w:rPr>
              <w:t>NAI</w:t>
            </w:r>
          </w:p>
        </w:tc>
        <w:tc>
          <w:tcPr>
            <w:tcW w:w="1559" w:type="dxa"/>
          </w:tcPr>
          <w:p w:rsidR="00CD65E5" w:rsidRPr="00187BBA" w:rsidRDefault="00CD65E5" w:rsidP="00D96D02">
            <w:pPr>
              <w:rPr>
                <w:rFonts w:asciiTheme="minorHAnsi" w:hAnsiTheme="minorHAnsi" w:cstheme="minorHAnsi"/>
                <w:sz w:val="24"/>
                <w:szCs w:val="24"/>
              </w:rPr>
            </w:pPr>
          </w:p>
        </w:tc>
        <w:tc>
          <w:tcPr>
            <w:tcW w:w="1417" w:type="dxa"/>
          </w:tcPr>
          <w:p w:rsidR="00CD65E5" w:rsidRPr="00187BBA" w:rsidRDefault="00CD65E5" w:rsidP="00D96D02">
            <w:pPr>
              <w:rPr>
                <w:rFonts w:asciiTheme="minorHAnsi" w:hAnsiTheme="minorHAnsi" w:cstheme="minorHAnsi"/>
                <w:sz w:val="24"/>
                <w:szCs w:val="24"/>
              </w:rPr>
            </w:pPr>
          </w:p>
        </w:tc>
      </w:tr>
      <w:tr w:rsidR="00CD65E5" w:rsidRPr="00187BBA" w:rsidTr="00DD5DE3">
        <w:trPr>
          <w:cantSplit/>
        </w:trPr>
        <w:tc>
          <w:tcPr>
            <w:tcW w:w="709" w:type="dxa"/>
          </w:tcPr>
          <w:p w:rsidR="00CD65E5" w:rsidRPr="00187BBA" w:rsidRDefault="00CD65E5"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3.2</w:t>
            </w:r>
          </w:p>
        </w:tc>
        <w:tc>
          <w:tcPr>
            <w:tcW w:w="5103" w:type="dxa"/>
            <w:vAlign w:val="center"/>
          </w:tcPr>
          <w:p w:rsidR="00CD65E5" w:rsidRPr="00187BBA" w:rsidRDefault="00CD65E5" w:rsidP="00D96D02">
            <w:pPr>
              <w:rPr>
                <w:rFonts w:asciiTheme="minorHAnsi" w:hAnsiTheme="minorHAnsi" w:cstheme="minorHAnsi"/>
                <w:sz w:val="24"/>
                <w:szCs w:val="24"/>
              </w:rPr>
            </w:pPr>
            <w:r w:rsidRPr="00187BBA">
              <w:rPr>
                <w:rFonts w:asciiTheme="minorHAnsi" w:hAnsiTheme="minorHAnsi" w:cstheme="minorHAnsi"/>
                <w:sz w:val="24"/>
                <w:szCs w:val="24"/>
              </w:rPr>
              <w:t xml:space="preserve">Η ψευδοροφή θα πρέπει να έχει συνολική </w:t>
            </w:r>
            <w:proofErr w:type="spellStart"/>
            <w:r w:rsidRPr="00187BBA">
              <w:rPr>
                <w:rFonts w:asciiTheme="minorHAnsi" w:hAnsiTheme="minorHAnsi" w:cstheme="minorHAnsi"/>
                <w:sz w:val="24"/>
                <w:szCs w:val="24"/>
              </w:rPr>
              <w:t>πυραντοχή</w:t>
            </w:r>
            <w:proofErr w:type="spellEnd"/>
            <w:r w:rsidRPr="00187BBA">
              <w:rPr>
                <w:rFonts w:asciiTheme="minorHAnsi" w:hAnsiTheme="minorHAnsi" w:cstheme="minorHAnsi"/>
                <w:sz w:val="24"/>
                <w:szCs w:val="24"/>
              </w:rPr>
              <w:t xml:space="preserve"> 120 λεπτά τουλάχιστο</w:t>
            </w:r>
          </w:p>
        </w:tc>
        <w:tc>
          <w:tcPr>
            <w:tcW w:w="1276" w:type="dxa"/>
            <w:vAlign w:val="center"/>
          </w:tcPr>
          <w:p w:rsidR="00CD65E5" w:rsidRPr="00187BBA" w:rsidRDefault="00CD65E5" w:rsidP="00D96D02">
            <w:pPr>
              <w:rPr>
                <w:rFonts w:asciiTheme="minorHAnsi" w:hAnsiTheme="minorHAnsi" w:cstheme="minorHAnsi"/>
                <w:sz w:val="24"/>
                <w:szCs w:val="24"/>
              </w:rPr>
            </w:pPr>
            <w:r w:rsidRPr="00187BBA">
              <w:rPr>
                <w:rFonts w:asciiTheme="minorHAnsi" w:hAnsiTheme="minorHAnsi" w:cstheme="minorHAnsi"/>
                <w:sz w:val="24"/>
                <w:szCs w:val="24"/>
              </w:rPr>
              <w:t>NAI</w:t>
            </w:r>
          </w:p>
        </w:tc>
        <w:tc>
          <w:tcPr>
            <w:tcW w:w="1559" w:type="dxa"/>
          </w:tcPr>
          <w:p w:rsidR="00CD65E5" w:rsidRPr="00187BBA" w:rsidRDefault="00CD65E5" w:rsidP="00D96D02">
            <w:pPr>
              <w:rPr>
                <w:rFonts w:asciiTheme="minorHAnsi" w:hAnsiTheme="minorHAnsi" w:cstheme="minorHAnsi"/>
                <w:sz w:val="24"/>
                <w:szCs w:val="24"/>
              </w:rPr>
            </w:pPr>
          </w:p>
        </w:tc>
        <w:tc>
          <w:tcPr>
            <w:tcW w:w="1417" w:type="dxa"/>
          </w:tcPr>
          <w:p w:rsidR="00CD65E5" w:rsidRPr="00187BBA" w:rsidRDefault="00CD65E5" w:rsidP="00D96D02">
            <w:pPr>
              <w:rPr>
                <w:rFonts w:asciiTheme="minorHAnsi" w:hAnsiTheme="minorHAnsi" w:cstheme="minorHAnsi"/>
                <w:sz w:val="24"/>
                <w:szCs w:val="24"/>
              </w:rPr>
            </w:pPr>
          </w:p>
        </w:tc>
      </w:tr>
      <w:tr w:rsidR="00CD65E5" w:rsidRPr="00187BBA" w:rsidTr="00DD5DE3">
        <w:trPr>
          <w:cantSplit/>
        </w:trPr>
        <w:tc>
          <w:tcPr>
            <w:tcW w:w="709" w:type="dxa"/>
          </w:tcPr>
          <w:p w:rsidR="00CD65E5" w:rsidRPr="00187BBA" w:rsidRDefault="00CD65E5"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3.3</w:t>
            </w:r>
          </w:p>
        </w:tc>
        <w:tc>
          <w:tcPr>
            <w:tcW w:w="5103" w:type="dxa"/>
            <w:vAlign w:val="center"/>
          </w:tcPr>
          <w:p w:rsidR="00CD65E5" w:rsidRPr="00187BBA" w:rsidRDefault="00CD65E5" w:rsidP="00D96D02">
            <w:pPr>
              <w:rPr>
                <w:rFonts w:asciiTheme="minorHAnsi" w:hAnsiTheme="minorHAnsi" w:cstheme="minorHAnsi"/>
                <w:sz w:val="24"/>
                <w:szCs w:val="24"/>
              </w:rPr>
            </w:pPr>
            <w:r w:rsidRPr="00187BBA">
              <w:rPr>
                <w:rFonts w:asciiTheme="minorHAnsi" w:hAnsiTheme="minorHAnsi" w:cstheme="minorHAnsi"/>
                <w:sz w:val="24"/>
                <w:szCs w:val="24"/>
              </w:rPr>
              <w:t>Ελάχιστο ύψος ψευδοροφής (απόσταση από την οροφή)</w:t>
            </w:r>
          </w:p>
        </w:tc>
        <w:tc>
          <w:tcPr>
            <w:tcW w:w="1276" w:type="dxa"/>
            <w:vAlign w:val="center"/>
          </w:tcPr>
          <w:p w:rsidR="00CD65E5" w:rsidRPr="00187BBA" w:rsidRDefault="00CD65E5" w:rsidP="00D96D02">
            <w:pPr>
              <w:rPr>
                <w:rFonts w:asciiTheme="minorHAnsi" w:hAnsiTheme="minorHAnsi" w:cstheme="minorHAnsi"/>
                <w:sz w:val="24"/>
                <w:szCs w:val="24"/>
              </w:rPr>
            </w:pPr>
            <w:r w:rsidRPr="00187BBA">
              <w:rPr>
                <w:rFonts w:asciiTheme="minorHAnsi" w:hAnsiTheme="minorHAnsi" w:cstheme="minorHAnsi"/>
                <w:sz w:val="24"/>
                <w:szCs w:val="24"/>
              </w:rPr>
              <w:t>≥30cm</w:t>
            </w:r>
          </w:p>
        </w:tc>
        <w:tc>
          <w:tcPr>
            <w:tcW w:w="1559" w:type="dxa"/>
          </w:tcPr>
          <w:p w:rsidR="00CD65E5" w:rsidRPr="00187BBA" w:rsidRDefault="00CD65E5" w:rsidP="00D96D02">
            <w:pPr>
              <w:rPr>
                <w:rFonts w:asciiTheme="minorHAnsi" w:hAnsiTheme="minorHAnsi" w:cstheme="minorHAnsi"/>
                <w:sz w:val="24"/>
                <w:szCs w:val="24"/>
              </w:rPr>
            </w:pPr>
          </w:p>
        </w:tc>
        <w:tc>
          <w:tcPr>
            <w:tcW w:w="1417" w:type="dxa"/>
          </w:tcPr>
          <w:p w:rsidR="00CD65E5" w:rsidRPr="00187BBA" w:rsidRDefault="00CD65E5" w:rsidP="00D96D02">
            <w:pPr>
              <w:rPr>
                <w:rFonts w:asciiTheme="minorHAnsi" w:hAnsiTheme="minorHAnsi" w:cstheme="minorHAnsi"/>
                <w:sz w:val="24"/>
                <w:szCs w:val="24"/>
              </w:rPr>
            </w:pPr>
          </w:p>
        </w:tc>
      </w:tr>
      <w:tr w:rsidR="00CD65E5" w:rsidRPr="00187BBA" w:rsidTr="00DD5DE3">
        <w:trPr>
          <w:cantSplit/>
        </w:trPr>
        <w:tc>
          <w:tcPr>
            <w:tcW w:w="709" w:type="dxa"/>
          </w:tcPr>
          <w:p w:rsidR="00CD65E5" w:rsidRPr="00187BBA" w:rsidRDefault="00CD65E5"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3.4</w:t>
            </w:r>
          </w:p>
        </w:tc>
        <w:tc>
          <w:tcPr>
            <w:tcW w:w="5103" w:type="dxa"/>
            <w:vAlign w:val="center"/>
          </w:tcPr>
          <w:p w:rsidR="00CD65E5" w:rsidRPr="00187BBA" w:rsidRDefault="00CD65E5" w:rsidP="00D96D02">
            <w:pPr>
              <w:rPr>
                <w:rFonts w:asciiTheme="minorHAnsi" w:hAnsiTheme="minorHAnsi" w:cstheme="minorHAnsi"/>
                <w:sz w:val="24"/>
                <w:szCs w:val="24"/>
              </w:rPr>
            </w:pPr>
            <w:r w:rsidRPr="00187BBA">
              <w:rPr>
                <w:rFonts w:asciiTheme="minorHAnsi" w:hAnsiTheme="minorHAnsi" w:cstheme="minorHAnsi"/>
                <w:sz w:val="24"/>
                <w:szCs w:val="24"/>
              </w:rPr>
              <w:t>Μέγιστο ύψος ψευδοροφής (απόσταση από την οροφή)</w:t>
            </w:r>
          </w:p>
        </w:tc>
        <w:tc>
          <w:tcPr>
            <w:tcW w:w="1276" w:type="dxa"/>
            <w:vAlign w:val="center"/>
          </w:tcPr>
          <w:p w:rsidR="00CD65E5" w:rsidRPr="00187BBA" w:rsidRDefault="00CD65E5" w:rsidP="00D96D02">
            <w:pPr>
              <w:rPr>
                <w:rFonts w:asciiTheme="minorHAnsi" w:hAnsiTheme="minorHAnsi" w:cstheme="minorHAnsi"/>
                <w:sz w:val="24"/>
                <w:szCs w:val="24"/>
              </w:rPr>
            </w:pPr>
            <w:r w:rsidRPr="00187BBA">
              <w:rPr>
                <w:rFonts w:asciiTheme="minorHAnsi" w:hAnsiTheme="minorHAnsi" w:cstheme="minorHAnsi"/>
                <w:sz w:val="24"/>
                <w:szCs w:val="24"/>
              </w:rPr>
              <w:t>≥90cm</w:t>
            </w:r>
          </w:p>
        </w:tc>
        <w:tc>
          <w:tcPr>
            <w:tcW w:w="1559" w:type="dxa"/>
          </w:tcPr>
          <w:p w:rsidR="00CD65E5" w:rsidRPr="00187BBA" w:rsidRDefault="00CD65E5" w:rsidP="00D96D02">
            <w:pPr>
              <w:rPr>
                <w:rFonts w:asciiTheme="minorHAnsi" w:hAnsiTheme="minorHAnsi" w:cstheme="minorHAnsi"/>
                <w:sz w:val="24"/>
                <w:szCs w:val="24"/>
              </w:rPr>
            </w:pPr>
          </w:p>
        </w:tc>
        <w:tc>
          <w:tcPr>
            <w:tcW w:w="1417" w:type="dxa"/>
          </w:tcPr>
          <w:p w:rsidR="00CD65E5" w:rsidRPr="00187BBA" w:rsidRDefault="00CD65E5" w:rsidP="00D96D02">
            <w:pPr>
              <w:rPr>
                <w:rFonts w:asciiTheme="minorHAnsi" w:hAnsiTheme="minorHAnsi" w:cstheme="minorHAnsi"/>
                <w:sz w:val="24"/>
                <w:szCs w:val="24"/>
              </w:rPr>
            </w:pPr>
          </w:p>
        </w:tc>
      </w:tr>
      <w:tr w:rsidR="00CD65E5" w:rsidRPr="00187BBA" w:rsidTr="00DD5DE3">
        <w:trPr>
          <w:cantSplit/>
        </w:trPr>
        <w:tc>
          <w:tcPr>
            <w:tcW w:w="709" w:type="dxa"/>
          </w:tcPr>
          <w:p w:rsidR="00CD65E5" w:rsidRPr="00187BBA" w:rsidRDefault="00CD65E5"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3.5</w:t>
            </w:r>
          </w:p>
        </w:tc>
        <w:tc>
          <w:tcPr>
            <w:tcW w:w="5103" w:type="dxa"/>
            <w:vAlign w:val="center"/>
          </w:tcPr>
          <w:p w:rsidR="00CD65E5" w:rsidRPr="00187BBA" w:rsidRDefault="00CD65E5" w:rsidP="00D96D02">
            <w:pPr>
              <w:rPr>
                <w:rFonts w:asciiTheme="minorHAnsi" w:hAnsiTheme="minorHAnsi" w:cstheme="minorHAnsi"/>
                <w:sz w:val="24"/>
                <w:szCs w:val="24"/>
              </w:rPr>
            </w:pPr>
            <w:r w:rsidRPr="00187BBA">
              <w:rPr>
                <w:rFonts w:asciiTheme="minorHAnsi" w:hAnsiTheme="minorHAnsi" w:cstheme="minorHAnsi"/>
                <w:sz w:val="24"/>
                <w:szCs w:val="24"/>
              </w:rPr>
              <w:t xml:space="preserve">Ο χώρος μεταξύ ψευδοροφής - οροφής να είναι εύκολα </w:t>
            </w:r>
            <w:proofErr w:type="spellStart"/>
            <w:r w:rsidRPr="00187BBA">
              <w:rPr>
                <w:rFonts w:asciiTheme="minorHAnsi" w:hAnsiTheme="minorHAnsi" w:cstheme="minorHAnsi"/>
                <w:sz w:val="24"/>
                <w:szCs w:val="24"/>
              </w:rPr>
              <w:t>προσβάσιμος</w:t>
            </w:r>
            <w:proofErr w:type="spellEnd"/>
            <w:r w:rsidRPr="00187BBA">
              <w:rPr>
                <w:rFonts w:asciiTheme="minorHAnsi" w:hAnsiTheme="minorHAnsi" w:cstheme="minorHAnsi"/>
                <w:sz w:val="24"/>
                <w:szCs w:val="24"/>
              </w:rPr>
              <w:t xml:space="preserve"> και να επιτρέπεται ο αερισμός του</w:t>
            </w:r>
          </w:p>
        </w:tc>
        <w:tc>
          <w:tcPr>
            <w:tcW w:w="1276" w:type="dxa"/>
            <w:vAlign w:val="center"/>
          </w:tcPr>
          <w:p w:rsidR="00CD65E5" w:rsidRPr="00187BBA" w:rsidRDefault="00CD65E5" w:rsidP="00D96D02">
            <w:pPr>
              <w:rPr>
                <w:rFonts w:asciiTheme="minorHAnsi" w:hAnsiTheme="minorHAnsi" w:cstheme="minorHAnsi"/>
                <w:sz w:val="24"/>
                <w:szCs w:val="24"/>
              </w:rPr>
            </w:pPr>
            <w:r w:rsidRPr="00187BBA">
              <w:rPr>
                <w:rFonts w:asciiTheme="minorHAnsi" w:hAnsiTheme="minorHAnsi" w:cstheme="minorHAnsi"/>
                <w:sz w:val="24"/>
                <w:szCs w:val="24"/>
              </w:rPr>
              <w:t>NAI</w:t>
            </w:r>
          </w:p>
        </w:tc>
        <w:tc>
          <w:tcPr>
            <w:tcW w:w="1559" w:type="dxa"/>
          </w:tcPr>
          <w:p w:rsidR="00CD65E5" w:rsidRPr="00187BBA" w:rsidRDefault="00CD65E5" w:rsidP="00D96D02">
            <w:pPr>
              <w:rPr>
                <w:rFonts w:asciiTheme="minorHAnsi" w:hAnsiTheme="minorHAnsi" w:cstheme="minorHAnsi"/>
                <w:sz w:val="24"/>
                <w:szCs w:val="24"/>
              </w:rPr>
            </w:pPr>
          </w:p>
        </w:tc>
        <w:tc>
          <w:tcPr>
            <w:tcW w:w="1417" w:type="dxa"/>
          </w:tcPr>
          <w:p w:rsidR="00CD65E5" w:rsidRPr="00187BBA" w:rsidRDefault="00CD65E5" w:rsidP="00D96D02">
            <w:pPr>
              <w:rPr>
                <w:rFonts w:asciiTheme="minorHAnsi" w:hAnsiTheme="minorHAnsi" w:cstheme="minorHAnsi"/>
                <w:sz w:val="24"/>
                <w:szCs w:val="24"/>
              </w:rPr>
            </w:pPr>
          </w:p>
        </w:tc>
      </w:tr>
      <w:tr w:rsidR="00CD65E5" w:rsidRPr="00187BBA" w:rsidTr="00DD5DE3">
        <w:trPr>
          <w:cantSplit/>
        </w:trPr>
        <w:tc>
          <w:tcPr>
            <w:tcW w:w="709" w:type="dxa"/>
          </w:tcPr>
          <w:p w:rsidR="00CD65E5" w:rsidRPr="00187BBA" w:rsidRDefault="00CD65E5"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3.6</w:t>
            </w:r>
          </w:p>
        </w:tc>
        <w:tc>
          <w:tcPr>
            <w:tcW w:w="5103" w:type="dxa"/>
            <w:vAlign w:val="center"/>
          </w:tcPr>
          <w:p w:rsidR="00CD65E5" w:rsidRPr="00187BBA" w:rsidRDefault="00CD65E5" w:rsidP="00D96D02">
            <w:pPr>
              <w:rPr>
                <w:rFonts w:asciiTheme="minorHAnsi" w:hAnsiTheme="minorHAnsi" w:cstheme="minorHAnsi"/>
                <w:sz w:val="24"/>
                <w:szCs w:val="24"/>
              </w:rPr>
            </w:pPr>
            <w:r w:rsidRPr="00187BBA">
              <w:rPr>
                <w:rFonts w:asciiTheme="minorHAnsi" w:hAnsiTheme="minorHAnsi" w:cstheme="minorHAnsi"/>
                <w:sz w:val="24"/>
                <w:szCs w:val="24"/>
              </w:rPr>
              <w:t>Θα τοποθετηθούν οι απαιτούμενοι αρμοί</w:t>
            </w:r>
          </w:p>
        </w:tc>
        <w:tc>
          <w:tcPr>
            <w:tcW w:w="1276" w:type="dxa"/>
            <w:vAlign w:val="center"/>
          </w:tcPr>
          <w:p w:rsidR="00CD65E5" w:rsidRPr="00187BBA" w:rsidRDefault="00CD65E5" w:rsidP="00D96D02">
            <w:pPr>
              <w:rPr>
                <w:rFonts w:asciiTheme="minorHAnsi" w:hAnsiTheme="minorHAnsi" w:cstheme="minorHAnsi"/>
                <w:sz w:val="24"/>
                <w:szCs w:val="24"/>
              </w:rPr>
            </w:pPr>
            <w:r w:rsidRPr="00187BBA">
              <w:rPr>
                <w:rFonts w:asciiTheme="minorHAnsi" w:hAnsiTheme="minorHAnsi" w:cstheme="minorHAnsi"/>
                <w:sz w:val="24"/>
                <w:szCs w:val="24"/>
              </w:rPr>
              <w:t>NAI</w:t>
            </w:r>
          </w:p>
        </w:tc>
        <w:tc>
          <w:tcPr>
            <w:tcW w:w="1559" w:type="dxa"/>
          </w:tcPr>
          <w:p w:rsidR="00CD65E5" w:rsidRPr="00187BBA" w:rsidRDefault="00CD65E5" w:rsidP="00D96D02">
            <w:pPr>
              <w:rPr>
                <w:rFonts w:asciiTheme="minorHAnsi" w:hAnsiTheme="minorHAnsi" w:cstheme="minorHAnsi"/>
                <w:sz w:val="24"/>
                <w:szCs w:val="24"/>
              </w:rPr>
            </w:pPr>
          </w:p>
        </w:tc>
        <w:tc>
          <w:tcPr>
            <w:tcW w:w="1417" w:type="dxa"/>
          </w:tcPr>
          <w:p w:rsidR="00CD65E5" w:rsidRPr="00187BBA" w:rsidRDefault="00CD65E5" w:rsidP="00D96D02">
            <w:pPr>
              <w:rPr>
                <w:rFonts w:asciiTheme="minorHAnsi" w:hAnsiTheme="minorHAnsi" w:cstheme="minorHAnsi"/>
                <w:sz w:val="24"/>
                <w:szCs w:val="24"/>
              </w:rPr>
            </w:pPr>
          </w:p>
        </w:tc>
      </w:tr>
      <w:tr w:rsidR="00CD65E5" w:rsidRPr="00187BBA" w:rsidTr="00DD5DE3">
        <w:trPr>
          <w:cantSplit/>
        </w:trPr>
        <w:tc>
          <w:tcPr>
            <w:tcW w:w="709" w:type="dxa"/>
          </w:tcPr>
          <w:p w:rsidR="00CD65E5" w:rsidRPr="00187BBA" w:rsidRDefault="00CD65E5"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3.7</w:t>
            </w:r>
          </w:p>
        </w:tc>
        <w:tc>
          <w:tcPr>
            <w:tcW w:w="5103" w:type="dxa"/>
            <w:vAlign w:val="center"/>
          </w:tcPr>
          <w:p w:rsidR="00CD65E5" w:rsidRPr="00187BBA" w:rsidRDefault="00CD65E5" w:rsidP="00D96D02">
            <w:pPr>
              <w:rPr>
                <w:rFonts w:asciiTheme="minorHAnsi" w:hAnsiTheme="minorHAnsi" w:cstheme="minorHAnsi"/>
                <w:sz w:val="24"/>
                <w:szCs w:val="24"/>
              </w:rPr>
            </w:pPr>
            <w:r w:rsidRPr="00187BBA">
              <w:rPr>
                <w:rFonts w:asciiTheme="minorHAnsi" w:hAnsiTheme="minorHAnsi" w:cstheme="minorHAnsi"/>
                <w:sz w:val="24"/>
                <w:szCs w:val="24"/>
              </w:rPr>
              <w:t xml:space="preserve">Μετά την πλήρη ξήρανση του υλικού πλήρωσης των αρμών, θα πραγματοποιηθεί βαφή της γυψοσανίδας </w:t>
            </w:r>
          </w:p>
        </w:tc>
        <w:tc>
          <w:tcPr>
            <w:tcW w:w="1276" w:type="dxa"/>
            <w:vAlign w:val="center"/>
          </w:tcPr>
          <w:p w:rsidR="00CD65E5" w:rsidRPr="00187BBA" w:rsidRDefault="00CD65E5" w:rsidP="00D96D02">
            <w:pPr>
              <w:rPr>
                <w:rFonts w:asciiTheme="minorHAnsi" w:hAnsiTheme="minorHAnsi" w:cstheme="minorHAnsi"/>
                <w:sz w:val="24"/>
                <w:szCs w:val="24"/>
              </w:rPr>
            </w:pPr>
            <w:r w:rsidRPr="00187BBA">
              <w:rPr>
                <w:rFonts w:asciiTheme="minorHAnsi" w:hAnsiTheme="minorHAnsi" w:cstheme="minorHAnsi"/>
                <w:sz w:val="24"/>
                <w:szCs w:val="24"/>
              </w:rPr>
              <w:t>NAI</w:t>
            </w:r>
          </w:p>
        </w:tc>
        <w:tc>
          <w:tcPr>
            <w:tcW w:w="1559" w:type="dxa"/>
          </w:tcPr>
          <w:p w:rsidR="00CD65E5" w:rsidRPr="00187BBA" w:rsidRDefault="00CD65E5" w:rsidP="00D96D02">
            <w:pPr>
              <w:rPr>
                <w:rFonts w:asciiTheme="minorHAnsi" w:hAnsiTheme="minorHAnsi" w:cstheme="minorHAnsi"/>
                <w:sz w:val="24"/>
                <w:szCs w:val="24"/>
              </w:rPr>
            </w:pPr>
          </w:p>
        </w:tc>
        <w:tc>
          <w:tcPr>
            <w:tcW w:w="1417" w:type="dxa"/>
          </w:tcPr>
          <w:p w:rsidR="00CD65E5" w:rsidRPr="00187BBA" w:rsidRDefault="00CD65E5" w:rsidP="00D96D02">
            <w:pPr>
              <w:rPr>
                <w:rFonts w:asciiTheme="minorHAnsi" w:hAnsiTheme="minorHAnsi" w:cstheme="minorHAnsi"/>
                <w:sz w:val="24"/>
                <w:szCs w:val="24"/>
              </w:rPr>
            </w:pPr>
          </w:p>
        </w:tc>
      </w:tr>
      <w:tr w:rsidR="00CD65E5" w:rsidRPr="00187BBA" w:rsidTr="00DD5DE3">
        <w:trPr>
          <w:cantSplit/>
        </w:trPr>
        <w:tc>
          <w:tcPr>
            <w:tcW w:w="709" w:type="dxa"/>
          </w:tcPr>
          <w:p w:rsidR="00CD65E5" w:rsidRPr="00187BBA" w:rsidRDefault="00CD65E5"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3.8</w:t>
            </w:r>
          </w:p>
        </w:tc>
        <w:tc>
          <w:tcPr>
            <w:tcW w:w="5103" w:type="dxa"/>
            <w:vAlign w:val="center"/>
          </w:tcPr>
          <w:p w:rsidR="00CD65E5" w:rsidRPr="00187BBA" w:rsidRDefault="00CD65E5" w:rsidP="00D96D02">
            <w:pPr>
              <w:rPr>
                <w:rFonts w:asciiTheme="minorHAnsi" w:hAnsiTheme="minorHAnsi" w:cstheme="minorHAnsi"/>
                <w:sz w:val="24"/>
                <w:szCs w:val="24"/>
              </w:rPr>
            </w:pPr>
            <w:r w:rsidRPr="00187BBA">
              <w:rPr>
                <w:rFonts w:asciiTheme="minorHAnsi" w:hAnsiTheme="minorHAnsi" w:cstheme="minorHAnsi"/>
                <w:sz w:val="24"/>
                <w:szCs w:val="24"/>
              </w:rPr>
              <w:t>Η κατασκευή της ψευδοροφής πρέπει να ακολουθεί κανόνες σύμφωνα με τα πρότυπα ΕΛΟΤ 1296 και ΔΙΝ 18168</w:t>
            </w:r>
          </w:p>
        </w:tc>
        <w:tc>
          <w:tcPr>
            <w:tcW w:w="1276" w:type="dxa"/>
            <w:vAlign w:val="center"/>
          </w:tcPr>
          <w:p w:rsidR="00CD65E5" w:rsidRPr="00187BBA" w:rsidRDefault="00CD65E5" w:rsidP="00D96D02">
            <w:pPr>
              <w:rPr>
                <w:rFonts w:asciiTheme="minorHAnsi" w:hAnsiTheme="minorHAnsi" w:cstheme="minorHAnsi"/>
                <w:sz w:val="24"/>
                <w:szCs w:val="24"/>
              </w:rPr>
            </w:pPr>
            <w:r w:rsidRPr="00187BBA">
              <w:rPr>
                <w:rFonts w:asciiTheme="minorHAnsi" w:hAnsiTheme="minorHAnsi" w:cstheme="minorHAnsi"/>
                <w:sz w:val="24"/>
                <w:szCs w:val="24"/>
              </w:rPr>
              <w:t>NAI</w:t>
            </w:r>
          </w:p>
        </w:tc>
        <w:tc>
          <w:tcPr>
            <w:tcW w:w="1559" w:type="dxa"/>
          </w:tcPr>
          <w:p w:rsidR="00CD65E5" w:rsidRPr="00187BBA" w:rsidRDefault="00CD65E5" w:rsidP="00D96D02">
            <w:pPr>
              <w:rPr>
                <w:rFonts w:asciiTheme="minorHAnsi" w:hAnsiTheme="minorHAnsi" w:cstheme="minorHAnsi"/>
                <w:sz w:val="24"/>
                <w:szCs w:val="24"/>
              </w:rPr>
            </w:pPr>
          </w:p>
        </w:tc>
        <w:tc>
          <w:tcPr>
            <w:tcW w:w="1417" w:type="dxa"/>
          </w:tcPr>
          <w:p w:rsidR="00CD65E5" w:rsidRPr="00187BBA" w:rsidRDefault="00CD65E5" w:rsidP="00D96D02">
            <w:pPr>
              <w:rPr>
                <w:rFonts w:asciiTheme="minorHAnsi" w:hAnsiTheme="minorHAnsi" w:cstheme="minorHAnsi"/>
                <w:sz w:val="24"/>
                <w:szCs w:val="24"/>
              </w:rPr>
            </w:pPr>
          </w:p>
        </w:tc>
      </w:tr>
      <w:tr w:rsidR="00CD65E5" w:rsidRPr="00187BBA" w:rsidTr="00DD5DE3">
        <w:trPr>
          <w:cantSplit/>
        </w:trPr>
        <w:tc>
          <w:tcPr>
            <w:tcW w:w="709" w:type="dxa"/>
            <w:shd w:val="clear" w:color="auto" w:fill="C6D9F1"/>
          </w:tcPr>
          <w:p w:rsidR="00CD65E5" w:rsidRPr="00187BBA" w:rsidRDefault="00CD65E5"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w:t>
            </w:r>
          </w:p>
        </w:tc>
        <w:tc>
          <w:tcPr>
            <w:tcW w:w="5103" w:type="dxa"/>
            <w:shd w:val="clear" w:color="auto" w:fill="C6D9F1"/>
            <w:vAlign w:val="center"/>
          </w:tcPr>
          <w:p w:rsidR="00CD65E5" w:rsidRPr="00CD65E5" w:rsidRDefault="00CD65E5" w:rsidP="00D96D02">
            <w:pPr>
              <w:rPr>
                <w:rFonts w:asciiTheme="minorHAnsi" w:hAnsiTheme="minorHAnsi" w:cstheme="minorHAnsi"/>
                <w:sz w:val="24"/>
                <w:szCs w:val="24"/>
              </w:rPr>
            </w:pPr>
            <w:r w:rsidRPr="00CD65E5">
              <w:rPr>
                <w:rFonts w:ascii="Calibri" w:hAnsi="Calibri" w:cs="Calibri"/>
                <w:b/>
                <w:bCs/>
                <w:sz w:val="24"/>
                <w:szCs w:val="24"/>
              </w:rPr>
              <w:t>Ανίχνευση και απορροή υδάτων</w:t>
            </w:r>
          </w:p>
        </w:tc>
        <w:tc>
          <w:tcPr>
            <w:tcW w:w="1276" w:type="dxa"/>
            <w:shd w:val="clear" w:color="auto" w:fill="C6D9F1"/>
            <w:vAlign w:val="center"/>
          </w:tcPr>
          <w:p w:rsidR="00CD65E5" w:rsidRPr="00187BBA" w:rsidRDefault="00CD65E5" w:rsidP="00D96D02">
            <w:pPr>
              <w:rPr>
                <w:rFonts w:asciiTheme="minorHAnsi" w:hAnsiTheme="minorHAnsi" w:cstheme="minorHAnsi"/>
                <w:sz w:val="24"/>
                <w:szCs w:val="24"/>
              </w:rPr>
            </w:pPr>
          </w:p>
        </w:tc>
        <w:tc>
          <w:tcPr>
            <w:tcW w:w="1559" w:type="dxa"/>
            <w:shd w:val="clear" w:color="auto" w:fill="C6D9F1"/>
          </w:tcPr>
          <w:p w:rsidR="00CD65E5" w:rsidRPr="00187BBA" w:rsidRDefault="00CD65E5" w:rsidP="00D96D02">
            <w:pPr>
              <w:rPr>
                <w:rFonts w:asciiTheme="minorHAnsi" w:hAnsiTheme="minorHAnsi" w:cstheme="minorHAnsi"/>
                <w:sz w:val="24"/>
                <w:szCs w:val="24"/>
              </w:rPr>
            </w:pPr>
          </w:p>
        </w:tc>
        <w:tc>
          <w:tcPr>
            <w:tcW w:w="1417" w:type="dxa"/>
            <w:shd w:val="clear" w:color="auto" w:fill="C6D9F1"/>
          </w:tcPr>
          <w:p w:rsidR="00CD65E5" w:rsidRPr="00187BBA" w:rsidRDefault="00CD65E5" w:rsidP="00D96D02">
            <w:pPr>
              <w:rPr>
                <w:rFonts w:asciiTheme="minorHAnsi" w:hAnsiTheme="minorHAnsi" w:cstheme="minorHAnsi"/>
                <w:sz w:val="24"/>
                <w:szCs w:val="24"/>
              </w:rPr>
            </w:pPr>
          </w:p>
        </w:tc>
      </w:tr>
      <w:tr w:rsidR="00CD65E5" w:rsidRPr="00187BBA" w:rsidTr="00DD5DE3">
        <w:trPr>
          <w:cantSplit/>
        </w:trPr>
        <w:tc>
          <w:tcPr>
            <w:tcW w:w="709" w:type="dxa"/>
          </w:tcPr>
          <w:p w:rsidR="00CD65E5" w:rsidRPr="00187BBA" w:rsidRDefault="00CD65E5"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4.1</w:t>
            </w:r>
          </w:p>
        </w:tc>
        <w:tc>
          <w:tcPr>
            <w:tcW w:w="5103" w:type="dxa"/>
            <w:vAlign w:val="center"/>
          </w:tcPr>
          <w:p w:rsidR="00CD65E5" w:rsidRPr="00187BBA" w:rsidRDefault="00CD65E5" w:rsidP="00D96D02">
            <w:pPr>
              <w:rPr>
                <w:rFonts w:asciiTheme="minorHAnsi" w:hAnsiTheme="minorHAnsi" w:cstheme="minorHAnsi"/>
                <w:sz w:val="24"/>
                <w:szCs w:val="24"/>
              </w:rPr>
            </w:pPr>
            <w:r w:rsidRPr="00187BBA">
              <w:rPr>
                <w:rFonts w:asciiTheme="minorHAnsi" w:hAnsiTheme="minorHAnsi" w:cstheme="minorHAnsi"/>
                <w:sz w:val="24"/>
                <w:szCs w:val="24"/>
              </w:rPr>
              <w:t>Μηχανισμός ανίχνευσης και απορροής υδάτων (ελεγχόμενος από το σύστημα BMS).</w:t>
            </w:r>
          </w:p>
        </w:tc>
        <w:tc>
          <w:tcPr>
            <w:tcW w:w="1276" w:type="dxa"/>
            <w:vAlign w:val="center"/>
          </w:tcPr>
          <w:p w:rsidR="00CD65E5" w:rsidRPr="00187BBA" w:rsidRDefault="00CD65E5"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CD65E5" w:rsidRPr="00187BBA" w:rsidRDefault="00CD65E5" w:rsidP="00D96D02">
            <w:pPr>
              <w:rPr>
                <w:rFonts w:asciiTheme="minorHAnsi" w:hAnsiTheme="minorHAnsi" w:cstheme="minorHAnsi"/>
                <w:sz w:val="24"/>
                <w:szCs w:val="24"/>
              </w:rPr>
            </w:pPr>
          </w:p>
        </w:tc>
        <w:tc>
          <w:tcPr>
            <w:tcW w:w="1417" w:type="dxa"/>
          </w:tcPr>
          <w:p w:rsidR="00CD65E5" w:rsidRPr="00187BBA" w:rsidRDefault="00CD65E5" w:rsidP="00D96D02">
            <w:pPr>
              <w:rPr>
                <w:rFonts w:asciiTheme="minorHAnsi" w:hAnsiTheme="minorHAnsi" w:cstheme="minorHAnsi"/>
                <w:sz w:val="24"/>
                <w:szCs w:val="24"/>
              </w:rPr>
            </w:pPr>
          </w:p>
        </w:tc>
      </w:tr>
      <w:tr w:rsidR="00CD65E5" w:rsidRPr="00187BBA" w:rsidTr="00DD5DE3">
        <w:trPr>
          <w:cantSplit/>
        </w:trPr>
        <w:tc>
          <w:tcPr>
            <w:tcW w:w="709" w:type="dxa"/>
          </w:tcPr>
          <w:p w:rsidR="00CD65E5" w:rsidRPr="00187BBA" w:rsidRDefault="00CD65E5"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4.2</w:t>
            </w:r>
          </w:p>
        </w:tc>
        <w:tc>
          <w:tcPr>
            <w:tcW w:w="5103" w:type="dxa"/>
            <w:vAlign w:val="center"/>
          </w:tcPr>
          <w:p w:rsidR="00CD65E5" w:rsidRPr="00187BBA" w:rsidRDefault="00CD65E5" w:rsidP="00D96D02">
            <w:pPr>
              <w:rPr>
                <w:rFonts w:asciiTheme="minorHAnsi" w:hAnsiTheme="minorHAnsi" w:cstheme="minorHAnsi"/>
                <w:sz w:val="24"/>
                <w:szCs w:val="24"/>
              </w:rPr>
            </w:pPr>
            <w:r w:rsidRPr="00187BBA">
              <w:rPr>
                <w:rFonts w:asciiTheme="minorHAnsi" w:hAnsiTheme="minorHAnsi" w:cstheme="minorHAnsi"/>
                <w:sz w:val="24"/>
                <w:szCs w:val="24"/>
              </w:rPr>
              <w:t>Κατασκευή δικτύου με σωληνώσεις καθώς και δεξαμενής σε όλους τους υπό διαμόρφωση χώρους για τη συλλογή και άντληση των υδάτων  και μεταφοράς αυτών σε υφιστάμενο φρεάτιο του κτιρίου.</w:t>
            </w:r>
          </w:p>
        </w:tc>
        <w:tc>
          <w:tcPr>
            <w:tcW w:w="1276" w:type="dxa"/>
            <w:vAlign w:val="center"/>
          </w:tcPr>
          <w:p w:rsidR="00CD65E5" w:rsidRPr="00187BBA" w:rsidRDefault="00CD65E5"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CD65E5" w:rsidRPr="00187BBA" w:rsidRDefault="00CD65E5" w:rsidP="00D96D02">
            <w:pPr>
              <w:rPr>
                <w:rFonts w:asciiTheme="minorHAnsi" w:hAnsiTheme="minorHAnsi" w:cstheme="minorHAnsi"/>
                <w:sz w:val="24"/>
                <w:szCs w:val="24"/>
              </w:rPr>
            </w:pPr>
          </w:p>
        </w:tc>
        <w:tc>
          <w:tcPr>
            <w:tcW w:w="1417" w:type="dxa"/>
          </w:tcPr>
          <w:p w:rsidR="00CD65E5" w:rsidRPr="00187BBA" w:rsidRDefault="00CD65E5" w:rsidP="00D96D02">
            <w:pPr>
              <w:rPr>
                <w:rFonts w:asciiTheme="minorHAnsi" w:hAnsiTheme="minorHAnsi" w:cstheme="minorHAnsi"/>
                <w:sz w:val="24"/>
                <w:szCs w:val="24"/>
              </w:rPr>
            </w:pPr>
          </w:p>
        </w:tc>
      </w:tr>
      <w:tr w:rsidR="00CD65E5" w:rsidRPr="00187BBA" w:rsidTr="00DD5DE3">
        <w:trPr>
          <w:cantSplit/>
        </w:trPr>
        <w:tc>
          <w:tcPr>
            <w:tcW w:w="709" w:type="dxa"/>
          </w:tcPr>
          <w:p w:rsidR="00CD65E5" w:rsidRPr="00187BBA" w:rsidRDefault="00CD65E5"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4.3</w:t>
            </w:r>
          </w:p>
        </w:tc>
        <w:tc>
          <w:tcPr>
            <w:tcW w:w="5103" w:type="dxa"/>
            <w:vAlign w:val="center"/>
          </w:tcPr>
          <w:p w:rsidR="00CD65E5" w:rsidRPr="00187BBA" w:rsidRDefault="00CD65E5" w:rsidP="00D96D02">
            <w:pPr>
              <w:rPr>
                <w:rFonts w:asciiTheme="minorHAnsi" w:hAnsiTheme="minorHAnsi" w:cstheme="minorHAnsi"/>
                <w:sz w:val="24"/>
                <w:szCs w:val="24"/>
              </w:rPr>
            </w:pPr>
            <w:r w:rsidRPr="00187BBA">
              <w:rPr>
                <w:rFonts w:asciiTheme="minorHAnsi" w:hAnsiTheme="minorHAnsi" w:cstheme="minorHAnsi"/>
                <w:sz w:val="24"/>
                <w:szCs w:val="24"/>
              </w:rPr>
              <w:t>Τα δίκτυα σωληνώσεων θα εγκατασταθούν με ελάχιστη σταθερή κλίση 1.5%.</w:t>
            </w:r>
          </w:p>
        </w:tc>
        <w:tc>
          <w:tcPr>
            <w:tcW w:w="1276" w:type="dxa"/>
            <w:vAlign w:val="center"/>
          </w:tcPr>
          <w:p w:rsidR="00CD65E5" w:rsidRPr="00187BBA" w:rsidRDefault="00CD65E5"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CD65E5" w:rsidRPr="00187BBA" w:rsidRDefault="00CD65E5" w:rsidP="00D96D02">
            <w:pPr>
              <w:rPr>
                <w:rFonts w:asciiTheme="minorHAnsi" w:hAnsiTheme="minorHAnsi" w:cstheme="minorHAnsi"/>
                <w:sz w:val="24"/>
                <w:szCs w:val="24"/>
              </w:rPr>
            </w:pPr>
          </w:p>
        </w:tc>
        <w:tc>
          <w:tcPr>
            <w:tcW w:w="1417" w:type="dxa"/>
          </w:tcPr>
          <w:p w:rsidR="00CD65E5" w:rsidRPr="00187BBA" w:rsidRDefault="00CD65E5" w:rsidP="00D96D02">
            <w:pPr>
              <w:rPr>
                <w:rFonts w:asciiTheme="minorHAnsi" w:hAnsiTheme="minorHAnsi" w:cstheme="minorHAnsi"/>
                <w:sz w:val="24"/>
                <w:szCs w:val="24"/>
              </w:rPr>
            </w:pPr>
          </w:p>
        </w:tc>
      </w:tr>
    </w:tbl>
    <w:p w:rsidR="00A406AE" w:rsidRDefault="00A406AE" w:rsidP="00D96D02">
      <w:pPr>
        <w:rPr>
          <w:rFonts w:asciiTheme="minorHAnsi" w:hAnsiTheme="minorHAnsi" w:cstheme="minorHAnsi"/>
          <w:sz w:val="24"/>
          <w:szCs w:val="24"/>
        </w:rPr>
      </w:pPr>
    </w:p>
    <w:p w:rsidR="00A406AE" w:rsidRDefault="00A406AE">
      <w:pPr>
        <w:spacing w:after="0"/>
        <w:jc w:val="left"/>
        <w:rPr>
          <w:rFonts w:asciiTheme="minorHAnsi" w:hAnsiTheme="minorHAnsi" w:cstheme="minorHAnsi"/>
          <w:sz w:val="24"/>
          <w:szCs w:val="24"/>
        </w:rPr>
      </w:pPr>
      <w:r>
        <w:rPr>
          <w:rFonts w:asciiTheme="minorHAnsi" w:hAnsiTheme="minorHAnsi" w:cstheme="minorHAnsi"/>
          <w:sz w:val="24"/>
          <w:szCs w:val="24"/>
        </w:rPr>
        <w:br w:type="page"/>
      </w:r>
    </w:p>
    <w:p w:rsidR="00D96D02" w:rsidRPr="00A406AE" w:rsidRDefault="00D96D02" w:rsidP="00281CF7">
      <w:pPr>
        <w:pStyle w:val="11"/>
        <w:numPr>
          <w:ilvl w:val="1"/>
          <w:numId w:val="90"/>
        </w:numPr>
        <w:rPr>
          <w:rFonts w:asciiTheme="minorHAnsi" w:hAnsiTheme="minorHAnsi" w:cstheme="minorHAnsi"/>
          <w:szCs w:val="24"/>
        </w:rPr>
      </w:pPr>
      <w:bookmarkStart w:id="2825" w:name="_Toc361320346"/>
      <w:bookmarkStart w:id="2826" w:name="_Toc361669548"/>
      <w:bookmarkStart w:id="2827" w:name="_Toc361672133"/>
      <w:bookmarkStart w:id="2828" w:name="_Toc361672967"/>
      <w:bookmarkStart w:id="2829" w:name="_Toc361673919"/>
      <w:bookmarkStart w:id="2830" w:name="_Toc361674726"/>
      <w:bookmarkStart w:id="2831" w:name="_Toc361675533"/>
      <w:bookmarkStart w:id="2832" w:name="_Toc361676339"/>
      <w:bookmarkStart w:id="2833" w:name="_Toc361677144"/>
      <w:bookmarkStart w:id="2834" w:name="_Toc361677952"/>
      <w:bookmarkStart w:id="2835" w:name="_Toc361678757"/>
      <w:bookmarkStart w:id="2836" w:name="_Toc361753753"/>
      <w:bookmarkStart w:id="2837" w:name="_Toc361756959"/>
      <w:bookmarkStart w:id="2838" w:name="_Toc361757799"/>
      <w:bookmarkStart w:id="2839" w:name="_Toc361758637"/>
      <w:bookmarkStart w:id="2840" w:name="_Toc361930437"/>
      <w:bookmarkStart w:id="2841" w:name="_Toc361935846"/>
      <w:bookmarkStart w:id="2842" w:name="_Toc361937151"/>
      <w:bookmarkStart w:id="2843" w:name="_Ref361322380"/>
      <w:bookmarkStart w:id="2844" w:name="_Ref361322382"/>
      <w:bookmarkStart w:id="2845" w:name="_Ref361322433"/>
      <w:bookmarkStart w:id="2846" w:name="_Toc253312848"/>
      <w:bookmarkStart w:id="2847" w:name="_Toc40417056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r w:rsidRPr="00A406AE">
        <w:rPr>
          <w:rFonts w:asciiTheme="minorHAnsi" w:hAnsiTheme="minorHAnsi" w:cstheme="minorHAnsi"/>
          <w:szCs w:val="24"/>
        </w:rPr>
        <w:lastRenderedPageBreak/>
        <w:t>Υποδομές Ασφαλείας</w:t>
      </w:r>
      <w:bookmarkEnd w:id="2843"/>
      <w:bookmarkEnd w:id="2844"/>
      <w:bookmarkEnd w:id="2845"/>
      <w:bookmarkEnd w:id="2846"/>
      <w:bookmarkEnd w:id="2847"/>
      <w:r w:rsidRPr="00A406AE">
        <w:rPr>
          <w:rFonts w:asciiTheme="minorHAnsi" w:hAnsiTheme="minorHAnsi" w:cstheme="minorHAnsi"/>
          <w:szCs w:val="24"/>
        </w:rPr>
        <w:t xml:space="preserve"> </w:t>
      </w:r>
    </w:p>
    <w:tbl>
      <w:tblPr>
        <w:tblW w:w="103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245"/>
        <w:gridCol w:w="1276"/>
        <w:gridCol w:w="1559"/>
        <w:gridCol w:w="1558"/>
      </w:tblGrid>
      <w:tr w:rsidR="00D96D02" w:rsidRPr="00187BBA" w:rsidTr="00A406AE">
        <w:tc>
          <w:tcPr>
            <w:tcW w:w="709" w:type="dxa"/>
            <w:shd w:val="clear" w:color="auto" w:fill="548DD4"/>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Α/Α</w:t>
            </w:r>
          </w:p>
        </w:tc>
        <w:tc>
          <w:tcPr>
            <w:tcW w:w="5245" w:type="dxa"/>
            <w:shd w:val="clear" w:color="auto" w:fill="548DD4"/>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Περιγραφή / Προδιαγραφές</w:t>
            </w:r>
          </w:p>
        </w:tc>
        <w:tc>
          <w:tcPr>
            <w:tcW w:w="1276" w:type="dxa"/>
            <w:shd w:val="clear" w:color="auto" w:fill="548DD4"/>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Απαίτηση</w:t>
            </w:r>
          </w:p>
        </w:tc>
        <w:tc>
          <w:tcPr>
            <w:tcW w:w="1559" w:type="dxa"/>
            <w:shd w:val="clear" w:color="auto" w:fill="548DD4"/>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Απάντηση Προμηθευτή</w:t>
            </w:r>
          </w:p>
        </w:tc>
        <w:tc>
          <w:tcPr>
            <w:tcW w:w="1558" w:type="dxa"/>
            <w:shd w:val="clear" w:color="auto" w:fill="548DD4"/>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Παραπομπή</w:t>
            </w:r>
          </w:p>
        </w:tc>
      </w:tr>
      <w:bookmarkEnd w:id="2821"/>
      <w:bookmarkEnd w:id="2822"/>
      <w:bookmarkEnd w:id="2823"/>
      <w:tr w:rsidR="00D96D02" w:rsidRPr="00187BBA" w:rsidTr="00A406AE">
        <w:trPr>
          <w:cantSplit/>
        </w:trPr>
        <w:tc>
          <w:tcPr>
            <w:tcW w:w="709" w:type="dxa"/>
            <w:shd w:val="clear" w:color="auto" w:fill="C6D9F1"/>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w:t>
            </w:r>
          </w:p>
        </w:tc>
        <w:tc>
          <w:tcPr>
            <w:tcW w:w="5245" w:type="dxa"/>
            <w:shd w:val="clear" w:color="auto" w:fill="C6D9F1"/>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Σύστημα Πυρανίχνευσης - Πυρόσβεσης</w:t>
            </w:r>
          </w:p>
        </w:tc>
        <w:tc>
          <w:tcPr>
            <w:tcW w:w="1276" w:type="dxa"/>
            <w:shd w:val="clear" w:color="auto" w:fill="C6D9F1"/>
            <w:vAlign w:val="center"/>
          </w:tcPr>
          <w:p w:rsidR="00D96D02" w:rsidRPr="00187BBA" w:rsidRDefault="00D96D02" w:rsidP="00D96D02">
            <w:pPr>
              <w:rPr>
                <w:rFonts w:asciiTheme="minorHAnsi" w:hAnsiTheme="minorHAnsi" w:cstheme="minorHAnsi"/>
                <w:sz w:val="24"/>
                <w:szCs w:val="24"/>
              </w:rPr>
            </w:pPr>
          </w:p>
        </w:tc>
        <w:tc>
          <w:tcPr>
            <w:tcW w:w="1559" w:type="dxa"/>
            <w:shd w:val="clear" w:color="auto" w:fill="C6D9F1"/>
          </w:tcPr>
          <w:p w:rsidR="00D96D02" w:rsidRPr="00187BBA" w:rsidRDefault="00D96D02" w:rsidP="00D96D02">
            <w:pPr>
              <w:rPr>
                <w:rFonts w:asciiTheme="minorHAnsi" w:hAnsiTheme="minorHAnsi" w:cstheme="minorHAnsi"/>
                <w:sz w:val="24"/>
                <w:szCs w:val="24"/>
              </w:rPr>
            </w:pPr>
          </w:p>
        </w:tc>
        <w:tc>
          <w:tcPr>
            <w:tcW w:w="1558" w:type="dxa"/>
            <w:shd w:val="clear" w:color="auto" w:fill="C6D9F1"/>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1.1</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 υποψήφιος θα προβεί στη σύνταξη μελέτης πυροπροστασίας την οποία θα καταθέσει προς έγκριση στην αρμόδια υπηρεσία.</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1.2</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Η τεχνική λύση του αναδόχου θα είναι σύμφωνη με τους ισχύοντες κανονισμούς.</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1.3</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αναφερθεί η εταιρεία κατασκευής και το μοντέλο για κάθε προσφερόμενο σύστημα και να προσδιοριστεί ο χώρος εφαρμογής του.</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1.4</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Το σύστημα πυρανίχνευσης και πυρόσβεσης πρέπει να καλύπτει όλους τους εσωτερικούς χώρους του κέντρου. </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Del="000A3E2D"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1.5</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αναφερθεί αν προσφέρεται ενοποιημένο σύστημα ή ανεξάρτητα συστήματα πυρανίχνευσής / πυρόσβεσης που καλύπτει(</w:t>
            </w:r>
            <w:proofErr w:type="spellStart"/>
            <w:r w:rsidRPr="00187BBA">
              <w:rPr>
                <w:rFonts w:asciiTheme="minorHAnsi" w:hAnsiTheme="minorHAnsi" w:cstheme="minorHAnsi"/>
                <w:sz w:val="24"/>
                <w:szCs w:val="24"/>
              </w:rPr>
              <w:t>ουν</w:t>
            </w:r>
            <w:proofErr w:type="spellEnd"/>
            <w:r w:rsidRPr="00187BBA">
              <w:rPr>
                <w:rFonts w:asciiTheme="minorHAnsi" w:hAnsiTheme="minorHAnsi" w:cstheme="minorHAnsi"/>
                <w:sz w:val="24"/>
                <w:szCs w:val="24"/>
              </w:rPr>
              <w:t>) όλους τους ζητούμενους χώρους.</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1.6</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Σε περίπτωση που προσφέρονται ανεξάρτητα συστήματα πυρανίχνευσής / πυρόσβεσης, να προέρχονται από τον ίδιο κατασκευαστικό οίκο.</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1.7</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Για την πυρανίχνευση θα λειτουργεί σύστημα πρόωρης ανίχνευσης πυρκαγιάς μέσω αναρρόφησης και δειγματοληψίας του αέρα του χώρου με τις ειδικές σωληνώσεις του.</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1.8</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Στις ψευδοροφές και τα </w:t>
            </w:r>
            <w:proofErr w:type="spellStart"/>
            <w:r w:rsidRPr="00187BBA">
              <w:rPr>
                <w:rFonts w:asciiTheme="minorHAnsi" w:hAnsiTheme="minorHAnsi" w:cstheme="minorHAnsi"/>
                <w:sz w:val="24"/>
                <w:szCs w:val="24"/>
              </w:rPr>
              <w:t>ψευδοπατώματα</w:t>
            </w:r>
            <w:proofErr w:type="spellEnd"/>
            <w:r w:rsidRPr="00187BBA">
              <w:rPr>
                <w:rFonts w:asciiTheme="minorHAnsi" w:hAnsiTheme="minorHAnsi" w:cstheme="minorHAnsi"/>
                <w:sz w:val="24"/>
                <w:szCs w:val="24"/>
              </w:rPr>
              <w:t xml:space="preserve"> θα τοποθετηθούν επιπλέον ανεξάρτητα συστήματα ανίχνευσης.</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1.9</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Σειρήνες συναγερμού, κομβία αναγγελίας φωτιάς (φωτεινές ενδείξεις), διακόπτης </w:t>
            </w:r>
            <w:proofErr w:type="spellStart"/>
            <w:r w:rsidRPr="00187BBA">
              <w:rPr>
                <w:rFonts w:asciiTheme="minorHAnsi" w:hAnsiTheme="minorHAnsi" w:cstheme="minorHAnsi"/>
                <w:sz w:val="24"/>
                <w:szCs w:val="24"/>
              </w:rPr>
              <w:t>emergency</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cut</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off</w:t>
            </w:r>
            <w:proofErr w:type="spellEnd"/>
            <w:r w:rsidRPr="00187BBA">
              <w:rPr>
                <w:rFonts w:asciiTheme="minorHAnsi" w:hAnsiTheme="minorHAnsi" w:cstheme="minorHAnsi"/>
                <w:sz w:val="24"/>
                <w:szCs w:val="24"/>
              </w:rPr>
              <w:t xml:space="preserve"> στην έξοδο του χώρου.</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1.10</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Οι θύρες εισόδου/εξόδου κάθε χώρου θα πρέπει να διαθέτουν υάλινο φεγγίτη, σύστημα αυτόματης επαναφοράς και μπάρα πανικού.</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1.11</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Σε κάθε χώρο θα υπάρχει επαρκής φωτισμός ασφαλείας και σήμανση της εξόδου κινδύνου.</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lastRenderedPageBreak/>
              <w:t>1.12</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Οι θύρες εισόδου/εξόδου κάθε χώρου με τις κάσες τους θα έχουν </w:t>
            </w:r>
            <w:proofErr w:type="spellStart"/>
            <w:r w:rsidRPr="00187BBA">
              <w:rPr>
                <w:rFonts w:asciiTheme="minorHAnsi" w:hAnsiTheme="minorHAnsi" w:cstheme="minorHAnsi"/>
                <w:sz w:val="24"/>
                <w:szCs w:val="24"/>
              </w:rPr>
              <w:t>πυραντοχή</w:t>
            </w:r>
            <w:proofErr w:type="spellEnd"/>
            <w:r w:rsidRPr="00187BBA">
              <w:rPr>
                <w:rFonts w:asciiTheme="minorHAnsi" w:hAnsiTheme="minorHAnsi" w:cstheme="minorHAnsi"/>
                <w:sz w:val="24"/>
                <w:szCs w:val="24"/>
              </w:rPr>
              <w:t xml:space="preserve">  120 λεπτών. Θα συνοδεύονται δε από πιστοποιητικό Ελληνικού ή Ευρωπαϊκού φορέα. </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1.13</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Να αναφερθεί το είδος του </w:t>
            </w:r>
            <w:proofErr w:type="spellStart"/>
            <w:r w:rsidRPr="00187BBA">
              <w:rPr>
                <w:rFonts w:asciiTheme="minorHAnsi" w:hAnsiTheme="minorHAnsi" w:cstheme="minorHAnsi"/>
                <w:sz w:val="24"/>
                <w:szCs w:val="24"/>
              </w:rPr>
              <w:t>πυράντοχου</w:t>
            </w:r>
            <w:proofErr w:type="spellEnd"/>
            <w:r w:rsidRPr="00187BBA">
              <w:rPr>
                <w:rFonts w:asciiTheme="minorHAnsi" w:hAnsiTheme="minorHAnsi" w:cstheme="minorHAnsi"/>
                <w:sz w:val="24"/>
                <w:szCs w:val="24"/>
              </w:rPr>
              <w:t xml:space="preserve"> υλικού και οι προδιαγραφές του.</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1.14</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σύστημα πυρανίχνευσης και πυρόσβεσης θα πρέπει να ελέγχεται από κεντρικό πίνακα ελέγχου ή κεντρικούς πίνακες ανά σύστημα πλήρως συνδεδεμένους, εκτός του χώρου εγκατάστασης του εξοπλισμού.</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1.15</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Ο πίνακας ελέγχου θα πρέπει να υποστηρίζει αυτόματη, ημιαυτόματη και χειροκίνητη ενεργοποίηση των μέσων πυρόσβεσης. </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1.16</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Σε περίπτωση αστοχίας της αυτόματης ενεργοποίησης (μέσω πυρανίχνευσης) να διασφαλίζεται η χειροκίνητη ενεργοποίηση με εφεδρικό σύστημα</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1.17</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κατασβεστικό υλικό θα πρέπει:</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είναι αναγνωρισμένο από διεθνείς οργανισμούς πιστοποίησης.</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είναι μη τοξικό και κατάλληλο για χώρο όπου υπάρχει παρουσία εργαζομένων και ηλεκτρολογικού / μηχανολογικού εξοπλισμού.</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είναι αέριο υπό πίεση.</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1.18</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Οι φιάλες θα πρέπει:</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είναι κατασκευασμένες με χαλύβδινους σωλήνες υψηλής πίεσης.</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φέρουν μανόμετρο για την ένδειξη της πίεσης.</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1.19</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Σύνδεση – μέσω πρωτοκόλλων TCP/IP - με το βλαβοληπτικό κέντρο του υποψηφίου Αναδόχου για τη διαχείριση, παρακολούθηση και αυτόματη ειδοποίηση σε περίπτωση βλάβης του συστήματος. Σύντομη περιγραφή του μηχανισμού.</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lastRenderedPageBreak/>
              <w:t>1.20</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Αποστολή ειδοποιήσεων για κάθε κρίσιμο συμβάν στο χώρο (ανίχνευση καπνού, ενεργοποίηση/απενεργοποίηση κατάσβεσης κλπ) που θα περιλαμβάνουν τουλάχιστον τα πεδία ημερομηνία, ώρα, χώρος και τύπος συμβάντος. Η ειδοποίηση θα γίνεται με ηλεκτρονικό ταχυδρομείο ή με SNMP μηχανισμό ή με άλλη καλά τεκμηριωμένη προγραμματιστική </w:t>
            </w:r>
            <w:proofErr w:type="spellStart"/>
            <w:r w:rsidRPr="00187BBA">
              <w:rPr>
                <w:rFonts w:asciiTheme="minorHAnsi" w:hAnsiTheme="minorHAnsi" w:cstheme="minorHAnsi"/>
                <w:sz w:val="24"/>
                <w:szCs w:val="24"/>
              </w:rPr>
              <w:t>διεπαφή</w:t>
            </w:r>
            <w:proofErr w:type="spellEnd"/>
            <w:r w:rsidRPr="00187BBA">
              <w:rPr>
                <w:rFonts w:asciiTheme="minorHAnsi" w:hAnsiTheme="minorHAnsi" w:cstheme="minorHAnsi"/>
                <w:sz w:val="24"/>
                <w:szCs w:val="24"/>
              </w:rPr>
              <w:t xml:space="preserve"> (API) πάνω από πρωτόκολλα TCP/IP που θα επιτρέπει τη διασύνδεση με πληροφοριακά συστήματα της ΗΔΙΚΑ.</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1.21</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σύστημα πυρανίχνευσης και πυρόσβεσης θα συμπληρώνεται, εφόσον κρίνεται απαραίτητο από τον υποψήφιο Ανάδοχο, από ανεξάρτητα -μη ελεγχόμενα από το κεντρικό πίνακα ελέγχου- μέσα πυρόσβεσης, πχ φορητοί πυροσβεστήρες, που θα βρίσκονται μέσα στο χώρο εγκατάστασης.</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1.22</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Σύνδεση με το κεντρικό σύστημα παρακολούθησης και διαχείρισης του κόμβου. Να περιγραφεί ο μηχανισμός σύνδεσης και οι λειτουργίες που μπορούν να εκτελεστούν από το κεντρικό σύστημα.</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shd w:val="clear" w:color="auto" w:fill="C6D9F1"/>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w:t>
            </w:r>
          </w:p>
        </w:tc>
        <w:tc>
          <w:tcPr>
            <w:tcW w:w="5245" w:type="dxa"/>
            <w:tcBorders>
              <w:top w:val="single" w:sz="4" w:space="0" w:color="auto"/>
              <w:left w:val="single" w:sz="4" w:space="0" w:color="auto"/>
              <w:bottom w:val="single" w:sz="4" w:space="0" w:color="auto"/>
              <w:right w:val="single" w:sz="4" w:space="0" w:color="auto"/>
            </w:tcBorders>
            <w:shd w:val="clear" w:color="auto" w:fill="C6D9F1"/>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Σύστημα ελέγχου πρόσβασης</w:t>
            </w:r>
          </w:p>
        </w:tc>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6D9F1"/>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C6D9F1"/>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2.1</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αναφερθεί η εταιρεία κατασκευής και το μοντέλο.</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2.2</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Το σύστημα ελέγχου πρόσβασης θα εγκατασταθεί σε όλες τις θύρες εισόδου/εξόδου των εσωτερικών χώρων και θα επιτρέπει την είσοδο/έξοδο μόνο εξουσιοδοτημένων ατόμων που κάνουν χρήση ειδικής μαγνητικής κάρτας τύπου </w:t>
            </w:r>
            <w:proofErr w:type="spellStart"/>
            <w:r w:rsidRPr="00187BBA">
              <w:rPr>
                <w:rFonts w:asciiTheme="minorHAnsi" w:hAnsiTheme="minorHAnsi" w:cstheme="minorHAnsi"/>
                <w:sz w:val="24"/>
                <w:szCs w:val="24"/>
              </w:rPr>
              <w:t>proximity</w:t>
            </w:r>
            <w:proofErr w:type="spellEnd"/>
            <w:r w:rsidRPr="00187BBA">
              <w:rPr>
                <w:rFonts w:asciiTheme="minorHAnsi" w:hAnsiTheme="minorHAnsi" w:cstheme="minorHAnsi"/>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2.3</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Στο εσωτερικό του κάθε χώρου θα υπάρχει ειδικός προστατευμένος διακόπτης ώστε σε περίπτωση που δεν λειτουργήσει το σύστημα ελέγχου ή σε περίπτωση κινδύνου να μπορεί να γίνει απομάκρυνση του προσωπικού.</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2.4</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σύστημα θα πρέπει να υποστηρίζει διαφορετικά δικαιώματα πρόσβασης για διαφορετικές κατηγορίες εξουσιοδοτημένων ατόμων.</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2.5</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σύστημα θα πρέπει να καταγράφει όλες τις εισόδους/εξόδους.</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lastRenderedPageBreak/>
              <w:t>2.6</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σύστημα θα πρέπει να ενεργοποιεί συναγερμό με ηχητικό σήμα σε περίπτωση παραβίασης της θύρας.</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2.7</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Αποστολή ειδοποιήσεων για κάθε είσοδο/έξοδο στο χώρο που θα περιλαμβάνουν τουλάχιστον τα πεδία ημερομηνία, ώρα, θύρα εισόδου/εξόδου και χρήστη. Η ειδοποίηση θα γίνεται με ηλεκτρονικό ταχυδρομείο ή με SNMP μηχανισμό ή με άλλη καλά τεκμηριωμένη προγραμματιστική </w:t>
            </w:r>
            <w:proofErr w:type="spellStart"/>
            <w:r w:rsidRPr="00187BBA">
              <w:rPr>
                <w:rFonts w:asciiTheme="minorHAnsi" w:hAnsiTheme="minorHAnsi" w:cstheme="minorHAnsi"/>
                <w:sz w:val="24"/>
                <w:szCs w:val="24"/>
              </w:rPr>
              <w:t>διεπαφή</w:t>
            </w:r>
            <w:proofErr w:type="spellEnd"/>
            <w:r w:rsidRPr="00187BBA">
              <w:rPr>
                <w:rFonts w:asciiTheme="minorHAnsi" w:hAnsiTheme="minorHAnsi" w:cstheme="minorHAnsi"/>
                <w:sz w:val="24"/>
                <w:szCs w:val="24"/>
              </w:rPr>
              <w:t xml:space="preserve"> (API) πάνω από πρωτόκολλα TCP/IP που θα επιτρέπει τη διασύνδεση με πληροφοριακά συστήματα της ΗΔΙΚΑ.</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2.8</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Πρόσβαση στο σύστημα μέσω </w:t>
            </w:r>
            <w:proofErr w:type="spellStart"/>
            <w:r w:rsidRPr="00187BBA">
              <w:rPr>
                <w:rFonts w:asciiTheme="minorHAnsi" w:hAnsiTheme="minorHAnsi" w:cstheme="minorHAnsi"/>
                <w:sz w:val="24"/>
                <w:szCs w:val="24"/>
              </w:rPr>
              <w:t>web</w:t>
            </w:r>
            <w:proofErr w:type="spellEnd"/>
            <w:r w:rsidRPr="00187BBA">
              <w:rPr>
                <w:rFonts w:asciiTheme="minorHAnsi" w:hAnsiTheme="minorHAnsi" w:cstheme="minorHAnsi"/>
                <w:sz w:val="24"/>
                <w:szCs w:val="24"/>
              </w:rPr>
              <w:t xml:space="preserve"> περιβάλλοντος, όπου θα υποστηρίζονται οι λειτουργίες προσθήκης/αφαίρεσης χρηστών, προσθήκης/αφαίρεσης καρτών πρόσβασης, επισκόπηση της κατάστασης του συστήματος, επισκόπησης του αρχείου συμβάντων και πάσης φύσεως </w:t>
            </w:r>
            <w:proofErr w:type="spellStart"/>
            <w:r w:rsidRPr="00187BBA">
              <w:rPr>
                <w:rFonts w:asciiTheme="minorHAnsi" w:hAnsiTheme="minorHAnsi" w:cstheme="minorHAnsi"/>
                <w:sz w:val="24"/>
                <w:szCs w:val="24"/>
              </w:rPr>
              <w:t>logs</w:t>
            </w:r>
            <w:proofErr w:type="spellEnd"/>
            <w:r w:rsidRPr="00187BBA">
              <w:rPr>
                <w:rFonts w:asciiTheme="minorHAnsi" w:hAnsiTheme="minorHAnsi" w:cstheme="minorHAnsi"/>
                <w:sz w:val="24"/>
                <w:szCs w:val="24"/>
              </w:rPr>
              <w:t xml:space="preserve"> καθώς και εξαγωγή των καταγεγραμμένων εισόδων/εξόδων σε ηλεκτρονική επεξεργάσιμη μορφή.</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2.9</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Σύνδεση – μέσω πρωτοκόλλων TCP/IP - με το βλαβοληπτικό κέντρο του υποψηφίου για τη διαχείριση, παρακολούθηση και αυτόματη ειδοποίηση σε περίπτωση βλάβης του συστήματος. Σύντομη περιγραφή του μηχανισμού.</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2.10</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Σύνδεση με το κεντρικό σύστημα παρακολούθησης και διαχείρισης του κόμβου. Να περιγραφεί ο μηχανισμός σύνδεσης και οι λειτουργίες που μπορούν να εκτελεστούν από το κεντρικό σύστημα.</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shd w:val="clear" w:color="auto" w:fill="C6D9F1"/>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w:t>
            </w:r>
          </w:p>
        </w:tc>
        <w:tc>
          <w:tcPr>
            <w:tcW w:w="5245" w:type="dxa"/>
            <w:tcBorders>
              <w:top w:val="single" w:sz="4" w:space="0" w:color="auto"/>
              <w:left w:val="single" w:sz="4" w:space="0" w:color="auto"/>
              <w:bottom w:val="single" w:sz="4" w:space="0" w:color="auto"/>
              <w:right w:val="single" w:sz="4" w:space="0" w:color="auto"/>
            </w:tcBorders>
            <w:shd w:val="clear" w:color="auto" w:fill="C6D9F1"/>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Σύστημα συναγερμού</w:t>
            </w:r>
          </w:p>
        </w:tc>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6D9F1"/>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C6D9F1"/>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αναφερθεί η εταιρεία κατασκευής και το μοντέλο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lastRenderedPageBreak/>
              <w:t>3.2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σύστημα συναγερμού θα καλύπτει όλους τους εσωτερικούς χώρους και θα διαθέτει :</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Ανιχνευτές κίνησης στους εσωτερικούς χώρους που καλύπτουν το συνολικό χώρο</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Μαγνητικές επαφές σε κάθε κύρια θύρα εισόδου/εξόδου </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Κονσόλα ενεργοποίησης, απενεργοποίησης, ελέγχου και διαχείρισης η οποία θα βρίσκεται σε κάθε εσωτερικό χώρο και σε μικρή απόσταση από την θύρα εισόδου-εξόδου</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Εσωτερική και εξωτερική σειρήνα σε κάθε χώρο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3.3</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δοθεί μελέτη κάλυψης των παραπάνω χώρων που θα περιλαμβάνει τις κατόψεις με τα σημεία τοποθέτησης όλων των συσκευών του συστήματος συναγερμού και την αντίστοιχη ακτίνα κάλυψης.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3.4</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Κάθε μαγνητική επαφή και ανιχνευτής κίνησης θα καταλαμβάνει μία ανεξάρτητη ζώνη συναγερμού.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3.5</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Οι μαγνητικές επαφές και οι ανιχνευτές κίνησης θα είναι ενσύρματοι. Τυχόν ενσύρματες οδεύσεις σε εξωτερικό χώρο θα γίνονται μέσα σε προστατευμένα κανάλια (πχ. </w:t>
            </w:r>
            <w:proofErr w:type="spellStart"/>
            <w:r w:rsidRPr="00187BBA">
              <w:rPr>
                <w:rFonts w:asciiTheme="minorHAnsi" w:hAnsiTheme="minorHAnsi" w:cstheme="minorHAnsi"/>
                <w:sz w:val="24"/>
                <w:szCs w:val="24"/>
              </w:rPr>
              <w:t>Χαλυβδοσωλήνα</w:t>
            </w:r>
            <w:proofErr w:type="spellEnd"/>
            <w:r w:rsidRPr="00187BBA">
              <w:rPr>
                <w:rFonts w:asciiTheme="minorHAnsi" w:hAnsiTheme="minorHAnsi" w:cstheme="minorHAnsi"/>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3.6</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Άμεση αποστολή ειδοποιήσεων για κάθε ενεργοποίηση, απενεργοποίηση, όπλιση και αφόπλιση συναγερμού που θα περιλαμβάνουν τουλάχιστον τα πεδία ημερομηνία, ώρα, χώρο και χρήστη. Η ειδοποίηση θα γίνεται με ηλεκτρονικό ταχυδρομείο ή με SNMP μηχανισμό ή με άλλη καλά τεκμηριωμένη προγραμματιστική </w:t>
            </w:r>
            <w:proofErr w:type="spellStart"/>
            <w:r w:rsidRPr="00187BBA">
              <w:rPr>
                <w:rFonts w:asciiTheme="minorHAnsi" w:hAnsiTheme="minorHAnsi" w:cstheme="minorHAnsi"/>
                <w:sz w:val="24"/>
                <w:szCs w:val="24"/>
              </w:rPr>
              <w:t>διεπαφή</w:t>
            </w:r>
            <w:proofErr w:type="spellEnd"/>
            <w:r w:rsidRPr="00187BBA">
              <w:rPr>
                <w:rFonts w:asciiTheme="minorHAnsi" w:hAnsiTheme="minorHAnsi" w:cstheme="minorHAnsi"/>
                <w:sz w:val="24"/>
                <w:szCs w:val="24"/>
              </w:rPr>
              <w:t xml:space="preserve"> (API) που θα επιτρέπει τη διασύνδεση με πληροφοριακά συστήματα της ΗΔΙΚΑ.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3.7</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Σύνδεση στο σύστημα μέσω </w:t>
            </w:r>
            <w:proofErr w:type="spellStart"/>
            <w:r w:rsidRPr="00187BBA">
              <w:rPr>
                <w:rFonts w:asciiTheme="minorHAnsi" w:hAnsiTheme="minorHAnsi" w:cstheme="minorHAnsi"/>
                <w:sz w:val="24"/>
                <w:szCs w:val="24"/>
              </w:rPr>
              <w:t>web</w:t>
            </w:r>
            <w:proofErr w:type="spellEnd"/>
            <w:r w:rsidRPr="00187BBA">
              <w:rPr>
                <w:rFonts w:asciiTheme="minorHAnsi" w:hAnsiTheme="minorHAnsi" w:cstheme="minorHAnsi"/>
                <w:sz w:val="24"/>
                <w:szCs w:val="24"/>
              </w:rPr>
              <w:t xml:space="preserve"> περιβάλλοντος, όπου θα υποστηρίζονται οι λειτουργίες προσθήκης/αφαίρεσης χρηστών, προσθήκης/αφαίρεσης κωδικών πρόσβασης, επισκόπησης της κατάστασης του συστήματος, επισκόπησης του αρχείου συμβάντων και πάσης φύσεως </w:t>
            </w:r>
            <w:proofErr w:type="spellStart"/>
            <w:r w:rsidRPr="00187BBA">
              <w:rPr>
                <w:rFonts w:asciiTheme="minorHAnsi" w:hAnsiTheme="minorHAnsi" w:cstheme="minorHAnsi"/>
                <w:sz w:val="24"/>
                <w:szCs w:val="24"/>
              </w:rPr>
              <w:t>logs</w:t>
            </w:r>
            <w:proofErr w:type="spellEnd"/>
            <w:r w:rsidRPr="00187BBA">
              <w:rPr>
                <w:rFonts w:asciiTheme="minorHAnsi" w:hAnsiTheme="minorHAnsi" w:cstheme="minorHAnsi"/>
                <w:sz w:val="24"/>
                <w:szCs w:val="24"/>
              </w:rPr>
              <w:t xml:space="preserve"> καθώς και εξαγωγής των καταγεγραμμένων συμβάντων σε ηλεκτρονική επεξεργάσιμη μορφή</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lastRenderedPageBreak/>
              <w:t>3.8</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Σύνδεση – μέσω πρωτοκόλλων TCP/IP - με το βλαβοληπτικό κέντρο του υποψηφίου για τη διαχείριση, παρακολούθηση και αυτόματη ειδοποίηση σε περίπτωση παραβίασης ή βλάβης του συστήματος. Σύντομη περιγραφή του μηχανισμού.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3.9</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Άμεση τηλεφωνική και ηλεκτρονική ενημέρωση των αρμόδιων αρχών και υπηρεσιών που θα υποδείξει η Αναθέτουσα Αρχή σε περίπτωση παραβίασης.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3.10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Σύνδεση με το κεντρικό σύστημα παρακολούθησης και διαχείρισης του κόμβου. Να περιγραφεί ο μηχανισμός σύνδεσης και οι λειτουργίες που μπορούν να εκτελεστούν από το κεντρικό σύστημα.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shd w:val="clear" w:color="auto" w:fill="C6D9F1"/>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w:t>
            </w:r>
          </w:p>
        </w:tc>
        <w:tc>
          <w:tcPr>
            <w:tcW w:w="5245" w:type="dxa"/>
            <w:tcBorders>
              <w:top w:val="single" w:sz="4" w:space="0" w:color="auto"/>
              <w:left w:val="single" w:sz="4" w:space="0" w:color="auto"/>
              <w:bottom w:val="single" w:sz="4" w:space="0" w:color="auto"/>
              <w:right w:val="single" w:sz="4" w:space="0" w:color="auto"/>
            </w:tcBorders>
            <w:shd w:val="clear" w:color="auto" w:fill="C6D9F1"/>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Σύστημα </w:t>
            </w:r>
            <w:proofErr w:type="spellStart"/>
            <w:r w:rsidRPr="00187BBA">
              <w:rPr>
                <w:rFonts w:asciiTheme="minorHAnsi" w:hAnsiTheme="minorHAnsi" w:cstheme="minorHAnsi"/>
                <w:sz w:val="24"/>
                <w:szCs w:val="24"/>
              </w:rPr>
              <w:t>βιντεοεπιτήρησης</w:t>
            </w:r>
            <w:proofErr w:type="spellEnd"/>
            <w:r w:rsidRPr="00187BBA">
              <w:rPr>
                <w:rFonts w:asciiTheme="minorHAnsi" w:hAnsiTheme="minorHAnsi" w:cstheme="minorHAnsi"/>
                <w:sz w:val="24"/>
                <w:szCs w:val="24"/>
              </w:rPr>
              <w:t xml:space="preserve"> (CCTV)</w:t>
            </w:r>
          </w:p>
        </w:tc>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6D9F1"/>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C6D9F1"/>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4.1</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αναφερθεί η εταιρεία κατασκευής και το μοντέλο</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4.2</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Το σύστημα </w:t>
            </w:r>
            <w:proofErr w:type="spellStart"/>
            <w:r w:rsidRPr="00187BBA">
              <w:rPr>
                <w:rFonts w:asciiTheme="minorHAnsi" w:hAnsiTheme="minorHAnsi" w:cstheme="minorHAnsi"/>
                <w:sz w:val="24"/>
                <w:szCs w:val="24"/>
              </w:rPr>
              <w:t>βιντεοεπιτήρησης</w:t>
            </w:r>
            <w:proofErr w:type="spellEnd"/>
            <w:r w:rsidRPr="00187BBA">
              <w:rPr>
                <w:rFonts w:asciiTheme="minorHAnsi" w:hAnsiTheme="minorHAnsi" w:cstheme="minorHAnsi"/>
                <w:sz w:val="24"/>
                <w:szCs w:val="24"/>
              </w:rPr>
              <w:t xml:space="preserve"> θα καλύπτει :</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όλους τους εσωτερικούς χώρους,</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όλες τις θύρες εισόδου/εξόδου σε όλους τους εσωτερικούς και εξωτερικούς χώρους,</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τον περιβάλλοντα χώρο.</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4.3</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δοθεί μελέτη κάλυψης των παραπάνω χώρων που θα περιλαμβάνει τις κατόψεις με τα σημεία τοποθέτησης των καμερών και την αντίστοιχη ακτίνα κάλυψης.</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4.4</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Οι κάμερες να είναι κατάλληλες για λειτουργία τη νύχτα με τη χρήση υπέρυθρων.</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4.5</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Οι κάμερες θα διαθέτουν ανίχνευση κίνησης για την έναρξη/διακοπή της καταγραφής.</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4.6</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Οι κάμερες θα διαθέτουν προστασία από βανδαλισμούς.</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4.7</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Κεντρικό δικτυακό σύστημα καταγραφής όπου θα γίνεται η διαχείριση, προβολή και αποθήκευση των βίντεο που λαμβάνονται από το σύνολο των καμερών.</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4.8</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Σύνδεση των καμερών με το σύστημα καταγραφής μέσω τεχνολογίας TCP/IP.</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lastRenderedPageBreak/>
              <w:t>4.9</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Σύνδεση των καμερών με το σύστημα καταγραφής ενσύρματα.</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4.10</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Ποιότητα καταγραφής </w:t>
            </w:r>
            <w:proofErr w:type="spellStart"/>
            <w:r w:rsidRPr="00187BBA">
              <w:rPr>
                <w:rFonts w:asciiTheme="minorHAnsi" w:hAnsiTheme="minorHAnsi" w:cstheme="minorHAnsi"/>
                <w:sz w:val="24"/>
                <w:szCs w:val="24"/>
              </w:rPr>
              <w:t>video</w:t>
            </w:r>
            <w:proofErr w:type="spellEnd"/>
            <w:r w:rsidRPr="00187BBA">
              <w:rPr>
                <w:rFonts w:asciiTheme="minorHAnsi" w:hAnsiTheme="minorHAnsi" w:cstheme="minorHAnsi"/>
                <w:sz w:val="24"/>
                <w:szCs w:val="24"/>
              </w:rPr>
              <w:t xml:space="preserve">. Ελάχιστη ανάλυση 1280x720 με 30 </w:t>
            </w:r>
            <w:proofErr w:type="spellStart"/>
            <w:r w:rsidRPr="00187BBA">
              <w:rPr>
                <w:rFonts w:asciiTheme="minorHAnsi" w:hAnsiTheme="minorHAnsi" w:cstheme="minorHAnsi"/>
                <w:sz w:val="24"/>
                <w:szCs w:val="24"/>
              </w:rPr>
              <w:t>frames</w:t>
            </w:r>
            <w:proofErr w:type="spellEnd"/>
            <w:r w:rsidRPr="00187BBA">
              <w:rPr>
                <w:rFonts w:asciiTheme="minorHAnsi" w:hAnsiTheme="minorHAnsi" w:cstheme="minorHAnsi"/>
                <w:sz w:val="24"/>
                <w:szCs w:val="24"/>
              </w:rPr>
              <w:t>/</w:t>
            </w:r>
            <w:proofErr w:type="spellStart"/>
            <w:r w:rsidRPr="00187BBA">
              <w:rPr>
                <w:rFonts w:asciiTheme="minorHAnsi" w:hAnsiTheme="minorHAnsi" w:cstheme="minorHAnsi"/>
                <w:sz w:val="24"/>
                <w:szCs w:val="24"/>
              </w:rPr>
              <w:t>sec</w:t>
            </w:r>
            <w:proofErr w:type="spellEnd"/>
            <w:r w:rsidRPr="00187BBA">
              <w:rPr>
                <w:rFonts w:asciiTheme="minorHAnsi" w:hAnsiTheme="minorHAnsi" w:cstheme="minorHAnsi"/>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NAI</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4.11</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Ψηφιακή αποθήκευση της κινούμενης εικόνας σύμφωνα με το πρότυπο H.264 ή MPEG4</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4.12</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Οι κάμερες θα διαθέτουν μηχανισμό </w:t>
            </w:r>
            <w:proofErr w:type="spellStart"/>
            <w:r w:rsidRPr="00187BBA">
              <w:rPr>
                <w:rFonts w:asciiTheme="minorHAnsi" w:hAnsiTheme="minorHAnsi" w:cstheme="minorHAnsi"/>
                <w:sz w:val="24"/>
                <w:szCs w:val="24"/>
              </w:rPr>
              <w:t>pan</w:t>
            </w:r>
            <w:proofErr w:type="spellEnd"/>
            <w:r w:rsidRPr="00187BBA">
              <w:rPr>
                <w:rFonts w:asciiTheme="minorHAnsi" w:hAnsiTheme="minorHAnsi" w:cstheme="minorHAnsi"/>
                <w:sz w:val="24"/>
                <w:szCs w:val="24"/>
              </w:rPr>
              <w:t>/</w:t>
            </w:r>
            <w:proofErr w:type="spellStart"/>
            <w:r w:rsidRPr="00187BBA">
              <w:rPr>
                <w:rFonts w:asciiTheme="minorHAnsi" w:hAnsiTheme="minorHAnsi" w:cstheme="minorHAnsi"/>
                <w:sz w:val="24"/>
                <w:szCs w:val="24"/>
              </w:rPr>
              <w:t>tilt</w:t>
            </w:r>
            <w:proofErr w:type="spellEnd"/>
            <w:r w:rsidRPr="00187BBA">
              <w:rPr>
                <w:rFonts w:asciiTheme="minorHAnsi" w:hAnsiTheme="minorHAnsi" w:cstheme="minorHAnsi"/>
                <w:sz w:val="24"/>
                <w:szCs w:val="24"/>
              </w:rPr>
              <w:t>/</w:t>
            </w:r>
            <w:proofErr w:type="spellStart"/>
            <w:r w:rsidRPr="00187BBA">
              <w:rPr>
                <w:rFonts w:asciiTheme="minorHAnsi" w:hAnsiTheme="minorHAnsi" w:cstheme="minorHAnsi"/>
                <w:sz w:val="24"/>
                <w:szCs w:val="24"/>
              </w:rPr>
              <w:t>zoom</w:t>
            </w:r>
            <w:proofErr w:type="spellEnd"/>
            <w:r w:rsidRPr="00187BBA">
              <w:rPr>
                <w:rFonts w:asciiTheme="minorHAnsi" w:hAnsiTheme="minorHAnsi" w:cstheme="minorHAnsi"/>
                <w:sz w:val="24"/>
                <w:szCs w:val="24"/>
              </w:rPr>
              <w:t xml:space="preserve"> με απομακρυσμένο χειρισμό.</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4.13</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Αναζήτηση στα αποθηκευμένα </w:t>
            </w:r>
            <w:proofErr w:type="spellStart"/>
            <w:r w:rsidRPr="00187BBA">
              <w:rPr>
                <w:rFonts w:asciiTheme="minorHAnsi" w:hAnsiTheme="minorHAnsi" w:cstheme="minorHAnsi"/>
                <w:sz w:val="24"/>
                <w:szCs w:val="24"/>
              </w:rPr>
              <w:t>video</w:t>
            </w:r>
            <w:proofErr w:type="spellEnd"/>
            <w:r w:rsidRPr="00187BBA">
              <w:rPr>
                <w:rFonts w:asciiTheme="minorHAnsi" w:hAnsiTheme="minorHAnsi" w:cstheme="minorHAnsi"/>
                <w:sz w:val="24"/>
                <w:szCs w:val="24"/>
              </w:rPr>
              <w:t xml:space="preserve"> με κριτήρια όπως κάμερα, ώρα, ημέρα κλπ.</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4.14</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σύστημα καταγραφής θα επιτρέπει την προβολή τόσο της τρέχουσας εικόνας των καμερών όσο και των αποθηκευμένων εικόνων του.</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4.15</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Το σύστημα καταγραφής θα επιτρέπει τη συνεχή και ταυτόχρονη προβολή της τρέχουσας εικόνας του συνόλου των καμερών σε πλέγμα. Η εικόνα θα τροφοδοτείται ταυτόχρονα και στο βλαβοληπτικό κέντρο του Αναδόχου και στις εγκαταστάσεις της </w:t>
            </w:r>
            <w:proofErr w:type="spellStart"/>
            <w:r w:rsidRPr="00187BBA">
              <w:rPr>
                <w:rFonts w:asciiTheme="minorHAnsi" w:hAnsiTheme="minorHAnsi" w:cstheme="minorHAnsi"/>
                <w:sz w:val="24"/>
                <w:szCs w:val="24"/>
              </w:rPr>
              <w:t>Αναθετούσας</w:t>
            </w:r>
            <w:proofErr w:type="spellEnd"/>
            <w:r w:rsidRPr="00187BBA">
              <w:rPr>
                <w:rFonts w:asciiTheme="minorHAnsi" w:hAnsiTheme="minorHAnsi" w:cstheme="minorHAnsi"/>
                <w:sz w:val="24"/>
                <w:szCs w:val="24"/>
              </w:rPr>
              <w:t xml:space="preserve"> Αρχής.</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4.16</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Δυνατότητα συγχρονισμού του συστήματος καταγραφής με αποθηκευτικό σύστημα εκτός κόμβου για λόγους ασφάλειας των δεδομένων (</w:t>
            </w:r>
            <w:proofErr w:type="spellStart"/>
            <w:r w:rsidRPr="00187BBA">
              <w:rPr>
                <w:rFonts w:asciiTheme="minorHAnsi" w:hAnsiTheme="minorHAnsi" w:cstheme="minorHAnsi"/>
                <w:sz w:val="24"/>
                <w:szCs w:val="24"/>
              </w:rPr>
              <w:t>off</w:t>
            </w:r>
            <w:proofErr w:type="spellEnd"/>
            <w:r w:rsidRPr="00187BBA">
              <w:rPr>
                <w:rFonts w:asciiTheme="minorHAnsi" w:hAnsiTheme="minorHAnsi" w:cstheme="minorHAnsi"/>
                <w:sz w:val="24"/>
                <w:szCs w:val="24"/>
              </w:rPr>
              <w:t>-</w:t>
            </w:r>
            <w:proofErr w:type="spellStart"/>
            <w:r w:rsidRPr="00187BBA">
              <w:rPr>
                <w:rFonts w:asciiTheme="minorHAnsi" w:hAnsiTheme="minorHAnsi" w:cstheme="minorHAnsi"/>
                <w:sz w:val="24"/>
                <w:szCs w:val="24"/>
              </w:rPr>
              <w:t>site</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backup</w:t>
            </w:r>
            <w:proofErr w:type="spellEnd"/>
            <w:r w:rsidRPr="00187BBA">
              <w:rPr>
                <w:rFonts w:asciiTheme="minorHAnsi" w:hAnsiTheme="minorHAnsi" w:cstheme="minorHAnsi"/>
                <w:sz w:val="24"/>
                <w:szCs w:val="24"/>
              </w:rPr>
              <w:t>). Να περιγραφεί ο μηχανισμός.</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Επιθυμητό</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4.17</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Πλήθος σκληρών δίσκων του συστήματος καταγραφής.</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4.18</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Οι δίσκοι του συστήματος καταγραφής θα είναι σε διάταξη </w:t>
            </w:r>
            <w:proofErr w:type="spellStart"/>
            <w:r w:rsidRPr="00187BBA">
              <w:rPr>
                <w:rFonts w:asciiTheme="minorHAnsi" w:hAnsiTheme="minorHAnsi" w:cstheme="minorHAnsi"/>
                <w:sz w:val="24"/>
                <w:szCs w:val="24"/>
              </w:rPr>
              <w:t>hardware</w:t>
            </w:r>
            <w:proofErr w:type="spellEnd"/>
            <w:r w:rsidRPr="00187BBA">
              <w:rPr>
                <w:rFonts w:asciiTheme="minorHAnsi" w:hAnsiTheme="minorHAnsi" w:cstheme="minorHAnsi"/>
                <w:sz w:val="24"/>
                <w:szCs w:val="24"/>
              </w:rPr>
              <w:t xml:space="preserve"> RAID-5 για την αποφυγή απώλειας δεδομένων.</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4.19</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Χωρητικότητα του κάθε δίσκου (</w:t>
            </w:r>
            <w:proofErr w:type="spellStart"/>
            <w:r w:rsidRPr="00187BBA">
              <w:rPr>
                <w:rFonts w:asciiTheme="minorHAnsi" w:hAnsiTheme="minorHAnsi" w:cstheme="minorHAnsi"/>
                <w:sz w:val="24"/>
                <w:szCs w:val="24"/>
              </w:rPr>
              <w:t>raw</w:t>
            </w:r>
            <w:proofErr w:type="spellEnd"/>
            <w:r w:rsidRPr="00187BBA">
              <w:rPr>
                <w:rFonts w:asciiTheme="minorHAnsi" w:hAnsiTheme="minorHAnsi" w:cstheme="minorHAnsi"/>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≥2ΤΒ</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4.20</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Το σύστημα καταγραφής θα εγκατασταθεί σε εξυπηρετητή τύπου </w:t>
            </w:r>
            <w:proofErr w:type="spellStart"/>
            <w:r w:rsidRPr="00187BBA">
              <w:rPr>
                <w:rFonts w:asciiTheme="minorHAnsi" w:hAnsiTheme="minorHAnsi" w:cstheme="minorHAnsi"/>
                <w:sz w:val="24"/>
                <w:szCs w:val="24"/>
              </w:rPr>
              <w:t>rack</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mount</w:t>
            </w:r>
            <w:proofErr w:type="spellEnd"/>
            <w:r w:rsidRPr="00187BBA">
              <w:rPr>
                <w:rFonts w:asciiTheme="minorHAnsi" w:hAnsiTheme="minorHAnsi" w:cstheme="minorHAnsi"/>
                <w:sz w:val="24"/>
                <w:szCs w:val="24"/>
              </w:rPr>
              <w:t xml:space="preserve"> 19’’ με κατάλληλο λογισμικό, ο οποίος θα περιλαμβάνεται στην προσφορά. </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4.21</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δοθούν οι άδειες χρήσης για λογισμικό στο σύστημα καταγραφής.</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4.22</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λογισμικό του συστήματος καταγραφής να δύναται να εγκατασταθεί σε εικονική μηχανή με την ταυτόχρονη κατάργηση του εξυπηρετητή (</w:t>
            </w:r>
            <w:proofErr w:type="spellStart"/>
            <w:r w:rsidRPr="00187BBA">
              <w:rPr>
                <w:rFonts w:asciiTheme="minorHAnsi" w:hAnsiTheme="minorHAnsi" w:cstheme="minorHAnsi"/>
                <w:sz w:val="24"/>
                <w:szCs w:val="24"/>
              </w:rPr>
              <w:t>hardware</w:t>
            </w:r>
            <w:proofErr w:type="spellEnd"/>
            <w:r w:rsidRPr="00187BBA">
              <w:rPr>
                <w:rFonts w:asciiTheme="minorHAnsi" w:hAnsiTheme="minorHAnsi" w:cstheme="minorHAnsi"/>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Επιθυμητό</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lastRenderedPageBreak/>
              <w:t>4.23</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Ο εξυπηρετητής θα διαθέτει ανεξάρτητο ελεγκτή διαχείρισης με ξεχωριστή θύρα τύπου </w:t>
            </w:r>
            <w:proofErr w:type="spellStart"/>
            <w:r w:rsidRPr="00187BBA">
              <w:rPr>
                <w:rFonts w:asciiTheme="minorHAnsi" w:hAnsiTheme="minorHAnsi" w:cstheme="minorHAnsi"/>
                <w:sz w:val="24"/>
                <w:szCs w:val="24"/>
              </w:rPr>
              <w:t>Ethernet</w:t>
            </w:r>
            <w:proofErr w:type="spellEnd"/>
            <w:r w:rsidRPr="00187BBA">
              <w:rPr>
                <w:rFonts w:asciiTheme="minorHAnsi" w:hAnsiTheme="minorHAnsi" w:cstheme="minorHAnsi"/>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4,24</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Ο ελεγκτής διαχείρισης θα εκτελεί τις εξής λειτουργίες : </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ενεργοποίηση /απενεργοποίηση του εξυπηρετητή – </w:t>
            </w:r>
            <w:proofErr w:type="spellStart"/>
            <w:r w:rsidRPr="00187BBA">
              <w:rPr>
                <w:rFonts w:asciiTheme="minorHAnsi" w:hAnsiTheme="minorHAnsi" w:cstheme="minorHAnsi"/>
                <w:sz w:val="24"/>
                <w:szCs w:val="24"/>
              </w:rPr>
              <w:t>remote</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power</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on</w:t>
            </w:r>
            <w:proofErr w:type="spellEnd"/>
            <w:r w:rsidRPr="00187BBA">
              <w:rPr>
                <w:rFonts w:asciiTheme="minorHAnsi" w:hAnsiTheme="minorHAnsi" w:cstheme="minorHAnsi"/>
                <w:sz w:val="24"/>
                <w:szCs w:val="24"/>
              </w:rPr>
              <w:t>/</w:t>
            </w:r>
            <w:proofErr w:type="spellStart"/>
            <w:r w:rsidRPr="00187BBA">
              <w:rPr>
                <w:rFonts w:asciiTheme="minorHAnsi" w:hAnsiTheme="minorHAnsi" w:cstheme="minorHAnsi"/>
                <w:sz w:val="24"/>
                <w:szCs w:val="24"/>
              </w:rPr>
              <w:t>off</w:t>
            </w:r>
            <w:proofErr w:type="spellEnd"/>
            <w:r w:rsidRPr="00187BBA">
              <w:rPr>
                <w:rFonts w:asciiTheme="minorHAnsi" w:hAnsiTheme="minorHAnsi" w:cstheme="minorHAnsi"/>
                <w:sz w:val="24"/>
                <w:szCs w:val="24"/>
              </w:rPr>
              <w:t xml:space="preserve"> </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παρουσίαση της κατάστασης του συστήματος (να αναφερθούν οι μονάδες που παρακολουθούνται - π.χ. ανεμιστήρες, σκληροί δίσκοι, κτλ.)</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4.25</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Η πρόσβαση στον ελεγκτή θα γίνεται μέσω του πρωτοκόλλου SSH και μέσω γραφικού περιβάλλοντος τεχνολογίας </w:t>
            </w:r>
            <w:proofErr w:type="spellStart"/>
            <w:r w:rsidRPr="00187BBA">
              <w:rPr>
                <w:rFonts w:asciiTheme="minorHAnsi" w:hAnsiTheme="minorHAnsi" w:cstheme="minorHAnsi"/>
                <w:sz w:val="24"/>
                <w:szCs w:val="24"/>
              </w:rPr>
              <w:t>web</w:t>
            </w:r>
            <w:proofErr w:type="spellEnd"/>
            <w:r w:rsidRPr="00187BBA">
              <w:rPr>
                <w:rFonts w:asciiTheme="minorHAnsi" w:hAnsiTheme="minorHAnsi" w:cstheme="minorHAnsi"/>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4.26</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 ελεγκτής διαχείρισης θα υποστηρίζει :</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απομακρυσμένη πρόσβαση σε γραφικό περιβάλλον (</w:t>
            </w:r>
            <w:proofErr w:type="spellStart"/>
            <w:r w:rsidRPr="00187BBA">
              <w:rPr>
                <w:rFonts w:asciiTheme="minorHAnsi" w:hAnsiTheme="minorHAnsi" w:cstheme="minorHAnsi"/>
                <w:sz w:val="24"/>
                <w:szCs w:val="24"/>
              </w:rPr>
              <w:t>Remote</w:t>
            </w:r>
            <w:proofErr w:type="spellEnd"/>
            <w:r w:rsidRPr="00187BBA">
              <w:rPr>
                <w:rFonts w:asciiTheme="minorHAnsi" w:hAnsiTheme="minorHAnsi" w:cstheme="minorHAnsi"/>
                <w:sz w:val="24"/>
                <w:szCs w:val="24"/>
              </w:rPr>
              <w:t xml:space="preserve"> VGA)</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απομακρυσμένη σύνδεση με αποθηκευτικό μέσο (</w:t>
            </w:r>
            <w:proofErr w:type="spellStart"/>
            <w:r w:rsidRPr="00187BBA">
              <w:rPr>
                <w:rFonts w:asciiTheme="minorHAnsi" w:hAnsiTheme="minorHAnsi" w:cstheme="minorHAnsi"/>
                <w:sz w:val="24"/>
                <w:szCs w:val="24"/>
              </w:rPr>
              <w:t>Remote</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Media</w:t>
            </w:r>
            <w:proofErr w:type="spellEnd"/>
            <w:r w:rsidRPr="00187BBA">
              <w:rPr>
                <w:rFonts w:asciiTheme="minorHAnsi" w:hAnsiTheme="minorHAnsi" w:cstheme="minorHAnsi"/>
                <w:sz w:val="24"/>
                <w:szCs w:val="24"/>
              </w:rPr>
              <w:t>) όπως μονάδες οπτικού ή σκληρού δίσκου.</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4.27</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Σύνδεση στο σύστημα μέσω </w:t>
            </w:r>
            <w:proofErr w:type="spellStart"/>
            <w:r w:rsidRPr="00187BBA">
              <w:rPr>
                <w:rFonts w:asciiTheme="minorHAnsi" w:hAnsiTheme="minorHAnsi" w:cstheme="minorHAnsi"/>
                <w:sz w:val="24"/>
                <w:szCs w:val="24"/>
              </w:rPr>
              <w:t>web</w:t>
            </w:r>
            <w:proofErr w:type="spellEnd"/>
            <w:r w:rsidRPr="00187BBA">
              <w:rPr>
                <w:rFonts w:asciiTheme="minorHAnsi" w:hAnsiTheme="minorHAnsi" w:cstheme="minorHAnsi"/>
                <w:sz w:val="24"/>
                <w:szCs w:val="24"/>
              </w:rPr>
              <w:t xml:space="preserve"> περιβάλλοντος, όπου θα υποστηρίζονται οι λειτουργίες προσθήκης/αφαίρεσης χρηστών, προσθήκης/αφαίρεσης κωδικών πρόσβασης, επισκόπησης της κατάστασης του συστήματος, επισκόπησης του αρχείου συμβάντων και πάσης φύσεως </w:t>
            </w:r>
            <w:proofErr w:type="spellStart"/>
            <w:r w:rsidRPr="00187BBA">
              <w:rPr>
                <w:rFonts w:asciiTheme="minorHAnsi" w:hAnsiTheme="minorHAnsi" w:cstheme="minorHAnsi"/>
                <w:sz w:val="24"/>
                <w:szCs w:val="24"/>
              </w:rPr>
              <w:t>logs</w:t>
            </w:r>
            <w:proofErr w:type="spellEnd"/>
            <w:r w:rsidRPr="00187BBA">
              <w:rPr>
                <w:rFonts w:asciiTheme="minorHAnsi" w:hAnsiTheme="minorHAnsi" w:cstheme="minorHAnsi"/>
                <w:sz w:val="24"/>
                <w:szCs w:val="24"/>
              </w:rPr>
              <w:t xml:space="preserve"> καθώς και εξαγωγής των καταγεγραμμένων συμβάντων σε ηλεκτρονική επεξεργάσιμη μορφή.</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4.28</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Επιπλέον στο σύστημα μέσω </w:t>
            </w:r>
            <w:proofErr w:type="spellStart"/>
            <w:r w:rsidRPr="00187BBA">
              <w:rPr>
                <w:rFonts w:asciiTheme="minorHAnsi" w:hAnsiTheme="minorHAnsi" w:cstheme="minorHAnsi"/>
                <w:sz w:val="24"/>
                <w:szCs w:val="24"/>
              </w:rPr>
              <w:t>web</w:t>
            </w:r>
            <w:proofErr w:type="spellEnd"/>
            <w:r w:rsidRPr="00187BBA">
              <w:rPr>
                <w:rFonts w:asciiTheme="minorHAnsi" w:hAnsiTheme="minorHAnsi" w:cstheme="minorHAnsi"/>
                <w:sz w:val="24"/>
                <w:szCs w:val="24"/>
              </w:rPr>
              <w:t xml:space="preserve"> περιβάλλοντος, θα υποστηρίζονται οι λειτουργίες αναζήτησης αποθηκευμένων </w:t>
            </w:r>
            <w:proofErr w:type="spellStart"/>
            <w:r w:rsidRPr="00187BBA">
              <w:rPr>
                <w:rFonts w:asciiTheme="minorHAnsi" w:hAnsiTheme="minorHAnsi" w:cstheme="minorHAnsi"/>
                <w:sz w:val="24"/>
                <w:szCs w:val="24"/>
              </w:rPr>
              <w:t>video</w:t>
            </w:r>
            <w:proofErr w:type="spellEnd"/>
            <w:r w:rsidRPr="00187BBA">
              <w:rPr>
                <w:rFonts w:asciiTheme="minorHAnsi" w:hAnsiTheme="minorHAnsi" w:cstheme="minorHAnsi"/>
                <w:sz w:val="24"/>
                <w:szCs w:val="24"/>
              </w:rPr>
              <w:t xml:space="preserve">, παρακολούθησης των καμερών σε πραγματικό χρόνο, καθώς και εξαγωγής των αποθηκευμένων </w:t>
            </w:r>
            <w:proofErr w:type="spellStart"/>
            <w:r w:rsidRPr="00187BBA">
              <w:rPr>
                <w:rFonts w:asciiTheme="minorHAnsi" w:hAnsiTheme="minorHAnsi" w:cstheme="minorHAnsi"/>
                <w:sz w:val="24"/>
                <w:szCs w:val="24"/>
              </w:rPr>
              <w:t>video</w:t>
            </w:r>
            <w:proofErr w:type="spellEnd"/>
            <w:r w:rsidRPr="00187BBA">
              <w:rPr>
                <w:rFonts w:asciiTheme="minorHAnsi" w:hAnsiTheme="minorHAnsi" w:cstheme="minorHAnsi"/>
                <w:sz w:val="24"/>
                <w:szCs w:val="24"/>
              </w:rPr>
              <w:t xml:space="preserve"> σε ηλεκτρονική επεξεργάσιμη μορφή.</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4.29</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Η εγκατάσταση θα είναι πλήρως συμμορφωμένη με τις οδηγίες της Αρχής Προστασίας Δεδομένων Προσωπικού Χαρακτήρα (πχ τοποθέτηση ευδιάκριτων πινακίδων ότι ο χώρος βιντεοσκοπείται). </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lastRenderedPageBreak/>
              <w:t>4.30</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Σύνδεση με το κεντρικό σύστημα παρακολούθησης και διαχείρισης του κόμβου. Να περιγραφεί ο μηχανισμός σύνδεσης και οι λειτουργίες που μπορούν να εκτελεστούν από το κεντρικό σύστημα.</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shd w:val="clear" w:color="auto" w:fill="C6D9F1"/>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5</w:t>
            </w:r>
          </w:p>
        </w:tc>
        <w:tc>
          <w:tcPr>
            <w:tcW w:w="5245" w:type="dxa"/>
            <w:tcBorders>
              <w:top w:val="single" w:sz="4" w:space="0" w:color="auto"/>
              <w:left w:val="single" w:sz="4" w:space="0" w:color="auto"/>
              <w:bottom w:val="single" w:sz="4" w:space="0" w:color="auto"/>
              <w:right w:val="single" w:sz="4" w:space="0" w:color="auto"/>
            </w:tcBorders>
            <w:shd w:val="clear" w:color="auto" w:fill="C6D9F1"/>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Σύστημα ανίχνευσης και απορροής υδάτων </w:t>
            </w:r>
          </w:p>
        </w:tc>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6D9F1"/>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C6D9F1"/>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5.1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Σύνδεση με το κεντρικό σύστημα παρακολούθησης και διαχείρισης του κόμβου. Να περιγραφεί ο μηχανισμός σύνδεσης και οι λειτουργίες που μπορούν να εκτελεστούν από το κεντρικό σύστημα.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5.2</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Ενεργοποίηση σειρήνας συναγερμού σε περίπτωση ανίχνευσης υδάτων.</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5.3</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Κομβία αναγγελίας πλημμύρας (φωτεινές ενδείξεις).</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5.4</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Ενημέρωση του κεντρικού συστήματος παρακολούθησης και ελέγχου, σε περίπτωση συναγερμού ή βλάβης </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5.5</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Μηχανισμός απορροής υδάτων που θα μπαίνει σε λειτουργία αυτόματα. </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5.6</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 μηχανισμός απορροής υδάτων θα μπαίνει σε λειτουργία αυτόματα.</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5.7</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Η απορροή υδάτων θα γίνεται με μηχανική υποβοήθηση (αντλίες) και το νερό θα οδηγείται στο σύστημα απορροής όμβριων υδάτων του εξωτερικού χώρου.</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5.8</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Δυνατότητα χειροκίνητης εκκίνησης του μηχανισμού απορροής υδάτων.</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5.9</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Η ανίχνευση υδάτων θα γίνεται με κατάλληλους αισθητήρες οι οποίοι θα τοποθετηθούν στο </w:t>
            </w:r>
            <w:proofErr w:type="spellStart"/>
            <w:r w:rsidRPr="00187BBA">
              <w:rPr>
                <w:rFonts w:asciiTheme="minorHAnsi" w:hAnsiTheme="minorHAnsi" w:cstheme="minorHAnsi"/>
                <w:sz w:val="24"/>
                <w:szCs w:val="24"/>
              </w:rPr>
              <w:t>ψευδοπάτωμα</w:t>
            </w:r>
            <w:proofErr w:type="spellEnd"/>
            <w:r w:rsidRPr="00187BBA">
              <w:rPr>
                <w:rFonts w:asciiTheme="minorHAnsi" w:hAnsiTheme="minorHAnsi" w:cstheme="minorHAnsi"/>
                <w:sz w:val="24"/>
                <w:szCs w:val="24"/>
              </w:rPr>
              <w:t xml:space="preserve"> και την ψευδοροφή.</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5.10</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Άμεση αποστολή ειδοποιήσεων για κάθε ενεργοποίηση, απενεργοποίηση της </w:t>
            </w:r>
            <w:proofErr w:type="spellStart"/>
            <w:r w:rsidRPr="00187BBA">
              <w:rPr>
                <w:rFonts w:asciiTheme="minorHAnsi" w:hAnsiTheme="minorHAnsi" w:cstheme="minorHAnsi"/>
                <w:sz w:val="24"/>
                <w:szCs w:val="24"/>
              </w:rPr>
              <w:t>υγρανίχνευσης</w:t>
            </w:r>
            <w:proofErr w:type="spellEnd"/>
            <w:r w:rsidRPr="00187BBA">
              <w:rPr>
                <w:rFonts w:asciiTheme="minorHAnsi" w:hAnsiTheme="minorHAnsi" w:cstheme="minorHAnsi"/>
                <w:sz w:val="24"/>
                <w:szCs w:val="24"/>
              </w:rPr>
              <w:t xml:space="preserve"> που θα περιλαμβάνουν τουλάχιστον τα πεδία ημερομηνία, ώρα, χώρο και χρήστη. Η ειδοποίηση θα γίνεται με ηλεκτρονικό ταχυδρομείο ή με SNMP μηχανισμό ή με άλλη καλά τεκμηριωμένη προγραμματιστική </w:t>
            </w:r>
            <w:proofErr w:type="spellStart"/>
            <w:r w:rsidRPr="00187BBA">
              <w:rPr>
                <w:rFonts w:asciiTheme="minorHAnsi" w:hAnsiTheme="minorHAnsi" w:cstheme="minorHAnsi"/>
                <w:sz w:val="24"/>
                <w:szCs w:val="24"/>
              </w:rPr>
              <w:t>διεπαφή</w:t>
            </w:r>
            <w:proofErr w:type="spellEnd"/>
            <w:r w:rsidRPr="00187BBA">
              <w:rPr>
                <w:rFonts w:asciiTheme="minorHAnsi" w:hAnsiTheme="minorHAnsi" w:cstheme="minorHAnsi"/>
                <w:sz w:val="24"/>
                <w:szCs w:val="24"/>
              </w:rPr>
              <w:t xml:space="preserve"> (API) που θα επιτρέπει τη διασύνδεση με πληροφοριακά συστήματα της ΗΔΙΚΑ.</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8"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bl>
    <w:p w:rsidR="00D96D02" w:rsidRPr="00187BBA" w:rsidRDefault="00D96D02" w:rsidP="00D96D02">
      <w:pPr>
        <w:rPr>
          <w:rFonts w:asciiTheme="minorHAnsi" w:hAnsiTheme="minorHAnsi" w:cstheme="minorHAnsi"/>
          <w:sz w:val="24"/>
          <w:szCs w:val="24"/>
        </w:rPr>
      </w:pPr>
    </w:p>
    <w:p w:rsidR="00D96D02" w:rsidRPr="00A406AE" w:rsidRDefault="00A406AE" w:rsidP="00281CF7">
      <w:pPr>
        <w:pStyle w:val="11"/>
        <w:numPr>
          <w:ilvl w:val="1"/>
          <w:numId w:val="90"/>
        </w:numPr>
        <w:rPr>
          <w:rFonts w:asciiTheme="minorHAnsi" w:hAnsiTheme="minorHAnsi" w:cstheme="minorHAnsi"/>
          <w:szCs w:val="24"/>
        </w:rPr>
      </w:pPr>
      <w:bookmarkStart w:id="2848" w:name="_Toc368317834"/>
      <w:bookmarkStart w:id="2849" w:name="_Ref368318324"/>
      <w:bookmarkStart w:id="2850" w:name="_Ref368318327"/>
      <w:bookmarkStart w:id="2851" w:name="_Ref370260757"/>
      <w:bookmarkStart w:id="2852" w:name="_Ref370260762"/>
      <w:bookmarkStart w:id="2853" w:name="_Ref370260765"/>
      <w:bookmarkStart w:id="2854" w:name="_Ref370260793"/>
      <w:bookmarkStart w:id="2855" w:name="_Toc253312849"/>
      <w:bookmarkStart w:id="2856" w:name="_Ref361322517"/>
      <w:bookmarkStart w:id="2857" w:name="_Ref361322520"/>
      <w:bookmarkStart w:id="2858" w:name="_Ref361322576"/>
      <w:r w:rsidRPr="00A406AE">
        <w:rPr>
          <w:rFonts w:asciiTheme="minorHAnsi" w:hAnsiTheme="minorHAnsi" w:cstheme="minorHAnsi"/>
          <w:szCs w:val="24"/>
        </w:rPr>
        <w:lastRenderedPageBreak/>
        <w:t xml:space="preserve"> </w:t>
      </w:r>
      <w:bookmarkStart w:id="2859" w:name="_Toc404170565"/>
      <w:r>
        <w:rPr>
          <w:rFonts w:asciiTheme="minorHAnsi" w:hAnsiTheme="minorHAnsi" w:cstheme="minorHAnsi"/>
          <w:szCs w:val="24"/>
        </w:rPr>
        <w:t xml:space="preserve">Χαρακτηριστικά </w:t>
      </w:r>
      <w:r w:rsidR="00D96D02" w:rsidRPr="00A406AE">
        <w:rPr>
          <w:rFonts w:asciiTheme="minorHAnsi" w:hAnsiTheme="minorHAnsi" w:cstheme="minorHAnsi"/>
          <w:szCs w:val="24"/>
        </w:rPr>
        <w:t xml:space="preserve">– </w:t>
      </w:r>
      <w:bookmarkEnd w:id="2848"/>
      <w:bookmarkEnd w:id="2849"/>
      <w:bookmarkEnd w:id="2850"/>
      <w:bookmarkEnd w:id="2851"/>
      <w:bookmarkEnd w:id="2852"/>
      <w:bookmarkEnd w:id="2853"/>
      <w:bookmarkEnd w:id="2854"/>
      <w:bookmarkEnd w:id="2855"/>
      <w:r w:rsidR="00D96D02" w:rsidRPr="00A406AE">
        <w:rPr>
          <w:rFonts w:asciiTheme="minorHAnsi" w:hAnsiTheme="minorHAnsi" w:cstheme="minorHAnsi"/>
          <w:szCs w:val="24"/>
        </w:rPr>
        <w:t>R</w:t>
      </w:r>
      <w:r>
        <w:rPr>
          <w:rFonts w:asciiTheme="minorHAnsi" w:hAnsiTheme="minorHAnsi" w:cstheme="minorHAnsi"/>
          <w:szCs w:val="24"/>
          <w:lang w:val="en-US"/>
        </w:rPr>
        <w:t>a</w:t>
      </w:r>
      <w:proofErr w:type="spellStart"/>
      <w:r w:rsidR="00D96D02" w:rsidRPr="00A406AE">
        <w:rPr>
          <w:rFonts w:asciiTheme="minorHAnsi" w:hAnsiTheme="minorHAnsi" w:cstheme="minorHAnsi"/>
          <w:szCs w:val="24"/>
        </w:rPr>
        <w:t>cks</w:t>
      </w:r>
      <w:bookmarkEnd w:id="2859"/>
      <w:proofErr w:type="spellEnd"/>
    </w:p>
    <w:tbl>
      <w:tblPr>
        <w:tblW w:w="10206" w:type="dxa"/>
        <w:tblInd w:w="250" w:type="dxa"/>
        <w:tblLayout w:type="fixed"/>
        <w:tblCellMar>
          <w:left w:w="10" w:type="dxa"/>
          <w:right w:w="10" w:type="dxa"/>
        </w:tblCellMar>
        <w:tblLook w:val="00A0"/>
      </w:tblPr>
      <w:tblGrid>
        <w:gridCol w:w="709"/>
        <w:gridCol w:w="5103"/>
        <w:gridCol w:w="1276"/>
        <w:gridCol w:w="1559"/>
        <w:gridCol w:w="1559"/>
      </w:tblGrid>
      <w:tr w:rsidR="00D96D02" w:rsidRPr="00187BBA" w:rsidTr="00A406AE">
        <w:trPr>
          <w:tblHeader/>
        </w:trPr>
        <w:tc>
          <w:tcPr>
            <w:tcW w:w="709"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Α/Α</w:t>
            </w:r>
          </w:p>
        </w:tc>
        <w:tc>
          <w:tcPr>
            <w:tcW w:w="5103"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Περιγραφή / Προδιαγραφές</w:t>
            </w:r>
          </w:p>
        </w:tc>
        <w:tc>
          <w:tcPr>
            <w:tcW w:w="1276"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Απαίτηση</w:t>
            </w:r>
          </w:p>
        </w:tc>
        <w:tc>
          <w:tcPr>
            <w:tcW w:w="1559"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Απάντηση Προμηθευτή</w:t>
            </w:r>
          </w:p>
        </w:tc>
        <w:tc>
          <w:tcPr>
            <w:tcW w:w="1559"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Παραπομπή</w:t>
            </w:r>
          </w:p>
        </w:tc>
      </w:tr>
      <w:tr w:rsidR="00D96D02" w:rsidRPr="00187BBA" w:rsidTr="00A406AE">
        <w:trPr>
          <w:cantSplit/>
        </w:trPr>
        <w:tc>
          <w:tcPr>
            <w:tcW w:w="70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Γενικά χαρακτηριστικά</w:t>
            </w:r>
          </w:p>
        </w:tc>
        <w:tc>
          <w:tcPr>
            <w:tcW w:w="1276"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rPr>
              <w:t>1.1</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αναφερθεί η εταιρεία κατασκευής και το μοντέλο για κάθε ικρίωμα από τις παρακάτω κατηγορίες.</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A406AE">
        <w:trPr>
          <w:cantSplit/>
          <w:trHeight w:val="2623"/>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rPr>
              <w:t>1.2</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Τα ικριώματα θα είναι τριών κατηγοριών:</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Κατηγορία (</w:t>
            </w:r>
            <w:proofErr w:type="spellStart"/>
            <w:r w:rsidRPr="00187BBA">
              <w:rPr>
                <w:rFonts w:asciiTheme="minorHAnsi" w:hAnsiTheme="minorHAnsi" w:cstheme="minorHAnsi"/>
                <w:sz w:val="24"/>
                <w:szCs w:val="24"/>
              </w:rPr>
              <w:t>Optical</w:t>
            </w:r>
            <w:proofErr w:type="spellEnd"/>
            <w:r w:rsidRPr="00187BBA">
              <w:rPr>
                <w:rFonts w:asciiTheme="minorHAnsi" w:hAnsiTheme="minorHAnsi" w:cstheme="minorHAnsi"/>
                <w:sz w:val="24"/>
                <w:szCs w:val="24"/>
              </w:rPr>
              <w:t>/IP): Χρησιμοποιούνται για τη φιλοξενία εξοπλισμού για το οπτικό δίκτυο και το δίκτυο IP της ΗΔΙΚΑ.</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Κατηγορία  (</w:t>
            </w:r>
            <w:proofErr w:type="spellStart"/>
            <w:r w:rsidRPr="00187BBA">
              <w:rPr>
                <w:rFonts w:asciiTheme="minorHAnsi" w:hAnsiTheme="minorHAnsi" w:cstheme="minorHAnsi"/>
                <w:sz w:val="24"/>
                <w:szCs w:val="24"/>
              </w:rPr>
              <w:t>Servers</w:t>
            </w:r>
            <w:proofErr w:type="spellEnd"/>
            <w:r w:rsidRPr="00187BBA">
              <w:rPr>
                <w:rFonts w:asciiTheme="minorHAnsi" w:hAnsiTheme="minorHAnsi" w:cstheme="minorHAnsi"/>
                <w:sz w:val="24"/>
                <w:szCs w:val="24"/>
              </w:rPr>
              <w:t>): Χρησιμοποιούνται για τη φιλοξενία υπολογιστικού εξοπλισμού γενικής χρήσης, πχ εξυπηρετητές, δικτυακό εξοπλισμό και αποθηκευτικά συστήματα δίσκων και ταινιών.</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Κατηγορία (</w:t>
            </w:r>
            <w:proofErr w:type="spellStart"/>
            <w:r w:rsidRPr="00187BBA">
              <w:rPr>
                <w:rFonts w:asciiTheme="minorHAnsi" w:hAnsiTheme="minorHAnsi" w:cstheme="minorHAnsi"/>
                <w:sz w:val="24"/>
                <w:szCs w:val="24"/>
              </w:rPr>
              <w:t>Cabling</w:t>
            </w:r>
            <w:proofErr w:type="spellEnd"/>
            <w:r w:rsidRPr="00187BBA">
              <w:rPr>
                <w:rFonts w:asciiTheme="minorHAnsi" w:hAnsiTheme="minorHAnsi" w:cstheme="minorHAnsi"/>
                <w:sz w:val="24"/>
                <w:szCs w:val="24"/>
              </w:rPr>
              <w:t>): Χρησιμοποιούνται για τη φιλοξενία οπτικών κατανεμητών προς τα άλλα ικριώματα.</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rPr>
              <w:t>1.3</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Εκτιμώμενο ηλεκτρικό φορτίο ικριωμάτων:</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Κατηγορία  (</w:t>
            </w:r>
            <w:proofErr w:type="spellStart"/>
            <w:r w:rsidRPr="00187BBA">
              <w:rPr>
                <w:rFonts w:asciiTheme="minorHAnsi" w:hAnsiTheme="minorHAnsi" w:cstheme="minorHAnsi"/>
                <w:sz w:val="24"/>
                <w:szCs w:val="24"/>
              </w:rPr>
              <w:t>Optical</w:t>
            </w:r>
            <w:proofErr w:type="spellEnd"/>
            <w:r w:rsidRPr="00187BBA">
              <w:rPr>
                <w:rFonts w:asciiTheme="minorHAnsi" w:hAnsiTheme="minorHAnsi" w:cstheme="minorHAnsi"/>
                <w:sz w:val="24"/>
                <w:szCs w:val="24"/>
              </w:rPr>
              <w:t xml:space="preserve">):  3 </w:t>
            </w:r>
            <w:proofErr w:type="spellStart"/>
            <w:r w:rsidRPr="00187BBA">
              <w:rPr>
                <w:rFonts w:asciiTheme="minorHAnsi" w:hAnsiTheme="minorHAnsi" w:cstheme="minorHAnsi"/>
                <w:sz w:val="24"/>
                <w:szCs w:val="24"/>
              </w:rPr>
              <w:t>kW</w:t>
            </w:r>
            <w:proofErr w:type="spellEnd"/>
            <w:r w:rsidRPr="00187BBA">
              <w:rPr>
                <w:rFonts w:asciiTheme="minorHAnsi" w:hAnsiTheme="minorHAnsi" w:cstheme="minorHAnsi"/>
                <w:sz w:val="24"/>
                <w:szCs w:val="24"/>
              </w:rPr>
              <w:t xml:space="preserve">(AC) , </w:t>
            </w:r>
            <w:proofErr w:type="spellStart"/>
            <w:r w:rsidRPr="00187BBA">
              <w:rPr>
                <w:rFonts w:asciiTheme="minorHAnsi" w:hAnsiTheme="minorHAnsi" w:cstheme="minorHAnsi"/>
                <w:sz w:val="24"/>
                <w:szCs w:val="24"/>
              </w:rPr>
              <w:t>τεμ</w:t>
            </w:r>
            <w:proofErr w:type="spellEnd"/>
            <w:r w:rsidRPr="00187BBA">
              <w:rPr>
                <w:rFonts w:asciiTheme="minorHAnsi" w:hAnsiTheme="minorHAnsi" w:cstheme="minorHAnsi"/>
                <w:sz w:val="24"/>
                <w:szCs w:val="24"/>
              </w:rPr>
              <w:t>.: 5</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Κατηγορία (</w:t>
            </w:r>
            <w:proofErr w:type="spellStart"/>
            <w:r w:rsidRPr="00187BBA">
              <w:rPr>
                <w:rFonts w:asciiTheme="minorHAnsi" w:hAnsiTheme="minorHAnsi" w:cstheme="minorHAnsi"/>
                <w:sz w:val="24"/>
                <w:szCs w:val="24"/>
              </w:rPr>
              <w:t>Servers</w:t>
            </w:r>
            <w:proofErr w:type="spellEnd"/>
            <w:r w:rsidRPr="00187BBA">
              <w:rPr>
                <w:rFonts w:asciiTheme="minorHAnsi" w:hAnsiTheme="minorHAnsi" w:cstheme="minorHAnsi"/>
                <w:sz w:val="24"/>
                <w:szCs w:val="24"/>
              </w:rPr>
              <w:t xml:space="preserve">): 20,0 </w:t>
            </w:r>
            <w:proofErr w:type="spellStart"/>
            <w:r w:rsidRPr="00187BBA">
              <w:rPr>
                <w:rFonts w:asciiTheme="minorHAnsi" w:hAnsiTheme="minorHAnsi" w:cstheme="minorHAnsi"/>
                <w:sz w:val="24"/>
                <w:szCs w:val="24"/>
              </w:rPr>
              <w:t>kW</w:t>
            </w:r>
            <w:proofErr w:type="spellEnd"/>
            <w:r w:rsidRPr="00187BBA">
              <w:rPr>
                <w:rFonts w:asciiTheme="minorHAnsi" w:hAnsiTheme="minorHAnsi" w:cstheme="minorHAnsi"/>
                <w:sz w:val="24"/>
                <w:szCs w:val="24"/>
              </w:rPr>
              <w:t xml:space="preserve"> (AC), </w:t>
            </w:r>
            <w:proofErr w:type="spellStart"/>
            <w:r w:rsidRPr="00187BBA">
              <w:rPr>
                <w:rFonts w:asciiTheme="minorHAnsi" w:hAnsiTheme="minorHAnsi" w:cstheme="minorHAnsi"/>
                <w:sz w:val="24"/>
                <w:szCs w:val="24"/>
              </w:rPr>
              <w:t>τεμ</w:t>
            </w:r>
            <w:proofErr w:type="spellEnd"/>
            <w:r w:rsidRPr="00187BBA">
              <w:rPr>
                <w:rFonts w:asciiTheme="minorHAnsi" w:hAnsiTheme="minorHAnsi" w:cstheme="minorHAnsi"/>
                <w:sz w:val="24"/>
                <w:szCs w:val="24"/>
              </w:rPr>
              <w:t>.: 12</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Ικρίωμα  (</w:t>
            </w:r>
            <w:proofErr w:type="spellStart"/>
            <w:r w:rsidRPr="00187BBA">
              <w:rPr>
                <w:rFonts w:asciiTheme="minorHAnsi" w:hAnsiTheme="minorHAnsi" w:cstheme="minorHAnsi"/>
                <w:sz w:val="24"/>
                <w:szCs w:val="24"/>
              </w:rPr>
              <w:t>Cabling</w:t>
            </w:r>
            <w:proofErr w:type="spellEnd"/>
            <w:r w:rsidRPr="00187BBA">
              <w:rPr>
                <w:rFonts w:asciiTheme="minorHAnsi" w:hAnsiTheme="minorHAnsi" w:cstheme="minorHAnsi"/>
                <w:sz w:val="24"/>
                <w:szCs w:val="24"/>
              </w:rPr>
              <w:t xml:space="preserve">): Δεν απαιτείται τροφοδοσία ρεύματος. </w:t>
            </w:r>
            <w:proofErr w:type="spellStart"/>
            <w:r w:rsidRPr="00187BBA">
              <w:rPr>
                <w:rFonts w:asciiTheme="minorHAnsi" w:hAnsiTheme="minorHAnsi" w:cstheme="minorHAnsi"/>
                <w:sz w:val="24"/>
                <w:szCs w:val="24"/>
              </w:rPr>
              <w:t>Τεμ</w:t>
            </w:r>
            <w:proofErr w:type="spellEnd"/>
            <w:r w:rsidRPr="00187BBA">
              <w:rPr>
                <w:rFonts w:asciiTheme="minorHAnsi" w:hAnsiTheme="minorHAnsi" w:cstheme="minorHAnsi"/>
                <w:sz w:val="24"/>
                <w:szCs w:val="24"/>
              </w:rPr>
              <w:t>.: 3</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A406AE">
        <w:trPr>
          <w:cantSplit/>
          <w:trHeight w:val="1295"/>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p w:rsidR="00D96D02" w:rsidRPr="00B525DC" w:rsidRDefault="00B525DC" w:rsidP="00D96D02">
            <w:pPr>
              <w:rPr>
                <w:rFonts w:asciiTheme="minorHAnsi" w:hAnsiTheme="minorHAnsi" w:cstheme="minorHAnsi"/>
                <w:sz w:val="24"/>
                <w:szCs w:val="24"/>
                <w:lang w:val="en-US"/>
              </w:rPr>
            </w:pPr>
            <w:r>
              <w:rPr>
                <w:rFonts w:asciiTheme="minorHAnsi" w:hAnsiTheme="minorHAnsi" w:cstheme="minorHAnsi"/>
                <w:sz w:val="24"/>
                <w:szCs w:val="24"/>
                <w:lang w:val="en-US"/>
              </w:rPr>
              <w:t>1.4</w:t>
            </w:r>
          </w:p>
          <w:p w:rsidR="00D96D02" w:rsidRPr="00187BBA" w:rsidRDefault="00D96D02" w:rsidP="00D96D02">
            <w:pPr>
              <w:rPr>
                <w:rFonts w:asciiTheme="minorHAnsi" w:hAnsiTheme="minorHAnsi" w:cstheme="minorHAnsi"/>
                <w:sz w:val="24"/>
                <w:szCs w:val="24"/>
              </w:rPr>
            </w:pPr>
          </w:p>
          <w:p w:rsidR="00D96D02" w:rsidRPr="00187BBA" w:rsidRDefault="00D96D02" w:rsidP="00D96D02">
            <w:pPr>
              <w:rPr>
                <w:rFonts w:asciiTheme="minorHAnsi" w:hAnsiTheme="minorHAnsi" w:cstheme="minorHAnsi"/>
                <w:sz w:val="24"/>
                <w:szCs w:val="24"/>
              </w:rPr>
            </w:pPr>
          </w:p>
          <w:p w:rsidR="00D96D02" w:rsidRPr="00187BBA" w:rsidRDefault="00D96D02" w:rsidP="00D96D02">
            <w:pPr>
              <w:rPr>
                <w:rFonts w:asciiTheme="minorHAnsi" w:hAnsiTheme="minorHAnsi" w:cstheme="minorHAnsi"/>
                <w:sz w:val="24"/>
                <w:szCs w:val="24"/>
              </w:rPr>
            </w:pPr>
          </w:p>
          <w:p w:rsidR="00D96D02" w:rsidRPr="00187BBA" w:rsidRDefault="00D96D02" w:rsidP="00D96D02">
            <w:pPr>
              <w:rPr>
                <w:rFonts w:asciiTheme="minorHAnsi" w:hAnsiTheme="minorHAnsi" w:cstheme="minorHAnsi"/>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Διαστάσεις ικριωμάτων 44U :</w:t>
            </w:r>
          </w:p>
          <w:p w:rsidR="00D96D02" w:rsidRPr="00187BBA" w:rsidRDefault="00D96D02" w:rsidP="00D96D02">
            <w:pPr>
              <w:rPr>
                <w:rFonts w:asciiTheme="minorHAnsi" w:eastAsia="Calibri" w:hAnsiTheme="minorHAnsi" w:cstheme="minorHAnsi"/>
                <w:sz w:val="24"/>
                <w:szCs w:val="24"/>
              </w:rPr>
            </w:pPr>
            <w:r w:rsidRPr="00187BBA">
              <w:rPr>
                <w:rFonts w:asciiTheme="minorHAnsi" w:hAnsiTheme="minorHAnsi" w:cstheme="minorHAnsi"/>
                <w:sz w:val="24"/>
                <w:szCs w:val="24"/>
              </w:rPr>
              <w:t>Κατηγορία  (</w:t>
            </w:r>
            <w:proofErr w:type="spellStart"/>
            <w:r w:rsidRPr="00187BBA">
              <w:rPr>
                <w:rFonts w:asciiTheme="minorHAnsi" w:hAnsiTheme="minorHAnsi" w:cstheme="minorHAnsi"/>
                <w:sz w:val="24"/>
                <w:szCs w:val="24"/>
              </w:rPr>
              <w:t>Optical</w:t>
            </w:r>
            <w:proofErr w:type="spellEnd"/>
            <w:r w:rsidRPr="00187BBA">
              <w:rPr>
                <w:rFonts w:asciiTheme="minorHAnsi" w:hAnsiTheme="minorHAnsi" w:cstheme="minorHAnsi"/>
                <w:sz w:val="24"/>
                <w:szCs w:val="24"/>
              </w:rPr>
              <w:t>/IP): Τουλάχιστον 90 x 90 (cm)</w:t>
            </w:r>
          </w:p>
          <w:p w:rsidR="00D96D02" w:rsidRPr="00187BBA" w:rsidRDefault="00D96D02" w:rsidP="00D96D02">
            <w:pPr>
              <w:rPr>
                <w:rFonts w:asciiTheme="minorHAnsi" w:eastAsia="Calibri" w:hAnsiTheme="minorHAnsi" w:cstheme="minorHAnsi"/>
                <w:sz w:val="24"/>
                <w:szCs w:val="24"/>
              </w:rPr>
            </w:pPr>
            <w:r w:rsidRPr="00187BBA">
              <w:rPr>
                <w:rFonts w:asciiTheme="minorHAnsi" w:hAnsiTheme="minorHAnsi" w:cstheme="minorHAnsi"/>
                <w:sz w:val="24"/>
                <w:szCs w:val="24"/>
              </w:rPr>
              <w:t>Κατηγορία  (</w:t>
            </w:r>
            <w:proofErr w:type="spellStart"/>
            <w:r w:rsidRPr="00187BBA">
              <w:rPr>
                <w:rFonts w:asciiTheme="minorHAnsi" w:hAnsiTheme="minorHAnsi" w:cstheme="minorHAnsi"/>
                <w:sz w:val="24"/>
                <w:szCs w:val="24"/>
              </w:rPr>
              <w:t>Servers</w:t>
            </w:r>
            <w:proofErr w:type="spellEnd"/>
            <w:r w:rsidRPr="00187BBA">
              <w:rPr>
                <w:rFonts w:asciiTheme="minorHAnsi" w:hAnsiTheme="minorHAnsi" w:cstheme="minorHAnsi"/>
                <w:sz w:val="24"/>
                <w:szCs w:val="24"/>
              </w:rPr>
              <w:t>): Τουλάχιστον 75 x 120 (cm)</w:t>
            </w:r>
          </w:p>
          <w:p w:rsidR="00D96D02" w:rsidRPr="00187BBA" w:rsidRDefault="00D96D02" w:rsidP="00D96D02">
            <w:pPr>
              <w:rPr>
                <w:rFonts w:asciiTheme="minorHAnsi" w:eastAsia="Calibri" w:hAnsiTheme="minorHAnsi" w:cstheme="minorHAnsi"/>
                <w:sz w:val="24"/>
                <w:szCs w:val="24"/>
              </w:rPr>
            </w:pPr>
            <w:r w:rsidRPr="00187BBA">
              <w:rPr>
                <w:rFonts w:asciiTheme="minorHAnsi" w:hAnsiTheme="minorHAnsi" w:cstheme="minorHAnsi"/>
                <w:sz w:val="24"/>
                <w:szCs w:val="24"/>
              </w:rPr>
              <w:t>Κατηγορία  (</w:t>
            </w:r>
            <w:proofErr w:type="spellStart"/>
            <w:r w:rsidRPr="00187BBA">
              <w:rPr>
                <w:rFonts w:asciiTheme="minorHAnsi" w:hAnsiTheme="minorHAnsi" w:cstheme="minorHAnsi"/>
                <w:sz w:val="24"/>
                <w:szCs w:val="24"/>
              </w:rPr>
              <w:t>Cabling</w:t>
            </w:r>
            <w:proofErr w:type="spellEnd"/>
            <w:r w:rsidRPr="00187BBA">
              <w:rPr>
                <w:rFonts w:asciiTheme="minorHAnsi" w:hAnsiTheme="minorHAnsi" w:cstheme="minorHAnsi"/>
                <w:sz w:val="24"/>
                <w:szCs w:val="24"/>
              </w:rPr>
              <w:t>): Δεν υπάρχουν περιορισμοί.</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2.</w:t>
            </w:r>
          </w:p>
        </w:tc>
        <w:tc>
          <w:tcPr>
            <w:tcW w:w="5103"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Διάταξη ικριωμάτων</w:t>
            </w:r>
          </w:p>
        </w:tc>
        <w:tc>
          <w:tcPr>
            <w:tcW w:w="1276"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rPr>
              <w:t>2.1</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Η διάταξη των ικριωμάτων σύμφωνα με την διάταξη των σχεδίων της  Μελέτης  (συμπεριλαμβάνονται και τα υφιστάμενα που θα μεταφερθούν)</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NAI</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A7537B">
            <w:pPr>
              <w:rPr>
                <w:rFonts w:asciiTheme="minorHAnsi" w:hAnsiTheme="minorHAnsi" w:cstheme="minorHAnsi"/>
                <w:sz w:val="24"/>
                <w:szCs w:val="24"/>
                <w:lang w:val="en-US"/>
              </w:rPr>
            </w:pPr>
            <w:r w:rsidRPr="00187BBA">
              <w:rPr>
                <w:rFonts w:asciiTheme="minorHAnsi" w:hAnsiTheme="minorHAnsi" w:cstheme="minorHAnsi"/>
                <w:sz w:val="24"/>
                <w:szCs w:val="24"/>
              </w:rPr>
              <w:lastRenderedPageBreak/>
              <w:t>2.</w:t>
            </w:r>
            <w:r w:rsidR="00A7537B">
              <w:rPr>
                <w:rFonts w:asciiTheme="minorHAnsi" w:hAnsiTheme="minorHAnsi" w:cstheme="minorHAnsi"/>
                <w:sz w:val="24"/>
                <w:szCs w:val="24"/>
                <w:lang w:val="en-US"/>
              </w:rPr>
              <w:t>2</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Η τοποθέτηση των ικριωμάτων δεν θα πρέπει να εμποδίζει τη λειτουργία, συντήρηση ή μετακίνηση του δικτυακού ή άλλου υποστηρικτικού εξοπλισμού (πχ κλιματιστικών μονάδων) που θα εγκατασταθούν στο χώρο</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A7537B">
            <w:pPr>
              <w:rPr>
                <w:rFonts w:asciiTheme="minorHAnsi" w:hAnsiTheme="minorHAnsi" w:cstheme="minorHAnsi"/>
                <w:sz w:val="24"/>
                <w:szCs w:val="24"/>
                <w:lang w:val="en-US"/>
              </w:rPr>
            </w:pPr>
            <w:r w:rsidRPr="00187BBA">
              <w:rPr>
                <w:rFonts w:asciiTheme="minorHAnsi" w:hAnsiTheme="minorHAnsi" w:cstheme="minorHAnsi"/>
                <w:sz w:val="24"/>
                <w:szCs w:val="24"/>
              </w:rPr>
              <w:t>2.</w:t>
            </w:r>
            <w:r w:rsidR="00A7537B">
              <w:rPr>
                <w:rFonts w:asciiTheme="minorHAnsi" w:hAnsiTheme="minorHAnsi" w:cstheme="minorHAnsi"/>
                <w:sz w:val="24"/>
                <w:szCs w:val="24"/>
                <w:lang w:val="en-US"/>
              </w:rPr>
              <w:t>3</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Όλα τα ικριώματα θα είναι αριθμημένα και θα υπάρχει η κατάλληλη σήμανση για την αναγνώρισή τους</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A7537B">
            <w:pPr>
              <w:rPr>
                <w:rFonts w:asciiTheme="minorHAnsi" w:hAnsiTheme="minorHAnsi" w:cstheme="minorHAnsi"/>
                <w:sz w:val="24"/>
                <w:szCs w:val="24"/>
                <w:lang w:val="en-US"/>
              </w:rPr>
            </w:pPr>
            <w:r w:rsidRPr="00187BBA">
              <w:rPr>
                <w:rFonts w:asciiTheme="minorHAnsi" w:hAnsiTheme="minorHAnsi" w:cstheme="minorHAnsi"/>
                <w:sz w:val="24"/>
                <w:szCs w:val="24"/>
              </w:rPr>
              <w:t>2.</w:t>
            </w:r>
            <w:r w:rsidR="00A7537B">
              <w:rPr>
                <w:rFonts w:asciiTheme="minorHAnsi" w:hAnsiTheme="minorHAnsi" w:cstheme="minorHAnsi"/>
                <w:sz w:val="24"/>
                <w:szCs w:val="24"/>
                <w:lang w:val="en-US"/>
              </w:rPr>
              <w:t>4</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Η διάταξη των ικριωμάτων να επιτρέπει την έξοδο του προσωπικού από το κόμβο από δύο διαφορετικές οδεύσεις σε περιπτώσεις κινδύνου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rPr>
              <w:t>3</w:t>
            </w:r>
          </w:p>
        </w:tc>
        <w:tc>
          <w:tcPr>
            <w:tcW w:w="5103"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Χαρακτηριστικά</w:t>
            </w:r>
          </w:p>
        </w:tc>
        <w:tc>
          <w:tcPr>
            <w:tcW w:w="1276"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rPr>
              <w:t>3.1</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Συμβατότητα με υπολογιστές και δικτυακές συσκευές που ακολουθούν το </w:t>
            </w:r>
            <w:proofErr w:type="spellStart"/>
            <w:r w:rsidRPr="00187BBA">
              <w:rPr>
                <w:rFonts w:asciiTheme="minorHAnsi" w:hAnsiTheme="minorHAnsi" w:cstheme="minorHAnsi"/>
                <w:sz w:val="24"/>
                <w:szCs w:val="24"/>
              </w:rPr>
              <w:t>standard</w:t>
            </w:r>
            <w:proofErr w:type="spellEnd"/>
            <w:r w:rsidRPr="00187BBA">
              <w:rPr>
                <w:rFonts w:asciiTheme="minorHAnsi" w:hAnsiTheme="minorHAnsi" w:cstheme="minorHAnsi"/>
                <w:sz w:val="24"/>
                <w:szCs w:val="24"/>
              </w:rPr>
              <w:t xml:space="preserve"> μήκος </w:t>
            </w:r>
            <w:smartTag w:uri="urn:schemas-microsoft-com:office:smarttags" w:element="metricconverter">
              <w:smartTagPr>
                <w:attr w:name="ProductID" w:val="19 ιντσών"/>
              </w:smartTagPr>
              <w:r w:rsidRPr="00187BBA">
                <w:rPr>
                  <w:rFonts w:asciiTheme="minorHAnsi" w:hAnsiTheme="minorHAnsi" w:cstheme="minorHAnsi"/>
                  <w:sz w:val="24"/>
                  <w:szCs w:val="24"/>
                </w:rPr>
                <w:t>19 ιντσών</w:t>
              </w:r>
            </w:smartTag>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rPr>
              <w:t>3.2</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Κάθε ικρίωμα θα είναι στερεωμένο με αντισεισμική στήριξη είτε με κατάλληλη βάση στο δάπεδο είτε με κατάλληλη κατασκευή στην οροφή</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rPr>
              <w:t>3.3</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ύψος των ικριωμάτων θα είναι τουλάχιστον 44U</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rPr>
              <w:t>3.4</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Δυνατότητα κλειδώματος κάθε θύρας του ικριώματος</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rPr>
              <w:t>3.5</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Ύπαρξη κάθετων καναλιών στο πίσω μέρος του ικριώματος για την διαχείριση των καλωδίων για τα ικριώματα </w:t>
            </w:r>
            <w:proofErr w:type="spellStart"/>
            <w:r w:rsidRPr="00187BBA">
              <w:rPr>
                <w:rFonts w:asciiTheme="minorHAnsi" w:hAnsiTheme="minorHAnsi" w:cstheme="minorHAnsi"/>
                <w:sz w:val="24"/>
                <w:szCs w:val="24"/>
              </w:rPr>
              <w:t>server</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rPr>
              <w:t>3.6</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Μέγιστη αντοχή σε βάρος για τα ικριώματα </w:t>
            </w:r>
            <w:proofErr w:type="spellStart"/>
            <w:r w:rsidRPr="00187BBA">
              <w:rPr>
                <w:rFonts w:asciiTheme="minorHAnsi" w:hAnsiTheme="minorHAnsi" w:cstheme="minorHAnsi"/>
                <w:sz w:val="24"/>
                <w:szCs w:val="24"/>
              </w:rPr>
              <w:t>server</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Στατικό ≥1350kgr</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Δυναμικό</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≥1000kgr</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rPr>
              <w:t>3.7</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proofErr w:type="spellStart"/>
            <w:r w:rsidRPr="00187BBA">
              <w:rPr>
                <w:rFonts w:asciiTheme="minorHAnsi" w:hAnsiTheme="minorHAnsi" w:cstheme="minorHAnsi"/>
                <w:sz w:val="24"/>
                <w:szCs w:val="24"/>
              </w:rPr>
              <w:t>Mέγιστο</w:t>
            </w:r>
            <w:proofErr w:type="spellEnd"/>
            <w:r w:rsidRPr="00187BBA">
              <w:rPr>
                <w:rFonts w:asciiTheme="minorHAnsi" w:hAnsiTheme="minorHAnsi" w:cstheme="minorHAnsi"/>
                <w:sz w:val="24"/>
                <w:szCs w:val="24"/>
              </w:rPr>
              <w:t xml:space="preserve"> εξωτερικό ύψος για τα ικριώματα </w:t>
            </w:r>
            <w:proofErr w:type="spellStart"/>
            <w:r w:rsidRPr="00187BBA">
              <w:rPr>
                <w:rFonts w:asciiTheme="minorHAnsi" w:hAnsiTheme="minorHAnsi" w:cstheme="minorHAnsi"/>
                <w:sz w:val="24"/>
                <w:szCs w:val="24"/>
              </w:rPr>
              <w:t>server</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&lt;200cm</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rPr>
              <w:t>3.8</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eastAsia="PMingLiU" w:hAnsiTheme="minorHAnsi" w:cstheme="minorHAnsi"/>
                <w:sz w:val="24"/>
                <w:szCs w:val="24"/>
              </w:rPr>
              <w:t xml:space="preserve">Τα ικριώματα </w:t>
            </w:r>
            <w:proofErr w:type="spellStart"/>
            <w:r w:rsidRPr="00187BBA">
              <w:rPr>
                <w:rFonts w:asciiTheme="minorHAnsi" w:eastAsia="PMingLiU" w:hAnsiTheme="minorHAnsi" w:cstheme="minorHAnsi"/>
                <w:sz w:val="24"/>
                <w:szCs w:val="24"/>
              </w:rPr>
              <w:t>server</w:t>
            </w:r>
            <w:proofErr w:type="spellEnd"/>
            <w:r w:rsidRPr="00187BBA">
              <w:rPr>
                <w:rFonts w:asciiTheme="minorHAnsi" w:eastAsia="PMingLiU" w:hAnsiTheme="minorHAnsi" w:cstheme="minorHAnsi"/>
                <w:sz w:val="24"/>
                <w:szCs w:val="24"/>
              </w:rPr>
              <w:t xml:space="preserve">  θα είναι εξοπλισμένα με τέσσερις (4) κάθετους δοκούς στήριξης, οι οποίοι θα μπορούν να μετακινούνται οριζόντια έτσι ώστε να καλύπτουν διάφορους τύπους εξοπλισμού με διαφορετικά βάθη</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NAI</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rPr>
              <w:lastRenderedPageBreak/>
              <w:t>3.9</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eastAsia="PMingLiU" w:hAnsiTheme="minorHAnsi" w:cstheme="minorHAnsi"/>
                <w:sz w:val="24"/>
                <w:szCs w:val="24"/>
              </w:rPr>
              <w:t xml:space="preserve">Στα ικριώματα </w:t>
            </w:r>
            <w:proofErr w:type="spellStart"/>
            <w:r w:rsidRPr="00187BBA">
              <w:rPr>
                <w:rFonts w:asciiTheme="minorHAnsi" w:eastAsia="PMingLiU" w:hAnsiTheme="minorHAnsi" w:cstheme="minorHAnsi"/>
                <w:sz w:val="24"/>
                <w:szCs w:val="24"/>
              </w:rPr>
              <w:t>server</w:t>
            </w:r>
            <w:proofErr w:type="spellEnd"/>
            <w:r w:rsidRPr="00187BBA">
              <w:rPr>
                <w:rFonts w:asciiTheme="minorHAnsi" w:eastAsia="PMingLiU" w:hAnsiTheme="minorHAnsi" w:cstheme="minorHAnsi"/>
                <w:sz w:val="24"/>
                <w:szCs w:val="24"/>
              </w:rPr>
              <w:t xml:space="preserve"> οι κάθετοι δοκοί θα έχουν αρίθμηση με τα διαθέσιμα U και θα δείχνουν τα όρια κάθε U</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NAI</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rPr>
              <w:t>3.10</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Μπροστινή διάτρητη πόρτα για τα ικριώματα </w:t>
            </w:r>
            <w:proofErr w:type="spellStart"/>
            <w:r w:rsidRPr="00187BBA">
              <w:rPr>
                <w:rFonts w:asciiTheme="minorHAnsi" w:hAnsiTheme="minorHAnsi" w:cstheme="minorHAnsi"/>
                <w:sz w:val="24"/>
                <w:szCs w:val="24"/>
              </w:rPr>
              <w:t>server</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NAI</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rPr>
              <w:t>3.11</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eastAsia="PMingLiU" w:hAnsiTheme="minorHAnsi" w:cstheme="minorHAnsi"/>
                <w:sz w:val="24"/>
                <w:szCs w:val="24"/>
              </w:rPr>
              <w:t xml:space="preserve">Ελάχιστη συνολική επιφάνεια αερισμού για την εμπρόσθια πόρτα στα ικριώματα της </w:t>
            </w:r>
            <w:proofErr w:type="spellStart"/>
            <w:r w:rsidRPr="00187BBA">
              <w:rPr>
                <w:rFonts w:asciiTheme="minorHAnsi" w:eastAsia="PMingLiU" w:hAnsiTheme="minorHAnsi" w:cstheme="minorHAnsi"/>
                <w:sz w:val="24"/>
                <w:szCs w:val="24"/>
              </w:rPr>
              <w:t>server</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≥5675cm2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rPr>
              <w:t>3.12</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Πίσω διάτρητη δίφυλλη πόρτα για τα ικριώματα της κατηγορίας τηλεπικοινωνιακών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rPr>
              <w:t>3.13</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Να διαθέτει κατάλληλο αριθμό </w:t>
            </w:r>
            <w:proofErr w:type="spellStart"/>
            <w:r w:rsidRPr="00187BBA">
              <w:rPr>
                <w:rFonts w:asciiTheme="minorHAnsi" w:hAnsiTheme="minorHAnsi" w:cstheme="minorHAnsi"/>
                <w:sz w:val="24"/>
                <w:szCs w:val="24"/>
              </w:rPr>
              <w:t>PDUs</w:t>
            </w:r>
            <w:proofErr w:type="spellEnd"/>
            <w:r w:rsidRPr="00187BBA">
              <w:rPr>
                <w:rFonts w:asciiTheme="minorHAnsi" w:hAnsiTheme="minorHAnsi" w:cstheme="minorHAnsi"/>
                <w:sz w:val="24"/>
                <w:szCs w:val="24"/>
              </w:rPr>
              <w:t xml:space="preserve"> για την τροφοδότηση του εγκατεστημένου εντός του </w:t>
            </w:r>
            <w:proofErr w:type="spellStart"/>
            <w:r w:rsidRPr="00187BBA">
              <w:rPr>
                <w:rFonts w:asciiTheme="minorHAnsi" w:hAnsiTheme="minorHAnsi" w:cstheme="minorHAnsi"/>
                <w:sz w:val="24"/>
                <w:szCs w:val="24"/>
              </w:rPr>
              <w:t>rack</w:t>
            </w:r>
            <w:proofErr w:type="spellEnd"/>
            <w:r w:rsidRPr="00187BBA">
              <w:rPr>
                <w:rFonts w:asciiTheme="minorHAnsi" w:hAnsiTheme="minorHAnsi" w:cstheme="minorHAnsi"/>
                <w:sz w:val="24"/>
                <w:szCs w:val="24"/>
              </w:rPr>
              <w:t xml:space="preserve"> εξοπλισμού.  Ο υπολογισμός να γίνει για απαίτηση τουλάχιστον 60 συνδέσεων ανά </w:t>
            </w:r>
            <w:proofErr w:type="spellStart"/>
            <w:r w:rsidRPr="00187BBA">
              <w:rPr>
                <w:rFonts w:asciiTheme="minorHAnsi" w:hAnsiTheme="minorHAnsi" w:cstheme="minorHAnsi"/>
                <w:sz w:val="24"/>
                <w:szCs w:val="24"/>
              </w:rPr>
              <w:t>rack</w:t>
            </w:r>
            <w:proofErr w:type="spellEnd"/>
            <w:r w:rsidRPr="00187BBA">
              <w:rPr>
                <w:rFonts w:asciiTheme="minorHAnsi" w:hAnsiTheme="minorHAnsi" w:cstheme="minorHAnsi"/>
                <w:sz w:val="24"/>
                <w:szCs w:val="24"/>
              </w:rPr>
              <w:t xml:space="preserve">. Τον απαραίτητο αριθμό </w:t>
            </w:r>
            <w:proofErr w:type="spellStart"/>
            <w:r w:rsidRPr="00187BBA">
              <w:rPr>
                <w:rFonts w:asciiTheme="minorHAnsi" w:hAnsiTheme="minorHAnsi" w:cstheme="minorHAnsi"/>
                <w:sz w:val="24"/>
                <w:szCs w:val="24"/>
              </w:rPr>
              <w:t>pdu’s</w:t>
            </w:r>
            <w:proofErr w:type="spellEnd"/>
            <w:r w:rsidRPr="00187BBA">
              <w:rPr>
                <w:rFonts w:asciiTheme="minorHAnsi" w:hAnsiTheme="minorHAnsi" w:cstheme="minorHAnsi"/>
                <w:sz w:val="24"/>
                <w:szCs w:val="24"/>
              </w:rPr>
              <w:t xml:space="preserve">   ανά </w:t>
            </w:r>
            <w:proofErr w:type="spellStart"/>
            <w:r w:rsidRPr="00187BBA">
              <w:rPr>
                <w:rFonts w:asciiTheme="minorHAnsi" w:hAnsiTheme="minorHAnsi" w:cstheme="minorHAnsi"/>
                <w:sz w:val="24"/>
                <w:szCs w:val="24"/>
              </w:rPr>
              <w:t>rack</w:t>
            </w:r>
            <w:proofErr w:type="spellEnd"/>
            <w:r w:rsidRPr="00187BBA">
              <w:rPr>
                <w:rFonts w:asciiTheme="minorHAnsi" w:hAnsiTheme="minorHAnsi" w:cstheme="minorHAnsi"/>
                <w:sz w:val="24"/>
                <w:szCs w:val="24"/>
              </w:rPr>
              <w:t xml:space="preserve"> (σε ζυγό αριθμό), </w:t>
            </w:r>
            <w:proofErr w:type="spellStart"/>
            <w:r w:rsidRPr="00187BBA">
              <w:rPr>
                <w:rFonts w:asciiTheme="minorHAnsi" w:hAnsiTheme="minorHAnsi" w:cstheme="minorHAnsi"/>
                <w:sz w:val="24"/>
                <w:szCs w:val="24"/>
              </w:rPr>
              <w:t>metered</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zero</w:t>
            </w:r>
            <w:proofErr w:type="spellEnd"/>
            <w:r w:rsidRPr="00187BBA">
              <w:rPr>
                <w:rFonts w:asciiTheme="minorHAnsi" w:hAnsiTheme="minorHAnsi" w:cstheme="minorHAnsi"/>
                <w:sz w:val="24"/>
                <w:szCs w:val="24"/>
              </w:rPr>
              <w:t xml:space="preserve"> U, 32A 230V, με </w:t>
            </w:r>
            <w:proofErr w:type="spellStart"/>
            <w:r w:rsidRPr="00187BBA">
              <w:rPr>
                <w:rFonts w:asciiTheme="minorHAnsi" w:hAnsiTheme="minorHAnsi" w:cstheme="minorHAnsi"/>
                <w:sz w:val="24"/>
                <w:szCs w:val="24"/>
              </w:rPr>
              <w:t>παρoχές</w:t>
            </w:r>
            <w:proofErr w:type="spellEnd"/>
            <w:r w:rsidRPr="00187BBA">
              <w:rPr>
                <w:rFonts w:asciiTheme="minorHAnsi" w:hAnsiTheme="minorHAnsi" w:cstheme="minorHAnsi"/>
                <w:sz w:val="24"/>
                <w:szCs w:val="24"/>
              </w:rPr>
              <w:t xml:space="preserve">  και   σύνδεση του κάθε </w:t>
            </w:r>
            <w:proofErr w:type="spellStart"/>
            <w:r w:rsidRPr="00187BBA">
              <w:rPr>
                <w:rFonts w:asciiTheme="minorHAnsi" w:hAnsiTheme="minorHAnsi" w:cstheme="minorHAnsi"/>
                <w:sz w:val="24"/>
                <w:szCs w:val="24"/>
              </w:rPr>
              <w:t>pdu</w:t>
            </w:r>
            <w:proofErr w:type="spellEnd"/>
            <w:r w:rsidRPr="00187BBA">
              <w:rPr>
                <w:rFonts w:asciiTheme="minorHAnsi" w:hAnsiTheme="minorHAnsi" w:cstheme="minorHAnsi"/>
                <w:sz w:val="24"/>
                <w:szCs w:val="24"/>
              </w:rPr>
              <w:t xml:space="preserve"> με τροφοδοσία από τις αναρτημένες μπάρες με κατάλληλου τύπου </w:t>
            </w:r>
            <w:proofErr w:type="spellStart"/>
            <w:r w:rsidRPr="00187BBA">
              <w:rPr>
                <w:rFonts w:asciiTheme="minorHAnsi" w:hAnsiTheme="minorHAnsi" w:cstheme="minorHAnsi"/>
                <w:sz w:val="24"/>
                <w:szCs w:val="24"/>
              </w:rPr>
              <w:t>box</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connector</w:t>
            </w:r>
            <w:proofErr w:type="spellEnd"/>
            <w:r w:rsidRPr="00187BBA">
              <w:rPr>
                <w:rFonts w:asciiTheme="minorHAnsi" w:hAnsiTheme="minorHAnsi" w:cstheme="minorHAnsi"/>
                <w:sz w:val="24"/>
                <w:szCs w:val="24"/>
              </w:rPr>
              <w:t xml:space="preserve"> για 32A - 380V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rPr>
              <w:t>3.14</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Ελάχιστη συνολική επιφάνεια αερισμού για την πίσω πόρτα στα ικριώματα </w:t>
            </w:r>
            <w:proofErr w:type="spellStart"/>
            <w:r w:rsidRPr="00187BBA">
              <w:rPr>
                <w:rFonts w:asciiTheme="minorHAnsi" w:hAnsiTheme="minorHAnsi" w:cstheme="minorHAnsi"/>
                <w:sz w:val="24"/>
                <w:szCs w:val="24"/>
              </w:rPr>
              <w:t>server</w:t>
            </w:r>
            <w:proofErr w:type="spellEnd"/>
            <w:r w:rsidRPr="00187BBA">
              <w:rPr>
                <w:rFonts w:asciiTheme="minorHAnsi" w:hAnsiTheme="minorHAnsi" w:cstheme="minorHAnsi"/>
                <w:sz w:val="24"/>
                <w:szCs w:val="24"/>
              </w:rPr>
              <w:t>- διάτρηση</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≥63%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A406AE">
        <w:trPr>
          <w:cantSplit/>
          <w:trHeight w:val="1656"/>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rPr>
              <w:t>3.15</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eastAsia="PMingLiU" w:hAnsiTheme="minorHAnsi" w:cstheme="minorHAnsi"/>
                <w:sz w:val="24"/>
                <w:szCs w:val="24"/>
              </w:rPr>
              <w:t xml:space="preserve">Στα ικριώματα </w:t>
            </w:r>
            <w:proofErr w:type="spellStart"/>
            <w:r w:rsidRPr="00187BBA">
              <w:rPr>
                <w:rFonts w:asciiTheme="minorHAnsi" w:eastAsia="PMingLiU" w:hAnsiTheme="minorHAnsi" w:cstheme="minorHAnsi"/>
                <w:sz w:val="24"/>
                <w:szCs w:val="24"/>
              </w:rPr>
              <w:t>server</w:t>
            </w:r>
            <w:proofErr w:type="spellEnd"/>
            <w:r w:rsidRPr="00187BBA">
              <w:rPr>
                <w:rFonts w:asciiTheme="minorHAnsi" w:eastAsia="PMingLiU" w:hAnsiTheme="minorHAnsi" w:cstheme="minorHAnsi"/>
                <w:sz w:val="24"/>
                <w:szCs w:val="24"/>
              </w:rPr>
              <w:t xml:space="preserve"> θα υπάρχουν ανοίγματα στην οροφή, στο κάτω μέρος και στα πλαϊνά για την διέλευση των καλωδιώσεων. Τα ανοίγματα για την διέλευση των καλωδίων θα πρέπει να προστατεύονται με πλαστικές ροδέλες και καπάκια προ-εγκατεστημένα από το κατασκευαστή</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A406AE">
        <w:trPr>
          <w:cantSplit/>
          <w:trHeight w:val="1539"/>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rPr>
              <w:t>3.16</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Τα ικριώματα θα έχουν κανάλια για την κάθετη όδευση καλωδίων ασθενών </w:t>
            </w:r>
            <w:r w:rsidRPr="00187BBA">
              <w:rPr>
                <w:rFonts w:asciiTheme="minorHAnsi" w:eastAsia="PMingLiU" w:hAnsiTheme="minorHAnsi" w:cstheme="minorHAnsi"/>
                <w:sz w:val="24"/>
                <w:szCs w:val="24"/>
              </w:rPr>
              <w:t>ρευμάτων που θα τερματίζουν στο εξοπλισμό που θα εγκατασταθεί στο ικρίωμα. Τα κανάλια δεν θα εμποδίζουν</w:t>
            </w:r>
            <w:r w:rsidRPr="00187BBA">
              <w:rPr>
                <w:rFonts w:asciiTheme="minorHAnsi" w:hAnsiTheme="minorHAnsi" w:cstheme="minorHAnsi"/>
                <w:sz w:val="24"/>
                <w:szCs w:val="24"/>
              </w:rPr>
              <w:t xml:space="preserve"> την εγκατάσταση εξοπλισμού στα ικριώματα.</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rPr>
              <w:t>4</w:t>
            </w:r>
          </w:p>
        </w:tc>
        <w:tc>
          <w:tcPr>
            <w:tcW w:w="5103"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Διαστάσεις / Συνοδευτικά / Εγκατάσταση</w:t>
            </w:r>
          </w:p>
        </w:tc>
        <w:tc>
          <w:tcPr>
            <w:tcW w:w="1276"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4.1</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Εγχειρίδια</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D5DE3"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4.2</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αναφερθούν όποιες πιστοποιήσεις – πρότυπα</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bl>
    <w:p w:rsidR="00D96D02" w:rsidRPr="00187BBA" w:rsidRDefault="00D96D02" w:rsidP="00D96D02">
      <w:pPr>
        <w:rPr>
          <w:rFonts w:asciiTheme="minorHAnsi" w:hAnsiTheme="minorHAnsi" w:cstheme="minorHAnsi"/>
          <w:sz w:val="24"/>
          <w:szCs w:val="24"/>
        </w:rPr>
      </w:pPr>
    </w:p>
    <w:p w:rsidR="00A406AE" w:rsidRDefault="00A406AE">
      <w:pPr>
        <w:spacing w:after="0"/>
        <w:jc w:val="left"/>
        <w:rPr>
          <w:rFonts w:asciiTheme="minorHAnsi" w:hAnsiTheme="minorHAnsi" w:cstheme="minorHAnsi"/>
          <w:b/>
          <w:sz w:val="24"/>
          <w:szCs w:val="24"/>
        </w:rPr>
      </w:pPr>
      <w:bookmarkStart w:id="2860" w:name="_Ref370260771"/>
      <w:bookmarkStart w:id="2861" w:name="_Toc253312850"/>
      <w:r>
        <w:rPr>
          <w:rFonts w:asciiTheme="minorHAnsi" w:hAnsiTheme="minorHAnsi" w:cstheme="minorHAnsi"/>
          <w:sz w:val="24"/>
          <w:szCs w:val="24"/>
        </w:rPr>
        <w:br w:type="page"/>
      </w:r>
    </w:p>
    <w:p w:rsidR="00D96D02" w:rsidRPr="00A406AE" w:rsidRDefault="00A406AE" w:rsidP="00281CF7">
      <w:pPr>
        <w:pStyle w:val="11"/>
        <w:numPr>
          <w:ilvl w:val="1"/>
          <w:numId w:val="90"/>
        </w:numPr>
        <w:rPr>
          <w:rFonts w:asciiTheme="minorHAnsi" w:hAnsiTheme="minorHAnsi" w:cstheme="minorHAnsi"/>
          <w:szCs w:val="24"/>
        </w:rPr>
      </w:pPr>
      <w:r w:rsidRPr="00A406AE">
        <w:rPr>
          <w:rFonts w:asciiTheme="minorHAnsi" w:hAnsiTheme="minorHAnsi" w:cstheme="minorHAnsi"/>
          <w:szCs w:val="24"/>
          <w:lang w:val="en-US"/>
        </w:rPr>
        <w:lastRenderedPageBreak/>
        <w:t xml:space="preserve"> </w:t>
      </w:r>
      <w:bookmarkStart w:id="2862" w:name="_Toc404170566"/>
      <w:r w:rsidR="00D96D02" w:rsidRPr="00A406AE">
        <w:rPr>
          <w:rFonts w:asciiTheme="minorHAnsi" w:hAnsiTheme="minorHAnsi" w:cstheme="minorHAnsi"/>
          <w:szCs w:val="24"/>
        </w:rPr>
        <w:t>Παρακολούθηση και Άρση Βλαβών</w:t>
      </w:r>
      <w:bookmarkEnd w:id="2856"/>
      <w:bookmarkEnd w:id="2857"/>
      <w:bookmarkEnd w:id="2858"/>
      <w:bookmarkEnd w:id="2860"/>
      <w:bookmarkEnd w:id="2861"/>
      <w:bookmarkEnd w:id="2862"/>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245"/>
        <w:gridCol w:w="1276"/>
        <w:gridCol w:w="1559"/>
        <w:gridCol w:w="1559"/>
      </w:tblGrid>
      <w:tr w:rsidR="00D96D02" w:rsidRPr="00187BBA" w:rsidTr="00A406AE">
        <w:tc>
          <w:tcPr>
            <w:tcW w:w="709" w:type="dxa"/>
            <w:shd w:val="clear" w:color="auto" w:fill="548DD4"/>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ab/>
              <w:t>Α/Α</w:t>
            </w:r>
          </w:p>
        </w:tc>
        <w:tc>
          <w:tcPr>
            <w:tcW w:w="5245" w:type="dxa"/>
            <w:shd w:val="clear" w:color="auto" w:fill="548DD4"/>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Περιγραφή / Προδιαγραφές</w:t>
            </w:r>
          </w:p>
        </w:tc>
        <w:tc>
          <w:tcPr>
            <w:tcW w:w="1276" w:type="dxa"/>
            <w:shd w:val="clear" w:color="auto" w:fill="548DD4"/>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Απαίτηση</w:t>
            </w:r>
          </w:p>
        </w:tc>
        <w:tc>
          <w:tcPr>
            <w:tcW w:w="1559" w:type="dxa"/>
            <w:shd w:val="clear" w:color="auto" w:fill="548DD4"/>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Απάντηση Προμηθευτή</w:t>
            </w:r>
          </w:p>
        </w:tc>
        <w:tc>
          <w:tcPr>
            <w:tcW w:w="1559" w:type="dxa"/>
            <w:shd w:val="clear" w:color="auto" w:fill="548DD4"/>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Παραπομπή</w:t>
            </w:r>
          </w:p>
        </w:tc>
      </w:tr>
      <w:tr w:rsidR="00D96D02" w:rsidRPr="00187BBA" w:rsidTr="00A406AE">
        <w:trPr>
          <w:cantSplit/>
          <w:trHeight w:val="937"/>
        </w:trPr>
        <w:tc>
          <w:tcPr>
            <w:tcW w:w="709" w:type="dxa"/>
            <w:shd w:val="clear" w:color="auto" w:fill="C6D9F1"/>
          </w:tcPr>
          <w:p w:rsidR="00D96D02" w:rsidRPr="00187BBA" w:rsidRDefault="006A32FF"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w:t>
            </w:r>
          </w:p>
          <w:p w:rsidR="00D96D02" w:rsidRPr="00187BBA" w:rsidRDefault="00D96D02" w:rsidP="00D96D02">
            <w:pPr>
              <w:rPr>
                <w:rFonts w:asciiTheme="minorHAnsi" w:hAnsiTheme="minorHAnsi" w:cstheme="minorHAnsi"/>
                <w:sz w:val="24"/>
                <w:szCs w:val="24"/>
              </w:rPr>
            </w:pPr>
          </w:p>
        </w:tc>
        <w:tc>
          <w:tcPr>
            <w:tcW w:w="5245" w:type="dxa"/>
            <w:shd w:val="clear" w:color="auto" w:fill="C6D9F1"/>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Παρακολούθηση</w:t>
            </w:r>
          </w:p>
        </w:tc>
        <w:tc>
          <w:tcPr>
            <w:tcW w:w="1276" w:type="dxa"/>
            <w:shd w:val="clear" w:color="auto" w:fill="C6D9F1"/>
            <w:vAlign w:val="center"/>
          </w:tcPr>
          <w:p w:rsidR="00D96D02" w:rsidRPr="00187BBA" w:rsidRDefault="00D96D02" w:rsidP="00D96D02">
            <w:pPr>
              <w:rPr>
                <w:rFonts w:asciiTheme="minorHAnsi" w:hAnsiTheme="minorHAnsi" w:cstheme="minorHAnsi"/>
                <w:sz w:val="24"/>
                <w:szCs w:val="24"/>
              </w:rPr>
            </w:pPr>
          </w:p>
        </w:tc>
        <w:tc>
          <w:tcPr>
            <w:tcW w:w="1559" w:type="dxa"/>
            <w:shd w:val="clear" w:color="auto" w:fill="C6D9F1"/>
          </w:tcPr>
          <w:p w:rsidR="00D96D02" w:rsidRPr="00187BBA" w:rsidRDefault="00D96D02" w:rsidP="00D96D02">
            <w:pPr>
              <w:rPr>
                <w:rFonts w:asciiTheme="minorHAnsi" w:hAnsiTheme="minorHAnsi" w:cstheme="minorHAnsi"/>
                <w:sz w:val="24"/>
                <w:szCs w:val="24"/>
              </w:rPr>
            </w:pPr>
          </w:p>
        </w:tc>
        <w:tc>
          <w:tcPr>
            <w:tcW w:w="1559" w:type="dxa"/>
            <w:shd w:val="clear" w:color="auto" w:fill="C6D9F1"/>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vAlign w:val="center"/>
          </w:tcPr>
          <w:p w:rsidR="00D96D02" w:rsidRPr="00187BBA" w:rsidRDefault="006A32FF"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1.1</w:t>
            </w:r>
          </w:p>
        </w:tc>
        <w:tc>
          <w:tcPr>
            <w:tcW w:w="5245" w:type="dxa"/>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Στον κόμβο θα λειτουργεί κεντρικό σύστημα παρακολούθησης και διαχείρισης BMS, στο οποίο θα έχει απομακρυσμένη πρόσβαση το βλαβοληπτικό κέντρο του Αναδόχου για την ομαλή τήρηση των όρων εγγύησης καλής λειτουργίας και η Αναθέτουσα Αρχή για τον έλεγχο της καλής λειτουργίας του κόμβου.</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D96D02" w:rsidRPr="00187BBA" w:rsidRDefault="00D96D02" w:rsidP="00D96D02">
            <w:pPr>
              <w:rPr>
                <w:rFonts w:asciiTheme="minorHAnsi" w:hAnsiTheme="minorHAnsi" w:cstheme="minorHAnsi"/>
                <w:sz w:val="24"/>
                <w:szCs w:val="24"/>
              </w:rPr>
            </w:pPr>
          </w:p>
        </w:tc>
        <w:tc>
          <w:tcPr>
            <w:tcW w:w="1559" w:type="dxa"/>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vAlign w:val="center"/>
          </w:tcPr>
          <w:p w:rsidR="00D96D02" w:rsidRPr="00187BBA" w:rsidRDefault="006A32FF"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1.2</w:t>
            </w:r>
          </w:p>
        </w:tc>
        <w:tc>
          <w:tcPr>
            <w:tcW w:w="5245" w:type="dxa"/>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Στο κεντρικό σύστημα παρακολούθησης και διαχείρισης BMS θα γίνεται κεντρική καταγραφή με περιοδική δειγματοληψία (το μέγιστο 5 λεπτών) όλων των παραμέτρων παρακολούθησης του κόμβου. Ενδεικτικά αναφέρουμε:</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Την ένταση/τάση ηλεκτρικού ρεύματος ανά φάση από όλα τα σημεία μέτρησης,</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Την πραγματική/άεργη ισχύ από όλα τα σημεία μέτρησης,</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Την πραγματική/άεργη καταναλισκόμενη ενέργεια από όλα τα σημεία μέτρησης,</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Των περιβαλλοντικών στοιχείων (θερμοκρασία, υγρασία, σημείο δρόσου) του κάθε χώρου και του εξωτερικού περιβάλλοντος.</w:t>
            </w:r>
          </w:p>
          <w:p w:rsidR="00D96D02" w:rsidRPr="00187BBA" w:rsidRDefault="00D96D02" w:rsidP="00D96D02">
            <w:pPr>
              <w:rPr>
                <w:rFonts w:asciiTheme="minorHAnsi" w:hAnsiTheme="minorHAnsi" w:cstheme="minorHAnsi"/>
                <w:sz w:val="24"/>
                <w:szCs w:val="24"/>
              </w:rPr>
            </w:pP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D96D02" w:rsidRPr="00187BBA" w:rsidRDefault="00D96D02" w:rsidP="00D96D02">
            <w:pPr>
              <w:rPr>
                <w:rFonts w:asciiTheme="minorHAnsi" w:hAnsiTheme="minorHAnsi" w:cstheme="minorHAnsi"/>
                <w:sz w:val="24"/>
                <w:szCs w:val="24"/>
              </w:rPr>
            </w:pPr>
          </w:p>
        </w:tc>
        <w:tc>
          <w:tcPr>
            <w:tcW w:w="1559" w:type="dxa"/>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vAlign w:val="center"/>
          </w:tcPr>
          <w:p w:rsidR="00D96D02" w:rsidRPr="00187BBA" w:rsidRDefault="006A32FF"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1.3</w:t>
            </w:r>
          </w:p>
        </w:tc>
        <w:tc>
          <w:tcPr>
            <w:tcW w:w="5245" w:type="dxa"/>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κεντρικό σύστημα παρακολούθησης θα επιτρέπει την απομακρυσμένη πρόσβαση εγγενώς και χωρίς τη χρήση λογισμικού απομακρυσμένης διαμοίρασης επιφάνειας εργασίας (</w:t>
            </w:r>
            <w:proofErr w:type="spellStart"/>
            <w:r w:rsidRPr="00187BBA">
              <w:rPr>
                <w:rFonts w:asciiTheme="minorHAnsi" w:hAnsiTheme="minorHAnsi" w:cstheme="minorHAnsi"/>
                <w:sz w:val="24"/>
                <w:szCs w:val="24"/>
              </w:rPr>
              <w:t>remote</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desktop</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sharing</w:t>
            </w:r>
            <w:proofErr w:type="spellEnd"/>
            <w:r w:rsidRPr="00187BBA">
              <w:rPr>
                <w:rFonts w:asciiTheme="minorHAnsi" w:hAnsiTheme="minorHAnsi" w:cstheme="minorHAnsi"/>
                <w:sz w:val="24"/>
                <w:szCs w:val="24"/>
              </w:rPr>
              <w:t>).</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D96D02" w:rsidRPr="00187BBA" w:rsidRDefault="00D96D02" w:rsidP="00D96D02">
            <w:pPr>
              <w:rPr>
                <w:rFonts w:asciiTheme="minorHAnsi" w:hAnsiTheme="minorHAnsi" w:cstheme="minorHAnsi"/>
                <w:sz w:val="24"/>
                <w:szCs w:val="24"/>
              </w:rPr>
            </w:pPr>
          </w:p>
        </w:tc>
        <w:tc>
          <w:tcPr>
            <w:tcW w:w="1559" w:type="dxa"/>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1.4</w:t>
            </w:r>
          </w:p>
        </w:tc>
        <w:tc>
          <w:tcPr>
            <w:tcW w:w="5245" w:type="dxa"/>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Το κεντρικό σύστημα παρακολούθησης θα επιτρέπει την πρόσβαση στο σύστημα μέσω τεχνολογιών </w:t>
            </w:r>
            <w:proofErr w:type="spellStart"/>
            <w:r w:rsidRPr="00187BBA">
              <w:rPr>
                <w:rFonts w:asciiTheme="minorHAnsi" w:hAnsiTheme="minorHAnsi" w:cstheme="minorHAnsi"/>
                <w:sz w:val="24"/>
                <w:szCs w:val="24"/>
              </w:rPr>
              <w:t>web</w:t>
            </w:r>
            <w:proofErr w:type="spellEnd"/>
            <w:r w:rsidRPr="00187BBA">
              <w:rPr>
                <w:rFonts w:asciiTheme="minorHAnsi" w:hAnsiTheme="minorHAnsi" w:cstheme="minorHAnsi"/>
                <w:sz w:val="24"/>
                <w:szCs w:val="24"/>
              </w:rPr>
              <w:t>.</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Επιθυμητή</w:t>
            </w:r>
          </w:p>
        </w:tc>
        <w:tc>
          <w:tcPr>
            <w:tcW w:w="1559" w:type="dxa"/>
          </w:tcPr>
          <w:p w:rsidR="00D96D02" w:rsidRPr="00187BBA" w:rsidRDefault="00D96D02" w:rsidP="00D96D02">
            <w:pPr>
              <w:rPr>
                <w:rFonts w:asciiTheme="minorHAnsi" w:hAnsiTheme="minorHAnsi" w:cstheme="minorHAnsi"/>
                <w:sz w:val="24"/>
                <w:szCs w:val="24"/>
              </w:rPr>
            </w:pPr>
          </w:p>
        </w:tc>
        <w:tc>
          <w:tcPr>
            <w:tcW w:w="1559" w:type="dxa"/>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lastRenderedPageBreak/>
              <w:t>1.5</w:t>
            </w:r>
          </w:p>
        </w:tc>
        <w:tc>
          <w:tcPr>
            <w:tcW w:w="5245" w:type="dxa"/>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Στο κεντρικό σύστημα παρακολούθησης και διαχείρισης θα γίνεται κεντρική προβολή σε μια ενοποιημένη οθόνη της τρέχουσας κατάστασης κάθε συστήματος του κόμβου (πχ υποδομές κλιματισμού, ηλεκτρολογικές υποδομές, συστήματα φυσικής ασφάλειας).</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D96D02" w:rsidRPr="00187BBA" w:rsidRDefault="00D96D02" w:rsidP="00D96D02">
            <w:pPr>
              <w:rPr>
                <w:rFonts w:asciiTheme="minorHAnsi" w:hAnsiTheme="minorHAnsi" w:cstheme="minorHAnsi"/>
                <w:sz w:val="24"/>
                <w:szCs w:val="24"/>
              </w:rPr>
            </w:pPr>
          </w:p>
        </w:tc>
        <w:tc>
          <w:tcPr>
            <w:tcW w:w="1559" w:type="dxa"/>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1.6</w:t>
            </w:r>
          </w:p>
        </w:tc>
        <w:tc>
          <w:tcPr>
            <w:tcW w:w="5245"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κεντρικό σύστημα παρακολούθησης θα επιτρέπει τη εξαγωγή των τιμών των παραπάνω παραμέτρων, αφού ο χρήστης ορίσει το επιθυμητό χρονικό διάστημα, σε ηλεκτρονικά επεξεργάσιμη μορφή.</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1.7</w:t>
            </w:r>
          </w:p>
        </w:tc>
        <w:tc>
          <w:tcPr>
            <w:tcW w:w="5245" w:type="dxa"/>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κεντρικό σύστημα παρακολούθησης θα επιτρέπει την επισκόπηση της λειτουργίας του κόμβου, παρουσιάζοντας τις τρέχουσες τιμές των παραπάνω παραμέτρων κατάλληλα διατεταγμένες σε μια οθόνη.</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D96D02" w:rsidRPr="00187BBA" w:rsidRDefault="00D96D02" w:rsidP="00D96D02">
            <w:pPr>
              <w:rPr>
                <w:rFonts w:asciiTheme="minorHAnsi" w:hAnsiTheme="minorHAnsi" w:cstheme="minorHAnsi"/>
                <w:sz w:val="24"/>
                <w:szCs w:val="24"/>
              </w:rPr>
            </w:pPr>
          </w:p>
        </w:tc>
        <w:tc>
          <w:tcPr>
            <w:tcW w:w="1559" w:type="dxa"/>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1.8</w:t>
            </w:r>
          </w:p>
        </w:tc>
        <w:tc>
          <w:tcPr>
            <w:tcW w:w="5245" w:type="dxa"/>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κεντρικό σύστημα παρακολούθησης θα επιτρέπει την παραγωγή γραφημάτων, τα οποία θα απεικονίζουν τις παραπάνω παραμέτρους σε συνάρτηση με το χρόνο.</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D96D02" w:rsidRPr="00187BBA" w:rsidRDefault="00D96D02" w:rsidP="00D96D02">
            <w:pPr>
              <w:rPr>
                <w:rFonts w:asciiTheme="minorHAnsi" w:hAnsiTheme="minorHAnsi" w:cstheme="minorHAnsi"/>
                <w:sz w:val="24"/>
                <w:szCs w:val="24"/>
              </w:rPr>
            </w:pPr>
          </w:p>
        </w:tc>
        <w:tc>
          <w:tcPr>
            <w:tcW w:w="1559" w:type="dxa"/>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1.9</w:t>
            </w:r>
          </w:p>
        </w:tc>
        <w:tc>
          <w:tcPr>
            <w:tcW w:w="5245" w:type="dxa"/>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Υποστήριξη γραφημάτων των μετρικών ποιότητας υπηρεσίας σχετικά με τη διαθεσιμότητα και την ενεργειακή απόδοση του κόμβου.</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D96D02" w:rsidRPr="00187BBA" w:rsidRDefault="00D96D02" w:rsidP="00D96D02">
            <w:pPr>
              <w:rPr>
                <w:rFonts w:asciiTheme="minorHAnsi" w:hAnsiTheme="minorHAnsi" w:cstheme="minorHAnsi"/>
                <w:sz w:val="24"/>
                <w:szCs w:val="24"/>
              </w:rPr>
            </w:pPr>
          </w:p>
        </w:tc>
        <w:tc>
          <w:tcPr>
            <w:tcW w:w="1559" w:type="dxa"/>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1.10</w:t>
            </w:r>
          </w:p>
        </w:tc>
        <w:tc>
          <w:tcPr>
            <w:tcW w:w="5245" w:type="dxa"/>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Στο κεντρικό σύστημα παρακολούθησης και διαχείρισης θα υποστηρίζει αναλυτική προβολή και αποθήκευση όλων των συμβάντων που έχουν προκύψει στα παραπάνω συστήματα. Για κάθε συμβάν θα προβάλλεται/καταγράφεται κατ’ ελάχιστο η ημερομηνία και ώρα δημιουργίας, το σύστημα που αφορά και μια σύντομη περιγραφή.</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D96D02" w:rsidRPr="00187BBA" w:rsidRDefault="00D96D02" w:rsidP="00D96D02">
            <w:pPr>
              <w:rPr>
                <w:rFonts w:asciiTheme="minorHAnsi" w:hAnsiTheme="minorHAnsi" w:cstheme="minorHAnsi"/>
                <w:sz w:val="24"/>
                <w:szCs w:val="24"/>
              </w:rPr>
            </w:pPr>
          </w:p>
        </w:tc>
        <w:tc>
          <w:tcPr>
            <w:tcW w:w="1559" w:type="dxa"/>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1.11</w:t>
            </w:r>
          </w:p>
        </w:tc>
        <w:tc>
          <w:tcPr>
            <w:tcW w:w="5245" w:type="dxa"/>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Τα συμβάντα θα κατηγοριοποιούνται ανάλογα με την σημασία τους (πχ πληροφοριακά, προειδοποιητικά, βλάβη, κρίσιμα κλπ).</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D96D02" w:rsidRPr="00187BBA" w:rsidRDefault="00D96D02" w:rsidP="00D96D02">
            <w:pPr>
              <w:rPr>
                <w:rFonts w:asciiTheme="minorHAnsi" w:hAnsiTheme="minorHAnsi" w:cstheme="minorHAnsi"/>
                <w:sz w:val="24"/>
                <w:szCs w:val="24"/>
              </w:rPr>
            </w:pPr>
          </w:p>
        </w:tc>
        <w:tc>
          <w:tcPr>
            <w:tcW w:w="1559" w:type="dxa"/>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1.12</w:t>
            </w:r>
          </w:p>
        </w:tc>
        <w:tc>
          <w:tcPr>
            <w:tcW w:w="5245" w:type="dxa"/>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 Ανάδοχος θα κατηγοριοποιήσει τα πιθανά συμβάντα για την ομαλή παρακολούθηση του κόμβου και θα περιγράψει εν συντομία πιθανές ενέργειες που θα εκτελεστούν.</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D96D02" w:rsidRPr="00187BBA" w:rsidRDefault="00D96D02" w:rsidP="00D96D02">
            <w:pPr>
              <w:rPr>
                <w:rFonts w:asciiTheme="minorHAnsi" w:hAnsiTheme="minorHAnsi" w:cstheme="minorHAnsi"/>
                <w:sz w:val="24"/>
                <w:szCs w:val="24"/>
              </w:rPr>
            </w:pPr>
          </w:p>
        </w:tc>
        <w:tc>
          <w:tcPr>
            <w:tcW w:w="1559" w:type="dxa"/>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lastRenderedPageBreak/>
              <w:t>1.13</w:t>
            </w:r>
          </w:p>
        </w:tc>
        <w:tc>
          <w:tcPr>
            <w:tcW w:w="5245" w:type="dxa"/>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Σε περίπτωση συμβάντος υψηλής κρισιμότητας, θα γίνεται άμεση αποστολή ειδοποιήσεων είτε με ηλεκτρονικό ταχυδρομείο είτε με SNMP μηχανισμό είτε με άλλη καλά τεκμηριωμένη προγραμματιστική </w:t>
            </w:r>
            <w:proofErr w:type="spellStart"/>
            <w:r w:rsidRPr="00187BBA">
              <w:rPr>
                <w:rFonts w:asciiTheme="minorHAnsi" w:hAnsiTheme="minorHAnsi" w:cstheme="minorHAnsi"/>
                <w:sz w:val="24"/>
                <w:szCs w:val="24"/>
              </w:rPr>
              <w:t>διεπαφή</w:t>
            </w:r>
            <w:proofErr w:type="spellEnd"/>
            <w:r w:rsidRPr="00187BBA">
              <w:rPr>
                <w:rFonts w:asciiTheme="minorHAnsi" w:hAnsiTheme="minorHAnsi" w:cstheme="minorHAnsi"/>
                <w:sz w:val="24"/>
                <w:szCs w:val="24"/>
              </w:rPr>
              <w:t xml:space="preserve"> (API) που θα επιτρέπει τη διασύνδεση με πληροφοριακά συστήματα της ΗΔΙΚΑ.</w:t>
            </w:r>
          </w:p>
        </w:tc>
        <w:tc>
          <w:tcPr>
            <w:tcW w:w="1276" w:type="dxa"/>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Pr>
          <w:p w:rsidR="00D96D02" w:rsidRPr="00187BBA" w:rsidRDefault="00D96D02" w:rsidP="00D96D02">
            <w:pPr>
              <w:rPr>
                <w:rFonts w:asciiTheme="minorHAnsi" w:hAnsiTheme="minorHAnsi" w:cstheme="minorHAnsi"/>
                <w:sz w:val="24"/>
                <w:szCs w:val="24"/>
              </w:rPr>
            </w:pPr>
          </w:p>
        </w:tc>
        <w:tc>
          <w:tcPr>
            <w:tcW w:w="1559" w:type="dxa"/>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shd w:val="clear" w:color="auto" w:fill="C6D9F1"/>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w:t>
            </w:r>
          </w:p>
        </w:tc>
        <w:tc>
          <w:tcPr>
            <w:tcW w:w="5245" w:type="dxa"/>
            <w:tcBorders>
              <w:top w:val="single" w:sz="4" w:space="0" w:color="auto"/>
              <w:left w:val="single" w:sz="4" w:space="0" w:color="auto"/>
              <w:bottom w:val="single" w:sz="4" w:space="0" w:color="auto"/>
              <w:right w:val="single" w:sz="4" w:space="0" w:color="auto"/>
            </w:tcBorders>
            <w:shd w:val="clear" w:color="auto" w:fill="C6D9F1"/>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Εγγύηση καλής λειτουργίας </w:t>
            </w:r>
          </w:p>
        </w:tc>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6D9F1"/>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6D9F1"/>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2.1</w:t>
            </w:r>
          </w:p>
        </w:tc>
        <w:tc>
          <w:tcPr>
            <w:tcW w:w="5245"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Εγγύηση καλής λειτουργίας μετά την οριστική παραλαβή.</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≥6 έτη</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2.2</w:t>
            </w:r>
          </w:p>
        </w:tc>
        <w:tc>
          <w:tcPr>
            <w:tcW w:w="5245"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Πλήρη εγγύηση του εξοπλισμού και των υποδομών (συμπεριλαμβανομένου των απαιτούμενων εργασιών αποκατάστασης βλαβών, ανταλλακτικών και αναλώσιμων όπως πχ φίλτρα καθαρισμού και συσσωρευτές) χωρίς επιπλέον κόστος.</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2.3</w:t>
            </w:r>
          </w:p>
        </w:tc>
        <w:tc>
          <w:tcPr>
            <w:tcW w:w="5245"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Λειτουργία οργανωμένου βλαβοληπτικού κέντρου στην Ελλάδα.</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2.4</w:t>
            </w:r>
          </w:p>
        </w:tc>
        <w:tc>
          <w:tcPr>
            <w:tcW w:w="5245"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Παρακολούθηση της λειτουργίας του κόμβου σε συνεχή βάση (24x7) από εξειδικευμένους τεχνικούς.</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2.5</w:t>
            </w:r>
          </w:p>
        </w:tc>
        <w:tc>
          <w:tcPr>
            <w:tcW w:w="5245"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Λήψη ειδοποιήσεων για βλάβες σε συνεχή βάση (24x7) από εξειδικευμένους τεχνικούς.</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2.6</w:t>
            </w:r>
          </w:p>
        </w:tc>
        <w:tc>
          <w:tcPr>
            <w:tcW w:w="5245"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περιγραφεί εν συντομία η διαδικασία που ακολουθείται από τη στιγμή εντοπισμού ενός προβλήματος μέχρι την επίλυσή του.</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2.7</w:t>
            </w:r>
          </w:p>
        </w:tc>
        <w:tc>
          <w:tcPr>
            <w:tcW w:w="5245"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Απόκριση από πιστοποιημένο τεχνικό του βλαβοληπτικού σε λιγότερο από μια (1) ώρα από τη στιγμή της αναγγελίας βλάβης.</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2.8</w:t>
            </w:r>
          </w:p>
        </w:tc>
        <w:tc>
          <w:tcPr>
            <w:tcW w:w="5245"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Απόκριση στο πεδίο από εξειδικευμένο τεχνικό σε λιγότερο από τρεις (3) ώρες από τη στιγμή αναγγελίας της βλάβης. Για την επίτευξη της άμεσης απόκρισης εξειδικευμένου τεχνικού, ο Ανάδοχος θα πρέπει να διατηρεί συνεργάτες σε κοντινή απόσταση από την περιοχή εγκατάστασης του κόμβου.</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2.9</w:t>
            </w:r>
          </w:p>
        </w:tc>
        <w:tc>
          <w:tcPr>
            <w:tcW w:w="5245"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roofErr w:type="spellStart"/>
            <w:r w:rsidRPr="00187BBA">
              <w:rPr>
                <w:rFonts w:asciiTheme="minorHAnsi" w:hAnsiTheme="minorHAnsi" w:cstheme="minorHAnsi"/>
                <w:sz w:val="24"/>
                <w:szCs w:val="24"/>
              </w:rPr>
              <w:t>Out</w:t>
            </w:r>
            <w:proofErr w:type="spellEnd"/>
            <w:r w:rsidRPr="00187BBA">
              <w:rPr>
                <w:rFonts w:asciiTheme="minorHAnsi" w:hAnsiTheme="minorHAnsi" w:cstheme="minorHAnsi"/>
                <w:sz w:val="24"/>
                <w:szCs w:val="24"/>
              </w:rPr>
              <w:t>-</w:t>
            </w:r>
            <w:proofErr w:type="spellStart"/>
            <w:r w:rsidRPr="00187BBA">
              <w:rPr>
                <w:rFonts w:asciiTheme="minorHAnsi" w:hAnsiTheme="minorHAnsi" w:cstheme="minorHAnsi"/>
                <w:sz w:val="24"/>
                <w:szCs w:val="24"/>
              </w:rPr>
              <w:t>of</w:t>
            </w:r>
            <w:proofErr w:type="spellEnd"/>
            <w:r w:rsidRPr="00187BBA">
              <w:rPr>
                <w:rFonts w:asciiTheme="minorHAnsi" w:hAnsiTheme="minorHAnsi" w:cstheme="minorHAnsi"/>
                <w:sz w:val="24"/>
                <w:szCs w:val="24"/>
              </w:rPr>
              <w:t>-</w:t>
            </w:r>
            <w:proofErr w:type="spellStart"/>
            <w:r w:rsidRPr="00187BBA">
              <w:rPr>
                <w:rFonts w:asciiTheme="minorHAnsi" w:hAnsiTheme="minorHAnsi" w:cstheme="minorHAnsi"/>
                <w:sz w:val="24"/>
                <w:szCs w:val="24"/>
              </w:rPr>
              <w:t>band</w:t>
            </w:r>
            <w:proofErr w:type="spellEnd"/>
            <w:r w:rsidRPr="00187BBA">
              <w:rPr>
                <w:rFonts w:asciiTheme="minorHAnsi" w:hAnsiTheme="minorHAnsi" w:cstheme="minorHAnsi"/>
                <w:sz w:val="24"/>
                <w:szCs w:val="24"/>
              </w:rPr>
              <w:t xml:space="preserve"> σύνδεση του Αναδόχου με το σύστημα παρακολούθησης και διαχείρισης του κόμβου.</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Επιθυμητή</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lastRenderedPageBreak/>
              <w:t>2.10</w:t>
            </w:r>
          </w:p>
        </w:tc>
        <w:tc>
          <w:tcPr>
            <w:tcW w:w="5245"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Αποκατάσταση βλαβών στο υλικό με επισκευή ή αντικατάσταση του προβληματικού τμήματος μέσα σε πέντε (5) εργάσιμες ημέρες από τη στιγμή αναγγελίας της βλάβης. Στο χρόνο αποκατάστασης συμπεριλαμβάνεται και ο χρόνος εντοπισμού της βλάβης.</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2.11</w:t>
            </w:r>
          </w:p>
        </w:tc>
        <w:tc>
          <w:tcPr>
            <w:tcW w:w="5245"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Αναβάθμιση στην πλέον πρόσφατη και σταθερή έκδοση λογισμικού των συστημάτων παρακολούθησης και φυσικής ασφάλειας του κόμβου με στόχο τη βελτίωση της λειτουργικότητας και την αποκατάσταση σφαλμάτων (</w:t>
            </w:r>
            <w:proofErr w:type="spellStart"/>
            <w:r w:rsidRPr="00187BBA">
              <w:rPr>
                <w:rFonts w:asciiTheme="minorHAnsi" w:hAnsiTheme="minorHAnsi" w:cstheme="minorHAnsi"/>
                <w:sz w:val="24"/>
                <w:szCs w:val="24"/>
              </w:rPr>
              <w:t>bug</w:t>
            </w:r>
            <w:proofErr w:type="spellEnd"/>
            <w:r w:rsidRPr="00187BBA">
              <w:rPr>
                <w:rFonts w:asciiTheme="minorHAnsi" w:hAnsiTheme="minorHAnsi" w:cstheme="minorHAnsi"/>
                <w:sz w:val="24"/>
                <w:szCs w:val="24"/>
              </w:rPr>
              <w:t>) στο λογισμικό.</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2.12</w:t>
            </w:r>
          </w:p>
        </w:tc>
        <w:tc>
          <w:tcPr>
            <w:tcW w:w="5245"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Περιοδική προληπτική συντήρηση σύμφωνα με τις οδηγίες των κατασκευαστικών οίκων. Να δοθεί αναλυτικός κατάλογος όλων των απαιτούμενων επαναλαμβανόμενων σε τακτά διαστήματα διαδικασιών και ενεργειών για τον έλεγχο της σωστής λειτουργίας όλου του υποστηρικτικού εξοπλισμού (π.χ. καθαρισμοί, έλεγχοι, κλπ). Να δοθεί ξεχωριστή λίστα για κάθε υποσύστημα.</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2.13</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Έκδοση ετήσιων αναφορών λειτουργίας του κόμβου (διαθεσιμότητα, βλάβες, PUE, καταναλώσεις, περιβαλλοντικά στοιχεία κλπ) σύμφωνα με το Παράρτημα </w:t>
            </w:r>
            <w:fldSimple w:instr=" REF _Ref330808600 \r \h  \* MERGEFORMAT ">
              <w:r w:rsidRPr="00187BBA">
                <w:rPr>
                  <w:rFonts w:asciiTheme="minorHAnsi" w:hAnsiTheme="minorHAnsi" w:cstheme="minorHAnsi"/>
                  <w:sz w:val="24"/>
                  <w:szCs w:val="24"/>
                </w:rPr>
                <w:t>0</w:t>
              </w:r>
            </w:fldSimple>
            <w:fldSimple w:instr=" REF _Ref330808610 \h  \* MERGEFORMAT ">
              <w:r w:rsidRPr="00187BBA">
                <w:rPr>
                  <w:rFonts w:asciiTheme="minorHAnsi" w:hAnsiTheme="minorHAnsi" w:cstheme="minorHAnsi"/>
                  <w:sz w:val="24"/>
                  <w:szCs w:val="24"/>
                </w:rPr>
                <w:t>C.7 Ετήσια αναφορά λειτουργίας κόμβου</w:t>
              </w:r>
            </w:fldSimple>
            <w:r w:rsidRPr="00187BBA">
              <w:rPr>
                <w:rFonts w:asciiTheme="minorHAnsi" w:hAnsiTheme="minorHAnsi" w:cstheme="minorHAnsi"/>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shd w:val="clear" w:color="auto" w:fill="C6D9F1"/>
            <w:vAlign w:val="center"/>
          </w:tcPr>
          <w:p w:rsidR="00D96D02" w:rsidRPr="00187BBA" w:rsidRDefault="0004004E" w:rsidP="00D96D02">
            <w:pPr>
              <w:rPr>
                <w:rFonts w:asciiTheme="minorHAnsi" w:hAnsiTheme="minorHAnsi" w:cstheme="minorHAnsi"/>
                <w:sz w:val="24"/>
                <w:szCs w:val="24"/>
                <w:lang w:val="en-US"/>
              </w:rPr>
            </w:pPr>
            <w:bookmarkStart w:id="2863" w:name="_Ref379279553"/>
            <w:r w:rsidRPr="00187BBA">
              <w:rPr>
                <w:rFonts w:asciiTheme="minorHAnsi" w:hAnsiTheme="minorHAnsi" w:cstheme="minorHAnsi"/>
                <w:sz w:val="24"/>
                <w:szCs w:val="24"/>
                <w:lang w:val="en-US"/>
              </w:rPr>
              <w:t>3</w:t>
            </w:r>
          </w:p>
        </w:tc>
        <w:bookmarkEnd w:id="2863"/>
        <w:tc>
          <w:tcPr>
            <w:tcW w:w="5245" w:type="dxa"/>
            <w:tcBorders>
              <w:top w:val="single" w:sz="4" w:space="0" w:color="auto"/>
              <w:left w:val="single" w:sz="4" w:space="0" w:color="auto"/>
              <w:bottom w:val="single" w:sz="4" w:space="0" w:color="auto"/>
              <w:right w:val="single" w:sz="4" w:space="0" w:color="auto"/>
            </w:tcBorders>
            <w:shd w:val="clear" w:color="auto" w:fill="C6D9F1"/>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Διαθεσιμότητα</w:t>
            </w:r>
          </w:p>
        </w:tc>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6D9F1"/>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6D9F1"/>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3.1</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Ποσοστό του χρόνου που θα είναι διαθέσιμος το  κέντρο σε ετήσια βάση. Το ποσοστό αυτό θα πρέπει να τεκμηριωθεί κατάλληλα.</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≥99,75% </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3.2</w:t>
            </w:r>
          </w:p>
        </w:tc>
        <w:tc>
          <w:tcPr>
            <w:tcW w:w="5245"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Διαθέσιμος είναι το κέντρο όταν το σύνολο του εξοπλισμού θα τροφοδοτείται αδιάλειπτα με το απαραίτητο ρεύμα λειτουργίας.</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lastRenderedPageBreak/>
              <w:t>3.3</w:t>
            </w:r>
          </w:p>
        </w:tc>
        <w:tc>
          <w:tcPr>
            <w:tcW w:w="5245"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Η διαθεσιμότητα θα υπολογίζεται σε ετήσια βάση. Για τον υπολογισμό της δεν θα λαμβάνονται υπόψη τα χρονικά διαστήματα συντήρησης των υποστηρικτικών συστημάτων όταν αυτά πραγματοποιούνται σε παράθυρα συντήρησης και εφόσον διασφαλίζεται η απρόσκοπτη λειτουργία του εγκαταστημένου εξοπλισμού. Για τον υπολογισμό της δεν θα λαμβάνονται υπόψη τυχόν βλάβες που προκλήθηκαν από το προσωπικό της Αναθέτουσας Αρχής. Το χρονικό διάστημα που το σύνολο ή μέρος του εξοπλισμού του κόμβου ΔΕΝ τροφοδοτείται με το απαραίτητο ρεύμα λειτουργίας, υπολογίζεται ως χρονικό διάστημα ΜΗ διαθεσιμότητας του κόμβου. </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3.4</w:t>
            </w:r>
          </w:p>
        </w:tc>
        <w:tc>
          <w:tcPr>
            <w:tcW w:w="5245"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Τα διαστήματα μη διαθεσιμότητας θα υπολογίζονται από το σύστημα παρακολούθησης της ηλεκτρολογικής εγκατάστασης του κόμβου.</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3.5</w:t>
            </w:r>
          </w:p>
        </w:tc>
        <w:tc>
          <w:tcPr>
            <w:tcW w:w="5245"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Η συλλογή των παραπάνω δεδομένων θα γίνεται απομακρυσμένα με </w:t>
            </w:r>
            <w:proofErr w:type="spellStart"/>
            <w:r w:rsidRPr="00187BBA">
              <w:rPr>
                <w:rFonts w:asciiTheme="minorHAnsi" w:hAnsiTheme="minorHAnsi" w:cstheme="minorHAnsi"/>
                <w:sz w:val="24"/>
                <w:szCs w:val="24"/>
              </w:rPr>
              <w:t>email</w:t>
            </w:r>
            <w:proofErr w:type="spellEnd"/>
            <w:r w:rsidRPr="00187BBA">
              <w:rPr>
                <w:rFonts w:asciiTheme="minorHAnsi" w:hAnsiTheme="minorHAnsi" w:cstheme="minorHAnsi"/>
                <w:sz w:val="24"/>
                <w:szCs w:val="24"/>
              </w:rPr>
              <w:t xml:space="preserve">, SNMP μηχανισμό ή άλλη καλά τεκμηριωμένη προγραμματιστική </w:t>
            </w:r>
            <w:proofErr w:type="spellStart"/>
            <w:r w:rsidRPr="00187BBA">
              <w:rPr>
                <w:rFonts w:asciiTheme="minorHAnsi" w:hAnsiTheme="minorHAnsi" w:cstheme="minorHAnsi"/>
                <w:sz w:val="24"/>
                <w:szCs w:val="24"/>
              </w:rPr>
              <w:t>διεπαφή</w:t>
            </w:r>
            <w:proofErr w:type="spellEnd"/>
            <w:r w:rsidRPr="00187BBA">
              <w:rPr>
                <w:rFonts w:asciiTheme="minorHAnsi" w:hAnsiTheme="minorHAnsi" w:cstheme="minorHAnsi"/>
                <w:sz w:val="24"/>
                <w:szCs w:val="24"/>
              </w:rPr>
              <w:t xml:space="preserve"> (API) που θα επιτρέπει τη διασύνδεση με πληροφοριακά συστήματα της Αναθέτουσας Αρχής.</w:t>
            </w:r>
          </w:p>
        </w:tc>
        <w:tc>
          <w:tcPr>
            <w:tcW w:w="1276" w:type="dxa"/>
            <w:tcBorders>
              <w:top w:val="single" w:sz="4" w:space="0" w:color="auto"/>
              <w:left w:val="single" w:sz="4" w:space="0" w:color="auto"/>
              <w:bottom w:val="single" w:sz="4" w:space="0" w:color="auto"/>
              <w:right w:val="single" w:sz="4" w:space="0" w:color="auto"/>
            </w:tcBorders>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shd w:val="clear" w:color="auto" w:fill="C6D9F1"/>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w:t>
            </w:r>
          </w:p>
        </w:tc>
        <w:tc>
          <w:tcPr>
            <w:tcW w:w="5245" w:type="dxa"/>
            <w:tcBorders>
              <w:top w:val="single" w:sz="4" w:space="0" w:color="auto"/>
              <w:left w:val="single" w:sz="4" w:space="0" w:color="auto"/>
              <w:bottom w:val="single" w:sz="4" w:space="0" w:color="auto"/>
              <w:right w:val="single" w:sz="4" w:space="0" w:color="auto"/>
            </w:tcBorders>
            <w:shd w:val="clear" w:color="auto" w:fill="C6D9F1"/>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Μέτρηση ενεργειακής απόδοσης</w:t>
            </w:r>
          </w:p>
        </w:tc>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6D9F1"/>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6D9F1"/>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αναφερθεί η εταιρεία κατασκευής και το μοντέλο του συστήματος μέτρησης της ενεργειακής απόδοσης.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Ενεργειακή Απόδοση κόμβου σύμφωνα με την μετρική </w:t>
            </w:r>
            <w:proofErr w:type="spellStart"/>
            <w:r w:rsidRPr="00187BBA">
              <w:rPr>
                <w:rFonts w:asciiTheme="minorHAnsi" w:hAnsiTheme="minorHAnsi" w:cstheme="minorHAnsi"/>
                <w:sz w:val="24"/>
                <w:szCs w:val="24"/>
              </w:rPr>
              <w:t>Power</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Usage</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Effectiveness</w:t>
            </w:r>
            <w:proofErr w:type="spellEnd"/>
            <w:r w:rsidRPr="00187BBA">
              <w:rPr>
                <w:rFonts w:asciiTheme="minorHAnsi" w:hAnsiTheme="minorHAnsi" w:cstheme="minorHAnsi"/>
                <w:sz w:val="24"/>
                <w:szCs w:val="24"/>
              </w:rPr>
              <w:t xml:space="preserve"> (PUE). Το PUE του κόμβου υπολογίζεται σε ετήσια βάση ως ο λόγος της συνολικής κατανάλωσης του κόμβου προς την κατανάλωση του εξοπλισμού πληροφορικής των ικριωμάτων.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lastRenderedPageBreak/>
              <w:t>4.3</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Για την παρακολούθηση της ενεργειακής απόδοσης του κόμβου (PUE) θα πρέπει να εγκατασταθούν μετρητές ενέργειας στα κατάλληλα σημεία. </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Κατ’ ελάχιστον θα πρέπει να γίνονται μετρήσεις για:</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συνολικό φορτίο του κόμβου ανεξάρτητα από την παροχή (ΔΕΗ/ΗΖ),</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φορτίο του συστήματος κλιματισμού,</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φορτίο και τις απώλειες του UPS,</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φορτίο του φωτισμού και των λοιπών υποδομών,</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φορτίο του υπολογιστικού εξοπλισμού.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4.4</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Η μετρητική διάταξη θα έχει τη δυνατότητα μέτρησης σε τριφασική παροχή τουλάχιστον των παρακάτω μεγεθών:</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Ένταση  ηλεκτρικού ρεύματος ανά φάση,</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Τάση ηλεκτρικού ρεύματος ανά φάση,</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Πραγματική και άεργη  ισχύ,</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Πραγματική και άεργη καταναλισκόμενη ενέργεια.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4.5</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Η πρόσβαση στα δεδομένα όλων των μετρητών θα γίνεται από ένα κεντρικό σύστημα ελέγχου και παρακολούθησης.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4.6</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Αυτόματη έκδοση αναφορών για την κατάσταση του κόμβου σε περιοδική βάση (ετήσια, μηνιαία, εβδομαδιαία, ημερήσια, ωριαία), όπου θα απεικονίζεται η εξέλιξη του PUE καθώς και της συνολικής κατανάλωσης και των επιμέρους καταναλώσεων συναρτήσει του χρόνου.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4.7</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δοθεί ενδεικτική αναφορά (</w:t>
            </w:r>
            <w:proofErr w:type="spellStart"/>
            <w:r w:rsidRPr="00187BBA">
              <w:rPr>
                <w:rFonts w:asciiTheme="minorHAnsi" w:hAnsiTheme="minorHAnsi" w:cstheme="minorHAnsi"/>
                <w:sz w:val="24"/>
                <w:szCs w:val="24"/>
              </w:rPr>
              <w:t>mockup</w:t>
            </w:r>
            <w:proofErr w:type="spellEnd"/>
            <w:r w:rsidRPr="00187BBA">
              <w:rPr>
                <w:rFonts w:asciiTheme="minorHAnsi" w:hAnsiTheme="minorHAnsi" w:cstheme="minorHAnsi"/>
                <w:sz w:val="24"/>
                <w:szCs w:val="24"/>
              </w:rPr>
              <w:t>) στην οποία να παρουσιάζονται τα δεδομένα-γραφήματα που αναφέρονται στις παραπάνω προδιαγραφές και να σημειωθεί ο τρόπος παραγωγής τους από τον υποψήφιο Ανάδοχο (πχ με αυτόματη παραγωγή διαγραμμάτων από το διαχειριστικό σύστημα).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4.8</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Γραφική απεικόνιση του PUE καθώς και της συνολικής κατανάλωσης και των επιμέρους καταναλώσεων σε πραγματικό χρόνο.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lastRenderedPageBreak/>
              <w:t>4.9</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Εξαγωγή των δεδομένων κατανάλωσης (</w:t>
            </w:r>
            <w:proofErr w:type="spellStart"/>
            <w:r w:rsidRPr="00187BBA">
              <w:rPr>
                <w:rFonts w:asciiTheme="minorHAnsi" w:hAnsiTheme="minorHAnsi" w:cstheme="minorHAnsi"/>
                <w:sz w:val="24"/>
                <w:szCs w:val="24"/>
              </w:rPr>
              <w:t>raw</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data</w:t>
            </w:r>
            <w:proofErr w:type="spellEnd"/>
            <w:r w:rsidRPr="00187BBA">
              <w:rPr>
                <w:rFonts w:asciiTheme="minorHAnsi" w:hAnsiTheme="minorHAnsi" w:cstheme="minorHAnsi"/>
                <w:sz w:val="24"/>
                <w:szCs w:val="24"/>
              </w:rPr>
              <w:t>) σε ηλεκτρονική επεξεργάσιμη μορφή.</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4.10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Πρόσβαση στα δεδομένα των καταναλώσεων με SNMP μηχανισμό ή με άλλη καλά τεκμηριωμένη προγραμματιστική </w:t>
            </w:r>
            <w:proofErr w:type="spellStart"/>
            <w:r w:rsidRPr="00187BBA">
              <w:rPr>
                <w:rFonts w:asciiTheme="minorHAnsi" w:hAnsiTheme="minorHAnsi" w:cstheme="minorHAnsi"/>
                <w:sz w:val="24"/>
                <w:szCs w:val="24"/>
              </w:rPr>
              <w:t>διεπαφή</w:t>
            </w:r>
            <w:proofErr w:type="spellEnd"/>
            <w:r w:rsidRPr="00187BBA">
              <w:rPr>
                <w:rFonts w:asciiTheme="minorHAnsi" w:hAnsiTheme="minorHAnsi" w:cstheme="minorHAnsi"/>
                <w:sz w:val="24"/>
                <w:szCs w:val="24"/>
              </w:rPr>
              <w:t xml:space="preserve"> (API) που θα επιτρέπει τη διασύνδεση με πληροφοριακά συστήματα της Αναθέτουσας Αρχής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r>
      <w:tr w:rsidR="00D96D02" w:rsidRPr="00187BBA" w:rsidTr="00A406AE">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4.11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Πρόσβαση στο σύστημα μέσω </w:t>
            </w:r>
            <w:proofErr w:type="spellStart"/>
            <w:r w:rsidRPr="00187BBA">
              <w:rPr>
                <w:rFonts w:asciiTheme="minorHAnsi" w:hAnsiTheme="minorHAnsi" w:cstheme="minorHAnsi"/>
                <w:sz w:val="24"/>
                <w:szCs w:val="24"/>
              </w:rPr>
              <w:t>web</w:t>
            </w:r>
            <w:proofErr w:type="spellEnd"/>
            <w:r w:rsidRPr="00187BBA">
              <w:rPr>
                <w:rFonts w:asciiTheme="minorHAnsi" w:hAnsiTheme="minorHAnsi" w:cstheme="minorHAnsi"/>
                <w:sz w:val="24"/>
                <w:szCs w:val="24"/>
              </w:rPr>
              <w:t xml:space="preserve"> περιβάλλοντος, όπου θα υποστηρίζονται οι λειτουργίες αυτόματης έκδοσης αναφορών, γραφικής απεικόνισης του PUE, επισκόπησης της κατάστασης του συστήματος, επισκόπησης του αρχείου συμβάντων και πάσης φύσεως </w:t>
            </w:r>
            <w:proofErr w:type="spellStart"/>
            <w:r w:rsidRPr="00187BBA">
              <w:rPr>
                <w:rFonts w:asciiTheme="minorHAnsi" w:hAnsiTheme="minorHAnsi" w:cstheme="minorHAnsi"/>
                <w:sz w:val="24"/>
                <w:szCs w:val="24"/>
              </w:rPr>
              <w:t>logs</w:t>
            </w:r>
            <w:proofErr w:type="spellEnd"/>
            <w:r w:rsidRPr="00187BBA">
              <w:rPr>
                <w:rFonts w:asciiTheme="minorHAnsi" w:hAnsiTheme="minorHAnsi" w:cstheme="minorHAnsi"/>
                <w:sz w:val="24"/>
                <w:szCs w:val="24"/>
              </w:rPr>
              <w:t xml:space="preserve"> καθώς και εξαγωγής των καταγεγραμμένων δεδομένων σε ηλεκτρονική επεξεργάσιμη μορφή.</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6D02" w:rsidRPr="00187BBA" w:rsidRDefault="00D96D02" w:rsidP="00D96D02">
            <w:pPr>
              <w:rPr>
                <w:rFonts w:asciiTheme="minorHAnsi" w:hAnsiTheme="minorHAnsi" w:cstheme="minorHAnsi"/>
                <w:sz w:val="24"/>
                <w:szCs w:val="24"/>
              </w:rPr>
            </w:pPr>
          </w:p>
        </w:tc>
      </w:tr>
    </w:tbl>
    <w:p w:rsidR="00D96D02" w:rsidRPr="00187BBA" w:rsidRDefault="00D96D02" w:rsidP="00D96D02">
      <w:pPr>
        <w:rPr>
          <w:rFonts w:asciiTheme="minorHAnsi" w:hAnsiTheme="minorHAnsi" w:cstheme="minorHAnsi"/>
          <w:sz w:val="24"/>
          <w:szCs w:val="24"/>
        </w:rPr>
      </w:pPr>
    </w:p>
    <w:p w:rsidR="00D96D02" w:rsidRPr="00A406AE" w:rsidRDefault="00A406AE" w:rsidP="00281CF7">
      <w:pPr>
        <w:pStyle w:val="11"/>
        <w:numPr>
          <w:ilvl w:val="1"/>
          <w:numId w:val="90"/>
        </w:numPr>
        <w:rPr>
          <w:rFonts w:asciiTheme="minorHAnsi" w:hAnsiTheme="minorHAnsi" w:cstheme="minorHAnsi"/>
          <w:szCs w:val="24"/>
        </w:rPr>
      </w:pPr>
      <w:r w:rsidRPr="00A406AE">
        <w:rPr>
          <w:rFonts w:asciiTheme="minorHAnsi" w:hAnsiTheme="minorHAnsi" w:cstheme="minorHAnsi"/>
          <w:szCs w:val="24"/>
          <w:lang w:val="en-US"/>
        </w:rPr>
        <w:t xml:space="preserve"> </w:t>
      </w:r>
      <w:bookmarkStart w:id="2864" w:name="_Toc404170567"/>
      <w:r w:rsidR="00D96D02" w:rsidRPr="00A406AE">
        <w:rPr>
          <w:rFonts w:asciiTheme="minorHAnsi" w:hAnsiTheme="minorHAnsi" w:cstheme="minorHAnsi"/>
          <w:szCs w:val="24"/>
        </w:rPr>
        <w:t>UPS Αδιάλειπτη λειτουργία</w:t>
      </w:r>
      <w:bookmarkEnd w:id="2864"/>
    </w:p>
    <w:tbl>
      <w:tblPr>
        <w:tblW w:w="10305" w:type="dxa"/>
        <w:tblInd w:w="250" w:type="dxa"/>
        <w:tblLayout w:type="fixed"/>
        <w:tblLook w:val="04A0"/>
      </w:tblPr>
      <w:tblGrid>
        <w:gridCol w:w="897"/>
        <w:gridCol w:w="4915"/>
        <w:gridCol w:w="1313"/>
        <w:gridCol w:w="1664"/>
        <w:gridCol w:w="1516"/>
      </w:tblGrid>
      <w:tr w:rsidR="00D96D02" w:rsidRPr="00187BBA" w:rsidTr="00A406AE">
        <w:trPr>
          <w:trHeight w:val="360"/>
        </w:trPr>
        <w:tc>
          <w:tcPr>
            <w:tcW w:w="897" w:type="dxa"/>
            <w:tcBorders>
              <w:top w:val="single" w:sz="12" w:space="0" w:color="auto"/>
              <w:left w:val="single" w:sz="12" w:space="0" w:color="auto"/>
              <w:bottom w:val="single" w:sz="12" w:space="0" w:color="auto"/>
              <w:right w:val="single" w:sz="12" w:space="0" w:color="auto"/>
            </w:tcBorders>
            <w:shd w:val="clear" w:color="auto" w:fill="548DD4" w:themeFill="text2" w:themeFillTint="99"/>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Α/Α</w:t>
            </w:r>
          </w:p>
        </w:tc>
        <w:tc>
          <w:tcPr>
            <w:tcW w:w="4915" w:type="dxa"/>
            <w:tcBorders>
              <w:top w:val="single" w:sz="12" w:space="0" w:color="auto"/>
              <w:left w:val="nil"/>
              <w:bottom w:val="single" w:sz="12" w:space="0" w:color="auto"/>
              <w:right w:val="single" w:sz="12" w:space="0" w:color="auto"/>
            </w:tcBorders>
            <w:shd w:val="clear" w:color="auto" w:fill="548DD4" w:themeFill="text2" w:themeFillTint="99"/>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Περιγραφή / Προδιαγραφές</w:t>
            </w:r>
          </w:p>
        </w:tc>
        <w:tc>
          <w:tcPr>
            <w:tcW w:w="1313" w:type="dxa"/>
            <w:tcBorders>
              <w:top w:val="single" w:sz="12" w:space="0" w:color="auto"/>
              <w:left w:val="nil"/>
              <w:bottom w:val="single" w:sz="12" w:space="0" w:color="auto"/>
              <w:right w:val="single" w:sz="12" w:space="0" w:color="auto"/>
            </w:tcBorders>
            <w:shd w:val="clear" w:color="auto" w:fill="548DD4" w:themeFill="text2" w:themeFillTint="99"/>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Απαίτηση</w:t>
            </w:r>
          </w:p>
        </w:tc>
        <w:tc>
          <w:tcPr>
            <w:tcW w:w="1664" w:type="dxa"/>
            <w:tcBorders>
              <w:top w:val="single" w:sz="12" w:space="0" w:color="auto"/>
              <w:left w:val="nil"/>
              <w:bottom w:val="single" w:sz="12" w:space="0" w:color="auto"/>
              <w:right w:val="single" w:sz="12" w:space="0" w:color="auto"/>
            </w:tcBorders>
            <w:shd w:val="clear" w:color="auto" w:fill="548DD4" w:themeFill="text2" w:themeFillTint="99"/>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Απάντηση Προμηθευτή</w:t>
            </w:r>
          </w:p>
        </w:tc>
        <w:tc>
          <w:tcPr>
            <w:tcW w:w="1516" w:type="dxa"/>
            <w:tcBorders>
              <w:top w:val="single" w:sz="12" w:space="0" w:color="auto"/>
              <w:left w:val="nil"/>
              <w:bottom w:val="single" w:sz="12" w:space="0" w:color="auto"/>
              <w:right w:val="single" w:sz="12" w:space="0" w:color="auto"/>
            </w:tcBorders>
            <w:shd w:val="clear" w:color="auto" w:fill="548DD4" w:themeFill="text2" w:themeFillTint="99"/>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Παραπομπή</w:t>
            </w:r>
          </w:p>
        </w:tc>
      </w:tr>
      <w:tr w:rsidR="00D96D02" w:rsidRPr="00187BBA" w:rsidTr="00A406AE">
        <w:trPr>
          <w:trHeight w:val="360"/>
        </w:trPr>
        <w:tc>
          <w:tcPr>
            <w:tcW w:w="10305" w:type="dxa"/>
            <w:gridSpan w:val="5"/>
            <w:tcBorders>
              <w:top w:val="single" w:sz="12" w:space="0" w:color="auto"/>
              <w:left w:val="single" w:sz="12" w:space="0" w:color="auto"/>
              <w:bottom w:val="single" w:sz="12" w:space="0" w:color="auto"/>
              <w:right w:val="single" w:sz="12" w:space="0" w:color="000000"/>
            </w:tcBorders>
            <w:shd w:val="clear" w:color="auto" w:fill="B8CCE4" w:themeFill="accent1" w:themeFillTint="66"/>
            <w:vAlign w:val="bottom"/>
            <w:hideMark/>
          </w:tcPr>
          <w:p w:rsidR="00D96D02" w:rsidRPr="00187BBA" w:rsidRDefault="0004004E" w:rsidP="00D96D02">
            <w:pPr>
              <w:rPr>
                <w:rFonts w:asciiTheme="minorHAnsi" w:hAnsiTheme="minorHAnsi" w:cstheme="minorHAnsi"/>
                <w:sz w:val="24"/>
                <w:szCs w:val="24"/>
              </w:rPr>
            </w:pPr>
            <w:r w:rsidRPr="00187BBA">
              <w:rPr>
                <w:rFonts w:asciiTheme="minorHAnsi" w:hAnsiTheme="minorHAnsi" w:cstheme="minorHAnsi"/>
                <w:sz w:val="24"/>
                <w:szCs w:val="24"/>
              </w:rPr>
              <w:t xml:space="preserve"> 1  </w:t>
            </w:r>
            <w:r w:rsidR="00D96D02" w:rsidRPr="00187BBA">
              <w:rPr>
                <w:rFonts w:asciiTheme="minorHAnsi" w:hAnsiTheme="minorHAnsi" w:cstheme="minorHAnsi"/>
                <w:sz w:val="24"/>
                <w:szCs w:val="24"/>
              </w:rPr>
              <w:t xml:space="preserve">      Γενικά Χαρακτηριστικά UPS</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04004E" w:rsidP="00D96D02">
            <w:pPr>
              <w:rPr>
                <w:rFonts w:asciiTheme="minorHAnsi" w:hAnsiTheme="minorHAnsi" w:cstheme="minorHAnsi"/>
                <w:sz w:val="24"/>
                <w:szCs w:val="24"/>
              </w:rPr>
            </w:pPr>
            <w:r w:rsidRPr="00187BBA">
              <w:rPr>
                <w:rFonts w:asciiTheme="minorHAnsi" w:hAnsiTheme="minorHAnsi" w:cstheme="minorHAnsi"/>
                <w:sz w:val="24"/>
                <w:szCs w:val="24"/>
              </w:rPr>
              <w:t xml:space="preserve"> </w:t>
            </w:r>
            <w:r w:rsidR="00D96D02" w:rsidRPr="00187BBA">
              <w:rPr>
                <w:rFonts w:asciiTheme="minorHAnsi" w:hAnsiTheme="minorHAnsi" w:cstheme="minorHAnsi"/>
                <w:sz w:val="24"/>
                <w:szCs w:val="24"/>
              </w:rPr>
              <w:t>1.1.</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αναφερθεί η εταιρεία κατασκευής και το μοντέλο</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1.2.</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Αριθμός μονάδων UPS</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2</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1.3.</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εργοστάσιο κατασκευής του συγκεκριμένου UPS θα έχει έδρα σε χώρα της Ευρωπαϊκής Ένωσης (EU). Αυτό θα αποδεικνύεται από υπόδειγμα CE του μοντέλου καθώς και από δήλωση του κατασκευαστικού οίκου του UPS.</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1.4.</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rPr>
              <w:t>Τύπος</w:t>
            </w:r>
            <w:r w:rsidRPr="00187BBA">
              <w:rPr>
                <w:rFonts w:asciiTheme="minorHAnsi" w:hAnsiTheme="minorHAnsi" w:cstheme="minorHAnsi"/>
                <w:sz w:val="24"/>
                <w:szCs w:val="24"/>
                <w:lang w:val="en-US"/>
              </w:rPr>
              <w:t xml:space="preserve"> UPS: Double Conversion Mode</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1.5.</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Η μονάδα UPS θα είναι τριφασικού τύπου</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1.6.</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Ενσωματωμένο Ηλεκτρονικό Μεταγωγικό Διακόπτη (</w:t>
            </w:r>
            <w:proofErr w:type="spellStart"/>
            <w:r w:rsidRPr="00187BBA">
              <w:rPr>
                <w:rFonts w:asciiTheme="minorHAnsi" w:hAnsiTheme="minorHAnsi" w:cstheme="minorHAnsi"/>
                <w:sz w:val="24"/>
                <w:szCs w:val="24"/>
              </w:rPr>
              <w:t>Static</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Bypass</w:t>
            </w:r>
            <w:proofErr w:type="spellEnd"/>
            <w:r w:rsidRPr="00187BBA">
              <w:rPr>
                <w:rFonts w:asciiTheme="minorHAnsi" w:hAnsiTheme="minorHAnsi" w:cstheme="minorHAnsi"/>
                <w:sz w:val="24"/>
                <w:szCs w:val="24"/>
              </w:rPr>
              <w:t>)</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1.7.</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Ενσωματωμένο Χειροκίνητο Μεταγωγικό Διακόπτη (</w:t>
            </w:r>
            <w:proofErr w:type="spellStart"/>
            <w:r w:rsidRPr="00187BBA">
              <w:rPr>
                <w:rFonts w:asciiTheme="minorHAnsi" w:hAnsiTheme="minorHAnsi" w:cstheme="minorHAnsi"/>
                <w:sz w:val="24"/>
                <w:szCs w:val="24"/>
              </w:rPr>
              <w:t>Maintenance</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Bypass</w:t>
            </w:r>
            <w:proofErr w:type="spellEnd"/>
            <w:r w:rsidRPr="00187BBA">
              <w:rPr>
                <w:rFonts w:asciiTheme="minorHAnsi" w:hAnsiTheme="minorHAnsi" w:cstheme="minorHAnsi"/>
                <w:sz w:val="24"/>
                <w:szCs w:val="24"/>
              </w:rPr>
              <w:t>)</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1.8.</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Συνολικός βαθμός απόδοσης σε </w:t>
            </w:r>
            <w:proofErr w:type="spellStart"/>
            <w:r w:rsidRPr="00187BBA">
              <w:rPr>
                <w:rFonts w:asciiTheme="minorHAnsi" w:hAnsiTheme="minorHAnsi" w:cstheme="minorHAnsi"/>
                <w:sz w:val="24"/>
                <w:szCs w:val="24"/>
              </w:rPr>
              <w:t>double</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conversion</w:t>
            </w:r>
            <w:proofErr w:type="spellEnd"/>
            <w:r w:rsidRPr="00187BBA">
              <w:rPr>
                <w:rFonts w:asciiTheme="minorHAnsi" w:hAnsiTheme="minorHAnsi" w:cstheme="minorHAnsi"/>
                <w:sz w:val="24"/>
                <w:szCs w:val="24"/>
              </w:rPr>
              <w:t xml:space="preserve"> λειτουργία </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Έως 96%</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vMerge w:val="restart"/>
            <w:tcBorders>
              <w:top w:val="single" w:sz="12" w:space="0" w:color="auto"/>
              <w:left w:val="single" w:sz="12" w:space="0" w:color="auto"/>
              <w:right w:val="single" w:sz="12" w:space="0" w:color="auto"/>
            </w:tcBorders>
            <w:shd w:val="clear" w:color="auto" w:fill="auto"/>
            <w:vAlign w:val="bottom"/>
            <w:hideMark/>
          </w:tcPr>
          <w:p w:rsidR="00B525DC" w:rsidRDefault="00D96D02" w:rsidP="00B525DC">
            <w:pPr>
              <w:jc w:val="center"/>
              <w:rPr>
                <w:rFonts w:asciiTheme="minorHAnsi" w:hAnsiTheme="minorHAnsi" w:cstheme="minorHAnsi"/>
                <w:sz w:val="24"/>
                <w:szCs w:val="24"/>
                <w:lang w:val="en-US"/>
              </w:rPr>
            </w:pPr>
            <w:r w:rsidRPr="00187BBA">
              <w:rPr>
                <w:rFonts w:asciiTheme="minorHAnsi" w:hAnsiTheme="minorHAnsi" w:cstheme="minorHAnsi"/>
                <w:sz w:val="24"/>
                <w:szCs w:val="24"/>
              </w:rPr>
              <w:t>1.9</w:t>
            </w:r>
          </w:p>
          <w:p w:rsidR="00B525DC" w:rsidRDefault="00B525DC" w:rsidP="00B525DC">
            <w:pPr>
              <w:jc w:val="center"/>
              <w:rPr>
                <w:rFonts w:asciiTheme="minorHAnsi" w:hAnsiTheme="minorHAnsi" w:cstheme="minorHAnsi"/>
                <w:sz w:val="24"/>
                <w:szCs w:val="24"/>
                <w:lang w:val="en-US"/>
              </w:rPr>
            </w:pPr>
          </w:p>
          <w:p w:rsidR="00B525DC" w:rsidRDefault="00B525DC" w:rsidP="00B525DC">
            <w:pPr>
              <w:jc w:val="center"/>
              <w:rPr>
                <w:rFonts w:asciiTheme="minorHAnsi" w:hAnsiTheme="minorHAnsi" w:cstheme="minorHAnsi"/>
                <w:sz w:val="24"/>
                <w:szCs w:val="24"/>
                <w:lang w:val="en-US"/>
              </w:rPr>
            </w:pPr>
          </w:p>
          <w:p w:rsidR="00B525DC" w:rsidRDefault="00B525DC" w:rsidP="00B525DC">
            <w:pPr>
              <w:jc w:val="center"/>
              <w:rPr>
                <w:rFonts w:asciiTheme="minorHAnsi" w:hAnsiTheme="minorHAnsi" w:cstheme="minorHAnsi"/>
                <w:sz w:val="24"/>
                <w:szCs w:val="24"/>
                <w:lang w:val="en-US"/>
              </w:rPr>
            </w:pPr>
          </w:p>
          <w:p w:rsidR="00B525DC" w:rsidRDefault="00B525DC" w:rsidP="00B525DC">
            <w:pPr>
              <w:jc w:val="center"/>
              <w:rPr>
                <w:rFonts w:asciiTheme="minorHAnsi" w:hAnsiTheme="minorHAnsi" w:cstheme="minorHAnsi"/>
                <w:sz w:val="24"/>
                <w:szCs w:val="24"/>
                <w:lang w:val="en-US"/>
              </w:rPr>
            </w:pPr>
          </w:p>
          <w:p w:rsidR="00B525DC" w:rsidRDefault="00B525DC" w:rsidP="00B525DC">
            <w:pPr>
              <w:jc w:val="center"/>
              <w:rPr>
                <w:rFonts w:asciiTheme="minorHAnsi" w:hAnsiTheme="minorHAnsi" w:cstheme="minorHAnsi"/>
                <w:sz w:val="24"/>
                <w:szCs w:val="24"/>
                <w:lang w:val="en-US"/>
              </w:rPr>
            </w:pPr>
          </w:p>
          <w:p w:rsidR="00B525DC" w:rsidRDefault="00B525DC" w:rsidP="00B525DC">
            <w:pPr>
              <w:jc w:val="center"/>
              <w:rPr>
                <w:rFonts w:asciiTheme="minorHAnsi" w:hAnsiTheme="minorHAnsi" w:cstheme="minorHAnsi"/>
                <w:sz w:val="24"/>
                <w:szCs w:val="24"/>
                <w:lang w:val="en-US"/>
              </w:rPr>
            </w:pPr>
          </w:p>
          <w:p w:rsidR="00D96D02" w:rsidRPr="00187BBA" w:rsidRDefault="00D96D02" w:rsidP="00B525DC">
            <w:pPr>
              <w:jc w:val="center"/>
              <w:rPr>
                <w:rFonts w:asciiTheme="minorHAnsi" w:hAnsiTheme="minorHAnsi" w:cstheme="minorHAnsi"/>
                <w:sz w:val="24"/>
                <w:szCs w:val="24"/>
              </w:rPr>
            </w:pPr>
            <w:r w:rsidRPr="00187BBA">
              <w:rPr>
                <w:rFonts w:asciiTheme="minorHAnsi" w:hAnsiTheme="minorHAnsi" w:cstheme="minorHAnsi"/>
                <w:sz w:val="24"/>
                <w:szCs w:val="24"/>
              </w:rPr>
              <w:t>.</w:t>
            </w:r>
          </w:p>
        </w:tc>
        <w:tc>
          <w:tcPr>
            <w:tcW w:w="4915" w:type="dxa"/>
            <w:tcBorders>
              <w:top w:val="single" w:sz="12" w:space="0" w:color="auto"/>
              <w:left w:val="nil"/>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lastRenderedPageBreak/>
              <w:t xml:space="preserve">Συνολικός βαθμός απόδοσης σε </w:t>
            </w:r>
            <w:proofErr w:type="spellStart"/>
            <w:r w:rsidRPr="00187BBA">
              <w:rPr>
                <w:rFonts w:asciiTheme="minorHAnsi" w:hAnsiTheme="minorHAnsi" w:cstheme="minorHAnsi"/>
                <w:sz w:val="24"/>
                <w:szCs w:val="24"/>
              </w:rPr>
              <w:t>Double</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Conversion</w:t>
            </w:r>
            <w:proofErr w:type="spellEnd"/>
            <w:r w:rsidRPr="00187BBA">
              <w:rPr>
                <w:rFonts w:asciiTheme="minorHAnsi" w:hAnsiTheme="minorHAnsi" w:cstheme="minorHAnsi"/>
                <w:sz w:val="24"/>
                <w:szCs w:val="24"/>
              </w:rPr>
              <w:t xml:space="preserve"> λειτουργία (EN 62040-3:2011) με ονομαστική τάση εισόδου (400V), ονομαστική </w:t>
            </w:r>
            <w:r w:rsidRPr="00187BBA">
              <w:rPr>
                <w:rFonts w:asciiTheme="minorHAnsi" w:hAnsiTheme="minorHAnsi" w:cstheme="minorHAnsi"/>
                <w:sz w:val="24"/>
                <w:szCs w:val="24"/>
              </w:rPr>
              <w:lastRenderedPageBreak/>
              <w:t xml:space="preserve">συχνότητα (50Hz), θερμοκρασία ανάμεσα σε: 26 </w:t>
            </w:r>
            <w:proofErr w:type="spellStart"/>
            <w:r w:rsidRPr="00187BBA">
              <w:rPr>
                <w:rFonts w:asciiTheme="minorHAnsi" w:hAnsiTheme="minorHAnsi" w:cstheme="minorHAnsi"/>
                <w:sz w:val="24"/>
                <w:szCs w:val="24"/>
              </w:rPr>
              <w:t>οC</w:t>
            </w:r>
            <w:proofErr w:type="spellEnd"/>
            <w:r w:rsidRPr="00187BBA">
              <w:rPr>
                <w:rFonts w:asciiTheme="minorHAnsi" w:hAnsiTheme="minorHAnsi" w:cstheme="minorHAnsi"/>
                <w:sz w:val="24"/>
                <w:szCs w:val="24"/>
              </w:rPr>
              <w:t xml:space="preserve"> &lt;θ&lt; 26,5οC και στο 100% εκάστου φορτίου από τα παρακάτω:</w:t>
            </w:r>
          </w:p>
        </w:tc>
        <w:tc>
          <w:tcPr>
            <w:tcW w:w="1313" w:type="dxa"/>
            <w:vMerge w:val="restart"/>
            <w:tcBorders>
              <w:top w:val="single" w:sz="12" w:space="0" w:color="auto"/>
              <w:left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lastRenderedPageBreak/>
              <w:t>ΝΑΙ</w:t>
            </w:r>
          </w:p>
        </w:tc>
        <w:tc>
          <w:tcPr>
            <w:tcW w:w="1664" w:type="dxa"/>
            <w:vMerge w:val="restart"/>
            <w:tcBorders>
              <w:top w:val="single" w:sz="12" w:space="0" w:color="auto"/>
              <w:left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vMerge w:val="restart"/>
            <w:tcBorders>
              <w:top w:val="nil"/>
              <w:left w:val="single" w:sz="12" w:space="0" w:color="auto"/>
              <w:bottom w:val="single" w:sz="12" w:space="0" w:color="000000"/>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vMerge/>
            <w:tcBorders>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4915" w:type="dxa"/>
            <w:tcBorders>
              <w:left w:val="nil"/>
              <w:bottom w:val="nil"/>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313" w:type="dxa"/>
            <w:vMerge/>
            <w:tcBorders>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1664" w:type="dxa"/>
            <w:vMerge/>
            <w:tcBorders>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1516"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r>
      <w:tr w:rsidR="00D96D02" w:rsidRPr="00187BBA" w:rsidTr="00A406AE">
        <w:trPr>
          <w:trHeight w:val="360"/>
        </w:trPr>
        <w:tc>
          <w:tcPr>
            <w:tcW w:w="897"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4915" w:type="dxa"/>
            <w:tcBorders>
              <w:top w:val="nil"/>
              <w:left w:val="nil"/>
              <w:bottom w:val="nil"/>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eastAsia="Symbol" w:hAnsiTheme="minorHAnsi" w:cstheme="minorHAnsi"/>
                <w:sz w:val="24"/>
                <w:szCs w:val="24"/>
              </w:rPr>
              <w:t> Ωμικό φορτίο (PF=1): ≥95,3</w:t>
            </w:r>
          </w:p>
        </w:tc>
        <w:tc>
          <w:tcPr>
            <w:tcW w:w="1313"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1664"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1516"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r>
      <w:tr w:rsidR="00D96D02" w:rsidRPr="00187BBA" w:rsidTr="00A406AE">
        <w:trPr>
          <w:trHeight w:val="360"/>
        </w:trPr>
        <w:tc>
          <w:tcPr>
            <w:tcW w:w="897"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4915" w:type="dxa"/>
            <w:tcBorders>
              <w:top w:val="nil"/>
              <w:left w:val="nil"/>
              <w:bottom w:val="nil"/>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eastAsia="Symbol" w:hAnsiTheme="minorHAnsi" w:cstheme="minorHAnsi"/>
                <w:sz w:val="24"/>
                <w:szCs w:val="24"/>
              </w:rPr>
              <w:t> Επαγωγικό Φορτίο (PF=0,9):≥95,6</w:t>
            </w:r>
          </w:p>
        </w:tc>
        <w:tc>
          <w:tcPr>
            <w:tcW w:w="1313"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1664"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1516"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r>
      <w:tr w:rsidR="00D96D02" w:rsidRPr="00187BBA" w:rsidTr="00A406AE">
        <w:trPr>
          <w:trHeight w:val="360"/>
        </w:trPr>
        <w:tc>
          <w:tcPr>
            <w:tcW w:w="897"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4915" w:type="dxa"/>
            <w:tcBorders>
              <w:top w:val="nil"/>
              <w:left w:val="nil"/>
              <w:bottom w:val="single" w:sz="4"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eastAsia="Symbol" w:hAnsiTheme="minorHAnsi" w:cstheme="minorHAnsi"/>
                <w:sz w:val="24"/>
                <w:szCs w:val="24"/>
              </w:rPr>
              <w:t> Χωρητικό Φορτίο (PF=0,9):≥94,6</w:t>
            </w:r>
          </w:p>
        </w:tc>
        <w:tc>
          <w:tcPr>
            <w:tcW w:w="1313"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1664"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1516"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r>
      <w:tr w:rsidR="00D96D02" w:rsidRPr="00187BBA" w:rsidTr="00A406AE">
        <w:trPr>
          <w:trHeight w:val="360"/>
        </w:trPr>
        <w:tc>
          <w:tcPr>
            <w:tcW w:w="897"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4915" w:type="dxa"/>
            <w:tcBorders>
              <w:top w:val="single" w:sz="4" w:space="0" w:color="auto"/>
              <w:left w:val="nil"/>
              <w:bottom w:val="nil"/>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eastAsia="Symbol" w:hAnsiTheme="minorHAnsi" w:cstheme="minorHAnsi"/>
                <w:sz w:val="24"/>
                <w:szCs w:val="24"/>
              </w:rPr>
              <w:t> Μη γραμμικό φορτίο (PF=0,8): ≥95,5%</w:t>
            </w:r>
          </w:p>
        </w:tc>
        <w:tc>
          <w:tcPr>
            <w:tcW w:w="1313"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1664"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1516"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r>
      <w:tr w:rsidR="00D96D02" w:rsidRPr="00187BBA" w:rsidTr="00A406AE">
        <w:trPr>
          <w:trHeight w:val="360"/>
        </w:trPr>
        <w:tc>
          <w:tcPr>
            <w:tcW w:w="897"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4915" w:type="dxa"/>
            <w:tcBorders>
              <w:top w:val="nil"/>
              <w:left w:val="nil"/>
              <w:bottom w:val="nil"/>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313"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1664"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1516"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r>
      <w:tr w:rsidR="00D96D02" w:rsidRPr="00187BBA" w:rsidTr="00A406AE">
        <w:trPr>
          <w:trHeight w:val="360"/>
        </w:trPr>
        <w:tc>
          <w:tcPr>
            <w:tcW w:w="897"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4915" w:type="dxa"/>
            <w:tcBorders>
              <w:top w:val="nil"/>
              <w:left w:val="nil"/>
              <w:bottom w:val="single" w:sz="12" w:space="0" w:color="auto"/>
              <w:right w:val="single" w:sz="12" w:space="0" w:color="auto"/>
            </w:tcBorders>
            <w:shd w:val="clear" w:color="auto" w:fill="auto"/>
            <w:vAlign w:val="bottom"/>
            <w:hideMark/>
          </w:tcPr>
          <w:p w:rsidR="00D96D02" w:rsidRPr="00FA52E5"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 παραπάνω ζητούμενος βαθμός απόδοσης θα πιστοποιείται από φύλλο δοκιμών (</w:t>
            </w:r>
            <w:proofErr w:type="spellStart"/>
            <w:r w:rsidRPr="00187BBA">
              <w:rPr>
                <w:rFonts w:asciiTheme="minorHAnsi" w:hAnsiTheme="minorHAnsi" w:cstheme="minorHAnsi"/>
                <w:sz w:val="24"/>
                <w:szCs w:val="24"/>
              </w:rPr>
              <w:t>test</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report</w:t>
            </w:r>
            <w:proofErr w:type="spellEnd"/>
            <w:r w:rsidRPr="00187BBA">
              <w:rPr>
                <w:rFonts w:asciiTheme="minorHAnsi" w:hAnsiTheme="minorHAnsi" w:cstheme="minorHAnsi"/>
                <w:sz w:val="24"/>
                <w:szCs w:val="24"/>
              </w:rPr>
              <w:t xml:space="preserve">) που θα έχει εκδώσει ανεξάρτητος οίκος πιστοποίησης και το οποίο θα προσκομιστεί στη φάση του διαγωνισμού. </w:t>
            </w:r>
          </w:p>
        </w:tc>
        <w:tc>
          <w:tcPr>
            <w:tcW w:w="1313"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1664"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1516"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1.10.</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Δυνατότητα Παραλληλισμού έως 8 μονάδες ίδιας ισχύος και τύπου με τη  προσθήκη κάρτας παραλληλισμού (</w:t>
            </w:r>
            <w:proofErr w:type="spellStart"/>
            <w:r w:rsidRPr="00187BBA">
              <w:rPr>
                <w:rFonts w:asciiTheme="minorHAnsi" w:hAnsiTheme="minorHAnsi" w:cstheme="minorHAnsi"/>
                <w:sz w:val="24"/>
                <w:szCs w:val="24"/>
              </w:rPr>
              <w:t>parallel</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kit</w:t>
            </w:r>
            <w:proofErr w:type="spellEnd"/>
            <w:r w:rsidRPr="00187BBA">
              <w:rPr>
                <w:rFonts w:asciiTheme="minorHAnsi" w:hAnsiTheme="minorHAnsi" w:cstheme="minorHAnsi"/>
                <w:sz w:val="24"/>
                <w:szCs w:val="24"/>
              </w:rPr>
              <w:t>), το οποίο και θα αποδεικνύεται από το τεχνικό φυλλάδιο του UPS.</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vMerge w:val="restart"/>
            <w:tcBorders>
              <w:top w:val="nil"/>
              <w:left w:val="single" w:sz="12" w:space="0" w:color="auto"/>
              <w:bottom w:val="single" w:sz="12" w:space="0" w:color="000000"/>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1.11.</w:t>
            </w:r>
          </w:p>
        </w:tc>
        <w:tc>
          <w:tcPr>
            <w:tcW w:w="4915" w:type="dxa"/>
            <w:tcBorders>
              <w:top w:val="nil"/>
              <w:left w:val="nil"/>
              <w:bottom w:val="nil"/>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Επικοινωνία: </w:t>
            </w:r>
            <w:proofErr w:type="spellStart"/>
            <w:r w:rsidRPr="00187BBA">
              <w:rPr>
                <w:rFonts w:asciiTheme="minorHAnsi" w:hAnsiTheme="minorHAnsi" w:cstheme="minorHAnsi"/>
                <w:sz w:val="24"/>
                <w:szCs w:val="24"/>
              </w:rPr>
              <w:t>To</w:t>
            </w:r>
            <w:proofErr w:type="spellEnd"/>
            <w:r w:rsidRPr="00187BBA">
              <w:rPr>
                <w:rFonts w:asciiTheme="minorHAnsi" w:hAnsiTheme="minorHAnsi" w:cstheme="minorHAnsi"/>
                <w:sz w:val="24"/>
                <w:szCs w:val="24"/>
              </w:rPr>
              <w:t xml:space="preserve"> UPS θα φέρει ενσωματωμένα:</w:t>
            </w:r>
          </w:p>
        </w:tc>
        <w:tc>
          <w:tcPr>
            <w:tcW w:w="1313" w:type="dxa"/>
            <w:vMerge w:val="restart"/>
            <w:tcBorders>
              <w:top w:val="nil"/>
              <w:left w:val="single" w:sz="12" w:space="0" w:color="auto"/>
              <w:bottom w:val="single" w:sz="12" w:space="0" w:color="000000"/>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vMerge w:val="restart"/>
            <w:tcBorders>
              <w:top w:val="nil"/>
              <w:left w:val="single" w:sz="12" w:space="0" w:color="auto"/>
              <w:bottom w:val="single" w:sz="12" w:space="0" w:color="000000"/>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vMerge w:val="restart"/>
            <w:tcBorders>
              <w:top w:val="nil"/>
              <w:left w:val="single" w:sz="12" w:space="0" w:color="auto"/>
              <w:bottom w:val="single" w:sz="12" w:space="0" w:color="000000"/>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4915" w:type="dxa"/>
            <w:tcBorders>
              <w:top w:val="nil"/>
              <w:left w:val="nil"/>
              <w:bottom w:val="nil"/>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Θύρα RS232</w:t>
            </w:r>
          </w:p>
        </w:tc>
        <w:tc>
          <w:tcPr>
            <w:tcW w:w="1313"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1664"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1516"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r>
      <w:tr w:rsidR="00D96D02" w:rsidRPr="00187BBA" w:rsidTr="00A406AE">
        <w:trPr>
          <w:trHeight w:val="360"/>
        </w:trPr>
        <w:tc>
          <w:tcPr>
            <w:tcW w:w="897"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4915" w:type="dxa"/>
            <w:tcBorders>
              <w:top w:val="nil"/>
              <w:left w:val="nil"/>
              <w:bottom w:val="nil"/>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proofErr w:type="spellStart"/>
            <w:r w:rsidRPr="00187BBA">
              <w:rPr>
                <w:rFonts w:asciiTheme="minorHAnsi" w:hAnsiTheme="minorHAnsi" w:cstheme="minorHAnsi"/>
                <w:sz w:val="24"/>
                <w:szCs w:val="24"/>
              </w:rPr>
              <w:t>Modbus</w:t>
            </w:r>
            <w:proofErr w:type="spellEnd"/>
            <w:r w:rsidRPr="00187BBA">
              <w:rPr>
                <w:rFonts w:asciiTheme="minorHAnsi" w:hAnsiTheme="minorHAnsi" w:cstheme="minorHAnsi"/>
                <w:sz w:val="24"/>
                <w:szCs w:val="24"/>
              </w:rPr>
              <w:t>/</w:t>
            </w:r>
            <w:proofErr w:type="spellStart"/>
            <w:r w:rsidRPr="00187BBA">
              <w:rPr>
                <w:rFonts w:asciiTheme="minorHAnsi" w:hAnsiTheme="minorHAnsi" w:cstheme="minorHAnsi"/>
                <w:sz w:val="24"/>
                <w:szCs w:val="24"/>
              </w:rPr>
              <w:t>Jbus</w:t>
            </w:r>
            <w:proofErr w:type="spellEnd"/>
          </w:p>
        </w:tc>
        <w:tc>
          <w:tcPr>
            <w:tcW w:w="1313"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1664"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1516"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r>
      <w:tr w:rsidR="00D96D02" w:rsidRPr="00187BBA" w:rsidTr="00A406AE">
        <w:trPr>
          <w:trHeight w:val="360"/>
        </w:trPr>
        <w:tc>
          <w:tcPr>
            <w:tcW w:w="897" w:type="dxa"/>
            <w:vMerge/>
            <w:tcBorders>
              <w:top w:val="nil"/>
              <w:left w:val="single" w:sz="12" w:space="0" w:color="auto"/>
              <w:bottom w:val="single" w:sz="4" w:space="0" w:color="auto"/>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4915" w:type="dxa"/>
            <w:tcBorders>
              <w:top w:val="nil"/>
              <w:left w:val="nil"/>
              <w:bottom w:val="single" w:sz="4"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SNMP</w:t>
            </w:r>
          </w:p>
        </w:tc>
        <w:tc>
          <w:tcPr>
            <w:tcW w:w="1313" w:type="dxa"/>
            <w:vMerge/>
            <w:tcBorders>
              <w:top w:val="nil"/>
              <w:left w:val="single" w:sz="12" w:space="0" w:color="auto"/>
              <w:bottom w:val="single" w:sz="4" w:space="0" w:color="auto"/>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1664" w:type="dxa"/>
            <w:vMerge/>
            <w:tcBorders>
              <w:top w:val="nil"/>
              <w:left w:val="single" w:sz="12" w:space="0" w:color="auto"/>
              <w:bottom w:val="single" w:sz="4" w:space="0" w:color="auto"/>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1516" w:type="dxa"/>
            <w:vMerge/>
            <w:tcBorders>
              <w:top w:val="nil"/>
              <w:left w:val="single" w:sz="12" w:space="0" w:color="auto"/>
              <w:bottom w:val="single" w:sz="4" w:space="0" w:color="auto"/>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r>
      <w:tr w:rsidR="00D96D02" w:rsidRPr="00187BBA" w:rsidTr="00A406AE">
        <w:trPr>
          <w:trHeight w:val="360"/>
        </w:trPr>
        <w:tc>
          <w:tcPr>
            <w:tcW w:w="89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1.12.</w:t>
            </w:r>
          </w:p>
        </w:tc>
        <w:tc>
          <w:tcPr>
            <w:tcW w:w="491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Διαστάσεις UPS</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Πλάτος: ≤7100mm</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vMerge/>
            <w:tcBorders>
              <w:top w:val="single" w:sz="4" w:space="0" w:color="auto"/>
              <w:left w:val="single" w:sz="4" w:space="0" w:color="auto"/>
              <w:bottom w:val="single" w:sz="4" w:space="0" w:color="auto"/>
              <w:right w:val="single" w:sz="4" w:space="0" w:color="auto"/>
            </w:tcBorders>
            <w:vAlign w:val="center"/>
            <w:hideMark/>
          </w:tcPr>
          <w:p w:rsidR="00D96D02" w:rsidRPr="00187BBA" w:rsidRDefault="00D96D02" w:rsidP="00D96D02">
            <w:pPr>
              <w:rPr>
                <w:rFonts w:asciiTheme="minorHAnsi" w:hAnsiTheme="minorHAnsi" w:cstheme="minorHAnsi"/>
                <w:sz w:val="24"/>
                <w:szCs w:val="24"/>
              </w:rPr>
            </w:pPr>
          </w:p>
        </w:tc>
        <w:tc>
          <w:tcPr>
            <w:tcW w:w="4915" w:type="dxa"/>
            <w:vMerge/>
            <w:tcBorders>
              <w:top w:val="single" w:sz="4" w:space="0" w:color="auto"/>
              <w:left w:val="single" w:sz="4" w:space="0" w:color="auto"/>
              <w:bottom w:val="single" w:sz="4" w:space="0" w:color="auto"/>
              <w:right w:val="single" w:sz="4" w:space="0" w:color="auto"/>
            </w:tcBorders>
            <w:vAlign w:val="center"/>
            <w:hideMark/>
          </w:tcPr>
          <w:p w:rsidR="00D96D02" w:rsidRPr="00187BBA" w:rsidRDefault="00D96D02" w:rsidP="00D96D02">
            <w:pPr>
              <w:rPr>
                <w:rFonts w:asciiTheme="minorHAnsi" w:hAnsiTheme="minorHAnsi" w:cstheme="minorHAnsi"/>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Βάθος: &lt;850mm</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vMerge/>
            <w:tcBorders>
              <w:top w:val="single" w:sz="4" w:space="0" w:color="auto"/>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4915" w:type="dxa"/>
            <w:vMerge/>
            <w:tcBorders>
              <w:top w:val="single" w:sz="4" w:space="0" w:color="auto"/>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1313" w:type="dxa"/>
            <w:tcBorders>
              <w:top w:val="single" w:sz="4" w:space="0" w:color="auto"/>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Ύψος: ≤1950mm</w:t>
            </w:r>
          </w:p>
        </w:tc>
        <w:tc>
          <w:tcPr>
            <w:tcW w:w="1664" w:type="dxa"/>
            <w:vMerge/>
            <w:tcBorders>
              <w:top w:val="single" w:sz="4" w:space="0" w:color="auto"/>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1516" w:type="dxa"/>
            <w:vMerge/>
            <w:tcBorders>
              <w:top w:val="single" w:sz="4" w:space="0" w:color="auto"/>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1.13.</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Σε περίπτωση παράλληλης λειτουργίας θα πρέπει το προσφερόμενο UPS να υποστηρίζει </w:t>
            </w:r>
            <w:proofErr w:type="spellStart"/>
            <w:r w:rsidRPr="00187BBA">
              <w:rPr>
                <w:rFonts w:asciiTheme="minorHAnsi" w:hAnsiTheme="minorHAnsi" w:cstheme="minorHAnsi"/>
                <w:sz w:val="24"/>
                <w:szCs w:val="24"/>
              </w:rPr>
              <w:t>Energy</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Saver</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Mode</w:t>
            </w:r>
            <w:proofErr w:type="spellEnd"/>
            <w:r w:rsidRPr="00187BBA">
              <w:rPr>
                <w:rFonts w:asciiTheme="minorHAnsi" w:hAnsiTheme="minorHAnsi" w:cstheme="minorHAnsi"/>
                <w:sz w:val="24"/>
                <w:szCs w:val="24"/>
              </w:rPr>
              <w:t xml:space="preserve"> κατά το οποίο θα απενεργοποιούνται οι μονάδες UPS που δεν απαιτούνται για την υποστήριξη του φορτίου εφόσον επιτυγχάνεται ο καθορισμένος βαθμός εφεδρείας. Κατά το </w:t>
            </w:r>
            <w:proofErr w:type="spellStart"/>
            <w:r w:rsidRPr="00187BBA">
              <w:rPr>
                <w:rFonts w:asciiTheme="minorHAnsi" w:hAnsiTheme="minorHAnsi" w:cstheme="minorHAnsi"/>
                <w:sz w:val="24"/>
                <w:szCs w:val="24"/>
              </w:rPr>
              <w:t>Energy</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Saver</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Mode</w:t>
            </w:r>
            <w:proofErr w:type="spellEnd"/>
            <w:r w:rsidRPr="00187BBA">
              <w:rPr>
                <w:rFonts w:asciiTheme="minorHAnsi" w:hAnsiTheme="minorHAnsi" w:cstheme="minorHAnsi"/>
                <w:sz w:val="24"/>
                <w:szCs w:val="24"/>
              </w:rPr>
              <w:t xml:space="preserve"> θα διατηρείται ο βαθμός απόδοσης σε υψηλά επίπεδα.</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10305" w:type="dxa"/>
            <w:gridSpan w:val="5"/>
            <w:tcBorders>
              <w:top w:val="single" w:sz="12" w:space="0" w:color="auto"/>
              <w:left w:val="single" w:sz="12" w:space="0" w:color="auto"/>
              <w:bottom w:val="single" w:sz="12" w:space="0" w:color="auto"/>
              <w:right w:val="single" w:sz="12" w:space="0" w:color="000000"/>
            </w:tcBorders>
            <w:shd w:val="clear" w:color="auto" w:fill="B8CCE4" w:themeFill="accent1" w:themeFillTint="66"/>
            <w:vAlign w:val="bottom"/>
            <w:hideMark/>
          </w:tcPr>
          <w:p w:rsidR="00D96D02" w:rsidRPr="00187BBA" w:rsidRDefault="0004004E" w:rsidP="00D96D02">
            <w:pPr>
              <w:rPr>
                <w:rFonts w:asciiTheme="minorHAnsi" w:hAnsiTheme="minorHAnsi" w:cstheme="minorHAnsi"/>
                <w:sz w:val="24"/>
                <w:szCs w:val="24"/>
              </w:rPr>
            </w:pPr>
            <w:r w:rsidRPr="00187BBA">
              <w:rPr>
                <w:rFonts w:asciiTheme="minorHAnsi" w:hAnsiTheme="minorHAnsi" w:cstheme="minorHAnsi"/>
                <w:sz w:val="24"/>
                <w:szCs w:val="24"/>
              </w:rPr>
              <w:lastRenderedPageBreak/>
              <w:t xml:space="preserve">  </w:t>
            </w:r>
            <w:r w:rsidR="00D96D02" w:rsidRPr="00187BBA">
              <w:rPr>
                <w:rFonts w:asciiTheme="minorHAnsi" w:hAnsiTheme="minorHAnsi" w:cstheme="minorHAnsi"/>
                <w:sz w:val="24"/>
                <w:szCs w:val="24"/>
              </w:rPr>
              <w:t>2.       Πιστοποιητικά Ποιότητας</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2.1.</w:t>
            </w:r>
          </w:p>
        </w:tc>
        <w:tc>
          <w:tcPr>
            <w:tcW w:w="4915" w:type="dxa"/>
            <w:tcBorders>
              <w:top w:val="nil"/>
              <w:left w:val="nil"/>
              <w:bottom w:val="single" w:sz="12" w:space="0" w:color="auto"/>
              <w:right w:val="single" w:sz="12" w:space="0" w:color="auto"/>
            </w:tcBorders>
            <w:shd w:val="clear" w:color="000000" w:fill="FFFFFF"/>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εργοστάσιο κατασκευής του συγκεκριμένου UPS θα είναι πιστοποιημένο κατά ISO 9001:2008, το οποίο θα αποδεικνύεται με την υποβολή του αντίστοιχου πιστοποιητικού.</w:t>
            </w:r>
          </w:p>
        </w:tc>
        <w:tc>
          <w:tcPr>
            <w:tcW w:w="1313" w:type="dxa"/>
            <w:tcBorders>
              <w:top w:val="nil"/>
              <w:left w:val="nil"/>
              <w:bottom w:val="single" w:sz="12" w:space="0" w:color="auto"/>
              <w:right w:val="single" w:sz="12" w:space="0" w:color="auto"/>
            </w:tcBorders>
            <w:shd w:val="clear" w:color="000000" w:fill="FFFFFF"/>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NAI</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2.2.</w:t>
            </w:r>
          </w:p>
        </w:tc>
        <w:tc>
          <w:tcPr>
            <w:tcW w:w="4915" w:type="dxa"/>
            <w:tcBorders>
              <w:top w:val="nil"/>
              <w:left w:val="nil"/>
              <w:bottom w:val="single" w:sz="12" w:space="0" w:color="auto"/>
              <w:right w:val="single" w:sz="12" w:space="0" w:color="auto"/>
            </w:tcBorders>
            <w:shd w:val="clear" w:color="000000" w:fill="FFFFFF"/>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εργοστάσιο κατασκευής του συγκεκριμένου UPS θα είναι πιστοποιημένο κατά ISO 14001:2004  το οποίο και θα αποδεικνύεται με την υποβολή του αντιστοίχου πιστοποιητικού</w:t>
            </w:r>
          </w:p>
        </w:tc>
        <w:tc>
          <w:tcPr>
            <w:tcW w:w="1313" w:type="dxa"/>
            <w:tcBorders>
              <w:top w:val="nil"/>
              <w:left w:val="nil"/>
              <w:bottom w:val="single" w:sz="12" w:space="0" w:color="auto"/>
              <w:right w:val="single" w:sz="12" w:space="0" w:color="auto"/>
            </w:tcBorders>
            <w:shd w:val="clear" w:color="000000" w:fill="FFFFFF"/>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NAI</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2.3.</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Η εταιρεία που προμηθεύει το συγκεκριμένο UPS στην Ελλάδα θα διαθέτει πιστοποίηση ISO 9001:2008 το οποίο και θα αποδεικνύεται με την υποβολή του αντίστοιχου πιστοποιητικού</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NAI</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10305" w:type="dxa"/>
            <w:gridSpan w:val="5"/>
            <w:tcBorders>
              <w:top w:val="single" w:sz="12" w:space="0" w:color="auto"/>
              <w:left w:val="single" w:sz="12" w:space="0" w:color="auto"/>
              <w:bottom w:val="single" w:sz="12" w:space="0" w:color="auto"/>
              <w:right w:val="single" w:sz="12" w:space="0" w:color="000000"/>
            </w:tcBorders>
            <w:shd w:val="clear" w:color="auto" w:fill="B8CCE4" w:themeFill="accent1" w:themeFillTint="66"/>
            <w:vAlign w:val="bottom"/>
            <w:hideMark/>
          </w:tcPr>
          <w:p w:rsidR="00D96D02" w:rsidRPr="00187BBA" w:rsidRDefault="0004004E" w:rsidP="00D96D02">
            <w:pPr>
              <w:rPr>
                <w:rFonts w:asciiTheme="minorHAnsi" w:hAnsiTheme="minorHAnsi" w:cstheme="minorHAnsi"/>
                <w:sz w:val="24"/>
                <w:szCs w:val="24"/>
              </w:rPr>
            </w:pPr>
            <w:r w:rsidRPr="00187BBA">
              <w:rPr>
                <w:rFonts w:asciiTheme="minorHAnsi" w:hAnsiTheme="minorHAnsi" w:cstheme="minorHAnsi"/>
                <w:sz w:val="24"/>
                <w:szCs w:val="24"/>
              </w:rPr>
              <w:t xml:space="preserve">  </w:t>
            </w:r>
            <w:r w:rsidR="00D96D02" w:rsidRPr="00187BBA">
              <w:rPr>
                <w:rFonts w:asciiTheme="minorHAnsi" w:hAnsiTheme="minorHAnsi" w:cstheme="minorHAnsi"/>
                <w:sz w:val="24"/>
                <w:szCs w:val="24"/>
              </w:rPr>
              <w:t xml:space="preserve">3.          Πρότυπα - </w:t>
            </w:r>
            <w:proofErr w:type="spellStart"/>
            <w:r w:rsidR="00D96D02" w:rsidRPr="00187BBA">
              <w:rPr>
                <w:rFonts w:asciiTheme="minorHAnsi" w:hAnsiTheme="minorHAnsi" w:cstheme="minorHAnsi"/>
                <w:sz w:val="24"/>
                <w:szCs w:val="24"/>
              </w:rPr>
              <w:t>Standards</w:t>
            </w:r>
            <w:proofErr w:type="spellEnd"/>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3.1.</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2006/95/EC:Κανονισμός (16/02/2007) για την εναρμόνιση με την ισχύουσα νομοθεσία που αφορά χρήση ηλεκτρικού εξοπλισμού με καθορισμένα όρια τάσης λειτουργίας.</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3.2.</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2004/108/EC:Κανονισμός για την εναρμόνιση με την ισχύουσα νομοθεσία που αφορά την Ηλεκτρομαγνητική Συμβατότητα.</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3.3.</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EN62040-1:Γενικές απαιτήσεις και απαιτήσεις ασφάλειας για UPS που χρησιμοποιούνται σε χώρους περιορισμένης πρόσβασης σε χρήστες</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3.4.</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EN62040-2:Απαιτήσεις ηλεκτρομαγνητικής συμβατότητας (EMC)</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3.5.</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EN62040-3:Συστήματα αδιάλειπτης παροχής (UPS) - Απαιτήσεις εφαρμογής και μεθόδων δοκιμών</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3.6.</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EN60950-1:Γενικές απαιτήσεις και απαιτήσεις ασφάλειας για UPS που χρησιμοποιούνται σε χώρους όπου έχουν πρόσβαση οι χρήστες.</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3.7.</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EN60529:Βαθμός προστασίας ερμαρίων (IP </w:t>
            </w:r>
            <w:proofErr w:type="spellStart"/>
            <w:r w:rsidRPr="00187BBA">
              <w:rPr>
                <w:rFonts w:asciiTheme="minorHAnsi" w:hAnsiTheme="minorHAnsi" w:cstheme="minorHAnsi"/>
                <w:sz w:val="24"/>
                <w:szCs w:val="24"/>
              </w:rPr>
              <w:t>code</w:t>
            </w:r>
            <w:proofErr w:type="spellEnd"/>
            <w:r w:rsidRPr="00187BBA">
              <w:rPr>
                <w:rFonts w:asciiTheme="minorHAnsi" w:hAnsiTheme="minorHAnsi" w:cstheme="minorHAnsi"/>
                <w:sz w:val="24"/>
                <w:szCs w:val="24"/>
              </w:rPr>
              <w:t>)</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3.8.</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EN50272-2:Απαιτήσεις Ασφαλείας Μπαταριών και εγκατάστασης αυτών</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3.9.</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ISO3746:Επίπεδο ακουστικού θορύβου</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10305" w:type="dxa"/>
            <w:gridSpan w:val="5"/>
            <w:tcBorders>
              <w:top w:val="single" w:sz="12" w:space="0" w:color="auto"/>
              <w:left w:val="single" w:sz="12" w:space="0" w:color="auto"/>
              <w:bottom w:val="single" w:sz="12" w:space="0" w:color="auto"/>
              <w:right w:val="single" w:sz="12" w:space="0" w:color="000000"/>
            </w:tcBorders>
            <w:shd w:val="clear" w:color="auto" w:fill="B8CCE4" w:themeFill="accent1" w:themeFillTint="66"/>
            <w:vAlign w:val="bottom"/>
            <w:hideMark/>
          </w:tcPr>
          <w:p w:rsidR="00D96D02" w:rsidRPr="00187BBA" w:rsidRDefault="00D96D02" w:rsidP="00D96D02">
            <w:pPr>
              <w:rPr>
                <w:rFonts w:asciiTheme="minorHAnsi" w:hAnsiTheme="minorHAnsi" w:cstheme="minorHAnsi"/>
                <w:sz w:val="24"/>
                <w:szCs w:val="24"/>
              </w:rPr>
            </w:pPr>
            <w:r w:rsidRPr="00187BBA">
              <w:rPr>
                <w:rFonts w:asciiTheme="minorHAnsi" w:eastAsia="Calibri" w:hAnsiTheme="minorHAnsi" w:cstheme="minorHAnsi"/>
                <w:sz w:val="24"/>
                <w:szCs w:val="24"/>
              </w:rPr>
              <w:t>4.       Χαρακτηριστικά Εισόδου</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4.1.</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Ανορθωτής: IGBT 3-level </w:t>
            </w:r>
            <w:proofErr w:type="spellStart"/>
            <w:r w:rsidRPr="00187BBA">
              <w:rPr>
                <w:rFonts w:asciiTheme="minorHAnsi" w:hAnsiTheme="minorHAnsi" w:cstheme="minorHAnsi"/>
                <w:sz w:val="24"/>
                <w:szCs w:val="24"/>
              </w:rPr>
              <w:t>technology</w:t>
            </w:r>
            <w:proofErr w:type="spellEnd"/>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lastRenderedPageBreak/>
              <w:t>4.2.</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Ονομαστική τάση</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400 V 3ph + N</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4.3.</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Ανοχή τάσης</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200V - 480V</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4.4.</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Ονομαστική Συχνότητα</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50Hz</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4.5.</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Ανοχή στη Συχνότητα</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±10%</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4.6.</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Συντελεστής Ισχύος Εισόδου</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0,99</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4.7.</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Αρμονική </w:t>
            </w:r>
            <w:proofErr w:type="spellStart"/>
            <w:r w:rsidRPr="00187BBA">
              <w:rPr>
                <w:rFonts w:asciiTheme="minorHAnsi" w:hAnsiTheme="minorHAnsi" w:cstheme="minorHAnsi"/>
                <w:sz w:val="24"/>
                <w:szCs w:val="24"/>
              </w:rPr>
              <w:t>παραµόρφωση</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THDi</w:t>
            </w:r>
            <w:proofErr w:type="spellEnd"/>
            <w:r w:rsidRPr="00187BBA">
              <w:rPr>
                <w:rFonts w:asciiTheme="minorHAnsi" w:hAnsiTheme="minorHAnsi" w:cstheme="minorHAnsi"/>
                <w:sz w:val="24"/>
                <w:szCs w:val="24"/>
              </w:rPr>
              <w:t>)</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&lt;2,5%</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10305" w:type="dxa"/>
            <w:gridSpan w:val="5"/>
            <w:tcBorders>
              <w:top w:val="single" w:sz="12" w:space="0" w:color="auto"/>
              <w:left w:val="single" w:sz="12" w:space="0" w:color="auto"/>
              <w:bottom w:val="single" w:sz="12" w:space="0" w:color="auto"/>
              <w:right w:val="single" w:sz="12" w:space="0" w:color="000000"/>
            </w:tcBorders>
            <w:shd w:val="clear" w:color="auto" w:fill="B8CCE4" w:themeFill="accent1" w:themeFillTint="66"/>
            <w:vAlign w:val="bottom"/>
            <w:hideMark/>
          </w:tcPr>
          <w:p w:rsidR="00D96D02" w:rsidRPr="00187BBA" w:rsidRDefault="00D96D02" w:rsidP="00D96D02">
            <w:pPr>
              <w:rPr>
                <w:rFonts w:asciiTheme="minorHAnsi" w:hAnsiTheme="minorHAnsi" w:cstheme="minorHAnsi"/>
                <w:sz w:val="24"/>
                <w:szCs w:val="24"/>
              </w:rPr>
            </w:pPr>
            <w:r w:rsidRPr="00187BBA">
              <w:rPr>
                <w:rFonts w:asciiTheme="minorHAnsi" w:eastAsia="Calibri" w:hAnsiTheme="minorHAnsi" w:cstheme="minorHAnsi"/>
                <w:sz w:val="24"/>
                <w:szCs w:val="24"/>
              </w:rPr>
              <w:t>5.      Χαρακτηριστικά Φόρτισης Συσσωρευτών</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04004E" w:rsidP="00D96D02">
            <w:pPr>
              <w:rPr>
                <w:rFonts w:asciiTheme="minorHAnsi" w:hAnsiTheme="minorHAnsi" w:cstheme="minorHAnsi"/>
                <w:sz w:val="24"/>
                <w:szCs w:val="24"/>
              </w:rPr>
            </w:pPr>
            <w:r w:rsidRPr="00187BBA">
              <w:rPr>
                <w:rFonts w:asciiTheme="minorHAnsi" w:hAnsiTheme="minorHAnsi" w:cstheme="minorHAnsi"/>
                <w:sz w:val="24"/>
                <w:szCs w:val="24"/>
                <w:lang w:val="en-US"/>
              </w:rPr>
              <w:t>5</w:t>
            </w:r>
            <w:r w:rsidR="00D96D02" w:rsidRPr="00187BBA">
              <w:rPr>
                <w:rFonts w:asciiTheme="minorHAnsi" w:hAnsiTheme="minorHAnsi" w:cstheme="minorHAnsi"/>
                <w:sz w:val="24"/>
                <w:szCs w:val="24"/>
              </w:rPr>
              <w:t>.1.</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Ενσωματωμένο εξελιγμένο σύστημα φόρτισης συσσωρευτών (</w:t>
            </w:r>
            <w:proofErr w:type="spellStart"/>
            <w:r w:rsidRPr="00187BBA">
              <w:rPr>
                <w:rFonts w:asciiTheme="minorHAnsi" w:hAnsiTheme="minorHAnsi" w:cstheme="minorHAnsi"/>
                <w:sz w:val="24"/>
                <w:szCs w:val="24"/>
              </w:rPr>
              <w:t>Expert</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Battery</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System</w:t>
            </w:r>
            <w:proofErr w:type="spellEnd"/>
            <w:r w:rsidRPr="00187BBA">
              <w:rPr>
                <w:rFonts w:asciiTheme="minorHAnsi" w:hAnsiTheme="minorHAnsi" w:cstheme="minorHAnsi"/>
                <w:sz w:val="24"/>
                <w:szCs w:val="24"/>
              </w:rPr>
              <w:t>) έτσι ώστε να εξασφαλίζεται ο μέγιστος χρόνος ζωής των συσσωρευτών</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5.2.</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Κατώτατο όριο τάσης αποκοπής (</w:t>
            </w:r>
            <w:proofErr w:type="spellStart"/>
            <w:r w:rsidRPr="00187BBA">
              <w:rPr>
                <w:rFonts w:asciiTheme="minorHAnsi" w:hAnsiTheme="minorHAnsi" w:cstheme="minorHAnsi"/>
                <w:sz w:val="24"/>
                <w:szCs w:val="24"/>
              </w:rPr>
              <w:t>Battery</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cut</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off</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voltage</w:t>
            </w:r>
            <w:proofErr w:type="spellEnd"/>
            <w:r w:rsidRPr="00187BBA">
              <w:rPr>
                <w:rFonts w:asciiTheme="minorHAnsi" w:hAnsiTheme="minorHAnsi" w:cstheme="minorHAnsi"/>
                <w:sz w:val="24"/>
                <w:szCs w:val="24"/>
              </w:rPr>
              <w:t>)</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1,6V/cell</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5.3.</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Σταθερότητα τάσης φόρτισης συσσωρευτών (</w:t>
            </w:r>
            <w:proofErr w:type="spellStart"/>
            <w:r w:rsidRPr="00187BBA">
              <w:rPr>
                <w:rFonts w:asciiTheme="minorHAnsi" w:hAnsiTheme="minorHAnsi" w:cstheme="minorHAnsi"/>
                <w:sz w:val="24"/>
                <w:szCs w:val="24"/>
              </w:rPr>
              <w:t>Battery</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Charger</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Voltage</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stability</w:t>
            </w:r>
            <w:proofErr w:type="spellEnd"/>
            <w:r w:rsidRPr="00187BBA">
              <w:rPr>
                <w:rFonts w:asciiTheme="minorHAnsi" w:hAnsiTheme="minorHAnsi" w:cstheme="minorHAnsi"/>
                <w:sz w:val="24"/>
                <w:szCs w:val="24"/>
              </w:rPr>
              <w:t>)</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proofErr w:type="spellStart"/>
            <w:r w:rsidRPr="00187BBA">
              <w:rPr>
                <w:rFonts w:asciiTheme="minorHAnsi" w:hAnsiTheme="minorHAnsi" w:cstheme="minorHAnsi"/>
                <w:sz w:val="24"/>
                <w:szCs w:val="24"/>
              </w:rPr>
              <w:t>Vnom</w:t>
            </w:r>
            <w:proofErr w:type="spellEnd"/>
            <w:r w:rsidRPr="00187BBA">
              <w:rPr>
                <w:rFonts w:asciiTheme="minorHAnsi" w:hAnsiTheme="minorHAnsi" w:cstheme="minorHAnsi"/>
                <w:sz w:val="24"/>
                <w:szCs w:val="24"/>
              </w:rPr>
              <w:t xml:space="preserve"> ± 0,4%</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10305" w:type="dxa"/>
            <w:gridSpan w:val="5"/>
            <w:tcBorders>
              <w:top w:val="single" w:sz="12" w:space="0" w:color="auto"/>
              <w:left w:val="single" w:sz="12" w:space="0" w:color="auto"/>
              <w:bottom w:val="single" w:sz="12" w:space="0" w:color="auto"/>
              <w:right w:val="single" w:sz="12" w:space="0" w:color="000000"/>
            </w:tcBorders>
            <w:shd w:val="clear" w:color="auto" w:fill="B8CCE4" w:themeFill="accent1" w:themeFillTint="66"/>
            <w:vAlign w:val="bottom"/>
            <w:hideMark/>
          </w:tcPr>
          <w:p w:rsidR="00D96D02" w:rsidRPr="00187BBA" w:rsidRDefault="00D96D02" w:rsidP="00D96D02">
            <w:pPr>
              <w:rPr>
                <w:rFonts w:asciiTheme="minorHAnsi" w:hAnsiTheme="minorHAnsi" w:cstheme="minorHAnsi"/>
                <w:sz w:val="24"/>
                <w:szCs w:val="24"/>
              </w:rPr>
            </w:pPr>
            <w:r w:rsidRPr="00187BBA">
              <w:rPr>
                <w:rFonts w:asciiTheme="minorHAnsi" w:eastAsia="Calibri" w:hAnsiTheme="minorHAnsi" w:cstheme="minorHAnsi"/>
                <w:sz w:val="24"/>
                <w:szCs w:val="24"/>
              </w:rPr>
              <w:t>6.      Χαρακτηριστικά Εξόδου</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6.1.</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Μετατροπέας: IGBT 3-level </w:t>
            </w:r>
            <w:proofErr w:type="spellStart"/>
            <w:r w:rsidRPr="00187BBA">
              <w:rPr>
                <w:rFonts w:asciiTheme="minorHAnsi" w:hAnsiTheme="minorHAnsi" w:cstheme="minorHAnsi"/>
                <w:sz w:val="24"/>
                <w:szCs w:val="24"/>
              </w:rPr>
              <w:t>technology</w:t>
            </w:r>
            <w:proofErr w:type="spellEnd"/>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6.2.</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Ονομαστική τάση</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3ph + N 400 V</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6.3.</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Σταθερότητα τάσης εξόδου</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 στατική</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6.4.</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Ονομαστική Συχνότητα</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50Hz</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04004E" w:rsidP="00D96D02">
            <w:pPr>
              <w:rPr>
                <w:rFonts w:asciiTheme="minorHAnsi" w:hAnsiTheme="minorHAnsi" w:cstheme="minorHAnsi"/>
                <w:sz w:val="24"/>
                <w:szCs w:val="24"/>
              </w:rPr>
            </w:pPr>
            <w:r w:rsidRPr="00187BBA">
              <w:rPr>
                <w:rFonts w:asciiTheme="minorHAnsi" w:hAnsiTheme="minorHAnsi" w:cstheme="minorHAnsi"/>
                <w:sz w:val="24"/>
                <w:szCs w:val="24"/>
              </w:rPr>
              <w:t xml:space="preserve"> </w:t>
            </w:r>
            <w:r w:rsidR="00D96D02" w:rsidRPr="00187BBA">
              <w:rPr>
                <w:rFonts w:asciiTheme="minorHAnsi" w:hAnsiTheme="minorHAnsi" w:cstheme="minorHAnsi"/>
                <w:sz w:val="24"/>
                <w:szCs w:val="24"/>
              </w:rPr>
              <w:t>6.5.</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Φαινόμενη Ισχύς Εξόδου</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160kVA</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6.6.</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Πραγματική Ισχύς Εξόδου</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160kW</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6.7.</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Συντελεστής Ισχύος Εξόδου</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6.8.</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Αρμονική παραμόρφωση με γραμμικό φορτίο</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&lt;1,5%</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6.9.</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Αρμονική παραμόρφωση με μη γραμμικό φορτίο</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&lt;3%</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6.10.</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Υπερφόρτωση μετατροπέα για 10 λεπτά (%)</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125%</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6.11.</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Υπερφόρτωση μετατροπέα για 1 λεπτό (%)</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150%</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6.12.</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Υπερφόρτωση μετατροπέα για 10 λεπτά (</w:t>
            </w:r>
            <w:proofErr w:type="spellStart"/>
            <w:r w:rsidRPr="00187BBA">
              <w:rPr>
                <w:rFonts w:asciiTheme="minorHAnsi" w:hAnsiTheme="minorHAnsi" w:cstheme="minorHAnsi"/>
                <w:sz w:val="24"/>
                <w:szCs w:val="24"/>
              </w:rPr>
              <w:t>kW</w:t>
            </w:r>
            <w:proofErr w:type="spellEnd"/>
            <w:r w:rsidRPr="00187BBA">
              <w:rPr>
                <w:rFonts w:asciiTheme="minorHAnsi" w:hAnsiTheme="minorHAnsi" w:cstheme="minorHAnsi"/>
                <w:sz w:val="24"/>
                <w:szCs w:val="24"/>
              </w:rPr>
              <w:t>) σε θερμοκρασια:25οC</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≥200kW</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6.13.</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Υπερφόρτωση μετατροπέα για 1 λεπτό (</w:t>
            </w:r>
            <w:proofErr w:type="spellStart"/>
            <w:r w:rsidRPr="00187BBA">
              <w:rPr>
                <w:rFonts w:asciiTheme="minorHAnsi" w:hAnsiTheme="minorHAnsi" w:cstheme="minorHAnsi"/>
                <w:sz w:val="24"/>
                <w:szCs w:val="24"/>
              </w:rPr>
              <w:t>kW</w:t>
            </w:r>
            <w:proofErr w:type="spellEnd"/>
            <w:r w:rsidRPr="00187BBA">
              <w:rPr>
                <w:rFonts w:asciiTheme="minorHAnsi" w:hAnsiTheme="minorHAnsi" w:cstheme="minorHAnsi"/>
                <w:sz w:val="24"/>
                <w:szCs w:val="24"/>
              </w:rPr>
              <w:t xml:space="preserve">) σε </w:t>
            </w:r>
            <w:r w:rsidRPr="00187BBA">
              <w:rPr>
                <w:rFonts w:asciiTheme="minorHAnsi" w:hAnsiTheme="minorHAnsi" w:cstheme="minorHAnsi"/>
                <w:sz w:val="24"/>
                <w:szCs w:val="24"/>
              </w:rPr>
              <w:lastRenderedPageBreak/>
              <w:t>θερμοκρασια:25οC</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lastRenderedPageBreak/>
              <w:t>&gt;240kW</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10305" w:type="dxa"/>
            <w:gridSpan w:val="5"/>
            <w:tcBorders>
              <w:top w:val="single" w:sz="12" w:space="0" w:color="auto"/>
              <w:left w:val="single" w:sz="12" w:space="0" w:color="auto"/>
              <w:bottom w:val="single" w:sz="12" w:space="0" w:color="auto"/>
              <w:right w:val="single" w:sz="12" w:space="0" w:color="000000"/>
            </w:tcBorders>
            <w:shd w:val="clear" w:color="auto" w:fill="B8CCE4" w:themeFill="accent1" w:themeFillTint="66"/>
            <w:vAlign w:val="bottom"/>
            <w:hideMark/>
          </w:tcPr>
          <w:p w:rsidR="00D96D02" w:rsidRPr="00187BBA" w:rsidRDefault="00D96D02" w:rsidP="00D96D02">
            <w:pPr>
              <w:rPr>
                <w:rFonts w:asciiTheme="minorHAnsi" w:hAnsiTheme="minorHAnsi" w:cstheme="minorHAnsi"/>
                <w:sz w:val="24"/>
                <w:szCs w:val="24"/>
              </w:rPr>
            </w:pPr>
            <w:r w:rsidRPr="00187BBA">
              <w:rPr>
                <w:rFonts w:asciiTheme="minorHAnsi" w:eastAsia="Calibri" w:hAnsiTheme="minorHAnsi" w:cstheme="minorHAnsi"/>
                <w:sz w:val="24"/>
                <w:szCs w:val="24"/>
              </w:rPr>
              <w:lastRenderedPageBreak/>
              <w:t>7.  Χαρακτηριστικά ηλεκτρονικού στατικού διακόπτη μεταγωγής</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7.1.</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Ονομαστική τάση</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3ph + N 400 V</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7.2.</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Ανοχή στην τάση</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±15%</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7.3.</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Ονομαστική Συχνότητα</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50Hz</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7.4.</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Ανοχή στη Συχνότητα</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±2%</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10305" w:type="dxa"/>
            <w:gridSpan w:val="5"/>
            <w:tcBorders>
              <w:top w:val="single" w:sz="12" w:space="0" w:color="auto"/>
              <w:left w:val="single" w:sz="12" w:space="0" w:color="auto"/>
              <w:bottom w:val="single" w:sz="12" w:space="0" w:color="auto"/>
              <w:right w:val="single" w:sz="12" w:space="0" w:color="000000"/>
            </w:tcBorders>
            <w:shd w:val="clear" w:color="auto" w:fill="B8CCE4" w:themeFill="accent1" w:themeFillTint="66"/>
            <w:vAlign w:val="bottom"/>
            <w:hideMark/>
          </w:tcPr>
          <w:p w:rsidR="00D96D02" w:rsidRPr="00187BBA" w:rsidRDefault="0004004E" w:rsidP="00D96D02">
            <w:pPr>
              <w:rPr>
                <w:rFonts w:asciiTheme="minorHAnsi" w:hAnsiTheme="minorHAnsi" w:cstheme="minorHAnsi"/>
                <w:sz w:val="24"/>
                <w:szCs w:val="24"/>
              </w:rPr>
            </w:pPr>
            <w:r w:rsidRPr="00187BBA">
              <w:rPr>
                <w:rFonts w:asciiTheme="minorHAnsi" w:hAnsiTheme="minorHAnsi" w:cstheme="minorHAnsi"/>
                <w:sz w:val="24"/>
                <w:szCs w:val="24"/>
              </w:rPr>
              <w:t xml:space="preserve">  </w:t>
            </w:r>
            <w:r w:rsidR="00D96D02" w:rsidRPr="00187BBA">
              <w:rPr>
                <w:rFonts w:asciiTheme="minorHAnsi" w:hAnsiTheme="minorHAnsi" w:cstheme="minorHAnsi"/>
                <w:sz w:val="24"/>
                <w:szCs w:val="24"/>
              </w:rPr>
              <w:t>8.   Συστοιχία Συσσωρευτών</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8.1.</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rPr>
              <w:t>Τεχνολογία</w:t>
            </w:r>
            <w:r w:rsidRPr="00187BBA">
              <w:rPr>
                <w:rFonts w:asciiTheme="minorHAnsi" w:hAnsiTheme="minorHAnsi" w:cstheme="minorHAnsi"/>
                <w:sz w:val="24"/>
                <w:szCs w:val="24"/>
                <w:lang w:val="en-US"/>
              </w:rPr>
              <w:t xml:space="preserve"> </w:t>
            </w:r>
            <w:r w:rsidRPr="00187BBA">
              <w:rPr>
                <w:rFonts w:asciiTheme="minorHAnsi" w:hAnsiTheme="minorHAnsi" w:cstheme="minorHAnsi"/>
                <w:sz w:val="24"/>
                <w:szCs w:val="24"/>
              </w:rPr>
              <w:t>Συσσωρευτή</w:t>
            </w:r>
            <w:r w:rsidRPr="00187BBA">
              <w:rPr>
                <w:rFonts w:asciiTheme="minorHAnsi" w:hAnsiTheme="minorHAnsi" w:cstheme="minorHAnsi"/>
                <w:sz w:val="24"/>
                <w:szCs w:val="24"/>
                <w:lang w:val="en-US"/>
              </w:rPr>
              <w:t>: VRLA (Valve-Regulated Lead–Acid battery)</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8.2.</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rPr>
              <w:t>Τεχνολογία</w:t>
            </w:r>
            <w:r w:rsidRPr="00187BBA">
              <w:rPr>
                <w:rFonts w:asciiTheme="minorHAnsi" w:hAnsiTheme="minorHAnsi" w:cstheme="minorHAnsi"/>
                <w:sz w:val="24"/>
                <w:szCs w:val="24"/>
                <w:lang w:val="en-US"/>
              </w:rPr>
              <w:t xml:space="preserve"> </w:t>
            </w:r>
            <w:r w:rsidRPr="00187BBA">
              <w:rPr>
                <w:rFonts w:asciiTheme="minorHAnsi" w:hAnsiTheme="minorHAnsi" w:cstheme="minorHAnsi"/>
                <w:sz w:val="24"/>
                <w:szCs w:val="24"/>
              </w:rPr>
              <w:t>Ηλεκτρολύτη</w:t>
            </w:r>
            <w:r w:rsidRPr="00187BBA">
              <w:rPr>
                <w:rFonts w:asciiTheme="minorHAnsi" w:hAnsiTheme="minorHAnsi" w:cstheme="minorHAnsi"/>
                <w:sz w:val="24"/>
                <w:szCs w:val="24"/>
                <w:lang w:val="en-US"/>
              </w:rPr>
              <w:t xml:space="preserve"> (Separator technology): Absorbent Glass Mat (AGM) separator</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8.3.</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Κατασκευή Συσσωρευτή: ABS </w:t>
            </w:r>
            <w:proofErr w:type="spellStart"/>
            <w:r w:rsidRPr="00187BBA">
              <w:rPr>
                <w:rFonts w:asciiTheme="minorHAnsi" w:hAnsiTheme="minorHAnsi" w:cstheme="minorHAnsi"/>
                <w:sz w:val="24"/>
                <w:szCs w:val="24"/>
              </w:rPr>
              <w:t>container</w:t>
            </w:r>
            <w:proofErr w:type="spellEnd"/>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8.4.</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Ονομαστική τάση</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12V</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8.5.</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Απόδοση Συσσωρευτή σε </w:t>
            </w:r>
            <w:proofErr w:type="spellStart"/>
            <w:r w:rsidRPr="00187BBA">
              <w:rPr>
                <w:rFonts w:asciiTheme="minorHAnsi" w:hAnsiTheme="minorHAnsi" w:cstheme="minorHAnsi"/>
                <w:sz w:val="24"/>
                <w:szCs w:val="24"/>
              </w:rPr>
              <w:t>Watt</w:t>
            </w:r>
            <w:proofErr w:type="spellEnd"/>
            <w:r w:rsidRPr="00187BBA">
              <w:rPr>
                <w:rFonts w:asciiTheme="minorHAnsi" w:hAnsiTheme="minorHAnsi" w:cstheme="minorHAnsi"/>
                <w:sz w:val="24"/>
                <w:szCs w:val="24"/>
              </w:rPr>
              <w:t xml:space="preserve"> / </w:t>
            </w:r>
            <w:proofErr w:type="spellStart"/>
            <w:r w:rsidRPr="00187BBA">
              <w:rPr>
                <w:rFonts w:asciiTheme="minorHAnsi" w:hAnsiTheme="minorHAnsi" w:cstheme="minorHAnsi"/>
                <w:sz w:val="24"/>
                <w:szCs w:val="24"/>
              </w:rPr>
              <w:t>Block</w:t>
            </w:r>
            <w:proofErr w:type="spellEnd"/>
            <w:r w:rsidRPr="00187BBA">
              <w:rPr>
                <w:rFonts w:asciiTheme="minorHAnsi" w:hAnsiTheme="minorHAnsi" w:cstheme="minorHAnsi"/>
                <w:sz w:val="24"/>
                <w:szCs w:val="24"/>
              </w:rPr>
              <w:t xml:space="preserve"> στα 10 λεπτά στους 25οC και στο 1,8V/στοιχείο</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&gt;475 </w:t>
            </w:r>
            <w:proofErr w:type="spellStart"/>
            <w:r w:rsidRPr="00187BBA">
              <w:rPr>
                <w:rFonts w:asciiTheme="minorHAnsi" w:hAnsiTheme="minorHAnsi" w:cstheme="minorHAnsi"/>
                <w:sz w:val="24"/>
                <w:szCs w:val="24"/>
              </w:rPr>
              <w:t>Watt</w:t>
            </w:r>
            <w:proofErr w:type="spellEnd"/>
            <w:r w:rsidRPr="00187BBA">
              <w:rPr>
                <w:rFonts w:asciiTheme="minorHAnsi" w:hAnsiTheme="minorHAnsi" w:cstheme="minorHAnsi"/>
                <w:sz w:val="24"/>
                <w:szCs w:val="24"/>
              </w:rPr>
              <w:t xml:space="preserve"> / </w:t>
            </w:r>
            <w:proofErr w:type="spellStart"/>
            <w:r w:rsidRPr="00187BBA">
              <w:rPr>
                <w:rFonts w:asciiTheme="minorHAnsi" w:hAnsiTheme="minorHAnsi" w:cstheme="minorHAnsi"/>
                <w:sz w:val="24"/>
                <w:szCs w:val="24"/>
              </w:rPr>
              <w:t>cell</w:t>
            </w:r>
            <w:proofErr w:type="spellEnd"/>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8.6.</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Απόδοση Συσσωρευτή σε </w:t>
            </w:r>
            <w:proofErr w:type="spellStart"/>
            <w:r w:rsidRPr="00187BBA">
              <w:rPr>
                <w:rFonts w:asciiTheme="minorHAnsi" w:hAnsiTheme="minorHAnsi" w:cstheme="minorHAnsi"/>
                <w:sz w:val="24"/>
                <w:szCs w:val="24"/>
              </w:rPr>
              <w:t>Watt</w:t>
            </w:r>
            <w:proofErr w:type="spellEnd"/>
            <w:r w:rsidRPr="00187BBA">
              <w:rPr>
                <w:rFonts w:asciiTheme="minorHAnsi" w:hAnsiTheme="minorHAnsi" w:cstheme="minorHAnsi"/>
                <w:sz w:val="24"/>
                <w:szCs w:val="24"/>
              </w:rPr>
              <w:t xml:space="preserve"> / </w:t>
            </w:r>
            <w:proofErr w:type="spellStart"/>
            <w:r w:rsidRPr="00187BBA">
              <w:rPr>
                <w:rFonts w:asciiTheme="minorHAnsi" w:hAnsiTheme="minorHAnsi" w:cstheme="minorHAnsi"/>
                <w:sz w:val="24"/>
                <w:szCs w:val="24"/>
              </w:rPr>
              <w:t>Block</w:t>
            </w:r>
            <w:proofErr w:type="spellEnd"/>
            <w:r w:rsidRPr="00187BBA">
              <w:rPr>
                <w:rFonts w:asciiTheme="minorHAnsi" w:hAnsiTheme="minorHAnsi" w:cstheme="minorHAnsi"/>
                <w:sz w:val="24"/>
                <w:szCs w:val="24"/>
              </w:rPr>
              <w:t xml:space="preserve"> στα 15 λεπτά στους 25οC και στο 1,8V/στοιχείο</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&gt;400 </w:t>
            </w:r>
            <w:proofErr w:type="spellStart"/>
            <w:r w:rsidRPr="00187BBA">
              <w:rPr>
                <w:rFonts w:asciiTheme="minorHAnsi" w:hAnsiTheme="minorHAnsi" w:cstheme="minorHAnsi"/>
                <w:sz w:val="24"/>
                <w:szCs w:val="24"/>
              </w:rPr>
              <w:t>Watt</w:t>
            </w:r>
            <w:proofErr w:type="spellEnd"/>
            <w:r w:rsidRPr="00187BBA">
              <w:rPr>
                <w:rFonts w:asciiTheme="minorHAnsi" w:hAnsiTheme="minorHAnsi" w:cstheme="minorHAnsi"/>
                <w:sz w:val="24"/>
                <w:szCs w:val="24"/>
              </w:rPr>
              <w:t xml:space="preserve"> / </w:t>
            </w:r>
            <w:proofErr w:type="spellStart"/>
            <w:r w:rsidRPr="00187BBA">
              <w:rPr>
                <w:rFonts w:asciiTheme="minorHAnsi" w:hAnsiTheme="minorHAnsi" w:cstheme="minorHAnsi"/>
                <w:sz w:val="24"/>
                <w:szCs w:val="24"/>
              </w:rPr>
              <w:t>cell</w:t>
            </w:r>
            <w:proofErr w:type="spellEnd"/>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8.7.</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Συντήρηση: </w:t>
            </w:r>
            <w:proofErr w:type="spellStart"/>
            <w:r w:rsidRPr="00187BBA">
              <w:rPr>
                <w:rFonts w:asciiTheme="minorHAnsi" w:hAnsiTheme="minorHAnsi" w:cstheme="minorHAnsi"/>
                <w:sz w:val="24"/>
                <w:szCs w:val="24"/>
              </w:rPr>
              <w:t>Maintenance</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Free</w:t>
            </w:r>
            <w:proofErr w:type="spellEnd"/>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8.8.</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Διάρκεια Ζωής (</w:t>
            </w:r>
            <w:proofErr w:type="spellStart"/>
            <w:r w:rsidRPr="00187BBA">
              <w:rPr>
                <w:rFonts w:asciiTheme="minorHAnsi" w:hAnsiTheme="minorHAnsi" w:cstheme="minorHAnsi"/>
                <w:sz w:val="24"/>
                <w:szCs w:val="24"/>
              </w:rPr>
              <w:t>Design</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Life</w:t>
            </w:r>
            <w:proofErr w:type="spellEnd"/>
            <w:r w:rsidRPr="00187BBA">
              <w:rPr>
                <w:rFonts w:asciiTheme="minorHAnsi" w:hAnsiTheme="minorHAnsi" w:cstheme="minorHAnsi"/>
                <w:sz w:val="24"/>
                <w:szCs w:val="24"/>
              </w:rPr>
              <w:t xml:space="preserve">) σύμφωνα με </w:t>
            </w:r>
            <w:proofErr w:type="spellStart"/>
            <w:r w:rsidRPr="00187BBA">
              <w:rPr>
                <w:rFonts w:asciiTheme="minorHAnsi" w:hAnsiTheme="minorHAnsi" w:cstheme="minorHAnsi"/>
                <w:sz w:val="24"/>
                <w:szCs w:val="24"/>
              </w:rPr>
              <w:t>Eurobat</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Guide</w:t>
            </w:r>
            <w:proofErr w:type="spellEnd"/>
            <w:r w:rsidRPr="00187BBA">
              <w:rPr>
                <w:rFonts w:asciiTheme="minorHAnsi" w:hAnsiTheme="minorHAnsi" w:cstheme="minorHAnsi"/>
                <w:sz w:val="24"/>
                <w:szCs w:val="24"/>
              </w:rPr>
              <w:t xml:space="preserve"> 1999</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10 χρόνια </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413"/>
        </w:trPr>
        <w:tc>
          <w:tcPr>
            <w:tcW w:w="897" w:type="dxa"/>
            <w:vMerge w:val="restart"/>
            <w:tcBorders>
              <w:top w:val="nil"/>
              <w:left w:val="single" w:sz="12" w:space="0" w:color="auto"/>
              <w:bottom w:val="single" w:sz="12" w:space="0" w:color="000000"/>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8.9.</w:t>
            </w:r>
          </w:p>
        </w:tc>
        <w:tc>
          <w:tcPr>
            <w:tcW w:w="4915" w:type="dxa"/>
            <w:vMerge w:val="restart"/>
            <w:tcBorders>
              <w:top w:val="nil"/>
              <w:left w:val="single" w:sz="12" w:space="0" w:color="auto"/>
              <w:bottom w:val="single" w:sz="12" w:space="0" w:color="000000"/>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Τοποθέτηση Συστοιχίας Συσσωρευτών: Σε εξωτερικό Ικρίωμα (Ανοιχτού τύπου)</w:t>
            </w:r>
          </w:p>
        </w:tc>
        <w:tc>
          <w:tcPr>
            <w:tcW w:w="1313" w:type="dxa"/>
            <w:vMerge w:val="restart"/>
            <w:tcBorders>
              <w:top w:val="nil"/>
              <w:left w:val="single" w:sz="12" w:space="0" w:color="auto"/>
              <w:bottom w:val="single" w:sz="12" w:space="0" w:color="000000"/>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vMerge w:val="restart"/>
            <w:tcBorders>
              <w:top w:val="nil"/>
              <w:left w:val="single" w:sz="12" w:space="0" w:color="auto"/>
              <w:bottom w:val="single" w:sz="12" w:space="0" w:color="000000"/>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vMerge w:val="restart"/>
            <w:tcBorders>
              <w:top w:val="nil"/>
              <w:left w:val="single" w:sz="12" w:space="0" w:color="auto"/>
              <w:bottom w:val="single" w:sz="12" w:space="0" w:color="000000"/>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413"/>
        </w:trPr>
        <w:tc>
          <w:tcPr>
            <w:tcW w:w="897"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4915"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1313"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1664"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c>
          <w:tcPr>
            <w:tcW w:w="1516" w:type="dxa"/>
            <w:vMerge/>
            <w:tcBorders>
              <w:top w:val="nil"/>
              <w:left w:val="single" w:sz="12" w:space="0" w:color="auto"/>
              <w:bottom w:val="single" w:sz="12" w:space="0" w:color="000000"/>
              <w:right w:val="single" w:sz="12" w:space="0" w:color="auto"/>
            </w:tcBorders>
            <w:vAlign w:val="center"/>
            <w:hideMark/>
          </w:tcPr>
          <w:p w:rsidR="00D96D02" w:rsidRPr="00187BBA" w:rsidRDefault="00D96D02" w:rsidP="00D96D02">
            <w:pPr>
              <w:rPr>
                <w:rFonts w:asciiTheme="minorHAnsi" w:hAnsiTheme="minorHAnsi" w:cstheme="minorHAnsi"/>
                <w:sz w:val="24"/>
                <w:szCs w:val="24"/>
              </w:rPr>
            </w:pP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6.8.10.</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Αυτονομία για φορτίο 160kVA/128kW στους 25οC και στο 1,6V/στοιχείο</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≥10 λεπτά</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8.11.</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Αυτονομία για φορτίο 160kVA/144kW στους 25οC και στο 1,6V/στοιχείο</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≥7 λεπτά</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8.12.</w:t>
            </w:r>
          </w:p>
        </w:tc>
        <w:tc>
          <w:tcPr>
            <w:tcW w:w="4915"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Αυτονομία για φορτίο 160kVA/160kW στους 25οC και στο 1,6V/στοιχείο</w:t>
            </w:r>
          </w:p>
        </w:tc>
        <w:tc>
          <w:tcPr>
            <w:tcW w:w="1313"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≥5 λεπτά</w:t>
            </w:r>
          </w:p>
        </w:tc>
        <w:tc>
          <w:tcPr>
            <w:tcW w:w="1664"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cantSplit/>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8.13.</w:t>
            </w:r>
          </w:p>
        </w:tc>
        <w:tc>
          <w:tcPr>
            <w:tcW w:w="4915"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Συμμόρφωση με τις προδιαγραφές λειτουργικών ενοτήτων του παραρτήματος C5 </w:t>
            </w:r>
          </w:p>
        </w:tc>
        <w:tc>
          <w:tcPr>
            <w:tcW w:w="1313"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cantSplit/>
          <w:trHeight w:val="90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lastRenderedPageBreak/>
              <w:t>8.14.</w:t>
            </w:r>
          </w:p>
        </w:tc>
        <w:tc>
          <w:tcPr>
            <w:tcW w:w="4915"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Σύντομη περιγραφή του υλικού. Αναφέρετε κατασκευαστή, μοντέλο, ποσότητα και ονομάστε (</w:t>
            </w:r>
            <w:proofErr w:type="spellStart"/>
            <w:r w:rsidRPr="00187BBA">
              <w:rPr>
                <w:rFonts w:asciiTheme="minorHAnsi" w:hAnsiTheme="minorHAnsi" w:cstheme="minorHAnsi"/>
                <w:sz w:val="24"/>
                <w:szCs w:val="24"/>
              </w:rPr>
              <w:t>part</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numbers</w:t>
            </w:r>
            <w:proofErr w:type="spellEnd"/>
            <w:r w:rsidRPr="00187BBA">
              <w:rPr>
                <w:rFonts w:asciiTheme="minorHAnsi" w:hAnsiTheme="minorHAnsi" w:cstheme="minorHAnsi"/>
                <w:sz w:val="24"/>
                <w:szCs w:val="24"/>
              </w:rPr>
              <w:t xml:space="preserve"> και σύντομη περιγραφή) τις βασικές διαρθρώσεις/υποσυστήματα που προσφέρονται ανά σύστημα.</w:t>
            </w:r>
          </w:p>
        </w:tc>
        <w:tc>
          <w:tcPr>
            <w:tcW w:w="1313"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cantSplit/>
          <w:trHeight w:val="45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8.15.</w:t>
            </w:r>
          </w:p>
        </w:tc>
        <w:tc>
          <w:tcPr>
            <w:tcW w:w="4915"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Η συνολική ωφέλιμη ισχύς εξόδου του προσφερόμενου συστήματος αδιάλειπτης τροφοδοσίας για το UPS</w:t>
            </w:r>
          </w:p>
        </w:tc>
        <w:tc>
          <w:tcPr>
            <w:tcW w:w="1313"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≥320ΚW</w:t>
            </w:r>
          </w:p>
        </w:tc>
        <w:tc>
          <w:tcPr>
            <w:tcW w:w="1664"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cantSplit/>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8.16.</w:t>
            </w:r>
          </w:p>
        </w:tc>
        <w:tc>
          <w:tcPr>
            <w:tcW w:w="4915"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Μέγιστη τιμή THD(i)</w:t>
            </w:r>
          </w:p>
        </w:tc>
        <w:tc>
          <w:tcPr>
            <w:tcW w:w="1313"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≤5%</w:t>
            </w:r>
          </w:p>
        </w:tc>
        <w:tc>
          <w:tcPr>
            <w:tcW w:w="1664"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cantSplit/>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8.17.</w:t>
            </w:r>
          </w:p>
        </w:tc>
        <w:tc>
          <w:tcPr>
            <w:tcW w:w="4915"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σύστημα αδιάλειπτης τροφοδοσίας θα αποτελείται από ανεξάρτητες μονάδες UPS που θα λειτουργούν σε παραλληλία.</w:t>
            </w:r>
          </w:p>
        </w:tc>
        <w:tc>
          <w:tcPr>
            <w:tcW w:w="1313"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cantSplit/>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8.18.</w:t>
            </w:r>
          </w:p>
        </w:tc>
        <w:tc>
          <w:tcPr>
            <w:tcW w:w="4915"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σύστημα αδιάλειπτης τροφοδοσίας UPS θα έχει εφεδρεία Ν+1 ή καλύτερη.</w:t>
            </w:r>
          </w:p>
        </w:tc>
        <w:tc>
          <w:tcPr>
            <w:tcW w:w="1313"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Επιθυμητό</w:t>
            </w:r>
          </w:p>
        </w:tc>
        <w:tc>
          <w:tcPr>
            <w:tcW w:w="1664"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cantSplit/>
          <w:trHeight w:val="2145"/>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8.19.</w:t>
            </w:r>
          </w:p>
        </w:tc>
        <w:tc>
          <w:tcPr>
            <w:tcW w:w="4915"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Το σύστημα αδιάλειπτης τροφοδοσίας UPS που θα εγκατασταθεί θα έχει δυνατότητα επέκτασης κατά </w:t>
            </w:r>
            <w:proofErr w:type="spellStart"/>
            <w:r w:rsidRPr="00187BBA">
              <w:rPr>
                <w:rFonts w:asciiTheme="minorHAnsi" w:hAnsiTheme="minorHAnsi" w:cstheme="minorHAnsi"/>
                <w:sz w:val="24"/>
                <w:szCs w:val="24"/>
              </w:rPr>
              <w:t>τουλαχιστον</w:t>
            </w:r>
            <w:proofErr w:type="spellEnd"/>
            <w:r w:rsidRPr="00187BBA">
              <w:rPr>
                <w:rFonts w:asciiTheme="minorHAnsi" w:hAnsiTheme="minorHAnsi" w:cstheme="minorHAnsi"/>
                <w:sz w:val="24"/>
                <w:szCs w:val="24"/>
              </w:rPr>
              <w:t xml:space="preserve"> 50%. Πιο συγκεκριμένα ο υποψήφιος θα συμπεριλάβει στην προσφορά του το κόστος όλου του απαραίτητου </w:t>
            </w:r>
            <w:proofErr w:type="spellStart"/>
            <w:r w:rsidRPr="00187BBA">
              <w:rPr>
                <w:rFonts w:asciiTheme="minorHAnsi" w:hAnsiTheme="minorHAnsi" w:cstheme="minorHAnsi"/>
                <w:sz w:val="24"/>
                <w:szCs w:val="24"/>
              </w:rPr>
              <w:t>διακοπτικού</w:t>
            </w:r>
            <w:proofErr w:type="spellEnd"/>
            <w:r w:rsidRPr="00187BBA">
              <w:rPr>
                <w:rFonts w:asciiTheme="minorHAnsi" w:hAnsiTheme="minorHAnsi" w:cstheme="minorHAnsi"/>
                <w:sz w:val="24"/>
                <w:szCs w:val="24"/>
              </w:rPr>
              <w:t xml:space="preserve"> υλικού, των καλωδιώσεων και εργασιών, ενώ θα οριοθετήσει και τον αντίστοιχο χώρο για την μελλοντική εγκατάσταση όμοιων μονάδων UPS με στόχο την επαύξηση της ισχύος του συστήματος κατά 50%. Οι παραπάνω εργασίες θα πρέπει να γίνουν με τη μικρότερη δυνατή διακοπή στη λειτουργία των υποδομών. Επιθυμητό είναι οι εργασίες να μπορούν να πραγματοποιηθούν χωρίς διακοπή στη λειτουργία υποδομών. Ο υποψήφιος θα πρέπει στην προσφορά του να τεκμηριώσει αναλυτικά το σχεδιασμό της ηλεκτρολογικής υποδομής για την επέκταση του συστήματος αδιάλειπτης τροφοδοσίας, καθώς και τον αντίκτυπο που θα έχουν οι εργασίες αυτές στη λειτουργία των υποδομών.</w:t>
            </w:r>
          </w:p>
        </w:tc>
        <w:tc>
          <w:tcPr>
            <w:tcW w:w="1313"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cantSplit/>
          <w:trHeight w:val="69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8.20.</w:t>
            </w:r>
          </w:p>
        </w:tc>
        <w:tc>
          <w:tcPr>
            <w:tcW w:w="4915"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Η συντήρηση του συστήματος αδιάλειπτης τροφοδοσίας UPS θα πραγματοποιείται με την τμηματική αποσύνδεση από το φορτίο μίας εσωτερικής μονάδας, ενώ οι υπόλοιπες Ν (ή παραπάνω) μονάδες να βρίσκονται σε πλήρη λειτουργία.</w:t>
            </w:r>
          </w:p>
        </w:tc>
        <w:tc>
          <w:tcPr>
            <w:tcW w:w="1313"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Επιθυμητό</w:t>
            </w:r>
          </w:p>
        </w:tc>
        <w:tc>
          <w:tcPr>
            <w:tcW w:w="1664"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cantSplit/>
          <w:trHeight w:val="765"/>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lastRenderedPageBreak/>
              <w:t>8.21.</w:t>
            </w:r>
          </w:p>
        </w:tc>
        <w:tc>
          <w:tcPr>
            <w:tcW w:w="4915"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Να δοθούν στοιχεία για τον υπολογισμό του </w:t>
            </w:r>
            <w:proofErr w:type="spellStart"/>
            <w:r w:rsidRPr="00187BBA">
              <w:rPr>
                <w:rFonts w:asciiTheme="minorHAnsi" w:hAnsiTheme="minorHAnsi" w:cstheme="minorHAnsi"/>
                <w:sz w:val="24"/>
                <w:szCs w:val="24"/>
              </w:rPr>
              <w:t>Mean</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Time</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Between</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Failure</w:t>
            </w:r>
            <w:proofErr w:type="spellEnd"/>
            <w:r w:rsidRPr="00187BBA">
              <w:rPr>
                <w:rFonts w:asciiTheme="minorHAnsi" w:hAnsiTheme="minorHAnsi" w:cstheme="minorHAnsi"/>
                <w:sz w:val="24"/>
                <w:szCs w:val="24"/>
              </w:rPr>
              <w:t xml:space="preserve"> (MTBF) του UPS, λαμβάνοντας υπόψη την πιθανότητα αστοχίας όλων των υποσυστημάτων.</w:t>
            </w:r>
          </w:p>
        </w:tc>
        <w:tc>
          <w:tcPr>
            <w:tcW w:w="1313"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cantSplit/>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8.22.</w:t>
            </w:r>
          </w:p>
        </w:tc>
        <w:tc>
          <w:tcPr>
            <w:tcW w:w="4915"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Η τεχνολογία των μονάδων UPS θα είναι τύπου </w:t>
            </w:r>
            <w:proofErr w:type="spellStart"/>
            <w:r w:rsidRPr="00187BBA">
              <w:rPr>
                <w:rFonts w:asciiTheme="minorHAnsi" w:hAnsiTheme="minorHAnsi" w:cstheme="minorHAnsi"/>
                <w:sz w:val="24"/>
                <w:szCs w:val="24"/>
              </w:rPr>
              <w:t>Double</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Conversion</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Online</w:t>
            </w:r>
            <w:proofErr w:type="spellEnd"/>
            <w:r w:rsidRPr="00187BBA">
              <w:rPr>
                <w:rFonts w:asciiTheme="minorHAnsi" w:hAnsiTheme="minorHAnsi" w:cstheme="minorHAnsi"/>
                <w:sz w:val="24"/>
                <w:szCs w:val="24"/>
              </w:rPr>
              <w:t xml:space="preserve"> ή καλύτερη</w:t>
            </w:r>
          </w:p>
        </w:tc>
        <w:tc>
          <w:tcPr>
            <w:tcW w:w="1313"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cantSplit/>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8.23.</w:t>
            </w:r>
          </w:p>
        </w:tc>
        <w:tc>
          <w:tcPr>
            <w:tcW w:w="4915"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Συντελεστής απόδοσης σε πλήρες φορτίο.</w:t>
            </w:r>
          </w:p>
        </w:tc>
        <w:tc>
          <w:tcPr>
            <w:tcW w:w="1313"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≥93%</w:t>
            </w:r>
          </w:p>
        </w:tc>
        <w:tc>
          <w:tcPr>
            <w:tcW w:w="1664"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cantSplit/>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8.24.</w:t>
            </w:r>
          </w:p>
        </w:tc>
        <w:tc>
          <w:tcPr>
            <w:tcW w:w="4915"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δοθεί γράφημα του συντελεστή απόδοσης συναρτήσει του υποστηριζόμενου φορτίου.</w:t>
            </w:r>
          </w:p>
        </w:tc>
        <w:tc>
          <w:tcPr>
            <w:tcW w:w="1313"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cantSplit/>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8.25.</w:t>
            </w:r>
          </w:p>
        </w:tc>
        <w:tc>
          <w:tcPr>
            <w:tcW w:w="4915"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Μέγιστη τιμή ακουστικού θορύβου ανά μονάδα UPS</w:t>
            </w:r>
          </w:p>
        </w:tc>
        <w:tc>
          <w:tcPr>
            <w:tcW w:w="1313"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≤75dbA</w:t>
            </w:r>
          </w:p>
        </w:tc>
        <w:tc>
          <w:tcPr>
            <w:tcW w:w="1664"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cantSplit/>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8.26.</w:t>
            </w:r>
          </w:p>
        </w:tc>
        <w:tc>
          <w:tcPr>
            <w:tcW w:w="4915"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Αυτονομία του UPS σε πλήρες φορτίο είναι τουλάχιστον 10 λεπτών</w:t>
            </w:r>
          </w:p>
        </w:tc>
        <w:tc>
          <w:tcPr>
            <w:tcW w:w="1313"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cantSplit/>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8.27.</w:t>
            </w:r>
          </w:p>
        </w:tc>
        <w:tc>
          <w:tcPr>
            <w:tcW w:w="4915"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Οι μονάδες UPS θα είναι τριφασικού τύπου.</w:t>
            </w:r>
          </w:p>
        </w:tc>
        <w:tc>
          <w:tcPr>
            <w:tcW w:w="1313"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cantSplit/>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8.28.</w:t>
            </w:r>
          </w:p>
        </w:tc>
        <w:tc>
          <w:tcPr>
            <w:tcW w:w="4915"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Οι εργασίες συντήρησης των μονάδων UPS θα πρέπει να γίνονται με τέτοιο τρόπο, ώστε να μην επηρεάζονται τα φορτία.</w:t>
            </w:r>
          </w:p>
        </w:tc>
        <w:tc>
          <w:tcPr>
            <w:tcW w:w="1313"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cantSplit/>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8.29.</w:t>
            </w:r>
          </w:p>
        </w:tc>
        <w:tc>
          <w:tcPr>
            <w:tcW w:w="4915"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Διάταξη για τη μεταφορά του συνόλου του φορτίου χωρίς διακοπή εκτός της προστασίας του UPS για την εκτέλεση εργασιών συντήρησης.</w:t>
            </w:r>
          </w:p>
        </w:tc>
        <w:tc>
          <w:tcPr>
            <w:tcW w:w="1313"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cantSplit/>
          <w:trHeight w:val="60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8.30.</w:t>
            </w:r>
          </w:p>
        </w:tc>
        <w:tc>
          <w:tcPr>
            <w:tcW w:w="4915"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Διάταξη για την απομόνωση μονάδων UPS και τη μεταφορά του συνόλου του φορτίου χωρίς διακοπή στις υπόλοιπες μονάδες για την εκτέλεση εργασιών συντήρησης.</w:t>
            </w:r>
          </w:p>
        </w:tc>
        <w:tc>
          <w:tcPr>
            <w:tcW w:w="1313"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cantSplit/>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8.31.</w:t>
            </w:r>
          </w:p>
        </w:tc>
        <w:tc>
          <w:tcPr>
            <w:tcW w:w="4915"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αναφερθούν τεχνικές εξοικονόμησης ενέργειας που χρησιμοποιούνται για το σύστημα αδιάλειπτης τροφοδοσίας.</w:t>
            </w:r>
          </w:p>
        </w:tc>
        <w:tc>
          <w:tcPr>
            <w:tcW w:w="1313"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cantSplit/>
          <w:trHeight w:val="585"/>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8.32.</w:t>
            </w:r>
          </w:p>
        </w:tc>
        <w:tc>
          <w:tcPr>
            <w:tcW w:w="4915"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Απομακρυσμένη διαχείριση του συστήματος προστασίας και αδιάλειπτης τροφοδοσίας (UPS). Σε περίπτωση που χρειάζεται ειδικό υλικό/λογισμικό, αυτό θα περιλαμβάνεται στην προσφορά.</w:t>
            </w:r>
          </w:p>
        </w:tc>
        <w:tc>
          <w:tcPr>
            <w:tcW w:w="1313"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cantSplit/>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eastAsia="Calibri" w:hAnsiTheme="minorHAnsi" w:cstheme="minorHAnsi"/>
                <w:sz w:val="24"/>
                <w:szCs w:val="24"/>
              </w:rPr>
              <w:t>8.33.</w:t>
            </w:r>
          </w:p>
        </w:tc>
        <w:tc>
          <w:tcPr>
            <w:tcW w:w="4915"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Υποστήριξη καταγραφής συμβάντων στην τοπική μνήμη του συστήματος.</w:t>
            </w:r>
          </w:p>
        </w:tc>
        <w:tc>
          <w:tcPr>
            <w:tcW w:w="1313"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cantSplit/>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8.34.</w:t>
            </w:r>
          </w:p>
        </w:tc>
        <w:tc>
          <w:tcPr>
            <w:tcW w:w="4915"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αναφερθεί η εταιρεία κατασκευής και το μοντέλο των συσσωρευτών</w:t>
            </w:r>
          </w:p>
        </w:tc>
        <w:tc>
          <w:tcPr>
            <w:tcW w:w="1313"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cantSplit/>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8.35.</w:t>
            </w:r>
          </w:p>
        </w:tc>
        <w:tc>
          <w:tcPr>
            <w:tcW w:w="4915"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αναφερθεί ο αριθμός των συσσωρευτών.</w:t>
            </w:r>
          </w:p>
        </w:tc>
        <w:tc>
          <w:tcPr>
            <w:tcW w:w="1313"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cantSplit/>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lastRenderedPageBreak/>
              <w:t>8.36.</w:t>
            </w:r>
          </w:p>
        </w:tc>
        <w:tc>
          <w:tcPr>
            <w:tcW w:w="4915"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αναφερθεί ο χρόνος ζωής των συσσωρευτών.</w:t>
            </w:r>
          </w:p>
        </w:tc>
        <w:tc>
          <w:tcPr>
            <w:tcW w:w="1313"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cantSplit/>
          <w:trHeight w:val="675"/>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8.37.</w:t>
            </w:r>
          </w:p>
        </w:tc>
        <w:tc>
          <w:tcPr>
            <w:tcW w:w="4915"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 υποψήφιος θα συμπεριλάβει στην προσφορά του την αντικατάσταση των συσσωρευτών κατά τη διάρκεια εγγύησης καλής λειτουργίας του έργου, εφόσον εξαντληθεί ο χρόνος ζωής τους.</w:t>
            </w:r>
          </w:p>
        </w:tc>
        <w:tc>
          <w:tcPr>
            <w:tcW w:w="1313"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cantSplit/>
          <w:trHeight w:val="72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8.39.</w:t>
            </w:r>
          </w:p>
        </w:tc>
        <w:tc>
          <w:tcPr>
            <w:tcW w:w="4915"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Οι συσσωρευτές θα πρέπει να τοποθετηθούν σε κατάλληλο ικρίωμα/μεταλλική κατασκευή, ώστε να καταλαμβάνουν το λιγότερο δυνατό χώρο διατηρώντας όλες τις προδιαγραφές ασφαλείας.</w:t>
            </w:r>
          </w:p>
        </w:tc>
        <w:tc>
          <w:tcPr>
            <w:tcW w:w="1313"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cantSplit/>
          <w:trHeight w:val="36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8.40.</w:t>
            </w:r>
          </w:p>
        </w:tc>
        <w:tc>
          <w:tcPr>
            <w:tcW w:w="4915"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Αυτόματο πρόγραμμα περιοδικού ελέγχου της κατάστασης των συσσωρευτών και της εκτιμώμενης διάρκειας ζωής τους.</w:t>
            </w:r>
          </w:p>
        </w:tc>
        <w:tc>
          <w:tcPr>
            <w:tcW w:w="1313"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cantSplit/>
          <w:trHeight w:val="585"/>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8.41.</w:t>
            </w:r>
          </w:p>
        </w:tc>
        <w:tc>
          <w:tcPr>
            <w:tcW w:w="4915"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Υποστήριξη </w:t>
            </w:r>
            <w:proofErr w:type="spellStart"/>
            <w:r w:rsidRPr="00187BBA">
              <w:rPr>
                <w:rFonts w:asciiTheme="minorHAnsi" w:hAnsiTheme="minorHAnsi" w:cstheme="minorHAnsi"/>
                <w:sz w:val="24"/>
                <w:szCs w:val="24"/>
              </w:rPr>
              <w:t>hot</w:t>
            </w:r>
            <w:proofErr w:type="spellEnd"/>
            <w:r w:rsidRPr="00187BBA">
              <w:rPr>
                <w:rFonts w:asciiTheme="minorHAnsi" w:hAnsiTheme="minorHAnsi" w:cstheme="minorHAnsi"/>
                <w:sz w:val="24"/>
                <w:szCs w:val="24"/>
              </w:rPr>
              <w:t>-</w:t>
            </w:r>
            <w:proofErr w:type="spellStart"/>
            <w:r w:rsidRPr="00187BBA">
              <w:rPr>
                <w:rFonts w:asciiTheme="minorHAnsi" w:hAnsiTheme="minorHAnsi" w:cstheme="minorHAnsi"/>
                <w:sz w:val="24"/>
                <w:szCs w:val="24"/>
              </w:rPr>
              <w:t>swappable</w:t>
            </w:r>
            <w:proofErr w:type="spellEnd"/>
            <w:r w:rsidRPr="00187BBA">
              <w:rPr>
                <w:rFonts w:asciiTheme="minorHAnsi" w:hAnsiTheme="minorHAnsi" w:cstheme="minorHAnsi"/>
                <w:sz w:val="24"/>
                <w:szCs w:val="24"/>
              </w:rPr>
              <w:t xml:space="preserve"> συσσωρευτών. Σε περίπτωση που οι συσσωρευτές δεν είναι </w:t>
            </w:r>
            <w:proofErr w:type="spellStart"/>
            <w:r w:rsidRPr="00187BBA">
              <w:rPr>
                <w:rFonts w:asciiTheme="minorHAnsi" w:hAnsiTheme="minorHAnsi" w:cstheme="minorHAnsi"/>
                <w:sz w:val="24"/>
                <w:szCs w:val="24"/>
              </w:rPr>
              <w:t>hot</w:t>
            </w:r>
            <w:proofErr w:type="spellEnd"/>
            <w:r w:rsidRPr="00187BBA">
              <w:rPr>
                <w:rFonts w:asciiTheme="minorHAnsi" w:hAnsiTheme="minorHAnsi" w:cstheme="minorHAnsi"/>
                <w:sz w:val="24"/>
                <w:szCs w:val="24"/>
              </w:rPr>
              <w:t>-</w:t>
            </w:r>
            <w:proofErr w:type="spellStart"/>
            <w:r w:rsidRPr="00187BBA">
              <w:rPr>
                <w:rFonts w:asciiTheme="minorHAnsi" w:hAnsiTheme="minorHAnsi" w:cstheme="minorHAnsi"/>
                <w:sz w:val="24"/>
                <w:szCs w:val="24"/>
              </w:rPr>
              <w:t>swappable</w:t>
            </w:r>
            <w:proofErr w:type="spellEnd"/>
            <w:r w:rsidRPr="00187BBA">
              <w:rPr>
                <w:rFonts w:asciiTheme="minorHAnsi" w:hAnsiTheme="minorHAnsi" w:cstheme="minorHAnsi"/>
                <w:sz w:val="24"/>
                <w:szCs w:val="24"/>
              </w:rPr>
              <w:t>, τότε η συνδεσμολογία τους θα περιλαμβάνει παραπάνω από ένα κλάδο ανά μονάδα UPS, έτσι ώστε να είναι δυνατή η δυνατότητα αλλαγής ή συντήρησης των συσσωρευτών, χωρίς διακοπή στο φορτίο, με αποκοπή, μέσω αυτόματου διακόπτη ισχύος συσσωρευτών, του επηρεαζόμενου και μόνο κλάδου.</w:t>
            </w:r>
          </w:p>
        </w:tc>
        <w:tc>
          <w:tcPr>
            <w:tcW w:w="1313"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cantSplit/>
          <w:trHeight w:val="540"/>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8.42.</w:t>
            </w:r>
          </w:p>
        </w:tc>
        <w:tc>
          <w:tcPr>
            <w:tcW w:w="4915"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Το σύστημα αδιάλειπτης τροφοδοσίας (UPS) θα διαθέτει εσωτερικό ελεγκτή (ενδεικτικά αναφέρουμε ελεγκτές </w:t>
            </w:r>
            <w:proofErr w:type="spellStart"/>
            <w:r w:rsidRPr="00187BBA">
              <w:rPr>
                <w:rFonts w:asciiTheme="minorHAnsi" w:hAnsiTheme="minorHAnsi" w:cstheme="minorHAnsi"/>
                <w:sz w:val="24"/>
                <w:szCs w:val="24"/>
              </w:rPr>
              <w:t>Modbus</w:t>
            </w:r>
            <w:proofErr w:type="spellEnd"/>
            <w:r w:rsidRPr="00187BBA">
              <w:rPr>
                <w:rFonts w:asciiTheme="minorHAnsi" w:hAnsiTheme="minorHAnsi" w:cstheme="minorHAnsi"/>
                <w:sz w:val="24"/>
                <w:szCs w:val="24"/>
              </w:rPr>
              <w:t xml:space="preserve">) ο οποίος θα εκθέτει όλη τη λειτουργικότητα των μονάδων για απομακρυσμένη παρακολούθηση και διαχείριση μέσω πρωτοκόλλων TCP/IP. Ο ελεγκτής θα συνοδεύεται με αναλυτική και πλήρη τεκμηρίωση της προγραμματιστικής </w:t>
            </w:r>
            <w:proofErr w:type="spellStart"/>
            <w:r w:rsidRPr="00187BBA">
              <w:rPr>
                <w:rFonts w:asciiTheme="minorHAnsi" w:hAnsiTheme="minorHAnsi" w:cstheme="minorHAnsi"/>
                <w:sz w:val="24"/>
                <w:szCs w:val="24"/>
              </w:rPr>
              <w:t>διεπαφής</w:t>
            </w:r>
            <w:proofErr w:type="spellEnd"/>
            <w:r w:rsidRPr="00187BBA">
              <w:rPr>
                <w:rFonts w:asciiTheme="minorHAnsi" w:hAnsiTheme="minorHAnsi" w:cstheme="minorHAnsi"/>
                <w:sz w:val="24"/>
                <w:szCs w:val="24"/>
              </w:rPr>
              <w:t xml:space="preserve"> του (API) ώστε να δύναται να συνδεθεί με πληροφοριακά συστήματα της ΗΔΙΚΑ.</w:t>
            </w:r>
          </w:p>
        </w:tc>
        <w:tc>
          <w:tcPr>
            <w:tcW w:w="1313"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cantSplit/>
          <w:trHeight w:val="1245"/>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lastRenderedPageBreak/>
              <w:t>8.43.</w:t>
            </w:r>
          </w:p>
        </w:tc>
        <w:tc>
          <w:tcPr>
            <w:tcW w:w="4915"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Αυτόματη αποστολή ειδοποιήσεων σε περίπτωση δυσλειτουργίας πχ βλάβη συστήματος, αύξηση κατανάλωσης πάνω από ένα ορισμένο κατώφλι κλπ που θα περιλαμβάνουν τουλάχιστον τα πεδία ημερομηνία, ώρα, αναγνωριστικό μονάδας, περιγραφή συμβάντος. Η ειδοποίηση θα γίνεται με ηλεκτρονικό ταχυδρομείο ή με SNMP μηχανισμό ή με άλλη καλά τεκμηριωμένη προγραμματιστική </w:t>
            </w:r>
            <w:proofErr w:type="spellStart"/>
            <w:r w:rsidRPr="00187BBA">
              <w:rPr>
                <w:rFonts w:asciiTheme="minorHAnsi" w:hAnsiTheme="minorHAnsi" w:cstheme="minorHAnsi"/>
                <w:sz w:val="24"/>
                <w:szCs w:val="24"/>
              </w:rPr>
              <w:t>διεπαφή</w:t>
            </w:r>
            <w:proofErr w:type="spellEnd"/>
            <w:r w:rsidRPr="00187BBA">
              <w:rPr>
                <w:rFonts w:asciiTheme="minorHAnsi" w:hAnsiTheme="minorHAnsi" w:cstheme="minorHAnsi"/>
                <w:sz w:val="24"/>
                <w:szCs w:val="24"/>
              </w:rPr>
              <w:t xml:space="preserve"> (API) πάνω από πρωτόκολλα TCP/IP που θα επιτρέπει τη διασύνδεση με πληροφοριακά συστήματα της ΗΔΙΚΑ.</w:t>
            </w:r>
          </w:p>
        </w:tc>
        <w:tc>
          <w:tcPr>
            <w:tcW w:w="1313"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cantSplit/>
          <w:trHeight w:val="1215"/>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eastAsia="Calibri" w:hAnsiTheme="minorHAnsi" w:cstheme="minorHAnsi"/>
                <w:sz w:val="24"/>
                <w:szCs w:val="24"/>
              </w:rPr>
              <w:t>8.44.</w:t>
            </w:r>
          </w:p>
        </w:tc>
        <w:tc>
          <w:tcPr>
            <w:tcW w:w="4915"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Πρόσβαση στο σύστημα μέσω </w:t>
            </w:r>
            <w:proofErr w:type="spellStart"/>
            <w:r w:rsidRPr="00187BBA">
              <w:rPr>
                <w:rFonts w:asciiTheme="minorHAnsi" w:hAnsiTheme="minorHAnsi" w:cstheme="minorHAnsi"/>
                <w:sz w:val="24"/>
                <w:szCs w:val="24"/>
              </w:rPr>
              <w:t>web</w:t>
            </w:r>
            <w:proofErr w:type="spellEnd"/>
            <w:r w:rsidRPr="00187BBA">
              <w:rPr>
                <w:rFonts w:asciiTheme="minorHAnsi" w:hAnsiTheme="minorHAnsi" w:cstheme="minorHAnsi"/>
                <w:sz w:val="24"/>
                <w:szCs w:val="24"/>
              </w:rPr>
              <w:t xml:space="preserve"> περιβάλλοντος, όπου θα υποστηρίζονται οι λειτουργίες προσθήκης/αφαίρεσης χρηστών, επισκόπηση των κυριότερων παραμέτρων λειτουργίας (ένταση, τάση, ισχύς, συντελεστής απόδοσης, ποσοστό χρησιμοποίησης κλπ), επισκόπηση της κατάστασης του συστήματος, επισκόπησης του αρχείου συμβάντων και πάσης φύσεως </w:t>
            </w:r>
            <w:proofErr w:type="spellStart"/>
            <w:r w:rsidRPr="00187BBA">
              <w:rPr>
                <w:rFonts w:asciiTheme="minorHAnsi" w:hAnsiTheme="minorHAnsi" w:cstheme="minorHAnsi"/>
                <w:sz w:val="24"/>
                <w:szCs w:val="24"/>
              </w:rPr>
              <w:t>logs</w:t>
            </w:r>
            <w:proofErr w:type="spellEnd"/>
            <w:r w:rsidRPr="00187BBA">
              <w:rPr>
                <w:rFonts w:asciiTheme="minorHAnsi" w:hAnsiTheme="minorHAnsi" w:cstheme="minorHAnsi"/>
                <w:sz w:val="24"/>
                <w:szCs w:val="24"/>
              </w:rPr>
              <w:t xml:space="preserve"> καθώς και εξαγωγή των καταγεγραμμένων συμβάντων/παραμέτρων σε ηλεκτρονική επεξεργάσιμη μορφή.</w:t>
            </w:r>
          </w:p>
        </w:tc>
        <w:tc>
          <w:tcPr>
            <w:tcW w:w="1313"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r w:rsidR="00D96D02" w:rsidRPr="00187BBA" w:rsidTr="00A406AE">
        <w:trPr>
          <w:cantSplit/>
          <w:trHeight w:val="885"/>
        </w:trPr>
        <w:tc>
          <w:tcPr>
            <w:tcW w:w="897" w:type="dxa"/>
            <w:tcBorders>
              <w:top w:val="nil"/>
              <w:left w:val="single" w:sz="12" w:space="0" w:color="auto"/>
              <w:bottom w:val="single" w:sz="12" w:space="0" w:color="auto"/>
              <w:right w:val="single" w:sz="12"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eastAsia="Calibri" w:hAnsiTheme="minorHAnsi" w:cstheme="minorHAnsi"/>
                <w:sz w:val="24"/>
                <w:szCs w:val="24"/>
              </w:rPr>
              <w:t>8.45.</w:t>
            </w:r>
          </w:p>
        </w:tc>
        <w:tc>
          <w:tcPr>
            <w:tcW w:w="4915"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Σύνδεση – μέσω πρωτοκόλλων TCP/IP - με το βλαβοληπτικό κέντρο του υποψηφίου για τη διαχείριση, παρακολούθηση και αυτόματη ειδοποίηση σε περίπτωση βλάβης του συστήματος. Σύντομη περιγραφή του μηχανισμού. Θα πρέπει να παρακολουθούνται οι κυριότεροι παράμετροι λειτουργίας, όπως οι τιμές της έντασης και τάσης λειτουργίας ανά φάση και η συνολική πραγματική και άεργη ισχύς, ο συντελεστής απόδοσης, το ποσοστό χρησιμοποίησης σε συνάρτηση με το μέγιστο φορτίο κλπ. Θα πρέπει να γίνεται καταγραφή συμβάντων (βλάβη συστήματος, αύξηση κατανάλωσης πάνω από ένα ορισμένο κατώφλι κλπ ) που θα περιλαμβάνουν τουλάχιστον τα πεδία ημερομηνία, ώρα, αναγνωριστικό μονάδας, περιγραφή συμβάντος.</w:t>
            </w:r>
          </w:p>
        </w:tc>
        <w:tc>
          <w:tcPr>
            <w:tcW w:w="1313" w:type="dxa"/>
            <w:tcBorders>
              <w:top w:val="nil"/>
              <w:left w:val="nil"/>
              <w:bottom w:val="single" w:sz="8" w:space="0" w:color="auto"/>
              <w:right w:val="single" w:sz="8" w:space="0" w:color="auto"/>
            </w:tcBorders>
            <w:shd w:val="clear" w:color="auto" w:fill="auto"/>
            <w:vAlign w:val="bottom"/>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4"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c>
          <w:tcPr>
            <w:tcW w:w="1516" w:type="dxa"/>
            <w:tcBorders>
              <w:top w:val="nil"/>
              <w:left w:val="nil"/>
              <w:bottom w:val="single" w:sz="8" w:space="0" w:color="auto"/>
              <w:right w:val="single" w:sz="8" w:space="0" w:color="auto"/>
            </w:tcBorders>
            <w:shd w:val="clear" w:color="auto" w:fill="auto"/>
            <w:hideMark/>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w:t>
            </w:r>
          </w:p>
        </w:tc>
      </w:tr>
    </w:tbl>
    <w:p w:rsidR="00D96D02" w:rsidRPr="00187BBA" w:rsidRDefault="00D96D02" w:rsidP="00D96D02">
      <w:pPr>
        <w:rPr>
          <w:rFonts w:asciiTheme="minorHAnsi" w:hAnsiTheme="minorHAnsi" w:cstheme="minorHAnsi"/>
          <w:sz w:val="24"/>
          <w:szCs w:val="24"/>
        </w:rPr>
      </w:pPr>
    </w:p>
    <w:p w:rsidR="00D96D02" w:rsidRPr="00A406AE" w:rsidRDefault="00D96D02" w:rsidP="00281CF7">
      <w:pPr>
        <w:pStyle w:val="11"/>
        <w:numPr>
          <w:ilvl w:val="1"/>
          <w:numId w:val="90"/>
        </w:numPr>
        <w:rPr>
          <w:rFonts w:asciiTheme="minorHAnsi" w:hAnsiTheme="minorHAnsi" w:cstheme="minorHAnsi"/>
          <w:szCs w:val="24"/>
        </w:rPr>
      </w:pPr>
      <w:bookmarkStart w:id="2865" w:name="_Toc404170568"/>
      <w:r w:rsidRPr="00A406AE">
        <w:rPr>
          <w:rFonts w:asciiTheme="minorHAnsi" w:hAnsiTheme="minorHAnsi" w:cstheme="minorHAnsi"/>
          <w:szCs w:val="24"/>
        </w:rPr>
        <w:lastRenderedPageBreak/>
        <w:t>Ηλεκτροπαραγωγό Ζεύγος</w:t>
      </w:r>
      <w:bookmarkEnd w:id="2865"/>
      <w:r w:rsidRPr="00A406AE">
        <w:rPr>
          <w:rFonts w:asciiTheme="minorHAnsi" w:hAnsiTheme="minorHAnsi" w:cstheme="minorHAnsi"/>
          <w:szCs w:val="24"/>
        </w:rPr>
        <w:t xml:space="preserve">  </w:t>
      </w:r>
    </w:p>
    <w:tbl>
      <w:tblPr>
        <w:tblW w:w="1079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76"/>
        <w:gridCol w:w="711"/>
        <w:gridCol w:w="340"/>
        <w:gridCol w:w="3818"/>
        <w:gridCol w:w="92"/>
        <w:gridCol w:w="340"/>
        <w:gridCol w:w="1553"/>
        <w:gridCol w:w="72"/>
        <w:gridCol w:w="268"/>
        <w:gridCol w:w="1196"/>
        <w:gridCol w:w="340"/>
        <w:gridCol w:w="1294"/>
        <w:gridCol w:w="391"/>
      </w:tblGrid>
      <w:tr w:rsidR="00D96D02" w:rsidRPr="00187BBA" w:rsidTr="00A7537B">
        <w:trPr>
          <w:gridAfter w:val="1"/>
          <w:wAfter w:w="391" w:type="dxa"/>
          <w:trHeight w:val="20"/>
        </w:trPr>
        <w:tc>
          <w:tcPr>
            <w:tcW w:w="1087" w:type="dxa"/>
            <w:gridSpan w:val="2"/>
            <w:shd w:val="clear" w:color="auto" w:fill="548DD4" w:themeFill="text2" w:themeFillTint="99"/>
            <w:vAlign w:val="center"/>
          </w:tcPr>
          <w:p w:rsidR="00D96D02" w:rsidRPr="00187BBA" w:rsidRDefault="00D96D02" w:rsidP="00883EAA">
            <w:pPr>
              <w:jc w:val="right"/>
              <w:rPr>
                <w:rFonts w:asciiTheme="minorHAnsi" w:hAnsiTheme="minorHAnsi" w:cstheme="minorHAnsi"/>
                <w:sz w:val="24"/>
                <w:szCs w:val="24"/>
              </w:rPr>
            </w:pPr>
            <w:r w:rsidRPr="00187BBA">
              <w:rPr>
                <w:rFonts w:asciiTheme="minorHAnsi" w:hAnsiTheme="minorHAnsi" w:cstheme="minorHAnsi"/>
                <w:sz w:val="24"/>
                <w:szCs w:val="24"/>
              </w:rPr>
              <w:t>Α/Α</w:t>
            </w:r>
          </w:p>
        </w:tc>
        <w:tc>
          <w:tcPr>
            <w:tcW w:w="4250" w:type="dxa"/>
            <w:gridSpan w:val="3"/>
            <w:shd w:val="clear" w:color="auto" w:fill="548DD4" w:themeFill="text2" w:themeFillTint="99"/>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Περιγραφή / Προδιαγραφές</w:t>
            </w:r>
          </w:p>
        </w:tc>
        <w:tc>
          <w:tcPr>
            <w:tcW w:w="1965" w:type="dxa"/>
            <w:gridSpan w:val="3"/>
            <w:shd w:val="clear" w:color="auto" w:fill="548DD4" w:themeFill="text2" w:themeFillTint="99"/>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Απαίτηση</w:t>
            </w:r>
          </w:p>
        </w:tc>
        <w:tc>
          <w:tcPr>
            <w:tcW w:w="1464" w:type="dxa"/>
            <w:gridSpan w:val="2"/>
            <w:shd w:val="clear" w:color="auto" w:fill="548DD4" w:themeFill="text2" w:themeFillTint="99"/>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Απάντηση Προμηθευτή</w:t>
            </w:r>
          </w:p>
        </w:tc>
        <w:tc>
          <w:tcPr>
            <w:tcW w:w="1634" w:type="dxa"/>
            <w:gridSpan w:val="2"/>
            <w:shd w:val="clear" w:color="auto" w:fill="548DD4" w:themeFill="text2" w:themeFillTint="99"/>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Παραπομπή</w:t>
            </w:r>
          </w:p>
        </w:tc>
      </w:tr>
      <w:tr w:rsidR="00D96D02" w:rsidRPr="00187BBA" w:rsidTr="00A7537B">
        <w:trPr>
          <w:gridAfter w:val="1"/>
          <w:wAfter w:w="391" w:type="dxa"/>
          <w:trHeight w:val="20"/>
        </w:trPr>
        <w:tc>
          <w:tcPr>
            <w:tcW w:w="10400" w:type="dxa"/>
            <w:gridSpan w:val="12"/>
            <w:shd w:val="clear" w:color="auto" w:fill="B8CCE4" w:themeFill="accent1" w:themeFillTint="66"/>
            <w:vAlign w:val="center"/>
          </w:tcPr>
          <w:p w:rsidR="00D96D02" w:rsidRPr="00187BBA" w:rsidRDefault="00D96D02" w:rsidP="00883EAA">
            <w:pPr>
              <w:jc w:val="left"/>
              <w:rPr>
                <w:rFonts w:asciiTheme="minorHAnsi" w:hAnsiTheme="minorHAnsi" w:cstheme="minorHAnsi"/>
                <w:sz w:val="24"/>
                <w:szCs w:val="24"/>
              </w:rPr>
            </w:pPr>
            <w:r w:rsidRPr="00187BBA">
              <w:rPr>
                <w:rFonts w:asciiTheme="minorHAnsi" w:hAnsiTheme="minorHAnsi" w:cstheme="minorHAnsi"/>
                <w:sz w:val="24"/>
                <w:szCs w:val="24"/>
              </w:rPr>
              <w:t>1.     Γενικά Χαρακτηριστικά ΗΖ</w:t>
            </w:r>
          </w:p>
        </w:tc>
      </w:tr>
      <w:tr w:rsidR="00D96D02" w:rsidRPr="00187BBA" w:rsidTr="00A7537B">
        <w:trPr>
          <w:gridAfter w:val="1"/>
          <w:wAfter w:w="391" w:type="dxa"/>
          <w:trHeight w:val="20"/>
        </w:trPr>
        <w:tc>
          <w:tcPr>
            <w:tcW w:w="1087" w:type="dxa"/>
            <w:gridSpan w:val="2"/>
            <w:shd w:val="clear" w:color="auto" w:fill="auto"/>
            <w:vAlign w:val="center"/>
          </w:tcPr>
          <w:p w:rsidR="00D96D02" w:rsidRPr="00187BBA" w:rsidRDefault="00D96D02" w:rsidP="00883EAA">
            <w:pPr>
              <w:jc w:val="right"/>
              <w:rPr>
                <w:rFonts w:asciiTheme="minorHAnsi" w:hAnsiTheme="minorHAnsi" w:cstheme="minorHAnsi"/>
                <w:sz w:val="24"/>
                <w:szCs w:val="24"/>
              </w:rPr>
            </w:pPr>
            <w:r w:rsidRPr="00187BBA">
              <w:rPr>
                <w:rFonts w:asciiTheme="minorHAnsi" w:hAnsiTheme="minorHAnsi" w:cstheme="minorHAnsi"/>
                <w:sz w:val="24"/>
                <w:szCs w:val="24"/>
              </w:rPr>
              <w:t>1.1.</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αναφερθεί η εταιρεία κατασκευής και το μοντέλο</w:t>
            </w:r>
          </w:p>
        </w:tc>
        <w:tc>
          <w:tcPr>
            <w:tcW w:w="1965"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46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3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rPr>
          <w:gridAfter w:val="1"/>
          <w:wAfter w:w="391" w:type="dxa"/>
          <w:trHeight w:val="20"/>
        </w:trPr>
        <w:tc>
          <w:tcPr>
            <w:tcW w:w="1087" w:type="dxa"/>
            <w:gridSpan w:val="2"/>
            <w:shd w:val="clear" w:color="auto" w:fill="auto"/>
            <w:vAlign w:val="center"/>
          </w:tcPr>
          <w:p w:rsidR="00D96D02" w:rsidRPr="00187BBA" w:rsidRDefault="00D96D02" w:rsidP="00883EAA">
            <w:pPr>
              <w:jc w:val="right"/>
              <w:rPr>
                <w:rFonts w:asciiTheme="minorHAnsi" w:hAnsiTheme="minorHAnsi" w:cstheme="minorHAnsi"/>
                <w:sz w:val="24"/>
                <w:szCs w:val="24"/>
              </w:rPr>
            </w:pPr>
            <w:r w:rsidRPr="00187BBA">
              <w:rPr>
                <w:rFonts w:asciiTheme="minorHAnsi" w:hAnsiTheme="minorHAnsi" w:cstheme="minorHAnsi"/>
                <w:sz w:val="24"/>
                <w:szCs w:val="24"/>
              </w:rPr>
              <w:t>1.2.</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Αριθμός μονάδων</w:t>
            </w:r>
          </w:p>
        </w:tc>
        <w:tc>
          <w:tcPr>
            <w:tcW w:w="1965"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w:t>
            </w:r>
          </w:p>
        </w:tc>
        <w:tc>
          <w:tcPr>
            <w:tcW w:w="146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3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rPr>
          <w:gridAfter w:val="1"/>
          <w:wAfter w:w="391" w:type="dxa"/>
          <w:trHeight w:val="20"/>
        </w:trPr>
        <w:tc>
          <w:tcPr>
            <w:tcW w:w="1087" w:type="dxa"/>
            <w:gridSpan w:val="2"/>
            <w:shd w:val="clear" w:color="auto" w:fill="auto"/>
            <w:vAlign w:val="center"/>
          </w:tcPr>
          <w:p w:rsidR="00D96D02" w:rsidRPr="00187BBA" w:rsidRDefault="00D96D02" w:rsidP="00883EAA">
            <w:pPr>
              <w:jc w:val="right"/>
              <w:rPr>
                <w:rFonts w:asciiTheme="minorHAnsi" w:hAnsiTheme="minorHAnsi" w:cstheme="minorHAnsi"/>
                <w:sz w:val="24"/>
                <w:szCs w:val="24"/>
              </w:rPr>
            </w:pPr>
            <w:r w:rsidRPr="00187BBA">
              <w:rPr>
                <w:rFonts w:asciiTheme="minorHAnsi" w:hAnsiTheme="minorHAnsi" w:cstheme="minorHAnsi"/>
                <w:sz w:val="24"/>
                <w:szCs w:val="24"/>
              </w:rPr>
              <w:t>1.3.</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Ενσωματωμένο Πίνακα Αυτοματισμού &amp; Ελέγχου</w:t>
            </w:r>
          </w:p>
        </w:tc>
        <w:tc>
          <w:tcPr>
            <w:tcW w:w="1965"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46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3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rPr>
          <w:gridAfter w:val="1"/>
          <w:wAfter w:w="391" w:type="dxa"/>
          <w:trHeight w:val="20"/>
        </w:trPr>
        <w:tc>
          <w:tcPr>
            <w:tcW w:w="1087" w:type="dxa"/>
            <w:gridSpan w:val="2"/>
            <w:shd w:val="clear" w:color="auto" w:fill="auto"/>
            <w:vAlign w:val="center"/>
          </w:tcPr>
          <w:p w:rsidR="00D96D02" w:rsidRPr="00187BBA" w:rsidRDefault="00D96D02" w:rsidP="00883EAA">
            <w:pPr>
              <w:jc w:val="right"/>
              <w:rPr>
                <w:rFonts w:asciiTheme="minorHAnsi" w:hAnsiTheme="minorHAnsi" w:cstheme="minorHAnsi"/>
                <w:sz w:val="24"/>
                <w:szCs w:val="24"/>
              </w:rPr>
            </w:pPr>
            <w:r w:rsidRPr="00187BBA">
              <w:rPr>
                <w:rFonts w:asciiTheme="minorHAnsi" w:hAnsiTheme="minorHAnsi" w:cstheme="minorHAnsi"/>
                <w:sz w:val="24"/>
                <w:szCs w:val="24"/>
              </w:rPr>
              <w:t>1.4.</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Ισχύς Η/Ζ συνεχούς λειτουργίας</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w:t>
            </w:r>
            <w:proofErr w:type="spellStart"/>
            <w:r w:rsidRPr="00187BBA">
              <w:rPr>
                <w:rFonts w:asciiTheme="minorHAnsi" w:hAnsiTheme="minorHAnsi" w:cstheme="minorHAnsi"/>
                <w:sz w:val="24"/>
                <w:szCs w:val="24"/>
              </w:rPr>
              <w:t>Prime</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Power</w:t>
            </w:r>
            <w:proofErr w:type="spellEnd"/>
            <w:r w:rsidRPr="00187BBA">
              <w:rPr>
                <w:rFonts w:asciiTheme="minorHAnsi" w:hAnsiTheme="minorHAnsi" w:cstheme="minorHAnsi"/>
                <w:sz w:val="24"/>
                <w:szCs w:val="24"/>
              </w:rPr>
              <w:t>)</w:t>
            </w:r>
          </w:p>
        </w:tc>
        <w:tc>
          <w:tcPr>
            <w:tcW w:w="1965"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≥406kVA / 325kW</w:t>
            </w:r>
          </w:p>
        </w:tc>
        <w:tc>
          <w:tcPr>
            <w:tcW w:w="146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3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rPr>
          <w:gridAfter w:val="1"/>
          <w:wAfter w:w="391" w:type="dxa"/>
          <w:trHeight w:val="20"/>
        </w:trPr>
        <w:tc>
          <w:tcPr>
            <w:tcW w:w="1087" w:type="dxa"/>
            <w:gridSpan w:val="2"/>
            <w:shd w:val="clear" w:color="auto" w:fill="auto"/>
            <w:vAlign w:val="center"/>
          </w:tcPr>
          <w:p w:rsidR="00D96D02" w:rsidRPr="00187BBA" w:rsidRDefault="00D96D02" w:rsidP="00883EAA">
            <w:pPr>
              <w:jc w:val="right"/>
              <w:rPr>
                <w:rFonts w:asciiTheme="minorHAnsi" w:hAnsiTheme="minorHAnsi" w:cstheme="minorHAnsi"/>
                <w:sz w:val="24"/>
                <w:szCs w:val="24"/>
              </w:rPr>
            </w:pPr>
            <w:r w:rsidRPr="00187BBA">
              <w:rPr>
                <w:rFonts w:asciiTheme="minorHAnsi" w:hAnsiTheme="minorHAnsi" w:cstheme="minorHAnsi"/>
                <w:sz w:val="24"/>
                <w:szCs w:val="24"/>
              </w:rPr>
              <w:t>1.5.</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Ισχύς Η/Ζ εφεδρικής λειτουργίας</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w:t>
            </w:r>
            <w:proofErr w:type="spellStart"/>
            <w:r w:rsidRPr="00187BBA">
              <w:rPr>
                <w:rFonts w:asciiTheme="minorHAnsi" w:hAnsiTheme="minorHAnsi" w:cstheme="minorHAnsi"/>
                <w:sz w:val="24"/>
                <w:szCs w:val="24"/>
              </w:rPr>
              <w:t>Standby</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Power</w:t>
            </w:r>
            <w:proofErr w:type="spellEnd"/>
            <w:r w:rsidRPr="00187BBA">
              <w:rPr>
                <w:rFonts w:asciiTheme="minorHAnsi" w:hAnsiTheme="minorHAnsi" w:cstheme="minorHAnsi"/>
                <w:sz w:val="24"/>
                <w:szCs w:val="24"/>
              </w:rPr>
              <w:t>)</w:t>
            </w:r>
          </w:p>
        </w:tc>
        <w:tc>
          <w:tcPr>
            <w:tcW w:w="1965"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≥450kVA / 360kW</w:t>
            </w:r>
          </w:p>
        </w:tc>
        <w:tc>
          <w:tcPr>
            <w:tcW w:w="146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3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rPr>
          <w:gridAfter w:val="1"/>
          <w:wAfter w:w="391" w:type="dxa"/>
          <w:trHeight w:val="20"/>
        </w:trPr>
        <w:tc>
          <w:tcPr>
            <w:tcW w:w="1087" w:type="dxa"/>
            <w:gridSpan w:val="2"/>
            <w:shd w:val="clear" w:color="auto" w:fill="auto"/>
            <w:vAlign w:val="center"/>
          </w:tcPr>
          <w:p w:rsidR="00D96D02" w:rsidRPr="00187BBA" w:rsidRDefault="00D96D02" w:rsidP="00883EAA">
            <w:pPr>
              <w:jc w:val="right"/>
              <w:rPr>
                <w:rFonts w:asciiTheme="minorHAnsi" w:hAnsiTheme="minorHAnsi" w:cstheme="minorHAnsi"/>
                <w:sz w:val="24"/>
                <w:szCs w:val="24"/>
              </w:rPr>
            </w:pPr>
            <w:r w:rsidRPr="00187BBA">
              <w:rPr>
                <w:rFonts w:asciiTheme="minorHAnsi" w:hAnsiTheme="minorHAnsi" w:cstheme="minorHAnsi"/>
                <w:sz w:val="24"/>
                <w:szCs w:val="24"/>
              </w:rPr>
              <w:t>1.6.</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Η δυνατότητα υπερφόρτισης κατά 10% της συνεχούς ισχύος είναι διαθέσιμη για μια (1) ώρα ανά 12ωρο, σύμφωνα με τα προβλεπόμενα από τα διεθνή πρότυπα ISO 3046 &amp; ISO 8528.</w:t>
            </w:r>
          </w:p>
        </w:tc>
        <w:tc>
          <w:tcPr>
            <w:tcW w:w="1965"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46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3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rPr>
          <w:gridAfter w:val="1"/>
          <w:wAfter w:w="391" w:type="dxa"/>
          <w:trHeight w:val="20"/>
        </w:trPr>
        <w:tc>
          <w:tcPr>
            <w:tcW w:w="1087" w:type="dxa"/>
            <w:gridSpan w:val="2"/>
            <w:shd w:val="clear" w:color="auto" w:fill="auto"/>
            <w:vAlign w:val="center"/>
          </w:tcPr>
          <w:p w:rsidR="00D96D02" w:rsidRPr="00187BBA" w:rsidRDefault="00D96D02" w:rsidP="00883EAA">
            <w:pPr>
              <w:jc w:val="right"/>
              <w:rPr>
                <w:rFonts w:asciiTheme="minorHAnsi" w:hAnsiTheme="minorHAnsi" w:cstheme="minorHAnsi"/>
                <w:sz w:val="24"/>
                <w:szCs w:val="24"/>
              </w:rPr>
            </w:pPr>
            <w:r w:rsidRPr="00187BBA">
              <w:rPr>
                <w:rFonts w:asciiTheme="minorHAnsi" w:hAnsiTheme="minorHAnsi" w:cstheme="minorHAnsi"/>
                <w:sz w:val="24"/>
                <w:szCs w:val="24"/>
              </w:rPr>
              <w:t>1.7.</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Τάση</w:t>
            </w:r>
          </w:p>
        </w:tc>
        <w:tc>
          <w:tcPr>
            <w:tcW w:w="1965"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230V / 400V</w:t>
            </w:r>
          </w:p>
        </w:tc>
        <w:tc>
          <w:tcPr>
            <w:tcW w:w="146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3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rPr>
          <w:gridAfter w:val="1"/>
          <w:wAfter w:w="391" w:type="dxa"/>
          <w:trHeight w:val="20"/>
        </w:trPr>
        <w:tc>
          <w:tcPr>
            <w:tcW w:w="1087" w:type="dxa"/>
            <w:gridSpan w:val="2"/>
            <w:shd w:val="clear" w:color="auto" w:fill="auto"/>
            <w:vAlign w:val="center"/>
          </w:tcPr>
          <w:p w:rsidR="00D96D02" w:rsidRPr="00187BBA" w:rsidRDefault="00D96D02" w:rsidP="00883EAA">
            <w:pPr>
              <w:jc w:val="right"/>
              <w:rPr>
                <w:rFonts w:asciiTheme="minorHAnsi" w:hAnsiTheme="minorHAnsi" w:cstheme="minorHAnsi"/>
                <w:sz w:val="24"/>
                <w:szCs w:val="24"/>
              </w:rPr>
            </w:pPr>
            <w:r w:rsidRPr="00187BBA">
              <w:rPr>
                <w:rFonts w:asciiTheme="minorHAnsi" w:hAnsiTheme="minorHAnsi" w:cstheme="minorHAnsi"/>
                <w:sz w:val="24"/>
                <w:szCs w:val="24"/>
              </w:rPr>
              <w:t>1.8.</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Συχνότητα</w:t>
            </w:r>
          </w:p>
        </w:tc>
        <w:tc>
          <w:tcPr>
            <w:tcW w:w="1965"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50Hz</w:t>
            </w:r>
          </w:p>
        </w:tc>
        <w:tc>
          <w:tcPr>
            <w:tcW w:w="146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3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rPr>
          <w:gridAfter w:val="1"/>
          <w:wAfter w:w="391" w:type="dxa"/>
          <w:trHeight w:val="20"/>
        </w:trPr>
        <w:tc>
          <w:tcPr>
            <w:tcW w:w="1087" w:type="dxa"/>
            <w:gridSpan w:val="2"/>
            <w:shd w:val="clear" w:color="auto" w:fill="auto"/>
            <w:vAlign w:val="center"/>
          </w:tcPr>
          <w:p w:rsidR="00D96D02" w:rsidRPr="00187BBA" w:rsidRDefault="00D96D02" w:rsidP="00883EAA">
            <w:pPr>
              <w:jc w:val="right"/>
              <w:rPr>
                <w:rFonts w:asciiTheme="minorHAnsi" w:hAnsiTheme="minorHAnsi" w:cstheme="minorHAnsi"/>
                <w:sz w:val="24"/>
                <w:szCs w:val="24"/>
              </w:rPr>
            </w:pPr>
            <w:r w:rsidRPr="00187BBA">
              <w:rPr>
                <w:rFonts w:asciiTheme="minorHAnsi" w:hAnsiTheme="minorHAnsi" w:cstheme="minorHAnsi"/>
                <w:sz w:val="24"/>
                <w:szCs w:val="24"/>
              </w:rPr>
              <w:t>1.9.</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Ενσωματωμένος σταθεροποιητής τάσης (A.V.R.)</w:t>
            </w:r>
          </w:p>
        </w:tc>
        <w:tc>
          <w:tcPr>
            <w:tcW w:w="1965"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46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3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rPr>
          <w:gridAfter w:val="1"/>
          <w:wAfter w:w="391" w:type="dxa"/>
          <w:trHeight w:val="20"/>
        </w:trPr>
        <w:tc>
          <w:tcPr>
            <w:tcW w:w="1087" w:type="dxa"/>
            <w:gridSpan w:val="2"/>
            <w:shd w:val="clear" w:color="auto" w:fill="auto"/>
            <w:vAlign w:val="center"/>
          </w:tcPr>
          <w:p w:rsidR="00D96D02" w:rsidRPr="00187BBA" w:rsidRDefault="00D96D02" w:rsidP="00883EAA">
            <w:pPr>
              <w:jc w:val="right"/>
              <w:rPr>
                <w:rFonts w:asciiTheme="minorHAnsi" w:hAnsiTheme="minorHAnsi" w:cstheme="minorHAnsi"/>
                <w:sz w:val="24"/>
                <w:szCs w:val="24"/>
              </w:rPr>
            </w:pPr>
            <w:r w:rsidRPr="00187BBA">
              <w:rPr>
                <w:rFonts w:asciiTheme="minorHAnsi" w:hAnsiTheme="minorHAnsi" w:cstheme="minorHAnsi"/>
                <w:sz w:val="24"/>
                <w:szCs w:val="24"/>
              </w:rPr>
              <w:t>1.10.</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Εκκίνηση με μίζα</w:t>
            </w:r>
          </w:p>
        </w:tc>
        <w:tc>
          <w:tcPr>
            <w:tcW w:w="1965"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46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3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rPr>
          <w:gridAfter w:val="1"/>
          <w:wAfter w:w="391" w:type="dxa"/>
          <w:trHeight w:val="20"/>
        </w:trPr>
        <w:tc>
          <w:tcPr>
            <w:tcW w:w="1087" w:type="dxa"/>
            <w:gridSpan w:val="2"/>
            <w:shd w:val="clear" w:color="auto" w:fill="auto"/>
            <w:vAlign w:val="center"/>
          </w:tcPr>
          <w:p w:rsidR="00D96D02" w:rsidRPr="00187BBA" w:rsidRDefault="00D96D02" w:rsidP="00883EAA">
            <w:pPr>
              <w:jc w:val="right"/>
              <w:rPr>
                <w:rFonts w:asciiTheme="minorHAnsi" w:hAnsiTheme="minorHAnsi" w:cstheme="minorHAnsi"/>
                <w:sz w:val="24"/>
                <w:szCs w:val="24"/>
              </w:rPr>
            </w:pPr>
            <w:r w:rsidRPr="00187BBA">
              <w:rPr>
                <w:rFonts w:asciiTheme="minorHAnsi" w:hAnsiTheme="minorHAnsi" w:cstheme="minorHAnsi"/>
                <w:sz w:val="24"/>
                <w:szCs w:val="24"/>
              </w:rPr>
              <w:t>1.11.</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Ενσωματωμένη δεξαμενή καυσίμου</w:t>
            </w:r>
          </w:p>
        </w:tc>
        <w:tc>
          <w:tcPr>
            <w:tcW w:w="1965"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46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3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rPr>
          <w:gridAfter w:val="1"/>
          <w:wAfter w:w="391" w:type="dxa"/>
          <w:trHeight w:val="20"/>
        </w:trPr>
        <w:tc>
          <w:tcPr>
            <w:tcW w:w="1087" w:type="dxa"/>
            <w:gridSpan w:val="2"/>
            <w:shd w:val="clear" w:color="auto" w:fill="auto"/>
            <w:vAlign w:val="center"/>
          </w:tcPr>
          <w:p w:rsidR="00D96D02" w:rsidRPr="00187BBA" w:rsidRDefault="00D96D02" w:rsidP="00883EAA">
            <w:pPr>
              <w:jc w:val="right"/>
              <w:rPr>
                <w:rFonts w:asciiTheme="minorHAnsi" w:hAnsiTheme="minorHAnsi" w:cstheme="minorHAnsi"/>
                <w:sz w:val="24"/>
                <w:szCs w:val="24"/>
              </w:rPr>
            </w:pPr>
            <w:r w:rsidRPr="00187BBA">
              <w:rPr>
                <w:rFonts w:asciiTheme="minorHAnsi" w:hAnsiTheme="minorHAnsi" w:cstheme="minorHAnsi"/>
                <w:sz w:val="24"/>
                <w:szCs w:val="24"/>
              </w:rPr>
              <w:t>1.12.</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Κατανάλωση καυσίμου στο 110% της </w:t>
            </w:r>
            <w:proofErr w:type="spellStart"/>
            <w:r w:rsidRPr="00187BBA">
              <w:rPr>
                <w:rFonts w:asciiTheme="minorHAnsi" w:hAnsiTheme="minorHAnsi" w:cstheme="minorHAnsi"/>
                <w:sz w:val="24"/>
                <w:szCs w:val="24"/>
              </w:rPr>
              <w:t>prime</w:t>
            </w:r>
            <w:proofErr w:type="spellEnd"/>
            <w:r w:rsidRPr="00187BBA">
              <w:rPr>
                <w:rFonts w:asciiTheme="minorHAnsi" w:hAnsiTheme="minorHAnsi" w:cstheme="minorHAnsi"/>
                <w:sz w:val="24"/>
                <w:szCs w:val="24"/>
              </w:rPr>
              <w:t xml:space="preserve"> ισχύος του Η/Ζ</w:t>
            </w:r>
          </w:p>
        </w:tc>
        <w:tc>
          <w:tcPr>
            <w:tcW w:w="1965"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≤95,3lt/h</w:t>
            </w:r>
          </w:p>
        </w:tc>
        <w:tc>
          <w:tcPr>
            <w:tcW w:w="146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3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rPr>
          <w:gridAfter w:val="1"/>
          <w:wAfter w:w="391" w:type="dxa"/>
          <w:trHeight w:val="20"/>
        </w:trPr>
        <w:tc>
          <w:tcPr>
            <w:tcW w:w="1087" w:type="dxa"/>
            <w:gridSpan w:val="2"/>
            <w:shd w:val="clear" w:color="auto" w:fill="auto"/>
            <w:vAlign w:val="center"/>
          </w:tcPr>
          <w:p w:rsidR="00D96D02" w:rsidRPr="00187BBA" w:rsidRDefault="00D96D02" w:rsidP="00883EAA">
            <w:pPr>
              <w:jc w:val="right"/>
              <w:rPr>
                <w:rFonts w:asciiTheme="minorHAnsi" w:hAnsiTheme="minorHAnsi" w:cstheme="minorHAnsi"/>
                <w:sz w:val="24"/>
                <w:szCs w:val="24"/>
              </w:rPr>
            </w:pPr>
            <w:r w:rsidRPr="00187BBA">
              <w:rPr>
                <w:rFonts w:asciiTheme="minorHAnsi" w:hAnsiTheme="minorHAnsi" w:cstheme="minorHAnsi"/>
                <w:sz w:val="24"/>
                <w:szCs w:val="24"/>
              </w:rPr>
              <w:t>1.13.</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Κατανάλωση καυσίμου στο 100% της </w:t>
            </w:r>
            <w:proofErr w:type="spellStart"/>
            <w:r w:rsidRPr="00187BBA">
              <w:rPr>
                <w:rFonts w:asciiTheme="minorHAnsi" w:hAnsiTheme="minorHAnsi" w:cstheme="minorHAnsi"/>
                <w:sz w:val="24"/>
                <w:szCs w:val="24"/>
              </w:rPr>
              <w:t>prime</w:t>
            </w:r>
            <w:proofErr w:type="spellEnd"/>
            <w:r w:rsidRPr="00187BBA">
              <w:rPr>
                <w:rFonts w:asciiTheme="minorHAnsi" w:hAnsiTheme="minorHAnsi" w:cstheme="minorHAnsi"/>
                <w:sz w:val="24"/>
                <w:szCs w:val="24"/>
              </w:rPr>
              <w:t xml:space="preserve"> ισχύος του Η/Ζ</w:t>
            </w:r>
          </w:p>
        </w:tc>
        <w:tc>
          <w:tcPr>
            <w:tcW w:w="1965"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≤82,7lt/h</w:t>
            </w:r>
          </w:p>
        </w:tc>
        <w:tc>
          <w:tcPr>
            <w:tcW w:w="146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3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rPr>
          <w:gridAfter w:val="1"/>
          <w:wAfter w:w="391" w:type="dxa"/>
          <w:trHeight w:val="20"/>
        </w:trPr>
        <w:tc>
          <w:tcPr>
            <w:tcW w:w="1087" w:type="dxa"/>
            <w:gridSpan w:val="2"/>
            <w:shd w:val="clear" w:color="auto" w:fill="auto"/>
            <w:vAlign w:val="center"/>
          </w:tcPr>
          <w:p w:rsidR="00D96D02" w:rsidRPr="00187BBA" w:rsidRDefault="00D96D02" w:rsidP="00883EAA">
            <w:pPr>
              <w:jc w:val="right"/>
              <w:rPr>
                <w:rFonts w:asciiTheme="minorHAnsi" w:hAnsiTheme="minorHAnsi" w:cstheme="minorHAnsi"/>
                <w:sz w:val="24"/>
                <w:szCs w:val="24"/>
              </w:rPr>
            </w:pPr>
            <w:r w:rsidRPr="00187BBA">
              <w:rPr>
                <w:rFonts w:asciiTheme="minorHAnsi" w:hAnsiTheme="minorHAnsi" w:cstheme="minorHAnsi"/>
                <w:sz w:val="24"/>
                <w:szCs w:val="24"/>
              </w:rPr>
              <w:t>1.14.</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Αυτονομία δεξαμενής καυσίμου στο 100% της </w:t>
            </w:r>
            <w:proofErr w:type="spellStart"/>
            <w:r w:rsidRPr="00187BBA">
              <w:rPr>
                <w:rFonts w:asciiTheme="minorHAnsi" w:hAnsiTheme="minorHAnsi" w:cstheme="minorHAnsi"/>
                <w:sz w:val="24"/>
                <w:szCs w:val="24"/>
              </w:rPr>
              <w:t>prime</w:t>
            </w:r>
            <w:proofErr w:type="spellEnd"/>
            <w:r w:rsidRPr="00187BBA">
              <w:rPr>
                <w:rFonts w:asciiTheme="minorHAnsi" w:hAnsiTheme="minorHAnsi" w:cstheme="minorHAnsi"/>
                <w:sz w:val="24"/>
                <w:szCs w:val="24"/>
              </w:rPr>
              <w:t xml:space="preserve"> ισχύος του Η/Ζ</w:t>
            </w:r>
          </w:p>
        </w:tc>
        <w:tc>
          <w:tcPr>
            <w:tcW w:w="1965"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≥8 Ώρες</w:t>
            </w:r>
          </w:p>
        </w:tc>
        <w:tc>
          <w:tcPr>
            <w:tcW w:w="146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3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rPr>
          <w:gridAfter w:val="1"/>
          <w:wAfter w:w="391" w:type="dxa"/>
          <w:trHeight w:val="20"/>
        </w:trPr>
        <w:tc>
          <w:tcPr>
            <w:tcW w:w="10400" w:type="dxa"/>
            <w:gridSpan w:val="12"/>
            <w:shd w:val="clear" w:color="auto" w:fill="B8CCE4" w:themeFill="accent1" w:themeFillTint="66"/>
            <w:vAlign w:val="center"/>
          </w:tcPr>
          <w:p w:rsidR="00D96D02" w:rsidRPr="00187BBA" w:rsidRDefault="00D96D02" w:rsidP="00883EAA">
            <w:pPr>
              <w:jc w:val="left"/>
              <w:rPr>
                <w:rFonts w:asciiTheme="minorHAnsi" w:hAnsiTheme="minorHAnsi" w:cstheme="minorHAnsi"/>
                <w:sz w:val="24"/>
                <w:szCs w:val="24"/>
              </w:rPr>
            </w:pPr>
            <w:r w:rsidRPr="00187BBA">
              <w:rPr>
                <w:rFonts w:asciiTheme="minorHAnsi" w:hAnsiTheme="minorHAnsi" w:cstheme="minorHAnsi"/>
                <w:sz w:val="24"/>
                <w:szCs w:val="24"/>
              </w:rPr>
              <w:t>2.         Πιστοποιητικά Ποιότητας</w:t>
            </w:r>
          </w:p>
        </w:tc>
      </w:tr>
      <w:tr w:rsidR="00D96D02" w:rsidRPr="00187BBA" w:rsidTr="00A7537B">
        <w:trPr>
          <w:gridAfter w:val="1"/>
          <w:wAfter w:w="391" w:type="dxa"/>
          <w:trHeight w:val="20"/>
        </w:trPr>
        <w:tc>
          <w:tcPr>
            <w:tcW w:w="1087" w:type="dxa"/>
            <w:gridSpan w:val="2"/>
            <w:shd w:val="clear" w:color="auto" w:fill="auto"/>
            <w:vAlign w:val="center"/>
          </w:tcPr>
          <w:p w:rsidR="00D96D02" w:rsidRPr="00187BBA" w:rsidRDefault="00D96D02" w:rsidP="00883EAA">
            <w:pPr>
              <w:jc w:val="right"/>
              <w:rPr>
                <w:rFonts w:asciiTheme="minorHAnsi" w:hAnsiTheme="minorHAnsi" w:cstheme="minorHAnsi"/>
                <w:sz w:val="24"/>
                <w:szCs w:val="24"/>
              </w:rPr>
            </w:pPr>
            <w:r w:rsidRPr="00187BBA">
              <w:rPr>
                <w:rFonts w:asciiTheme="minorHAnsi" w:hAnsiTheme="minorHAnsi" w:cstheme="minorHAnsi"/>
                <w:sz w:val="24"/>
                <w:szCs w:val="24"/>
              </w:rPr>
              <w:t>2.1.</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εργοστάσιο κατασκευής του συγκεκριμένου Η/Ζ θα είναι πιστοποιημένο κατά ISO 9001:2008, το οποίο θα αποδεικνύεται με την υποβολή του αντίστοιχου πιστοποιητικού.</w:t>
            </w:r>
          </w:p>
        </w:tc>
        <w:tc>
          <w:tcPr>
            <w:tcW w:w="1965"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NAI</w:t>
            </w:r>
          </w:p>
        </w:tc>
        <w:tc>
          <w:tcPr>
            <w:tcW w:w="146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3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rPr>
          <w:gridAfter w:val="1"/>
          <w:wAfter w:w="391" w:type="dxa"/>
          <w:trHeight w:val="20"/>
        </w:trPr>
        <w:tc>
          <w:tcPr>
            <w:tcW w:w="1087" w:type="dxa"/>
            <w:gridSpan w:val="2"/>
            <w:shd w:val="clear" w:color="auto" w:fill="auto"/>
            <w:vAlign w:val="center"/>
          </w:tcPr>
          <w:p w:rsidR="00D96D02" w:rsidRPr="00187BBA" w:rsidRDefault="00D96D02" w:rsidP="00883EAA">
            <w:pPr>
              <w:jc w:val="right"/>
              <w:rPr>
                <w:rFonts w:asciiTheme="minorHAnsi" w:hAnsiTheme="minorHAnsi" w:cstheme="minorHAnsi"/>
                <w:sz w:val="24"/>
                <w:szCs w:val="24"/>
              </w:rPr>
            </w:pPr>
            <w:r w:rsidRPr="00187BBA">
              <w:rPr>
                <w:rFonts w:asciiTheme="minorHAnsi" w:hAnsiTheme="minorHAnsi" w:cstheme="minorHAnsi"/>
                <w:sz w:val="24"/>
                <w:szCs w:val="24"/>
              </w:rPr>
              <w:lastRenderedPageBreak/>
              <w:t>2.2.</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εργοστάσιο κατασκευής του συγκεκριμένου Η/Ζ θα είναι πιστοποιημένο κατά ISO 14001:2004  το οποίο και θα αποδεικνύεται με την υποβολή του αντιστοίχου πιστοποιητικού</w:t>
            </w:r>
          </w:p>
        </w:tc>
        <w:tc>
          <w:tcPr>
            <w:tcW w:w="1965"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NAI</w:t>
            </w:r>
          </w:p>
        </w:tc>
        <w:tc>
          <w:tcPr>
            <w:tcW w:w="146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3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rPr>
          <w:gridAfter w:val="1"/>
          <w:wAfter w:w="391" w:type="dxa"/>
          <w:trHeight w:val="20"/>
        </w:trPr>
        <w:tc>
          <w:tcPr>
            <w:tcW w:w="1087" w:type="dxa"/>
            <w:gridSpan w:val="2"/>
            <w:shd w:val="clear" w:color="auto" w:fill="auto"/>
            <w:vAlign w:val="center"/>
          </w:tcPr>
          <w:p w:rsidR="00D96D02" w:rsidRPr="00187BBA" w:rsidRDefault="00D96D02" w:rsidP="00883EAA">
            <w:pPr>
              <w:jc w:val="right"/>
              <w:rPr>
                <w:rFonts w:asciiTheme="minorHAnsi" w:hAnsiTheme="minorHAnsi" w:cstheme="minorHAnsi"/>
                <w:sz w:val="24"/>
                <w:szCs w:val="24"/>
              </w:rPr>
            </w:pPr>
            <w:r w:rsidRPr="00187BBA">
              <w:rPr>
                <w:rFonts w:asciiTheme="minorHAnsi" w:hAnsiTheme="minorHAnsi" w:cstheme="minorHAnsi"/>
                <w:sz w:val="24"/>
                <w:szCs w:val="24"/>
              </w:rPr>
              <w:t>2.3.</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Η εταιρεία που προμηθεύει το συγκεκριμένο Η/Ζ στην Ελλάδα θα διαθέτει πιστοποίηση ISO 9001:2008 το οποίο και θα αποδεικνύεται με την υποβολή του αντίστοιχου πιστοποιητικού</w:t>
            </w:r>
          </w:p>
        </w:tc>
        <w:tc>
          <w:tcPr>
            <w:tcW w:w="1965"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NAI</w:t>
            </w:r>
          </w:p>
        </w:tc>
        <w:tc>
          <w:tcPr>
            <w:tcW w:w="146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3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rPr>
          <w:gridAfter w:val="1"/>
          <w:wAfter w:w="391" w:type="dxa"/>
          <w:trHeight w:val="20"/>
        </w:trPr>
        <w:tc>
          <w:tcPr>
            <w:tcW w:w="1087" w:type="dxa"/>
            <w:gridSpan w:val="2"/>
            <w:shd w:val="clear" w:color="auto" w:fill="auto"/>
            <w:vAlign w:val="center"/>
          </w:tcPr>
          <w:p w:rsidR="00D96D02" w:rsidRPr="00187BBA" w:rsidRDefault="00D96D02" w:rsidP="00883EAA">
            <w:pPr>
              <w:jc w:val="right"/>
              <w:rPr>
                <w:rFonts w:asciiTheme="minorHAnsi" w:hAnsiTheme="minorHAnsi" w:cstheme="minorHAnsi"/>
                <w:sz w:val="24"/>
                <w:szCs w:val="24"/>
              </w:rPr>
            </w:pPr>
            <w:r w:rsidRPr="00187BBA">
              <w:rPr>
                <w:rFonts w:asciiTheme="minorHAnsi" w:hAnsiTheme="minorHAnsi" w:cstheme="minorHAnsi"/>
                <w:sz w:val="24"/>
                <w:szCs w:val="24"/>
              </w:rPr>
              <w:t>2.4.</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Η/Ζ θα συνοδεύεται υποχρεωτικά από υπόδειγμα δήλωσης πιστότητας CE.</w:t>
            </w:r>
          </w:p>
        </w:tc>
        <w:tc>
          <w:tcPr>
            <w:tcW w:w="1965"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46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3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rPr>
          <w:gridAfter w:val="1"/>
          <w:wAfter w:w="391" w:type="dxa"/>
          <w:trHeight w:val="20"/>
        </w:trPr>
        <w:tc>
          <w:tcPr>
            <w:tcW w:w="10400" w:type="dxa"/>
            <w:gridSpan w:val="12"/>
            <w:shd w:val="clear" w:color="auto" w:fill="B8CCE4" w:themeFill="accent1" w:themeFillTint="66"/>
            <w:vAlign w:val="center"/>
          </w:tcPr>
          <w:p w:rsidR="00D96D02" w:rsidRPr="00187BBA" w:rsidRDefault="00D96D02" w:rsidP="00883EAA">
            <w:pPr>
              <w:jc w:val="left"/>
              <w:rPr>
                <w:rFonts w:asciiTheme="minorHAnsi" w:hAnsiTheme="minorHAnsi" w:cstheme="minorHAnsi"/>
                <w:sz w:val="24"/>
                <w:szCs w:val="24"/>
              </w:rPr>
            </w:pPr>
            <w:r w:rsidRPr="00187BBA">
              <w:rPr>
                <w:rFonts w:asciiTheme="minorHAnsi" w:hAnsiTheme="minorHAnsi" w:cstheme="minorHAnsi"/>
                <w:sz w:val="24"/>
                <w:szCs w:val="24"/>
              </w:rPr>
              <w:t>3.         Κινητήρας</w:t>
            </w:r>
          </w:p>
        </w:tc>
      </w:tr>
      <w:tr w:rsidR="00D96D02" w:rsidRPr="00187BBA" w:rsidTr="00A7537B">
        <w:trPr>
          <w:gridAfter w:val="1"/>
          <w:wAfter w:w="391" w:type="dxa"/>
          <w:trHeight w:val="20"/>
        </w:trPr>
        <w:tc>
          <w:tcPr>
            <w:tcW w:w="1087" w:type="dxa"/>
            <w:gridSpan w:val="2"/>
            <w:shd w:val="clear" w:color="auto" w:fill="auto"/>
            <w:vAlign w:val="center"/>
          </w:tcPr>
          <w:p w:rsidR="00D96D02" w:rsidRPr="00187BBA" w:rsidRDefault="00D96D02" w:rsidP="00883EAA">
            <w:pPr>
              <w:jc w:val="right"/>
              <w:rPr>
                <w:rFonts w:asciiTheme="minorHAnsi" w:hAnsiTheme="minorHAnsi" w:cstheme="minorHAnsi"/>
                <w:sz w:val="24"/>
                <w:szCs w:val="24"/>
              </w:rPr>
            </w:pPr>
            <w:r w:rsidRPr="00187BBA">
              <w:rPr>
                <w:rFonts w:asciiTheme="minorHAnsi" w:hAnsiTheme="minorHAnsi" w:cstheme="minorHAnsi"/>
                <w:sz w:val="24"/>
                <w:szCs w:val="24"/>
              </w:rPr>
              <w:t>3.1.</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 κινητήρας του H/Z θα είναι τυποποιημένο προϊόν εργοστασίου το οποίο θα διαθέτει πιστοποιητικό ISO 9001:2008 το οποίο και θα αποδεικνύεται με την υποβολή του αντίστοιχου πιστοποιητικού</w:t>
            </w:r>
          </w:p>
        </w:tc>
        <w:tc>
          <w:tcPr>
            <w:tcW w:w="1893"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36" w:type="dxa"/>
            <w:gridSpan w:val="3"/>
            <w:shd w:val="clear" w:color="auto" w:fill="auto"/>
            <w:vAlign w:val="center"/>
          </w:tcPr>
          <w:p w:rsidR="00D96D02" w:rsidRPr="00187BBA" w:rsidRDefault="00D96D02" w:rsidP="00D96D02">
            <w:pPr>
              <w:rPr>
                <w:rFonts w:asciiTheme="minorHAnsi" w:hAnsiTheme="minorHAnsi" w:cstheme="minorHAnsi"/>
                <w:sz w:val="24"/>
                <w:szCs w:val="24"/>
              </w:rPr>
            </w:pPr>
          </w:p>
        </w:tc>
        <w:tc>
          <w:tcPr>
            <w:tcW w:w="163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rPr>
          <w:gridAfter w:val="1"/>
          <w:wAfter w:w="391" w:type="dxa"/>
          <w:trHeight w:val="20"/>
        </w:trPr>
        <w:tc>
          <w:tcPr>
            <w:tcW w:w="1087" w:type="dxa"/>
            <w:gridSpan w:val="2"/>
            <w:shd w:val="clear" w:color="auto" w:fill="auto"/>
            <w:vAlign w:val="center"/>
          </w:tcPr>
          <w:p w:rsidR="00D96D02" w:rsidRPr="00187BBA" w:rsidRDefault="00D96D02" w:rsidP="00883EAA">
            <w:pPr>
              <w:jc w:val="right"/>
              <w:rPr>
                <w:rFonts w:asciiTheme="minorHAnsi" w:hAnsiTheme="minorHAnsi" w:cstheme="minorHAnsi"/>
                <w:sz w:val="24"/>
                <w:szCs w:val="24"/>
              </w:rPr>
            </w:pPr>
            <w:r w:rsidRPr="00187BBA">
              <w:rPr>
                <w:rFonts w:asciiTheme="minorHAnsi" w:hAnsiTheme="minorHAnsi" w:cstheme="minorHAnsi"/>
                <w:sz w:val="24"/>
                <w:szCs w:val="24"/>
              </w:rPr>
              <w:t>3.2.</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rPr>
              <w:t>Καθαρή</w:t>
            </w:r>
            <w:r w:rsidRPr="00187BBA">
              <w:rPr>
                <w:rFonts w:asciiTheme="minorHAnsi" w:hAnsiTheme="minorHAnsi" w:cstheme="minorHAnsi"/>
                <w:sz w:val="24"/>
                <w:szCs w:val="24"/>
                <w:lang w:val="en-US"/>
              </w:rPr>
              <w:t xml:space="preserve"> </w:t>
            </w:r>
            <w:r w:rsidRPr="00187BBA">
              <w:rPr>
                <w:rFonts w:asciiTheme="minorHAnsi" w:hAnsiTheme="minorHAnsi" w:cstheme="minorHAnsi"/>
                <w:sz w:val="24"/>
                <w:szCs w:val="24"/>
              </w:rPr>
              <w:t>ισχύς</w:t>
            </w:r>
            <w:r w:rsidRPr="00187BBA">
              <w:rPr>
                <w:rFonts w:asciiTheme="minorHAnsi" w:hAnsiTheme="minorHAnsi" w:cstheme="minorHAnsi"/>
                <w:sz w:val="24"/>
                <w:szCs w:val="24"/>
                <w:lang w:val="en-US"/>
              </w:rPr>
              <w:t xml:space="preserve"> </w:t>
            </w:r>
            <w:r w:rsidRPr="00187BBA">
              <w:rPr>
                <w:rFonts w:asciiTheme="minorHAnsi" w:hAnsiTheme="minorHAnsi" w:cstheme="minorHAnsi"/>
                <w:sz w:val="24"/>
                <w:szCs w:val="24"/>
              </w:rPr>
              <w:t>στον</w:t>
            </w:r>
            <w:r w:rsidRPr="00187BBA">
              <w:rPr>
                <w:rFonts w:asciiTheme="minorHAnsi" w:hAnsiTheme="minorHAnsi" w:cstheme="minorHAnsi"/>
                <w:sz w:val="24"/>
                <w:szCs w:val="24"/>
                <w:lang w:val="en-US"/>
              </w:rPr>
              <w:t xml:space="preserve"> </w:t>
            </w:r>
            <w:r w:rsidRPr="00187BBA">
              <w:rPr>
                <w:rFonts w:asciiTheme="minorHAnsi" w:hAnsiTheme="minorHAnsi" w:cstheme="minorHAnsi"/>
                <w:sz w:val="24"/>
                <w:szCs w:val="24"/>
              </w:rPr>
              <w:t>άξονα</w:t>
            </w:r>
          </w:p>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(Net Engine Prime Power).</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Θα αποδεικνύεται από το επίσημο τεχνικό φυλλάδιο του κινητήρα.</w:t>
            </w:r>
          </w:p>
        </w:tc>
        <w:tc>
          <w:tcPr>
            <w:tcW w:w="1893"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≥349kWm</w:t>
            </w:r>
          </w:p>
        </w:tc>
        <w:tc>
          <w:tcPr>
            <w:tcW w:w="1536" w:type="dxa"/>
            <w:gridSpan w:val="3"/>
            <w:shd w:val="clear" w:color="auto" w:fill="auto"/>
            <w:vAlign w:val="center"/>
          </w:tcPr>
          <w:p w:rsidR="00D96D02" w:rsidRPr="00187BBA" w:rsidRDefault="00D96D02" w:rsidP="00D96D02">
            <w:pPr>
              <w:rPr>
                <w:rFonts w:asciiTheme="minorHAnsi" w:hAnsiTheme="minorHAnsi" w:cstheme="minorHAnsi"/>
                <w:sz w:val="24"/>
                <w:szCs w:val="24"/>
              </w:rPr>
            </w:pPr>
          </w:p>
        </w:tc>
        <w:tc>
          <w:tcPr>
            <w:tcW w:w="163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rPr>
          <w:gridAfter w:val="1"/>
          <w:wAfter w:w="391" w:type="dxa"/>
          <w:trHeight w:val="20"/>
        </w:trPr>
        <w:tc>
          <w:tcPr>
            <w:tcW w:w="1087" w:type="dxa"/>
            <w:gridSpan w:val="2"/>
            <w:shd w:val="clear" w:color="auto" w:fill="auto"/>
            <w:vAlign w:val="center"/>
          </w:tcPr>
          <w:p w:rsidR="00D96D02" w:rsidRPr="00187BBA" w:rsidRDefault="00D96D02" w:rsidP="00883EAA">
            <w:pPr>
              <w:jc w:val="right"/>
              <w:rPr>
                <w:rFonts w:asciiTheme="minorHAnsi" w:hAnsiTheme="minorHAnsi" w:cstheme="minorHAnsi"/>
                <w:sz w:val="24"/>
                <w:szCs w:val="24"/>
              </w:rPr>
            </w:pPr>
            <w:r w:rsidRPr="00187BBA">
              <w:rPr>
                <w:rFonts w:asciiTheme="minorHAnsi" w:hAnsiTheme="minorHAnsi" w:cstheme="minorHAnsi"/>
                <w:sz w:val="24"/>
                <w:szCs w:val="24"/>
              </w:rPr>
              <w:t>3.3.</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rPr>
              <w:t>Καθαρή</w:t>
            </w:r>
            <w:r w:rsidRPr="00187BBA">
              <w:rPr>
                <w:rFonts w:asciiTheme="minorHAnsi" w:hAnsiTheme="minorHAnsi" w:cstheme="minorHAnsi"/>
                <w:sz w:val="24"/>
                <w:szCs w:val="24"/>
                <w:lang w:val="en-US"/>
              </w:rPr>
              <w:t xml:space="preserve"> </w:t>
            </w:r>
            <w:r w:rsidRPr="00187BBA">
              <w:rPr>
                <w:rFonts w:asciiTheme="minorHAnsi" w:hAnsiTheme="minorHAnsi" w:cstheme="minorHAnsi"/>
                <w:sz w:val="24"/>
                <w:szCs w:val="24"/>
              </w:rPr>
              <w:t>ισχύς</w:t>
            </w:r>
            <w:r w:rsidRPr="00187BBA">
              <w:rPr>
                <w:rFonts w:asciiTheme="minorHAnsi" w:hAnsiTheme="minorHAnsi" w:cstheme="minorHAnsi"/>
                <w:sz w:val="24"/>
                <w:szCs w:val="24"/>
                <w:lang w:val="en-US"/>
              </w:rPr>
              <w:t xml:space="preserve"> </w:t>
            </w:r>
            <w:r w:rsidRPr="00187BBA">
              <w:rPr>
                <w:rFonts w:asciiTheme="minorHAnsi" w:hAnsiTheme="minorHAnsi" w:cstheme="minorHAnsi"/>
                <w:sz w:val="24"/>
                <w:szCs w:val="24"/>
              </w:rPr>
              <w:t>στον</w:t>
            </w:r>
            <w:r w:rsidRPr="00187BBA">
              <w:rPr>
                <w:rFonts w:asciiTheme="minorHAnsi" w:hAnsiTheme="minorHAnsi" w:cstheme="minorHAnsi"/>
                <w:sz w:val="24"/>
                <w:szCs w:val="24"/>
                <w:lang w:val="en-US"/>
              </w:rPr>
              <w:t xml:space="preserve"> </w:t>
            </w:r>
            <w:r w:rsidRPr="00187BBA">
              <w:rPr>
                <w:rFonts w:asciiTheme="minorHAnsi" w:hAnsiTheme="minorHAnsi" w:cstheme="minorHAnsi"/>
                <w:sz w:val="24"/>
                <w:szCs w:val="24"/>
              </w:rPr>
              <w:t>άξονα</w:t>
            </w:r>
          </w:p>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(Net Engine Standby Power).</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Θα αποδεικνύεται από το επίσημο τεχνικό φυλλάδιο του κινητήρα.</w:t>
            </w:r>
          </w:p>
        </w:tc>
        <w:tc>
          <w:tcPr>
            <w:tcW w:w="1893"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≥400kWm</w:t>
            </w:r>
          </w:p>
        </w:tc>
        <w:tc>
          <w:tcPr>
            <w:tcW w:w="1536" w:type="dxa"/>
            <w:gridSpan w:val="3"/>
            <w:shd w:val="clear" w:color="auto" w:fill="auto"/>
            <w:vAlign w:val="center"/>
          </w:tcPr>
          <w:p w:rsidR="00D96D02" w:rsidRPr="00187BBA" w:rsidRDefault="00D96D02" w:rsidP="00D96D02">
            <w:pPr>
              <w:rPr>
                <w:rFonts w:asciiTheme="minorHAnsi" w:hAnsiTheme="minorHAnsi" w:cstheme="minorHAnsi"/>
                <w:sz w:val="24"/>
                <w:szCs w:val="24"/>
              </w:rPr>
            </w:pPr>
          </w:p>
        </w:tc>
        <w:tc>
          <w:tcPr>
            <w:tcW w:w="163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blPrEx>
          <w:jc w:val="center"/>
        </w:tblPrEx>
        <w:trPr>
          <w:gridBefore w:val="1"/>
          <w:wBefore w:w="376" w:type="dxa"/>
          <w:trHeight w:val="20"/>
          <w:jc w:val="center"/>
        </w:trPr>
        <w:tc>
          <w:tcPr>
            <w:tcW w:w="1051" w:type="dxa"/>
            <w:gridSpan w:val="2"/>
            <w:shd w:val="clear" w:color="auto" w:fill="auto"/>
            <w:vAlign w:val="center"/>
          </w:tcPr>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3.4.</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Χαρακτηριστικά κινητήρα:</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Βιομηχανικού τύπου</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Τετράχρονος</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Υδρόψυκτος</w:t>
            </w:r>
          </w:p>
        </w:tc>
        <w:tc>
          <w:tcPr>
            <w:tcW w:w="1893"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36"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85"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blPrEx>
          <w:jc w:val="center"/>
        </w:tblPrEx>
        <w:trPr>
          <w:gridBefore w:val="1"/>
          <w:wBefore w:w="376" w:type="dxa"/>
          <w:trHeight w:val="20"/>
          <w:jc w:val="center"/>
        </w:trPr>
        <w:tc>
          <w:tcPr>
            <w:tcW w:w="1051"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3.5.</w:t>
            </w:r>
          </w:p>
        </w:tc>
        <w:tc>
          <w:tcPr>
            <w:tcW w:w="4250" w:type="dxa"/>
            <w:gridSpan w:val="3"/>
            <w:shd w:val="clear" w:color="auto" w:fill="auto"/>
            <w:vAlign w:val="center"/>
          </w:tcPr>
          <w:p w:rsidR="00D96D02" w:rsidRPr="00187BBA" w:rsidRDefault="00D96D02" w:rsidP="00462851">
            <w:pPr>
              <w:jc w:val="left"/>
              <w:rPr>
                <w:rFonts w:asciiTheme="minorHAnsi" w:hAnsiTheme="minorHAnsi" w:cstheme="minorHAnsi"/>
                <w:sz w:val="24"/>
                <w:szCs w:val="24"/>
              </w:rPr>
            </w:pPr>
            <w:r w:rsidRPr="00187BBA">
              <w:rPr>
                <w:rFonts w:asciiTheme="minorHAnsi" w:hAnsiTheme="minorHAnsi" w:cstheme="minorHAnsi"/>
                <w:sz w:val="24"/>
                <w:szCs w:val="24"/>
              </w:rPr>
              <w:t>Αριθμός και διάταξη κυλίνδρων</w:t>
            </w:r>
          </w:p>
        </w:tc>
        <w:tc>
          <w:tcPr>
            <w:tcW w:w="1893"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8 V </w:t>
            </w:r>
            <w:proofErr w:type="spellStart"/>
            <w:r w:rsidRPr="00187BBA">
              <w:rPr>
                <w:rFonts w:asciiTheme="minorHAnsi" w:hAnsiTheme="minorHAnsi" w:cstheme="minorHAnsi"/>
                <w:sz w:val="24"/>
                <w:szCs w:val="24"/>
              </w:rPr>
              <w:t>type</w:t>
            </w:r>
            <w:proofErr w:type="spellEnd"/>
          </w:p>
        </w:tc>
        <w:tc>
          <w:tcPr>
            <w:tcW w:w="1536"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85"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blPrEx>
          <w:jc w:val="center"/>
        </w:tblPrEx>
        <w:trPr>
          <w:gridBefore w:val="1"/>
          <w:wBefore w:w="376" w:type="dxa"/>
          <w:trHeight w:val="20"/>
          <w:jc w:val="center"/>
        </w:trPr>
        <w:tc>
          <w:tcPr>
            <w:tcW w:w="1051"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3.6.</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proofErr w:type="spellStart"/>
            <w:r w:rsidRPr="00187BBA">
              <w:rPr>
                <w:rFonts w:asciiTheme="minorHAnsi" w:hAnsiTheme="minorHAnsi" w:cstheme="minorHAnsi"/>
                <w:sz w:val="24"/>
                <w:szCs w:val="24"/>
              </w:rPr>
              <w:t>Κυλινδρισμός</w:t>
            </w:r>
            <w:proofErr w:type="spellEnd"/>
          </w:p>
        </w:tc>
        <w:tc>
          <w:tcPr>
            <w:tcW w:w="1893"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14,6 λίτρα</w:t>
            </w:r>
          </w:p>
        </w:tc>
        <w:tc>
          <w:tcPr>
            <w:tcW w:w="1536"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85"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blPrEx>
          <w:jc w:val="center"/>
        </w:tblPrEx>
        <w:trPr>
          <w:gridBefore w:val="1"/>
          <w:wBefore w:w="376" w:type="dxa"/>
          <w:trHeight w:val="20"/>
          <w:jc w:val="center"/>
        </w:trPr>
        <w:tc>
          <w:tcPr>
            <w:tcW w:w="1051"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3.7.</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Αναπνοή κινητήρα</w:t>
            </w:r>
          </w:p>
        </w:tc>
        <w:tc>
          <w:tcPr>
            <w:tcW w:w="1893" w:type="dxa"/>
            <w:gridSpan w:val="3"/>
            <w:shd w:val="clear" w:color="auto" w:fill="auto"/>
            <w:vAlign w:val="center"/>
          </w:tcPr>
          <w:p w:rsidR="00D96D02" w:rsidRPr="00187BBA" w:rsidRDefault="00D96D02" w:rsidP="00D96D02">
            <w:pPr>
              <w:rPr>
                <w:rFonts w:asciiTheme="minorHAnsi" w:hAnsiTheme="minorHAnsi" w:cstheme="minorHAnsi"/>
                <w:sz w:val="24"/>
                <w:szCs w:val="24"/>
              </w:rPr>
            </w:pPr>
            <w:proofErr w:type="spellStart"/>
            <w:r w:rsidRPr="00187BBA">
              <w:rPr>
                <w:rFonts w:asciiTheme="minorHAnsi" w:hAnsiTheme="minorHAnsi" w:cstheme="minorHAnsi"/>
                <w:sz w:val="24"/>
                <w:szCs w:val="24"/>
              </w:rPr>
              <w:t>Turbocharged</w:t>
            </w:r>
            <w:proofErr w:type="spellEnd"/>
            <w:r w:rsidRPr="00187BBA">
              <w:rPr>
                <w:rFonts w:asciiTheme="minorHAnsi" w:hAnsiTheme="minorHAnsi" w:cstheme="minorHAnsi"/>
                <w:sz w:val="24"/>
                <w:szCs w:val="24"/>
              </w:rPr>
              <w:t xml:space="preserve"> &amp; </w:t>
            </w:r>
            <w:proofErr w:type="spellStart"/>
            <w:r w:rsidRPr="00187BBA">
              <w:rPr>
                <w:rFonts w:asciiTheme="minorHAnsi" w:hAnsiTheme="minorHAnsi" w:cstheme="minorHAnsi"/>
                <w:sz w:val="24"/>
                <w:szCs w:val="24"/>
              </w:rPr>
              <w:t>Intercooled</w:t>
            </w:r>
            <w:proofErr w:type="spellEnd"/>
          </w:p>
        </w:tc>
        <w:tc>
          <w:tcPr>
            <w:tcW w:w="1536"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85"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blPrEx>
          <w:jc w:val="center"/>
        </w:tblPrEx>
        <w:trPr>
          <w:gridBefore w:val="1"/>
          <w:wBefore w:w="376" w:type="dxa"/>
          <w:trHeight w:val="20"/>
          <w:jc w:val="center"/>
        </w:trPr>
        <w:tc>
          <w:tcPr>
            <w:tcW w:w="1051"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3.8.</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Εξοπλισμός προθέρμανσης νερού </w:t>
            </w:r>
            <w:r w:rsidRPr="00187BBA">
              <w:rPr>
                <w:rFonts w:asciiTheme="minorHAnsi" w:hAnsiTheme="minorHAnsi" w:cstheme="minorHAnsi"/>
                <w:sz w:val="24"/>
                <w:szCs w:val="24"/>
              </w:rPr>
              <w:lastRenderedPageBreak/>
              <w:t>κινητήρα</w:t>
            </w:r>
          </w:p>
        </w:tc>
        <w:tc>
          <w:tcPr>
            <w:tcW w:w="1893"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lastRenderedPageBreak/>
              <w:t>ΝΑΙ</w:t>
            </w:r>
          </w:p>
        </w:tc>
        <w:tc>
          <w:tcPr>
            <w:tcW w:w="1536"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85"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blPrEx>
          <w:jc w:val="center"/>
        </w:tblPrEx>
        <w:trPr>
          <w:gridBefore w:val="1"/>
          <w:wBefore w:w="376" w:type="dxa"/>
          <w:trHeight w:val="20"/>
          <w:jc w:val="center"/>
        </w:trPr>
        <w:tc>
          <w:tcPr>
            <w:tcW w:w="1051"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lastRenderedPageBreak/>
              <w:t>3.9.</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Σύστημα απαγωγής καυσαερίων με </w:t>
            </w:r>
            <w:proofErr w:type="spellStart"/>
            <w:r w:rsidRPr="00187BBA">
              <w:rPr>
                <w:rFonts w:asciiTheme="minorHAnsi" w:hAnsiTheme="minorHAnsi" w:cstheme="minorHAnsi"/>
                <w:sz w:val="24"/>
                <w:szCs w:val="24"/>
              </w:rPr>
              <w:t>Industrial</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type</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silencer</w:t>
            </w:r>
            <w:proofErr w:type="spellEnd"/>
          </w:p>
        </w:tc>
        <w:tc>
          <w:tcPr>
            <w:tcW w:w="1893"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36"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85"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blPrEx>
          <w:jc w:val="center"/>
        </w:tblPrEx>
        <w:trPr>
          <w:gridBefore w:val="1"/>
          <w:wBefore w:w="376" w:type="dxa"/>
          <w:trHeight w:val="20"/>
          <w:jc w:val="center"/>
        </w:trPr>
        <w:tc>
          <w:tcPr>
            <w:tcW w:w="1051"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3.10.</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Κυβερνήτης (</w:t>
            </w:r>
            <w:proofErr w:type="spellStart"/>
            <w:r w:rsidRPr="00187BBA">
              <w:rPr>
                <w:rFonts w:asciiTheme="minorHAnsi" w:hAnsiTheme="minorHAnsi" w:cstheme="minorHAnsi"/>
                <w:sz w:val="24"/>
                <w:szCs w:val="24"/>
              </w:rPr>
              <w:t>Governor</w:t>
            </w:r>
            <w:proofErr w:type="spellEnd"/>
            <w:r w:rsidRPr="00187BBA">
              <w:rPr>
                <w:rFonts w:asciiTheme="minorHAnsi" w:hAnsiTheme="minorHAnsi" w:cstheme="minorHAnsi"/>
                <w:sz w:val="24"/>
                <w:szCs w:val="24"/>
              </w:rPr>
              <w:t>)</w:t>
            </w:r>
          </w:p>
        </w:tc>
        <w:tc>
          <w:tcPr>
            <w:tcW w:w="1893"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Ηλεκτρονικός</w:t>
            </w:r>
          </w:p>
        </w:tc>
        <w:tc>
          <w:tcPr>
            <w:tcW w:w="1536"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85"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blPrEx>
          <w:jc w:val="center"/>
        </w:tblPrEx>
        <w:trPr>
          <w:gridBefore w:val="1"/>
          <w:wBefore w:w="376" w:type="dxa"/>
          <w:trHeight w:val="20"/>
          <w:jc w:val="center"/>
        </w:trPr>
        <w:tc>
          <w:tcPr>
            <w:tcW w:w="10415" w:type="dxa"/>
            <w:gridSpan w:val="12"/>
            <w:shd w:val="clear" w:color="auto" w:fill="B8CCE4" w:themeFill="accent1" w:themeFillTint="66"/>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4.         Γεννήτρια</w:t>
            </w:r>
          </w:p>
        </w:tc>
      </w:tr>
      <w:tr w:rsidR="00D96D02" w:rsidRPr="00187BBA" w:rsidTr="00A7537B">
        <w:tblPrEx>
          <w:jc w:val="center"/>
        </w:tblPrEx>
        <w:trPr>
          <w:gridBefore w:val="1"/>
          <w:wBefore w:w="376" w:type="dxa"/>
          <w:trHeight w:val="20"/>
          <w:jc w:val="center"/>
        </w:trPr>
        <w:tc>
          <w:tcPr>
            <w:tcW w:w="1051"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4.1.</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Ο κατασκευαστικός οίκος της γεννήτριας θα έχει έδρα χώρα μέλος της Ευρωπαϊκής Ένωσης ενώ το προϊόν θα φέρει σήμανση CE. Υπόδειγμα δήλωσης CE πρέπει να υποβάλλεται. </w:t>
            </w:r>
          </w:p>
        </w:tc>
        <w:tc>
          <w:tcPr>
            <w:tcW w:w="1893"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36"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85"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blPrEx>
          <w:jc w:val="center"/>
        </w:tblPrEx>
        <w:trPr>
          <w:gridBefore w:val="1"/>
          <w:wBefore w:w="376" w:type="dxa"/>
          <w:trHeight w:val="20"/>
          <w:jc w:val="center"/>
        </w:trPr>
        <w:tc>
          <w:tcPr>
            <w:tcW w:w="1051"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4.2.</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Η γεννήτρια του H/Z θα είναι τυποποιημένο προϊόν εργοστασίου το οποίο θα διαθέτει πιστοποιητικά ISO 9001:2008 &amp; ISO 14001:2004 το οποίο και θα αποδεικνύεται με την υποβολή των αντίστοιχων πιστοποιητικών.</w:t>
            </w:r>
          </w:p>
        </w:tc>
        <w:tc>
          <w:tcPr>
            <w:tcW w:w="1893"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36"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85"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blPrEx>
          <w:jc w:val="center"/>
        </w:tblPrEx>
        <w:trPr>
          <w:gridBefore w:val="1"/>
          <w:wBefore w:w="376" w:type="dxa"/>
          <w:trHeight w:val="20"/>
          <w:jc w:val="center"/>
        </w:trPr>
        <w:tc>
          <w:tcPr>
            <w:tcW w:w="1051"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4.3.</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Χαρακτηριστικά γεννήτριας:</w:t>
            </w:r>
          </w:p>
          <w:p w:rsidR="00D96D02" w:rsidRPr="00187BBA" w:rsidRDefault="00D96D02" w:rsidP="00D96D02">
            <w:pPr>
              <w:rPr>
                <w:rFonts w:asciiTheme="minorHAnsi" w:hAnsiTheme="minorHAnsi" w:cstheme="minorHAnsi"/>
                <w:sz w:val="24"/>
                <w:szCs w:val="24"/>
              </w:rPr>
            </w:pPr>
            <w:proofErr w:type="spellStart"/>
            <w:r w:rsidRPr="00187BBA">
              <w:rPr>
                <w:rFonts w:asciiTheme="minorHAnsi" w:hAnsiTheme="minorHAnsi" w:cstheme="minorHAnsi"/>
                <w:sz w:val="24"/>
                <w:szCs w:val="24"/>
              </w:rPr>
              <w:t>Τετραπολική</w:t>
            </w:r>
            <w:proofErr w:type="spellEnd"/>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Σύγχρονη</w:t>
            </w:r>
          </w:p>
          <w:p w:rsidR="00D96D02" w:rsidRPr="00187BBA" w:rsidRDefault="00D96D02" w:rsidP="00D96D02">
            <w:pPr>
              <w:rPr>
                <w:rFonts w:asciiTheme="minorHAnsi" w:hAnsiTheme="minorHAnsi" w:cstheme="minorHAnsi"/>
                <w:sz w:val="24"/>
                <w:szCs w:val="24"/>
              </w:rPr>
            </w:pPr>
            <w:proofErr w:type="spellStart"/>
            <w:r w:rsidRPr="00187BBA">
              <w:rPr>
                <w:rFonts w:asciiTheme="minorHAnsi" w:hAnsiTheme="minorHAnsi" w:cstheme="minorHAnsi"/>
                <w:sz w:val="24"/>
                <w:szCs w:val="24"/>
              </w:rPr>
              <w:t>Αυτοδιεγειρόμενη</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self</w:t>
            </w:r>
            <w:proofErr w:type="spellEnd"/>
            <w:r w:rsidRPr="00187BBA">
              <w:rPr>
                <w:rFonts w:asciiTheme="minorHAnsi" w:hAnsiTheme="minorHAnsi" w:cstheme="minorHAnsi"/>
                <w:sz w:val="24"/>
                <w:szCs w:val="24"/>
              </w:rPr>
              <w:t>-</w:t>
            </w:r>
            <w:proofErr w:type="spellStart"/>
            <w:r w:rsidRPr="00187BBA">
              <w:rPr>
                <w:rFonts w:asciiTheme="minorHAnsi" w:hAnsiTheme="minorHAnsi" w:cstheme="minorHAnsi"/>
                <w:sz w:val="24"/>
                <w:szCs w:val="24"/>
              </w:rPr>
              <w:t>exciting</w:t>
            </w:r>
            <w:proofErr w:type="spellEnd"/>
            <w:r w:rsidRPr="00187BBA">
              <w:rPr>
                <w:rFonts w:asciiTheme="minorHAnsi" w:hAnsiTheme="minorHAnsi" w:cstheme="minorHAnsi"/>
                <w:sz w:val="24"/>
                <w:szCs w:val="24"/>
              </w:rPr>
              <w:t>)</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Χωρίς ψήκτρες (BRUSHLESS </w:t>
            </w:r>
            <w:proofErr w:type="spellStart"/>
            <w:r w:rsidRPr="00187BBA">
              <w:rPr>
                <w:rFonts w:asciiTheme="minorHAnsi" w:hAnsiTheme="minorHAnsi" w:cstheme="minorHAnsi"/>
                <w:sz w:val="24"/>
                <w:szCs w:val="24"/>
              </w:rPr>
              <w:t>type</w:t>
            </w:r>
            <w:proofErr w:type="spellEnd"/>
            <w:r w:rsidRPr="00187BBA">
              <w:rPr>
                <w:rFonts w:asciiTheme="minorHAnsi" w:hAnsiTheme="minorHAnsi" w:cstheme="minorHAnsi"/>
                <w:sz w:val="24"/>
                <w:szCs w:val="24"/>
              </w:rPr>
              <w:t>)</w:t>
            </w:r>
          </w:p>
        </w:tc>
        <w:tc>
          <w:tcPr>
            <w:tcW w:w="1893"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36"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85"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blPrEx>
          <w:jc w:val="center"/>
        </w:tblPrEx>
        <w:trPr>
          <w:gridBefore w:val="1"/>
          <w:wBefore w:w="376" w:type="dxa"/>
          <w:trHeight w:val="20"/>
          <w:jc w:val="center"/>
        </w:trPr>
        <w:tc>
          <w:tcPr>
            <w:tcW w:w="1051"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4.4.</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Συνεχής Ισχύς γεννήτριας κατά κλάση μόνωσης Η (125οC/ 40οC). </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Θα αποδεικνύεται από το επίσημο τεχνικό φυλλάδιο της γεννήτριας.</w:t>
            </w:r>
          </w:p>
        </w:tc>
        <w:tc>
          <w:tcPr>
            <w:tcW w:w="1893"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410kVA</w:t>
            </w:r>
          </w:p>
        </w:tc>
        <w:tc>
          <w:tcPr>
            <w:tcW w:w="1536"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85"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blPrEx>
          <w:jc w:val="center"/>
        </w:tblPrEx>
        <w:trPr>
          <w:gridBefore w:val="1"/>
          <w:wBefore w:w="376" w:type="dxa"/>
          <w:trHeight w:val="20"/>
          <w:jc w:val="center"/>
        </w:trPr>
        <w:tc>
          <w:tcPr>
            <w:tcW w:w="1051"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4.5.</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Υπερφόρτωση γεννήτριας: 10% για 1 ώρα</w:t>
            </w:r>
          </w:p>
        </w:tc>
        <w:tc>
          <w:tcPr>
            <w:tcW w:w="1893"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36"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85"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blPrEx>
          <w:jc w:val="center"/>
        </w:tblPrEx>
        <w:trPr>
          <w:gridBefore w:val="1"/>
          <w:wBefore w:w="376" w:type="dxa"/>
          <w:trHeight w:val="20"/>
          <w:jc w:val="center"/>
        </w:trPr>
        <w:tc>
          <w:tcPr>
            <w:tcW w:w="1051"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4.6.</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Τάση</w:t>
            </w:r>
          </w:p>
        </w:tc>
        <w:tc>
          <w:tcPr>
            <w:tcW w:w="1893"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3Φ, 230/400 V</w:t>
            </w:r>
          </w:p>
        </w:tc>
        <w:tc>
          <w:tcPr>
            <w:tcW w:w="1536"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85"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blPrEx>
          <w:jc w:val="center"/>
        </w:tblPrEx>
        <w:trPr>
          <w:gridBefore w:val="1"/>
          <w:wBefore w:w="376" w:type="dxa"/>
          <w:trHeight w:val="20"/>
          <w:jc w:val="center"/>
        </w:trPr>
        <w:tc>
          <w:tcPr>
            <w:tcW w:w="1051"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4.7.</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Συχνότητα</w:t>
            </w:r>
          </w:p>
        </w:tc>
        <w:tc>
          <w:tcPr>
            <w:tcW w:w="1893"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50 </w:t>
            </w:r>
            <w:proofErr w:type="spellStart"/>
            <w:r w:rsidRPr="00187BBA">
              <w:rPr>
                <w:rFonts w:asciiTheme="minorHAnsi" w:hAnsiTheme="minorHAnsi" w:cstheme="minorHAnsi"/>
                <w:sz w:val="24"/>
                <w:szCs w:val="24"/>
              </w:rPr>
              <w:t>Ηz</w:t>
            </w:r>
            <w:proofErr w:type="spellEnd"/>
          </w:p>
        </w:tc>
        <w:tc>
          <w:tcPr>
            <w:tcW w:w="1536"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85"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blPrEx>
          <w:jc w:val="center"/>
        </w:tblPrEx>
        <w:trPr>
          <w:gridBefore w:val="1"/>
          <w:wBefore w:w="376" w:type="dxa"/>
          <w:trHeight w:val="20"/>
          <w:jc w:val="center"/>
        </w:trPr>
        <w:tc>
          <w:tcPr>
            <w:tcW w:w="1051"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4.8.</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Συντελεστής Ισχύος Εξόδου</w:t>
            </w:r>
          </w:p>
        </w:tc>
        <w:tc>
          <w:tcPr>
            <w:tcW w:w="1893"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0,8</w:t>
            </w:r>
          </w:p>
        </w:tc>
        <w:tc>
          <w:tcPr>
            <w:tcW w:w="1536"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85"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blPrEx>
          <w:jc w:val="center"/>
        </w:tblPrEx>
        <w:trPr>
          <w:gridBefore w:val="1"/>
          <w:wBefore w:w="376" w:type="dxa"/>
          <w:trHeight w:val="20"/>
          <w:jc w:val="center"/>
        </w:trPr>
        <w:tc>
          <w:tcPr>
            <w:tcW w:w="1051"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4.9.</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Απόδοση σε πλήρες φορτίο, συντελεστή ισχύος 0,8 και τάση 400V</w:t>
            </w:r>
          </w:p>
        </w:tc>
        <w:tc>
          <w:tcPr>
            <w:tcW w:w="1893"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93,7%</w:t>
            </w:r>
          </w:p>
        </w:tc>
        <w:tc>
          <w:tcPr>
            <w:tcW w:w="1536"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85"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blPrEx>
          <w:jc w:val="center"/>
        </w:tblPrEx>
        <w:trPr>
          <w:gridBefore w:val="1"/>
          <w:wBefore w:w="376" w:type="dxa"/>
          <w:trHeight w:val="20"/>
          <w:jc w:val="center"/>
        </w:trPr>
        <w:tc>
          <w:tcPr>
            <w:tcW w:w="1051"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4.10.</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Συνολική παραμόρφωση της </w:t>
            </w:r>
            <w:proofErr w:type="spellStart"/>
            <w:r w:rsidRPr="00187BBA">
              <w:rPr>
                <w:rFonts w:asciiTheme="minorHAnsi" w:hAnsiTheme="minorHAnsi" w:cstheme="minorHAnsi"/>
                <w:sz w:val="24"/>
                <w:szCs w:val="24"/>
              </w:rPr>
              <w:t>κυματομορφής</w:t>
            </w:r>
            <w:proofErr w:type="spellEnd"/>
            <w:r w:rsidRPr="00187BBA">
              <w:rPr>
                <w:rFonts w:asciiTheme="minorHAnsi" w:hAnsiTheme="minorHAnsi" w:cstheme="minorHAnsi"/>
                <w:sz w:val="24"/>
                <w:szCs w:val="24"/>
              </w:rPr>
              <w:t xml:space="preserve"> της τάσεως, με ανοικτό κύκλωμα, μεταξύ φάσεων ή φάσεων και ουδετέρου</w:t>
            </w:r>
          </w:p>
        </w:tc>
        <w:tc>
          <w:tcPr>
            <w:tcW w:w="1893"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&lt;2%</w:t>
            </w:r>
          </w:p>
        </w:tc>
        <w:tc>
          <w:tcPr>
            <w:tcW w:w="1536"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85"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blPrEx>
          <w:jc w:val="center"/>
        </w:tblPrEx>
        <w:trPr>
          <w:gridBefore w:val="1"/>
          <w:wBefore w:w="376" w:type="dxa"/>
          <w:trHeight w:val="20"/>
          <w:jc w:val="center"/>
        </w:trPr>
        <w:tc>
          <w:tcPr>
            <w:tcW w:w="1051"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4.11.</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Τηλεφωνικές παρεμβολές (THF)</w:t>
            </w:r>
          </w:p>
        </w:tc>
        <w:tc>
          <w:tcPr>
            <w:tcW w:w="1893"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&lt;2%</w:t>
            </w:r>
          </w:p>
        </w:tc>
        <w:tc>
          <w:tcPr>
            <w:tcW w:w="1536"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85"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blPrEx>
          <w:jc w:val="center"/>
        </w:tblPrEx>
        <w:trPr>
          <w:gridBefore w:val="1"/>
          <w:wBefore w:w="376" w:type="dxa"/>
          <w:trHeight w:val="20"/>
          <w:jc w:val="center"/>
        </w:trPr>
        <w:tc>
          <w:tcPr>
            <w:tcW w:w="1051"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lastRenderedPageBreak/>
              <w:t>4.12.</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Σταθεροποίηση τάσης</w:t>
            </w:r>
          </w:p>
        </w:tc>
        <w:tc>
          <w:tcPr>
            <w:tcW w:w="1893"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±0,5%</w:t>
            </w:r>
          </w:p>
        </w:tc>
        <w:tc>
          <w:tcPr>
            <w:tcW w:w="1536"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85"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blPrEx>
          <w:jc w:val="center"/>
        </w:tblPrEx>
        <w:trPr>
          <w:gridBefore w:val="1"/>
          <w:wBefore w:w="376" w:type="dxa"/>
          <w:trHeight w:val="20"/>
          <w:jc w:val="center"/>
        </w:trPr>
        <w:tc>
          <w:tcPr>
            <w:tcW w:w="1051"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4.13.</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Κλάσης μονώσεως</w:t>
            </w:r>
          </w:p>
        </w:tc>
        <w:tc>
          <w:tcPr>
            <w:tcW w:w="1893"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Κλάσης Η</w:t>
            </w:r>
          </w:p>
        </w:tc>
        <w:tc>
          <w:tcPr>
            <w:tcW w:w="1536"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85"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blPrEx>
          <w:jc w:val="center"/>
        </w:tblPrEx>
        <w:trPr>
          <w:gridBefore w:val="1"/>
          <w:wBefore w:w="376" w:type="dxa"/>
          <w:trHeight w:val="20"/>
          <w:jc w:val="center"/>
        </w:trPr>
        <w:tc>
          <w:tcPr>
            <w:tcW w:w="1051"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4.14.</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Ρυθμιστής τάσεως γεννήτριας</w:t>
            </w:r>
          </w:p>
        </w:tc>
        <w:tc>
          <w:tcPr>
            <w:tcW w:w="1893"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Ηλεκτρονική</w:t>
            </w:r>
          </w:p>
        </w:tc>
        <w:tc>
          <w:tcPr>
            <w:tcW w:w="1536"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85"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blPrEx>
          <w:jc w:val="center"/>
        </w:tblPrEx>
        <w:trPr>
          <w:gridBefore w:val="1"/>
          <w:wBefore w:w="376" w:type="dxa"/>
          <w:trHeight w:val="20"/>
          <w:jc w:val="center"/>
        </w:trPr>
        <w:tc>
          <w:tcPr>
            <w:tcW w:w="1051"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4.15.</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Αριθμός Εδράνων (</w:t>
            </w:r>
            <w:proofErr w:type="spellStart"/>
            <w:r w:rsidRPr="00187BBA">
              <w:rPr>
                <w:rFonts w:asciiTheme="minorHAnsi" w:hAnsiTheme="minorHAnsi" w:cstheme="minorHAnsi"/>
                <w:sz w:val="24"/>
                <w:szCs w:val="24"/>
              </w:rPr>
              <w:t>Νο</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Bearings</w:t>
            </w:r>
            <w:proofErr w:type="spellEnd"/>
            <w:r w:rsidRPr="00187BBA">
              <w:rPr>
                <w:rFonts w:asciiTheme="minorHAnsi" w:hAnsiTheme="minorHAnsi" w:cstheme="minorHAnsi"/>
                <w:sz w:val="24"/>
                <w:szCs w:val="24"/>
              </w:rPr>
              <w:t>)</w:t>
            </w:r>
          </w:p>
        </w:tc>
        <w:tc>
          <w:tcPr>
            <w:tcW w:w="1893"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w:t>
            </w:r>
            <w:proofErr w:type="spellStart"/>
            <w:r w:rsidRPr="00187BBA">
              <w:rPr>
                <w:rFonts w:asciiTheme="minorHAnsi" w:hAnsiTheme="minorHAnsi" w:cstheme="minorHAnsi"/>
                <w:sz w:val="24"/>
                <w:szCs w:val="24"/>
              </w:rPr>
              <w:t>Single</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Bearing</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Type</w:t>
            </w:r>
            <w:proofErr w:type="spellEnd"/>
            <w:r w:rsidRPr="00187BBA">
              <w:rPr>
                <w:rFonts w:asciiTheme="minorHAnsi" w:hAnsiTheme="minorHAnsi" w:cstheme="minorHAnsi"/>
                <w:sz w:val="24"/>
                <w:szCs w:val="24"/>
              </w:rPr>
              <w:t>)</w:t>
            </w:r>
          </w:p>
        </w:tc>
        <w:tc>
          <w:tcPr>
            <w:tcW w:w="1536"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85"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C315D7" w:rsidTr="00A7537B">
        <w:tblPrEx>
          <w:jc w:val="center"/>
        </w:tblPrEx>
        <w:trPr>
          <w:gridBefore w:val="1"/>
          <w:wBefore w:w="376" w:type="dxa"/>
          <w:trHeight w:val="20"/>
          <w:jc w:val="center"/>
        </w:trPr>
        <w:tc>
          <w:tcPr>
            <w:tcW w:w="1051"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4.16.</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Πρότυπα Κατασκευής:</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VDE 0530</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BS 4999-5000</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IEC 60034-1</w:t>
            </w:r>
          </w:p>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NEMA MG 1.22</w:t>
            </w:r>
          </w:p>
          <w:p w:rsidR="00D96D02" w:rsidRPr="00187BBA" w:rsidRDefault="00D96D02" w:rsidP="00D96D02">
            <w:pPr>
              <w:rPr>
                <w:rFonts w:asciiTheme="minorHAnsi" w:hAnsiTheme="minorHAnsi" w:cstheme="minorHAnsi"/>
                <w:sz w:val="24"/>
                <w:szCs w:val="24"/>
                <w:lang w:val="en-US"/>
              </w:rPr>
            </w:pPr>
            <w:smartTag w:uri="urn:schemas-microsoft-com:office:smarttags" w:element="stockticker">
              <w:r w:rsidRPr="00187BBA">
                <w:rPr>
                  <w:rFonts w:asciiTheme="minorHAnsi" w:hAnsiTheme="minorHAnsi" w:cstheme="minorHAnsi"/>
                  <w:sz w:val="24"/>
                  <w:szCs w:val="24"/>
                  <w:lang w:val="en-US"/>
                </w:rPr>
                <w:t>CEI</w:t>
              </w:r>
            </w:smartTag>
            <w:r w:rsidRPr="00187BBA">
              <w:rPr>
                <w:rFonts w:asciiTheme="minorHAnsi" w:hAnsiTheme="minorHAnsi" w:cstheme="minorHAnsi"/>
                <w:sz w:val="24"/>
                <w:szCs w:val="24"/>
                <w:lang w:val="en-US"/>
              </w:rPr>
              <w:t xml:space="preserve"> 2-3</w:t>
            </w:r>
          </w:p>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NF 51-100,111</w:t>
            </w:r>
          </w:p>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OVE M-10</w:t>
            </w:r>
          </w:p>
        </w:tc>
        <w:tc>
          <w:tcPr>
            <w:tcW w:w="1893" w:type="dxa"/>
            <w:gridSpan w:val="3"/>
            <w:shd w:val="clear" w:color="auto" w:fill="auto"/>
            <w:vAlign w:val="center"/>
          </w:tcPr>
          <w:p w:rsidR="00D96D02" w:rsidRPr="00187BBA" w:rsidRDefault="00D96D02" w:rsidP="00D96D02">
            <w:pPr>
              <w:rPr>
                <w:rFonts w:asciiTheme="minorHAnsi" w:hAnsiTheme="minorHAnsi" w:cstheme="minorHAnsi"/>
                <w:sz w:val="24"/>
                <w:szCs w:val="24"/>
                <w:lang w:val="en-US"/>
              </w:rPr>
            </w:pPr>
          </w:p>
        </w:tc>
        <w:tc>
          <w:tcPr>
            <w:tcW w:w="1536" w:type="dxa"/>
            <w:gridSpan w:val="2"/>
            <w:shd w:val="clear" w:color="auto" w:fill="auto"/>
            <w:vAlign w:val="center"/>
          </w:tcPr>
          <w:p w:rsidR="00D96D02" w:rsidRPr="00187BBA" w:rsidRDefault="00D96D02" w:rsidP="00D96D02">
            <w:pPr>
              <w:rPr>
                <w:rFonts w:asciiTheme="minorHAnsi" w:hAnsiTheme="minorHAnsi" w:cstheme="minorHAnsi"/>
                <w:sz w:val="24"/>
                <w:szCs w:val="24"/>
                <w:lang w:val="en-US"/>
              </w:rPr>
            </w:pPr>
          </w:p>
        </w:tc>
        <w:tc>
          <w:tcPr>
            <w:tcW w:w="1685" w:type="dxa"/>
            <w:gridSpan w:val="2"/>
            <w:shd w:val="clear" w:color="auto" w:fill="auto"/>
            <w:vAlign w:val="center"/>
          </w:tcPr>
          <w:p w:rsidR="00D96D02" w:rsidRPr="00187BBA" w:rsidRDefault="00D96D02" w:rsidP="00D96D02">
            <w:pPr>
              <w:rPr>
                <w:rFonts w:asciiTheme="minorHAnsi" w:hAnsiTheme="minorHAnsi" w:cstheme="minorHAnsi"/>
                <w:sz w:val="24"/>
                <w:szCs w:val="24"/>
                <w:lang w:val="en-US"/>
              </w:rPr>
            </w:pPr>
          </w:p>
        </w:tc>
      </w:tr>
      <w:tr w:rsidR="00D96D02" w:rsidRPr="00187BBA" w:rsidTr="00A7537B">
        <w:tblPrEx>
          <w:jc w:val="center"/>
        </w:tblPrEx>
        <w:trPr>
          <w:gridBefore w:val="1"/>
          <w:wBefore w:w="376" w:type="dxa"/>
          <w:trHeight w:val="20"/>
          <w:jc w:val="center"/>
        </w:trPr>
        <w:tc>
          <w:tcPr>
            <w:tcW w:w="1051"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4.17.</w:t>
            </w:r>
          </w:p>
        </w:tc>
        <w:tc>
          <w:tcPr>
            <w:tcW w:w="4250"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Ραδιοφωνικές Παρεμβολές κατά EN 55011 </w:t>
            </w:r>
            <w:proofErr w:type="spellStart"/>
            <w:r w:rsidRPr="00187BBA">
              <w:rPr>
                <w:rFonts w:asciiTheme="minorHAnsi" w:hAnsiTheme="minorHAnsi" w:cstheme="minorHAnsi"/>
                <w:sz w:val="24"/>
                <w:szCs w:val="24"/>
              </w:rPr>
              <w:t>Class</w:t>
            </w:r>
            <w:proofErr w:type="spellEnd"/>
            <w:r w:rsidRPr="00187BBA">
              <w:rPr>
                <w:rFonts w:asciiTheme="minorHAnsi" w:hAnsiTheme="minorHAnsi" w:cstheme="minorHAnsi"/>
                <w:sz w:val="24"/>
                <w:szCs w:val="24"/>
              </w:rPr>
              <w:t xml:space="preserve"> B </w:t>
            </w:r>
            <w:proofErr w:type="spellStart"/>
            <w:r w:rsidRPr="00187BBA">
              <w:rPr>
                <w:rFonts w:asciiTheme="minorHAnsi" w:hAnsiTheme="minorHAnsi" w:cstheme="minorHAnsi"/>
                <w:sz w:val="24"/>
                <w:szCs w:val="24"/>
              </w:rPr>
              <w:t>Group</w:t>
            </w:r>
            <w:proofErr w:type="spellEnd"/>
            <w:r w:rsidRPr="00187BBA">
              <w:rPr>
                <w:rFonts w:asciiTheme="minorHAnsi" w:hAnsiTheme="minorHAnsi" w:cstheme="minorHAnsi"/>
                <w:sz w:val="24"/>
                <w:szCs w:val="24"/>
              </w:rPr>
              <w:t xml:space="preserve"> 1</w:t>
            </w:r>
          </w:p>
        </w:tc>
        <w:tc>
          <w:tcPr>
            <w:tcW w:w="1893"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36"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c>
          <w:tcPr>
            <w:tcW w:w="1685"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rPr>
          <w:gridAfter w:val="1"/>
          <w:wAfter w:w="391" w:type="dxa"/>
          <w:trHeight w:val="20"/>
        </w:trPr>
        <w:tc>
          <w:tcPr>
            <w:tcW w:w="10400" w:type="dxa"/>
            <w:gridSpan w:val="12"/>
            <w:shd w:val="clear" w:color="auto" w:fill="B8CCE4" w:themeFill="accent1" w:themeFillTint="66"/>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5     Πίνακας Λειτουργιών &amp; Ελέγχου</w:t>
            </w:r>
          </w:p>
        </w:tc>
      </w:tr>
      <w:tr w:rsidR="00D96D02" w:rsidRPr="00187BBA" w:rsidTr="00A7537B">
        <w:trPr>
          <w:gridAfter w:val="1"/>
          <w:wAfter w:w="391" w:type="dxa"/>
          <w:trHeight w:val="20"/>
        </w:trPr>
        <w:tc>
          <w:tcPr>
            <w:tcW w:w="1087"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5.1.</w:t>
            </w:r>
          </w:p>
        </w:tc>
        <w:tc>
          <w:tcPr>
            <w:tcW w:w="4158"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 πίνακας ελέγχου και αυτοματισμού θα είναι ενσωματωμένος επί του Η/Ζ και θα έχει μορφή κατακόρυφου ερμαρίου με πόρτα επιθεωρήσεως με συσκευές και διάφορα όργανα ελέγχου και λειτουργίας</w:t>
            </w:r>
          </w:p>
        </w:tc>
        <w:tc>
          <w:tcPr>
            <w:tcW w:w="1985"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36" w:type="dxa"/>
            <w:gridSpan w:val="3"/>
            <w:shd w:val="clear" w:color="auto" w:fill="auto"/>
            <w:vAlign w:val="center"/>
          </w:tcPr>
          <w:p w:rsidR="00D96D02" w:rsidRPr="00187BBA" w:rsidRDefault="00D96D02" w:rsidP="00D96D02">
            <w:pPr>
              <w:rPr>
                <w:rFonts w:asciiTheme="minorHAnsi" w:hAnsiTheme="minorHAnsi" w:cstheme="minorHAnsi"/>
                <w:sz w:val="24"/>
                <w:szCs w:val="24"/>
              </w:rPr>
            </w:pPr>
          </w:p>
        </w:tc>
        <w:tc>
          <w:tcPr>
            <w:tcW w:w="163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rPr>
          <w:gridAfter w:val="1"/>
          <w:wAfter w:w="391" w:type="dxa"/>
          <w:trHeight w:val="20"/>
        </w:trPr>
        <w:tc>
          <w:tcPr>
            <w:tcW w:w="1087"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5.2.</w:t>
            </w:r>
          </w:p>
        </w:tc>
        <w:tc>
          <w:tcPr>
            <w:tcW w:w="4158"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 πίνακας ελέγχου και αυτοματισμού του Η/Ζ θα διαθέτει οθόνη για τη απεικόνιση των παραμέτρων λειτουργίας του ψηφιακά.</w:t>
            </w:r>
          </w:p>
        </w:tc>
        <w:tc>
          <w:tcPr>
            <w:tcW w:w="1985"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36" w:type="dxa"/>
            <w:gridSpan w:val="3"/>
            <w:shd w:val="clear" w:color="auto" w:fill="auto"/>
            <w:vAlign w:val="center"/>
          </w:tcPr>
          <w:p w:rsidR="00D96D02" w:rsidRPr="00187BBA" w:rsidRDefault="00D96D02" w:rsidP="00D96D02">
            <w:pPr>
              <w:rPr>
                <w:rFonts w:asciiTheme="minorHAnsi" w:hAnsiTheme="minorHAnsi" w:cstheme="minorHAnsi"/>
                <w:sz w:val="24"/>
                <w:szCs w:val="24"/>
              </w:rPr>
            </w:pPr>
          </w:p>
        </w:tc>
        <w:tc>
          <w:tcPr>
            <w:tcW w:w="163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rPr>
          <w:gridAfter w:val="1"/>
          <w:wAfter w:w="391" w:type="dxa"/>
          <w:trHeight w:val="20"/>
        </w:trPr>
        <w:tc>
          <w:tcPr>
            <w:tcW w:w="1087"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5.3.</w:t>
            </w:r>
          </w:p>
        </w:tc>
        <w:tc>
          <w:tcPr>
            <w:tcW w:w="4158"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 πίνακας ελέγχου και αυτοματισμού του Η/Ζ θα φέρει εσωτερικά κατ’ ελάχιστον τα παρακάτω:</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Έναν αυτόματο </w:t>
            </w:r>
            <w:proofErr w:type="spellStart"/>
            <w:r w:rsidRPr="00187BBA">
              <w:rPr>
                <w:rFonts w:asciiTheme="minorHAnsi" w:hAnsiTheme="minorHAnsi" w:cstheme="minorHAnsi"/>
                <w:sz w:val="24"/>
                <w:szCs w:val="24"/>
              </w:rPr>
              <w:t>τριπολικό</w:t>
            </w:r>
            <w:proofErr w:type="spellEnd"/>
            <w:r w:rsidRPr="00187BBA">
              <w:rPr>
                <w:rFonts w:asciiTheme="minorHAnsi" w:hAnsiTheme="minorHAnsi" w:cstheme="minorHAnsi"/>
                <w:sz w:val="24"/>
                <w:szCs w:val="24"/>
              </w:rPr>
              <w:t xml:space="preserve"> διακόπτη προστασίας της Ηλεκτρογεννήτριας, έναντι υπερφορτίσεως και βραχυκυκλώσεως CIRCUIT BREAKER κατάλληλης ισχύος – εντάσεως.</w:t>
            </w:r>
          </w:p>
          <w:p w:rsidR="00D96D02" w:rsidRPr="00187BBA" w:rsidRDefault="00D96D02" w:rsidP="00D96D02">
            <w:pPr>
              <w:rPr>
                <w:rFonts w:asciiTheme="minorHAnsi" w:hAnsiTheme="minorHAnsi" w:cstheme="minorHAnsi"/>
                <w:sz w:val="24"/>
                <w:szCs w:val="24"/>
              </w:rPr>
            </w:pPr>
            <w:proofErr w:type="spellStart"/>
            <w:r w:rsidRPr="00187BBA">
              <w:rPr>
                <w:rFonts w:asciiTheme="minorHAnsi" w:hAnsiTheme="minorHAnsi" w:cstheme="minorHAnsi"/>
                <w:sz w:val="24"/>
                <w:szCs w:val="24"/>
              </w:rPr>
              <w:t>΄Ενα</w:t>
            </w:r>
            <w:proofErr w:type="spellEnd"/>
            <w:r w:rsidRPr="00187BBA">
              <w:rPr>
                <w:rFonts w:asciiTheme="minorHAnsi" w:hAnsiTheme="minorHAnsi" w:cstheme="minorHAnsi"/>
                <w:sz w:val="24"/>
                <w:szCs w:val="24"/>
              </w:rPr>
              <w:t xml:space="preserve"> επικουρικό φορτιστή 24 V.D.C</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σύστημα της αυτομάτου προθερμάνσεως του ψυκτικού υγρού του κινητήρα.</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lastRenderedPageBreak/>
              <w:t>Έναν επιτηρητή τάσεως</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κατάλληλες </w:t>
            </w:r>
            <w:proofErr w:type="spellStart"/>
            <w:r w:rsidRPr="00187BBA">
              <w:rPr>
                <w:rFonts w:asciiTheme="minorHAnsi" w:hAnsiTheme="minorHAnsi" w:cstheme="minorHAnsi"/>
                <w:sz w:val="24"/>
                <w:szCs w:val="24"/>
              </w:rPr>
              <w:t>κλεμοσειρές</w:t>
            </w:r>
            <w:proofErr w:type="spellEnd"/>
            <w:r w:rsidRPr="00187BBA">
              <w:rPr>
                <w:rFonts w:asciiTheme="minorHAnsi" w:hAnsiTheme="minorHAnsi" w:cstheme="minorHAnsi"/>
                <w:sz w:val="24"/>
                <w:szCs w:val="24"/>
              </w:rPr>
              <w:t xml:space="preserve"> και κατάλληλους ακροδέκτες για την είσοδο και έξοδο όλων των κυρίων και των βοηθητικών καλωδίων.</w:t>
            </w:r>
          </w:p>
          <w:p w:rsidR="00D96D02" w:rsidRPr="00187BBA" w:rsidRDefault="00D96D02" w:rsidP="00D96D02">
            <w:pPr>
              <w:rPr>
                <w:rFonts w:asciiTheme="minorHAnsi" w:hAnsiTheme="minorHAnsi" w:cstheme="minorHAnsi"/>
                <w:sz w:val="24"/>
                <w:szCs w:val="24"/>
              </w:rPr>
            </w:pPr>
            <w:proofErr w:type="spellStart"/>
            <w:r w:rsidRPr="00187BBA">
              <w:rPr>
                <w:rFonts w:asciiTheme="minorHAnsi" w:hAnsiTheme="minorHAnsi" w:cstheme="minorHAnsi"/>
                <w:sz w:val="24"/>
                <w:szCs w:val="24"/>
              </w:rPr>
              <w:t>Emergency</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stop</w:t>
            </w:r>
            <w:proofErr w:type="spellEnd"/>
            <w:r w:rsidRPr="00187BBA">
              <w:rPr>
                <w:rFonts w:asciiTheme="minorHAnsi" w:hAnsiTheme="minorHAnsi" w:cstheme="minorHAnsi"/>
                <w:sz w:val="24"/>
                <w:szCs w:val="24"/>
              </w:rPr>
              <w:t xml:space="preserve"> (μανιτάρι).</w:t>
            </w:r>
          </w:p>
        </w:tc>
        <w:tc>
          <w:tcPr>
            <w:tcW w:w="1985"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lastRenderedPageBreak/>
              <w:t>ΝΑΙ</w:t>
            </w:r>
          </w:p>
        </w:tc>
        <w:tc>
          <w:tcPr>
            <w:tcW w:w="1536" w:type="dxa"/>
            <w:gridSpan w:val="3"/>
            <w:shd w:val="clear" w:color="auto" w:fill="auto"/>
            <w:vAlign w:val="center"/>
          </w:tcPr>
          <w:p w:rsidR="00D96D02" w:rsidRPr="00187BBA" w:rsidRDefault="00D96D02" w:rsidP="00D96D02">
            <w:pPr>
              <w:rPr>
                <w:rFonts w:asciiTheme="minorHAnsi" w:hAnsiTheme="minorHAnsi" w:cstheme="minorHAnsi"/>
                <w:sz w:val="24"/>
                <w:szCs w:val="24"/>
              </w:rPr>
            </w:pPr>
          </w:p>
        </w:tc>
        <w:tc>
          <w:tcPr>
            <w:tcW w:w="163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rPr>
          <w:gridAfter w:val="1"/>
          <w:wAfter w:w="391" w:type="dxa"/>
          <w:trHeight w:val="20"/>
        </w:trPr>
        <w:tc>
          <w:tcPr>
            <w:tcW w:w="1087"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lastRenderedPageBreak/>
              <w:t>5.4.</w:t>
            </w:r>
          </w:p>
        </w:tc>
        <w:tc>
          <w:tcPr>
            <w:tcW w:w="4158"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Μετρήσεις επί της οθόνης κατ’ ελάχιστον:</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Φορτίο σε αμπέρ της κάθε φάσης του Η/Ζ</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Τάση σε </w:t>
            </w:r>
            <w:proofErr w:type="spellStart"/>
            <w:r w:rsidRPr="00187BBA">
              <w:rPr>
                <w:rFonts w:asciiTheme="minorHAnsi" w:hAnsiTheme="minorHAnsi" w:cstheme="minorHAnsi"/>
                <w:sz w:val="24"/>
                <w:szCs w:val="24"/>
              </w:rPr>
              <w:t>Volt</w:t>
            </w:r>
            <w:proofErr w:type="spellEnd"/>
            <w:r w:rsidRPr="00187BBA">
              <w:rPr>
                <w:rFonts w:asciiTheme="minorHAnsi" w:hAnsiTheme="minorHAnsi" w:cstheme="minorHAnsi"/>
                <w:sz w:val="24"/>
                <w:szCs w:val="24"/>
              </w:rPr>
              <w:t xml:space="preserve"> της κάθε φάση του Η/Ζ</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Τάση σε </w:t>
            </w:r>
            <w:proofErr w:type="spellStart"/>
            <w:r w:rsidRPr="00187BBA">
              <w:rPr>
                <w:rFonts w:asciiTheme="minorHAnsi" w:hAnsiTheme="minorHAnsi" w:cstheme="minorHAnsi"/>
                <w:sz w:val="24"/>
                <w:szCs w:val="24"/>
              </w:rPr>
              <w:t>Volt</w:t>
            </w:r>
            <w:proofErr w:type="spellEnd"/>
            <w:r w:rsidRPr="00187BBA">
              <w:rPr>
                <w:rFonts w:asciiTheme="minorHAnsi" w:hAnsiTheme="minorHAnsi" w:cstheme="minorHAnsi"/>
                <w:sz w:val="24"/>
                <w:szCs w:val="24"/>
              </w:rPr>
              <w:t xml:space="preserve"> μεταξύ κάθε φάσης και ουδετέρου του Η/Ζ</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Τάση σε </w:t>
            </w:r>
            <w:proofErr w:type="spellStart"/>
            <w:r w:rsidRPr="00187BBA">
              <w:rPr>
                <w:rFonts w:asciiTheme="minorHAnsi" w:hAnsiTheme="minorHAnsi" w:cstheme="minorHAnsi"/>
                <w:sz w:val="24"/>
                <w:szCs w:val="24"/>
              </w:rPr>
              <w:t>Volt</w:t>
            </w:r>
            <w:proofErr w:type="spellEnd"/>
            <w:r w:rsidRPr="00187BBA">
              <w:rPr>
                <w:rFonts w:asciiTheme="minorHAnsi" w:hAnsiTheme="minorHAnsi" w:cstheme="minorHAnsi"/>
                <w:sz w:val="24"/>
                <w:szCs w:val="24"/>
              </w:rPr>
              <w:t xml:space="preserve"> της κάθε φάσης του δικτύου της ΔΕΗ</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Συχνότητα του Η/Ζ</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Θερμοκρασία νερού </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Θερμοκρασία </w:t>
            </w:r>
            <w:proofErr w:type="spellStart"/>
            <w:r w:rsidRPr="00187BBA">
              <w:rPr>
                <w:rFonts w:asciiTheme="minorHAnsi" w:hAnsiTheme="minorHAnsi" w:cstheme="minorHAnsi"/>
                <w:sz w:val="24"/>
                <w:szCs w:val="24"/>
              </w:rPr>
              <w:t>λιπαντελαιου</w:t>
            </w:r>
            <w:proofErr w:type="spellEnd"/>
            <w:r w:rsidRPr="00187BBA">
              <w:rPr>
                <w:rFonts w:asciiTheme="minorHAnsi" w:hAnsiTheme="minorHAnsi" w:cstheme="minorHAnsi"/>
                <w:sz w:val="24"/>
                <w:szCs w:val="24"/>
              </w:rPr>
              <w:t xml:space="preserve"> </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Πίεση </w:t>
            </w:r>
            <w:proofErr w:type="spellStart"/>
            <w:r w:rsidRPr="00187BBA">
              <w:rPr>
                <w:rFonts w:asciiTheme="minorHAnsi" w:hAnsiTheme="minorHAnsi" w:cstheme="minorHAnsi"/>
                <w:sz w:val="24"/>
                <w:szCs w:val="24"/>
              </w:rPr>
              <w:t>λιπαντελαιου</w:t>
            </w:r>
            <w:proofErr w:type="spellEnd"/>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Τάση συσσωρευτών</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Ώρες λειτουργίας</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Στάθμη καύσιμου</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Μετρητής KW (ενεργό ισχύς)</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Μετρητής KVAR (άεργο ισχύς)</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Μετρητής </w:t>
            </w:r>
            <w:smartTag w:uri="urn:schemas-microsoft-com:office:smarttags" w:element="stockticker">
              <w:r w:rsidRPr="00187BBA">
                <w:rPr>
                  <w:rFonts w:asciiTheme="minorHAnsi" w:hAnsiTheme="minorHAnsi" w:cstheme="minorHAnsi"/>
                  <w:sz w:val="24"/>
                  <w:szCs w:val="24"/>
                </w:rPr>
                <w:t>KVA</w:t>
              </w:r>
            </w:smartTag>
            <w:r w:rsidRPr="00187BBA">
              <w:rPr>
                <w:rFonts w:asciiTheme="minorHAnsi" w:hAnsiTheme="minorHAnsi" w:cstheme="minorHAnsi"/>
                <w:sz w:val="24"/>
                <w:szCs w:val="24"/>
              </w:rPr>
              <w:t xml:space="preserve"> (φαινόμενη ισχύς)</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Συντελεστή ισχύος (</w:t>
            </w:r>
            <w:proofErr w:type="spellStart"/>
            <w:r w:rsidRPr="00187BBA">
              <w:rPr>
                <w:rFonts w:asciiTheme="minorHAnsi" w:hAnsiTheme="minorHAnsi" w:cstheme="minorHAnsi"/>
                <w:sz w:val="24"/>
                <w:szCs w:val="24"/>
              </w:rPr>
              <w:t>p.f</w:t>
            </w:r>
            <w:proofErr w:type="spellEnd"/>
            <w:r w:rsidRPr="00187BBA">
              <w:rPr>
                <w:rFonts w:asciiTheme="minorHAnsi" w:hAnsiTheme="minorHAnsi" w:cstheme="minorHAnsi"/>
                <w:sz w:val="24"/>
                <w:szCs w:val="24"/>
              </w:rPr>
              <w:t>)</w:t>
            </w:r>
          </w:p>
          <w:p w:rsidR="00D96D02" w:rsidRPr="00187BBA" w:rsidRDefault="00D96D02" w:rsidP="00D96D02">
            <w:pPr>
              <w:rPr>
                <w:rFonts w:asciiTheme="minorHAnsi" w:hAnsiTheme="minorHAnsi" w:cstheme="minorHAnsi"/>
                <w:sz w:val="24"/>
                <w:szCs w:val="24"/>
              </w:rPr>
            </w:pPr>
            <w:proofErr w:type="spellStart"/>
            <w:r w:rsidRPr="00187BBA">
              <w:rPr>
                <w:rFonts w:asciiTheme="minorHAnsi" w:hAnsiTheme="minorHAnsi" w:cstheme="minorHAnsi"/>
                <w:sz w:val="24"/>
                <w:szCs w:val="24"/>
              </w:rPr>
              <w:t>r.p.m</w:t>
            </w:r>
            <w:proofErr w:type="spellEnd"/>
          </w:p>
        </w:tc>
        <w:tc>
          <w:tcPr>
            <w:tcW w:w="1985"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36" w:type="dxa"/>
            <w:gridSpan w:val="3"/>
            <w:shd w:val="clear" w:color="auto" w:fill="auto"/>
            <w:vAlign w:val="center"/>
          </w:tcPr>
          <w:p w:rsidR="00D96D02" w:rsidRPr="00187BBA" w:rsidRDefault="00D96D02" w:rsidP="00D96D02">
            <w:pPr>
              <w:rPr>
                <w:rFonts w:asciiTheme="minorHAnsi" w:hAnsiTheme="minorHAnsi" w:cstheme="minorHAnsi"/>
                <w:sz w:val="24"/>
                <w:szCs w:val="24"/>
              </w:rPr>
            </w:pPr>
          </w:p>
        </w:tc>
        <w:tc>
          <w:tcPr>
            <w:tcW w:w="163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r w:rsidR="00D96D02" w:rsidRPr="00187BBA" w:rsidTr="00A7537B">
        <w:trPr>
          <w:gridAfter w:val="1"/>
          <w:wAfter w:w="391" w:type="dxa"/>
          <w:trHeight w:val="20"/>
        </w:trPr>
        <w:tc>
          <w:tcPr>
            <w:tcW w:w="1087"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5.5.</w:t>
            </w:r>
          </w:p>
        </w:tc>
        <w:tc>
          <w:tcPr>
            <w:tcW w:w="4158" w:type="dxa"/>
            <w:gridSpan w:val="2"/>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Επικοινωνία: Το Η/Ζ θα φέρει ενσωματωμένα:</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Θύρα </w:t>
            </w:r>
            <w:proofErr w:type="spellStart"/>
            <w:r w:rsidRPr="00187BBA">
              <w:rPr>
                <w:rFonts w:asciiTheme="minorHAnsi" w:hAnsiTheme="minorHAnsi" w:cstheme="minorHAnsi"/>
                <w:sz w:val="24"/>
                <w:szCs w:val="24"/>
              </w:rPr>
              <w:t>Ethernet</w:t>
            </w:r>
            <w:proofErr w:type="spellEnd"/>
            <w:r w:rsidRPr="00187BBA">
              <w:rPr>
                <w:rFonts w:asciiTheme="minorHAnsi" w:hAnsiTheme="minorHAnsi" w:cstheme="minorHAnsi"/>
                <w:sz w:val="24"/>
                <w:szCs w:val="24"/>
              </w:rPr>
              <w:t xml:space="preserve"> μέσω της οποίας θα παρέχονται οι παρακάτω λειτουργίες με την εγκατάσταση κατάλληλου προγράμματος:</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Web </w:t>
            </w:r>
            <w:proofErr w:type="spellStart"/>
            <w:r w:rsidRPr="00187BBA">
              <w:rPr>
                <w:rFonts w:asciiTheme="minorHAnsi" w:hAnsiTheme="minorHAnsi" w:cstheme="minorHAnsi"/>
                <w:sz w:val="24"/>
                <w:szCs w:val="24"/>
              </w:rPr>
              <w:t>server</w:t>
            </w:r>
            <w:proofErr w:type="spellEnd"/>
            <w:r w:rsidRPr="00187BBA">
              <w:rPr>
                <w:rFonts w:asciiTheme="minorHAnsi" w:hAnsiTheme="minorHAnsi" w:cstheme="minorHAnsi"/>
                <w:sz w:val="24"/>
                <w:szCs w:val="24"/>
              </w:rPr>
              <w:t xml:space="preserve"> για την παρακολούθηση και χειρισμό του Η/Ζ</w:t>
            </w:r>
          </w:p>
          <w:p w:rsidR="00D96D02" w:rsidRPr="00187BBA" w:rsidRDefault="00D96D02" w:rsidP="00D96D02">
            <w:pPr>
              <w:rPr>
                <w:rFonts w:asciiTheme="minorHAnsi" w:hAnsiTheme="minorHAnsi" w:cstheme="minorHAnsi"/>
                <w:sz w:val="24"/>
                <w:szCs w:val="24"/>
                <w:lang w:val="en-US"/>
              </w:rPr>
            </w:pPr>
            <w:proofErr w:type="spellStart"/>
            <w:r w:rsidRPr="00187BBA">
              <w:rPr>
                <w:rFonts w:asciiTheme="minorHAnsi" w:hAnsiTheme="minorHAnsi" w:cstheme="minorHAnsi"/>
                <w:sz w:val="24"/>
                <w:szCs w:val="24"/>
                <w:lang w:val="en-US"/>
              </w:rPr>
              <w:t>Modbus</w:t>
            </w:r>
            <w:proofErr w:type="spellEnd"/>
            <w:r w:rsidRPr="00187BBA">
              <w:rPr>
                <w:rFonts w:asciiTheme="minorHAnsi" w:hAnsiTheme="minorHAnsi" w:cstheme="minorHAnsi"/>
                <w:sz w:val="24"/>
                <w:szCs w:val="24"/>
                <w:lang w:val="en-US"/>
              </w:rPr>
              <w:t xml:space="preserve"> over IP</w:t>
            </w:r>
          </w:p>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lastRenderedPageBreak/>
              <w:t>SNMP</w:t>
            </w:r>
          </w:p>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SMTP (simple mail transfer protocol)</w:t>
            </w:r>
          </w:p>
          <w:p w:rsidR="00D96D02" w:rsidRPr="00187BBA" w:rsidRDefault="00D96D02" w:rsidP="00D96D02">
            <w:pPr>
              <w:rPr>
                <w:rFonts w:asciiTheme="minorHAnsi" w:hAnsiTheme="minorHAnsi" w:cstheme="minorHAnsi"/>
                <w:sz w:val="24"/>
                <w:szCs w:val="24"/>
              </w:rPr>
            </w:pPr>
            <w:proofErr w:type="spellStart"/>
            <w:r w:rsidRPr="00187BBA">
              <w:rPr>
                <w:rFonts w:asciiTheme="minorHAnsi" w:hAnsiTheme="minorHAnsi" w:cstheme="minorHAnsi"/>
                <w:sz w:val="24"/>
                <w:szCs w:val="24"/>
              </w:rPr>
              <w:t>Central</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monitoring</w:t>
            </w:r>
            <w:proofErr w:type="spellEnd"/>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RS485 για σύνδεση σε σύστημα </w:t>
            </w:r>
            <w:smartTag w:uri="urn:schemas-microsoft-com:office:smarttags" w:element="stockticker">
              <w:r w:rsidRPr="00187BBA">
                <w:rPr>
                  <w:rFonts w:asciiTheme="minorHAnsi" w:hAnsiTheme="minorHAnsi" w:cstheme="minorHAnsi"/>
                  <w:sz w:val="24"/>
                  <w:szCs w:val="24"/>
                </w:rPr>
                <w:t>BMS</w:t>
              </w:r>
            </w:smartTag>
            <w:r w:rsidRPr="00187BBA">
              <w:rPr>
                <w:rFonts w:asciiTheme="minorHAnsi" w:hAnsiTheme="minorHAnsi" w:cstheme="minorHAnsi"/>
                <w:sz w:val="24"/>
                <w:szCs w:val="24"/>
              </w:rPr>
              <w:t xml:space="preserve"> που θα καλύπτει την μετάδοση όλων των </w:t>
            </w:r>
            <w:proofErr w:type="spellStart"/>
            <w:r w:rsidRPr="00187BBA">
              <w:rPr>
                <w:rFonts w:asciiTheme="minorHAnsi" w:hAnsiTheme="minorHAnsi" w:cstheme="minorHAnsi"/>
                <w:sz w:val="24"/>
                <w:szCs w:val="24"/>
              </w:rPr>
              <w:t>alarm</w:t>
            </w:r>
            <w:proofErr w:type="spellEnd"/>
            <w:r w:rsidRPr="00187BBA">
              <w:rPr>
                <w:rFonts w:asciiTheme="minorHAnsi" w:hAnsiTheme="minorHAnsi" w:cstheme="minorHAnsi"/>
                <w:sz w:val="24"/>
                <w:szCs w:val="24"/>
              </w:rPr>
              <w:t xml:space="preserve"> μέσω πρωτοκόλλου MODBUS-RTU.</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Θύρα </w:t>
            </w:r>
            <w:smartTag w:uri="urn:schemas-microsoft-com:office:smarttags" w:element="stockticker">
              <w:r w:rsidRPr="00187BBA">
                <w:rPr>
                  <w:rFonts w:asciiTheme="minorHAnsi" w:hAnsiTheme="minorHAnsi" w:cstheme="minorHAnsi"/>
                  <w:sz w:val="24"/>
                  <w:szCs w:val="24"/>
                </w:rPr>
                <w:t>USB</w:t>
              </w:r>
            </w:smartTag>
            <w:r w:rsidRPr="00187BBA">
              <w:rPr>
                <w:rFonts w:asciiTheme="minorHAnsi" w:hAnsiTheme="minorHAnsi" w:cstheme="minorHAnsi"/>
                <w:sz w:val="24"/>
                <w:szCs w:val="24"/>
              </w:rPr>
              <w:t xml:space="preserve"> για σύνδεση με PC μέσω κατάλληλου προγράμματος.</w:t>
            </w:r>
          </w:p>
        </w:tc>
        <w:tc>
          <w:tcPr>
            <w:tcW w:w="1985" w:type="dxa"/>
            <w:gridSpan w:val="3"/>
            <w:shd w:val="clear" w:color="auto" w:fill="auto"/>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lastRenderedPageBreak/>
              <w:t>ΝΑΙ</w:t>
            </w:r>
          </w:p>
        </w:tc>
        <w:tc>
          <w:tcPr>
            <w:tcW w:w="1536" w:type="dxa"/>
            <w:gridSpan w:val="3"/>
            <w:shd w:val="clear" w:color="auto" w:fill="auto"/>
            <w:vAlign w:val="center"/>
          </w:tcPr>
          <w:p w:rsidR="00D96D02" w:rsidRPr="00187BBA" w:rsidRDefault="00D96D02" w:rsidP="00D96D02">
            <w:pPr>
              <w:rPr>
                <w:rFonts w:asciiTheme="minorHAnsi" w:hAnsiTheme="minorHAnsi" w:cstheme="minorHAnsi"/>
                <w:sz w:val="24"/>
                <w:szCs w:val="24"/>
              </w:rPr>
            </w:pPr>
          </w:p>
        </w:tc>
        <w:tc>
          <w:tcPr>
            <w:tcW w:w="1634" w:type="dxa"/>
            <w:gridSpan w:val="2"/>
            <w:shd w:val="clear" w:color="auto" w:fill="auto"/>
            <w:vAlign w:val="center"/>
          </w:tcPr>
          <w:p w:rsidR="00D96D02" w:rsidRPr="00187BBA" w:rsidRDefault="00D96D02" w:rsidP="00D96D02">
            <w:pPr>
              <w:rPr>
                <w:rFonts w:asciiTheme="minorHAnsi" w:hAnsiTheme="minorHAnsi" w:cstheme="minorHAnsi"/>
                <w:sz w:val="24"/>
                <w:szCs w:val="24"/>
              </w:rPr>
            </w:pPr>
          </w:p>
        </w:tc>
      </w:tr>
    </w:tbl>
    <w:p w:rsidR="00D96D02" w:rsidRPr="00187BBA" w:rsidRDefault="00D96D02" w:rsidP="00D96D02">
      <w:pPr>
        <w:rPr>
          <w:rFonts w:asciiTheme="minorHAnsi" w:hAnsiTheme="minorHAnsi" w:cstheme="minorHAnsi"/>
          <w:sz w:val="24"/>
          <w:szCs w:val="24"/>
        </w:rPr>
      </w:pPr>
    </w:p>
    <w:p w:rsidR="00D96D02" w:rsidRPr="00A406AE" w:rsidRDefault="00A406AE" w:rsidP="00281CF7">
      <w:pPr>
        <w:pStyle w:val="11"/>
        <w:numPr>
          <w:ilvl w:val="1"/>
          <w:numId w:val="90"/>
        </w:numPr>
        <w:rPr>
          <w:rFonts w:asciiTheme="minorHAnsi" w:hAnsiTheme="minorHAnsi" w:cstheme="minorHAnsi"/>
          <w:szCs w:val="24"/>
          <w:lang w:val="en-US"/>
        </w:rPr>
      </w:pPr>
      <w:r w:rsidRPr="00A406AE">
        <w:rPr>
          <w:rFonts w:asciiTheme="minorHAnsi" w:hAnsiTheme="minorHAnsi" w:cstheme="minorHAnsi"/>
          <w:szCs w:val="24"/>
          <w:lang w:val="en-US"/>
        </w:rPr>
        <w:t xml:space="preserve"> </w:t>
      </w:r>
      <w:bookmarkStart w:id="2866" w:name="_Toc404170569"/>
      <w:r w:rsidR="00D96D02" w:rsidRPr="00A406AE">
        <w:rPr>
          <w:rFonts w:asciiTheme="minorHAnsi" w:hAnsiTheme="minorHAnsi" w:cstheme="minorHAnsi"/>
          <w:szCs w:val="24"/>
          <w:lang w:val="en-US"/>
        </w:rPr>
        <w:t>PUE (Power Distribution Unit)</w:t>
      </w:r>
      <w:bookmarkEnd w:id="2866"/>
    </w:p>
    <w:tbl>
      <w:tblPr>
        <w:tblpPr w:leftFromText="180" w:rightFromText="180" w:vertAnchor="text" w:horzAnchor="margin" w:tblpX="-34" w:tblpY="150"/>
        <w:tblW w:w="10598" w:type="dxa"/>
        <w:tblLayout w:type="fixed"/>
        <w:tblCellMar>
          <w:left w:w="10" w:type="dxa"/>
          <w:right w:w="10" w:type="dxa"/>
        </w:tblCellMar>
        <w:tblLook w:val="04A0"/>
      </w:tblPr>
      <w:tblGrid>
        <w:gridCol w:w="1026"/>
        <w:gridCol w:w="4752"/>
        <w:gridCol w:w="1560"/>
        <w:gridCol w:w="1559"/>
        <w:gridCol w:w="1701"/>
      </w:tblGrid>
      <w:tr w:rsidR="00B525DC" w:rsidRPr="00187BBA" w:rsidTr="00A406AE">
        <w:trPr>
          <w:cantSplit/>
        </w:trPr>
        <w:tc>
          <w:tcPr>
            <w:tcW w:w="1026"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Mar>
              <w:top w:w="0" w:type="dxa"/>
              <w:left w:w="108" w:type="dxa"/>
              <w:bottom w:w="0" w:type="dxa"/>
              <w:right w:w="108" w:type="dxa"/>
            </w:tcMar>
            <w:vAlign w:val="center"/>
          </w:tcPr>
          <w:p w:rsidR="00B525DC" w:rsidRPr="00B525DC" w:rsidRDefault="00B525DC" w:rsidP="00B525DC">
            <w:pPr>
              <w:jc w:val="right"/>
              <w:rPr>
                <w:rFonts w:asciiTheme="minorHAnsi" w:hAnsiTheme="minorHAnsi" w:cstheme="minorHAnsi"/>
                <w:sz w:val="24"/>
                <w:szCs w:val="24"/>
              </w:rPr>
            </w:pPr>
            <w:r w:rsidRPr="00B525DC">
              <w:rPr>
                <w:rFonts w:asciiTheme="minorHAnsi" w:hAnsiTheme="minorHAnsi" w:cstheme="minorHAnsi"/>
                <w:sz w:val="24"/>
                <w:szCs w:val="24"/>
              </w:rPr>
              <w:t>Α/Α</w:t>
            </w:r>
          </w:p>
        </w:tc>
        <w:tc>
          <w:tcPr>
            <w:tcW w:w="4752"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Mar>
              <w:top w:w="0" w:type="dxa"/>
              <w:left w:w="108" w:type="dxa"/>
              <w:bottom w:w="0" w:type="dxa"/>
              <w:right w:w="108" w:type="dxa"/>
            </w:tcMar>
            <w:vAlign w:val="center"/>
          </w:tcPr>
          <w:p w:rsidR="00B525DC" w:rsidRPr="00B525DC" w:rsidRDefault="00B525DC" w:rsidP="00B525DC">
            <w:pPr>
              <w:rPr>
                <w:rFonts w:asciiTheme="minorHAnsi" w:hAnsiTheme="minorHAnsi" w:cstheme="minorHAnsi"/>
                <w:b/>
                <w:sz w:val="24"/>
                <w:szCs w:val="24"/>
              </w:rPr>
            </w:pPr>
            <w:r w:rsidRPr="00B525DC">
              <w:rPr>
                <w:rFonts w:asciiTheme="minorHAnsi" w:hAnsiTheme="minorHAnsi" w:cstheme="minorHAnsi"/>
                <w:b/>
                <w:sz w:val="24"/>
                <w:szCs w:val="24"/>
              </w:rPr>
              <w:t>Περιγραφή / Προδιαγραφές</w:t>
            </w:r>
          </w:p>
        </w:tc>
        <w:tc>
          <w:tcPr>
            <w:tcW w:w="1560"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Mar>
              <w:top w:w="0" w:type="dxa"/>
              <w:left w:w="108" w:type="dxa"/>
              <w:bottom w:w="0" w:type="dxa"/>
              <w:right w:w="108" w:type="dxa"/>
            </w:tcMar>
            <w:vAlign w:val="center"/>
          </w:tcPr>
          <w:p w:rsidR="00B525DC" w:rsidRPr="00B525DC" w:rsidRDefault="00B525DC" w:rsidP="00B525DC">
            <w:pPr>
              <w:rPr>
                <w:rFonts w:asciiTheme="minorHAnsi" w:hAnsiTheme="minorHAnsi" w:cstheme="minorHAnsi"/>
                <w:b/>
                <w:sz w:val="24"/>
                <w:szCs w:val="24"/>
              </w:rPr>
            </w:pPr>
            <w:r w:rsidRPr="00B525DC">
              <w:rPr>
                <w:rFonts w:asciiTheme="minorHAnsi" w:hAnsiTheme="minorHAnsi" w:cstheme="minorHAnsi"/>
                <w:b/>
                <w:sz w:val="24"/>
                <w:szCs w:val="24"/>
              </w:rPr>
              <w:t>Απαίτηση</w:t>
            </w:r>
          </w:p>
        </w:tc>
        <w:tc>
          <w:tcPr>
            <w:tcW w:w="1559"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Mar>
              <w:top w:w="0" w:type="dxa"/>
              <w:left w:w="108" w:type="dxa"/>
              <w:bottom w:w="0" w:type="dxa"/>
              <w:right w:w="108" w:type="dxa"/>
            </w:tcMar>
            <w:vAlign w:val="center"/>
          </w:tcPr>
          <w:p w:rsidR="00B525DC" w:rsidRPr="00B525DC" w:rsidRDefault="00B525DC" w:rsidP="00B525DC">
            <w:pPr>
              <w:rPr>
                <w:rFonts w:asciiTheme="minorHAnsi" w:hAnsiTheme="minorHAnsi" w:cstheme="minorHAnsi"/>
                <w:b/>
                <w:sz w:val="24"/>
                <w:szCs w:val="24"/>
              </w:rPr>
            </w:pPr>
            <w:r w:rsidRPr="00B525DC">
              <w:rPr>
                <w:rFonts w:asciiTheme="minorHAnsi" w:hAnsiTheme="minorHAnsi" w:cstheme="minorHAnsi"/>
                <w:b/>
                <w:sz w:val="24"/>
                <w:szCs w:val="24"/>
              </w:rPr>
              <w:t>Απάντηση Προμηθευτή</w:t>
            </w:r>
          </w:p>
        </w:tc>
        <w:tc>
          <w:tcPr>
            <w:tcW w:w="1701"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Mar>
              <w:top w:w="0" w:type="dxa"/>
              <w:left w:w="108" w:type="dxa"/>
              <w:bottom w:w="0" w:type="dxa"/>
              <w:right w:w="108" w:type="dxa"/>
            </w:tcMar>
            <w:vAlign w:val="center"/>
          </w:tcPr>
          <w:p w:rsidR="00B525DC" w:rsidRPr="00B525DC" w:rsidRDefault="00B525DC" w:rsidP="00B525DC">
            <w:pPr>
              <w:rPr>
                <w:rFonts w:asciiTheme="minorHAnsi" w:hAnsiTheme="minorHAnsi" w:cstheme="minorHAnsi"/>
                <w:b/>
                <w:sz w:val="24"/>
                <w:szCs w:val="24"/>
              </w:rPr>
            </w:pPr>
            <w:r w:rsidRPr="00B525DC">
              <w:rPr>
                <w:rFonts w:asciiTheme="minorHAnsi" w:hAnsiTheme="minorHAnsi" w:cstheme="minorHAnsi"/>
                <w:b/>
                <w:sz w:val="24"/>
                <w:szCs w:val="24"/>
              </w:rPr>
              <w:t>Παραπομπή</w:t>
            </w:r>
          </w:p>
        </w:tc>
      </w:tr>
      <w:tr w:rsidR="00D96D02" w:rsidRPr="00187BBA" w:rsidTr="00A406AE">
        <w:trPr>
          <w:cantSplit/>
        </w:trPr>
        <w:tc>
          <w:tcPr>
            <w:tcW w:w="1026"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96D02" w:rsidRPr="00187BBA" w:rsidRDefault="00D96D02" w:rsidP="00B525DC">
            <w:pPr>
              <w:rPr>
                <w:rFonts w:asciiTheme="minorHAnsi" w:hAnsiTheme="minorHAnsi" w:cstheme="minorHAnsi"/>
                <w:sz w:val="24"/>
                <w:szCs w:val="24"/>
              </w:rPr>
            </w:pPr>
            <w:r w:rsidRPr="00187BBA">
              <w:rPr>
                <w:rFonts w:asciiTheme="minorHAnsi" w:hAnsiTheme="minorHAnsi" w:cstheme="minorHAnsi"/>
                <w:sz w:val="24"/>
                <w:szCs w:val="24"/>
              </w:rPr>
              <w:t>1</w:t>
            </w:r>
          </w:p>
        </w:tc>
        <w:tc>
          <w:tcPr>
            <w:tcW w:w="475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D96D02" w:rsidRPr="00187BBA" w:rsidRDefault="00D96D02" w:rsidP="00B525DC">
            <w:pPr>
              <w:rPr>
                <w:rFonts w:asciiTheme="minorHAnsi" w:eastAsia="Calibri" w:hAnsiTheme="minorHAnsi" w:cstheme="minorHAnsi"/>
                <w:sz w:val="24"/>
                <w:szCs w:val="24"/>
              </w:rPr>
            </w:pPr>
            <w:r w:rsidRPr="00187BBA">
              <w:rPr>
                <w:rFonts w:asciiTheme="minorHAnsi" w:hAnsiTheme="minorHAnsi" w:cstheme="minorHAnsi"/>
                <w:sz w:val="24"/>
                <w:szCs w:val="24"/>
              </w:rPr>
              <w:t xml:space="preserve">Παρακολούθηση ενεργειακής απόδοσης (PUE </w:t>
            </w:r>
            <w:proofErr w:type="spellStart"/>
            <w:r w:rsidRPr="00187BBA">
              <w:rPr>
                <w:rFonts w:asciiTheme="minorHAnsi" w:hAnsiTheme="minorHAnsi" w:cstheme="minorHAnsi"/>
                <w:sz w:val="24"/>
                <w:szCs w:val="24"/>
              </w:rPr>
              <w:t>Monitoring</w:t>
            </w:r>
            <w:proofErr w:type="spellEnd"/>
            <w:r w:rsidRPr="00187BBA">
              <w:rPr>
                <w:rFonts w:asciiTheme="minorHAnsi" w:hAnsiTheme="minorHAnsi" w:cstheme="minorHAnsi"/>
                <w:sz w:val="24"/>
                <w:szCs w:val="24"/>
              </w:rPr>
              <w:t>)</w:t>
            </w:r>
          </w:p>
        </w:tc>
        <w:tc>
          <w:tcPr>
            <w:tcW w:w="156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D96D02" w:rsidRPr="00187BBA" w:rsidRDefault="00D96D02" w:rsidP="00B525DC">
            <w:pPr>
              <w:rPr>
                <w:rFonts w:asciiTheme="minorHAnsi" w:hAnsiTheme="minorHAnsi"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D96D02" w:rsidRPr="00187BBA" w:rsidRDefault="00D96D02" w:rsidP="00B525DC">
            <w:pPr>
              <w:rPr>
                <w:rFonts w:asciiTheme="minorHAnsi" w:hAnsiTheme="minorHAnsi" w:cstheme="minorHAns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D96D02" w:rsidRPr="00187BBA" w:rsidRDefault="00D96D02" w:rsidP="00B525DC">
            <w:pPr>
              <w:rPr>
                <w:rFonts w:asciiTheme="minorHAnsi" w:hAnsiTheme="minorHAnsi" w:cstheme="minorHAnsi"/>
                <w:sz w:val="24"/>
                <w:szCs w:val="24"/>
              </w:rPr>
            </w:pPr>
          </w:p>
        </w:tc>
      </w:tr>
      <w:tr w:rsidR="00D96D02" w:rsidRPr="00187BBA" w:rsidTr="00A406AE">
        <w:trPr>
          <w:cantSplit/>
          <w:trHeight w:val="937"/>
        </w:trPr>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B525DC">
            <w:pPr>
              <w:rPr>
                <w:rFonts w:asciiTheme="minorHAnsi" w:hAnsiTheme="minorHAnsi" w:cstheme="minorHAnsi"/>
                <w:sz w:val="24"/>
                <w:szCs w:val="24"/>
              </w:rPr>
            </w:pPr>
            <w:r w:rsidRPr="00187BBA">
              <w:rPr>
                <w:rFonts w:asciiTheme="minorHAnsi" w:hAnsiTheme="minorHAnsi" w:cstheme="minorHAnsi"/>
                <w:sz w:val="24"/>
                <w:szCs w:val="24"/>
              </w:rPr>
              <w:t>1.1</w:t>
            </w:r>
          </w:p>
        </w:tc>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B525DC">
            <w:pPr>
              <w:rPr>
                <w:rFonts w:asciiTheme="minorHAnsi" w:hAnsiTheme="minorHAnsi" w:cstheme="minorHAnsi"/>
                <w:sz w:val="24"/>
                <w:szCs w:val="24"/>
              </w:rPr>
            </w:pPr>
            <w:r w:rsidRPr="00187BBA">
              <w:rPr>
                <w:rFonts w:asciiTheme="minorHAnsi" w:hAnsiTheme="minorHAnsi" w:cstheme="minorHAnsi"/>
                <w:sz w:val="24"/>
                <w:szCs w:val="24"/>
              </w:rPr>
              <w:t>Να αναφερθεί η εταιρεία κατασκευής και το μοντέλο</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B525DC">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B525DC">
            <w:pPr>
              <w:rPr>
                <w:rFonts w:asciiTheme="minorHAnsi" w:hAnsiTheme="minorHAnsi" w:cstheme="minorHAns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B525DC">
            <w:pPr>
              <w:rPr>
                <w:rFonts w:asciiTheme="minorHAnsi" w:hAnsiTheme="minorHAnsi" w:cstheme="minorHAnsi"/>
                <w:sz w:val="24"/>
                <w:szCs w:val="24"/>
              </w:rPr>
            </w:pPr>
          </w:p>
        </w:tc>
      </w:tr>
      <w:tr w:rsidR="00D96D02" w:rsidRPr="00187BBA" w:rsidTr="00A406AE">
        <w:trPr>
          <w:cantSplit/>
        </w:trPr>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B525DC">
            <w:pPr>
              <w:rPr>
                <w:rFonts w:asciiTheme="minorHAnsi" w:hAnsiTheme="minorHAnsi" w:cstheme="minorHAnsi"/>
                <w:sz w:val="24"/>
                <w:szCs w:val="24"/>
              </w:rPr>
            </w:pPr>
            <w:r w:rsidRPr="00187BBA">
              <w:rPr>
                <w:rFonts w:asciiTheme="minorHAnsi" w:hAnsiTheme="minorHAnsi" w:cstheme="minorHAnsi"/>
                <w:sz w:val="24"/>
                <w:szCs w:val="24"/>
              </w:rPr>
              <w:t>1.2</w:t>
            </w:r>
          </w:p>
        </w:tc>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B525DC">
            <w:pPr>
              <w:rPr>
                <w:rFonts w:asciiTheme="minorHAnsi" w:eastAsia="Calibri" w:hAnsiTheme="minorHAnsi" w:cstheme="minorHAnsi"/>
                <w:sz w:val="24"/>
                <w:szCs w:val="24"/>
              </w:rPr>
            </w:pPr>
            <w:r w:rsidRPr="00187BBA">
              <w:rPr>
                <w:rFonts w:asciiTheme="minorHAnsi" w:hAnsiTheme="minorHAnsi" w:cstheme="minorHAnsi"/>
                <w:sz w:val="24"/>
                <w:szCs w:val="24"/>
              </w:rPr>
              <w:t xml:space="preserve">O ανάδοχος θα εγκαταστήσει τις μετρητικές διατάξεις, και τις απαραίτητες καλωδιώσεις, για τη διασύνδεση τους με τον κεντρικό </w:t>
            </w:r>
            <w:proofErr w:type="spellStart"/>
            <w:r w:rsidRPr="00187BBA">
              <w:rPr>
                <w:rFonts w:asciiTheme="minorHAnsi" w:hAnsiTheme="minorHAnsi" w:cstheme="minorHAnsi"/>
                <w:sz w:val="24"/>
                <w:szCs w:val="24"/>
              </w:rPr>
              <w:t>συγκεντρωτή</w:t>
            </w:r>
            <w:proofErr w:type="spellEnd"/>
            <w:r w:rsidRPr="00187BBA">
              <w:rPr>
                <w:rFonts w:asciiTheme="minorHAnsi" w:hAnsiTheme="minorHAnsi" w:cstheme="minorHAnsi"/>
                <w:sz w:val="24"/>
                <w:szCs w:val="24"/>
              </w:rPr>
              <w:t xml:space="preserve"> IP, σε όλα τα σημεία που απαιτούνται για τον υπολογισμό του PUE της εγκατάστασης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B525DC">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B525DC">
            <w:pPr>
              <w:rPr>
                <w:rFonts w:asciiTheme="minorHAnsi" w:hAnsiTheme="minorHAnsi" w:cstheme="minorHAns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B525DC">
            <w:pPr>
              <w:rPr>
                <w:rFonts w:asciiTheme="minorHAnsi" w:hAnsiTheme="minorHAnsi" w:cstheme="minorHAnsi"/>
                <w:sz w:val="24"/>
                <w:szCs w:val="24"/>
              </w:rPr>
            </w:pPr>
          </w:p>
        </w:tc>
      </w:tr>
      <w:tr w:rsidR="00D96D02" w:rsidRPr="00187BBA" w:rsidTr="00A406AE">
        <w:trPr>
          <w:cantSplit/>
        </w:trPr>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B525DC">
            <w:pPr>
              <w:rPr>
                <w:rFonts w:asciiTheme="minorHAnsi" w:hAnsiTheme="minorHAnsi" w:cstheme="minorHAnsi"/>
                <w:sz w:val="24"/>
                <w:szCs w:val="24"/>
              </w:rPr>
            </w:pPr>
            <w:r w:rsidRPr="00187BBA">
              <w:rPr>
                <w:rFonts w:asciiTheme="minorHAnsi" w:hAnsiTheme="minorHAnsi" w:cstheme="minorHAnsi"/>
                <w:sz w:val="24"/>
                <w:szCs w:val="24"/>
              </w:rPr>
              <w:t>1.3</w:t>
            </w:r>
          </w:p>
        </w:tc>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B525DC">
            <w:pPr>
              <w:rPr>
                <w:rFonts w:asciiTheme="minorHAnsi" w:hAnsiTheme="minorHAnsi" w:cstheme="minorHAnsi"/>
                <w:sz w:val="24"/>
                <w:szCs w:val="24"/>
              </w:rPr>
            </w:pPr>
            <w:r w:rsidRPr="00187BBA">
              <w:rPr>
                <w:rFonts w:asciiTheme="minorHAnsi" w:hAnsiTheme="minorHAnsi" w:cstheme="minorHAnsi"/>
                <w:sz w:val="24"/>
                <w:szCs w:val="24"/>
              </w:rPr>
              <w:t>Η μετρητική διάταξη θα έχει την δυνατότητα μέτρησης σε τριφασική παροχή κατά ελάχιστον των παρακάτω μεγεθών:</w:t>
            </w:r>
          </w:p>
          <w:p w:rsidR="00D96D02" w:rsidRPr="00187BBA" w:rsidRDefault="00D96D02" w:rsidP="00B525DC">
            <w:pPr>
              <w:rPr>
                <w:rFonts w:asciiTheme="minorHAnsi" w:hAnsiTheme="minorHAnsi" w:cstheme="minorHAnsi"/>
                <w:sz w:val="24"/>
                <w:szCs w:val="24"/>
              </w:rPr>
            </w:pPr>
            <w:r w:rsidRPr="00187BBA">
              <w:rPr>
                <w:rFonts w:asciiTheme="minorHAnsi" w:hAnsiTheme="minorHAnsi" w:cstheme="minorHAnsi"/>
                <w:sz w:val="24"/>
                <w:szCs w:val="24"/>
              </w:rPr>
              <w:t>Ένταση ηλεκτρικού ρεύματος ανά φάση</w:t>
            </w:r>
          </w:p>
          <w:p w:rsidR="00D96D02" w:rsidRPr="00187BBA" w:rsidRDefault="00D96D02" w:rsidP="00B525DC">
            <w:pPr>
              <w:rPr>
                <w:rFonts w:asciiTheme="minorHAnsi" w:hAnsiTheme="minorHAnsi" w:cstheme="minorHAnsi"/>
                <w:sz w:val="24"/>
                <w:szCs w:val="24"/>
              </w:rPr>
            </w:pPr>
            <w:r w:rsidRPr="00187BBA">
              <w:rPr>
                <w:rFonts w:asciiTheme="minorHAnsi" w:hAnsiTheme="minorHAnsi" w:cstheme="minorHAnsi"/>
                <w:sz w:val="24"/>
                <w:szCs w:val="24"/>
              </w:rPr>
              <w:t>Τάση ηλεκτρικού ρεύματος ανά φάση</w:t>
            </w:r>
          </w:p>
          <w:p w:rsidR="00D96D02" w:rsidRPr="00187BBA" w:rsidRDefault="00D96D02" w:rsidP="00B525DC">
            <w:pPr>
              <w:rPr>
                <w:rFonts w:asciiTheme="minorHAnsi" w:eastAsia="Calibri" w:hAnsiTheme="minorHAnsi" w:cstheme="minorHAnsi"/>
                <w:sz w:val="24"/>
                <w:szCs w:val="24"/>
              </w:rPr>
            </w:pPr>
            <w:proofErr w:type="spellStart"/>
            <w:r w:rsidRPr="00187BBA">
              <w:rPr>
                <w:rFonts w:asciiTheme="minorHAnsi" w:hAnsiTheme="minorHAnsi" w:cstheme="minorHAnsi"/>
                <w:sz w:val="24"/>
                <w:szCs w:val="24"/>
              </w:rPr>
              <w:t>Kαταναλισκόμενη</w:t>
            </w:r>
            <w:proofErr w:type="spellEnd"/>
            <w:r w:rsidRPr="00187BBA">
              <w:rPr>
                <w:rFonts w:asciiTheme="minorHAnsi" w:hAnsiTheme="minorHAnsi" w:cstheme="minorHAnsi"/>
                <w:sz w:val="24"/>
                <w:szCs w:val="24"/>
              </w:rPr>
              <w:t xml:space="preserve"> πραγματική και </w:t>
            </w:r>
            <w:proofErr w:type="spellStart"/>
            <w:r w:rsidRPr="00187BBA">
              <w:rPr>
                <w:rFonts w:asciiTheme="minorHAnsi" w:hAnsiTheme="minorHAnsi" w:cstheme="minorHAnsi"/>
                <w:sz w:val="24"/>
                <w:szCs w:val="24"/>
              </w:rPr>
              <w:t>αεργής</w:t>
            </w:r>
            <w:proofErr w:type="spellEnd"/>
            <w:r w:rsidRPr="00187BBA">
              <w:rPr>
                <w:rFonts w:asciiTheme="minorHAnsi" w:hAnsiTheme="minorHAnsi" w:cstheme="minorHAnsi"/>
                <w:sz w:val="24"/>
                <w:szCs w:val="24"/>
              </w:rPr>
              <w:t xml:space="preserve"> ισχύς</w:t>
            </w:r>
          </w:p>
          <w:p w:rsidR="00D96D02" w:rsidRPr="00187BBA" w:rsidRDefault="00D96D02" w:rsidP="00B525DC">
            <w:pPr>
              <w:rPr>
                <w:rFonts w:asciiTheme="minorHAnsi" w:hAnsiTheme="minorHAnsi" w:cstheme="minorHAnsi"/>
                <w:sz w:val="24"/>
                <w:szCs w:val="24"/>
              </w:rPr>
            </w:pPr>
            <w:r w:rsidRPr="00187BBA">
              <w:rPr>
                <w:rFonts w:asciiTheme="minorHAnsi" w:hAnsiTheme="minorHAnsi" w:cstheme="minorHAnsi"/>
                <w:sz w:val="24"/>
                <w:szCs w:val="24"/>
              </w:rPr>
              <w:t>Πραγματική και άεργη καταναλισκόμενη ενέργεια με συμβατή με πρότυπα ακολουθούμενα από ΔΕΗ</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B525DC">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B525DC">
            <w:pPr>
              <w:rPr>
                <w:rFonts w:asciiTheme="minorHAnsi" w:hAnsiTheme="minorHAnsi" w:cstheme="minorHAns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B525DC">
            <w:pPr>
              <w:rPr>
                <w:rFonts w:asciiTheme="minorHAnsi" w:hAnsiTheme="minorHAnsi" w:cstheme="minorHAnsi"/>
                <w:sz w:val="24"/>
                <w:szCs w:val="24"/>
              </w:rPr>
            </w:pPr>
          </w:p>
        </w:tc>
      </w:tr>
      <w:tr w:rsidR="00D96D02" w:rsidRPr="00187BBA" w:rsidTr="00A406AE">
        <w:trPr>
          <w:cantSplit/>
        </w:trPr>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B525DC">
            <w:pPr>
              <w:rPr>
                <w:rFonts w:asciiTheme="minorHAnsi" w:hAnsiTheme="minorHAnsi" w:cstheme="minorHAnsi"/>
                <w:sz w:val="24"/>
                <w:szCs w:val="24"/>
              </w:rPr>
            </w:pPr>
            <w:r w:rsidRPr="00187BBA">
              <w:rPr>
                <w:rFonts w:asciiTheme="minorHAnsi" w:hAnsiTheme="minorHAnsi" w:cstheme="minorHAnsi"/>
                <w:sz w:val="24"/>
                <w:szCs w:val="24"/>
              </w:rPr>
              <w:lastRenderedPageBreak/>
              <w:t>1.4</w:t>
            </w:r>
          </w:p>
        </w:tc>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B525DC">
            <w:pPr>
              <w:rPr>
                <w:rFonts w:asciiTheme="minorHAnsi" w:eastAsia="Calibri" w:hAnsiTheme="minorHAnsi" w:cstheme="minorHAnsi"/>
                <w:sz w:val="24"/>
                <w:szCs w:val="24"/>
              </w:rPr>
            </w:pPr>
            <w:r w:rsidRPr="00187BBA">
              <w:rPr>
                <w:rFonts w:asciiTheme="minorHAnsi" w:hAnsiTheme="minorHAnsi" w:cstheme="minorHAnsi"/>
                <w:sz w:val="24"/>
                <w:szCs w:val="24"/>
              </w:rPr>
              <w:t>θα χρησιμοποιηθεί εξειδικευμένο λογισμικό που συνοδεύεται από ειδικό πακέτο γραφικών, αναφορών, διαγραμμάτων και στατιστικών για εποπτική λειτουργία και έλεγχο όλων των σημείων μέτρησης και υπολογισμό του PUE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B525DC">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B525DC">
            <w:pPr>
              <w:rPr>
                <w:rFonts w:asciiTheme="minorHAnsi" w:hAnsiTheme="minorHAnsi" w:cstheme="minorHAns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B525DC">
            <w:pPr>
              <w:rPr>
                <w:rFonts w:asciiTheme="minorHAnsi" w:hAnsiTheme="minorHAnsi" w:cstheme="minorHAnsi"/>
                <w:sz w:val="24"/>
                <w:szCs w:val="24"/>
              </w:rPr>
            </w:pPr>
          </w:p>
        </w:tc>
      </w:tr>
    </w:tbl>
    <w:tbl>
      <w:tblPr>
        <w:tblW w:w="5245" w:type="pct"/>
        <w:tblInd w:w="-132" w:type="dxa"/>
        <w:tblLayout w:type="fixed"/>
        <w:tblCellMar>
          <w:left w:w="10" w:type="dxa"/>
          <w:right w:w="10" w:type="dxa"/>
        </w:tblCellMar>
        <w:tblLook w:val="04A0"/>
      </w:tblPr>
      <w:tblGrid>
        <w:gridCol w:w="994"/>
        <w:gridCol w:w="4813"/>
        <w:gridCol w:w="1563"/>
        <w:gridCol w:w="1562"/>
        <w:gridCol w:w="1724"/>
      </w:tblGrid>
      <w:tr w:rsidR="00462851" w:rsidRPr="00187BBA" w:rsidTr="00A406AE">
        <w:trPr>
          <w:cantSplit/>
        </w:trPr>
        <w:tc>
          <w:tcPr>
            <w:tcW w:w="466" w:type="pct"/>
            <w:tcBorders>
              <w:top w:val="single" w:sz="4" w:space="0" w:color="000000"/>
              <w:left w:val="single" w:sz="4" w:space="0" w:color="000000"/>
              <w:bottom w:val="single" w:sz="4" w:space="0" w:color="000000"/>
              <w:right w:val="single" w:sz="4" w:space="0" w:color="000000"/>
            </w:tcBorders>
            <w:shd w:val="clear" w:color="auto" w:fill="B8CCE4"/>
          </w:tcPr>
          <w:p w:rsidR="00D96D02" w:rsidRPr="00187BBA" w:rsidRDefault="00D96D02" w:rsidP="00462851">
            <w:pPr>
              <w:jc w:val="center"/>
              <w:rPr>
                <w:rFonts w:asciiTheme="minorHAnsi" w:hAnsiTheme="minorHAnsi" w:cstheme="minorHAnsi"/>
                <w:sz w:val="24"/>
                <w:szCs w:val="24"/>
              </w:rPr>
            </w:pPr>
          </w:p>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2.</w:t>
            </w:r>
          </w:p>
        </w:tc>
        <w:tc>
          <w:tcPr>
            <w:tcW w:w="2258" w:type="pct"/>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rsidR="00D96D02" w:rsidRPr="00187BBA" w:rsidRDefault="00D96D02" w:rsidP="00462851">
            <w:pPr>
              <w:jc w:val="center"/>
              <w:rPr>
                <w:rFonts w:asciiTheme="minorHAnsi" w:eastAsia="Calibri" w:hAnsiTheme="minorHAnsi" w:cstheme="minorHAnsi"/>
                <w:sz w:val="24"/>
                <w:szCs w:val="24"/>
              </w:rPr>
            </w:pPr>
            <w:r w:rsidRPr="00187BBA">
              <w:rPr>
                <w:rFonts w:asciiTheme="minorHAnsi" w:hAnsiTheme="minorHAnsi" w:cstheme="minorHAnsi"/>
                <w:sz w:val="24"/>
                <w:szCs w:val="24"/>
              </w:rPr>
              <w:t xml:space="preserve">Συστήματα διανομής τροφοδοσίας στα </w:t>
            </w:r>
            <w:proofErr w:type="spellStart"/>
            <w:r w:rsidRPr="00187BBA">
              <w:rPr>
                <w:rFonts w:asciiTheme="minorHAnsi" w:hAnsiTheme="minorHAnsi" w:cstheme="minorHAnsi"/>
                <w:sz w:val="24"/>
                <w:szCs w:val="24"/>
              </w:rPr>
              <w:t>racks</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Rack</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Power</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Distribution</w:t>
            </w:r>
            <w:proofErr w:type="spellEnd"/>
            <w:r w:rsidRPr="00187BBA">
              <w:rPr>
                <w:rFonts w:asciiTheme="minorHAnsi" w:hAnsiTheme="minorHAnsi" w:cstheme="minorHAnsi"/>
                <w:sz w:val="24"/>
                <w:szCs w:val="24"/>
              </w:rPr>
              <w:t>)</w:t>
            </w:r>
          </w:p>
        </w:tc>
        <w:tc>
          <w:tcPr>
            <w:tcW w:w="733" w:type="pct"/>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rsidR="00D96D02" w:rsidRPr="00187BBA" w:rsidRDefault="00D96D02" w:rsidP="00462851">
            <w:pPr>
              <w:jc w:val="center"/>
              <w:rPr>
                <w:rFonts w:asciiTheme="minorHAnsi" w:hAnsiTheme="minorHAnsi" w:cstheme="minorHAnsi"/>
                <w:sz w:val="24"/>
                <w:szCs w:val="24"/>
              </w:rPr>
            </w:pPr>
          </w:p>
        </w:tc>
        <w:tc>
          <w:tcPr>
            <w:tcW w:w="733" w:type="pct"/>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rsidR="00D96D02" w:rsidRPr="00187BBA" w:rsidRDefault="00D96D02" w:rsidP="00462851">
            <w:pPr>
              <w:jc w:val="center"/>
              <w:rPr>
                <w:rFonts w:asciiTheme="minorHAnsi" w:hAnsiTheme="minorHAnsi" w:cstheme="minorHAnsi"/>
                <w:sz w:val="24"/>
                <w:szCs w:val="24"/>
              </w:rPr>
            </w:pPr>
          </w:p>
        </w:tc>
        <w:tc>
          <w:tcPr>
            <w:tcW w:w="809" w:type="pct"/>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D96D02" w:rsidRPr="00187BBA" w:rsidRDefault="00D96D02" w:rsidP="00462851">
            <w:pPr>
              <w:jc w:val="center"/>
              <w:rPr>
                <w:rFonts w:asciiTheme="minorHAnsi" w:hAnsiTheme="minorHAnsi" w:cstheme="minorHAnsi"/>
                <w:sz w:val="24"/>
                <w:szCs w:val="24"/>
              </w:rPr>
            </w:pPr>
          </w:p>
        </w:tc>
      </w:tr>
      <w:tr w:rsidR="00462851" w:rsidRPr="00187BBA" w:rsidTr="00A406AE">
        <w:trPr>
          <w:cantSplit/>
        </w:trPr>
        <w:tc>
          <w:tcPr>
            <w:tcW w:w="466" w:type="pct"/>
            <w:tcBorders>
              <w:top w:val="single" w:sz="4" w:space="0" w:color="000000"/>
              <w:left w:val="single" w:sz="4" w:space="0" w:color="000000"/>
              <w:bottom w:val="single" w:sz="4" w:space="0" w:color="000000"/>
              <w:right w:val="single" w:sz="4" w:space="0" w:color="000000"/>
            </w:tcBorders>
          </w:tcPr>
          <w:p w:rsidR="00D96D02" w:rsidRPr="00187BBA" w:rsidRDefault="00D96D02" w:rsidP="00462851">
            <w:pPr>
              <w:jc w:val="center"/>
              <w:rPr>
                <w:rFonts w:asciiTheme="minorHAnsi" w:hAnsiTheme="minorHAnsi" w:cstheme="minorHAnsi"/>
                <w:sz w:val="24"/>
                <w:szCs w:val="24"/>
              </w:rPr>
            </w:pPr>
          </w:p>
          <w:p w:rsidR="00D96D02" w:rsidRPr="00187BBA" w:rsidRDefault="00D96D02" w:rsidP="00462851">
            <w:pPr>
              <w:jc w:val="center"/>
              <w:rPr>
                <w:rFonts w:asciiTheme="minorHAnsi" w:hAnsiTheme="minorHAnsi" w:cstheme="minorHAnsi"/>
                <w:sz w:val="24"/>
                <w:szCs w:val="24"/>
              </w:rPr>
            </w:pPr>
          </w:p>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2.1.</w:t>
            </w:r>
          </w:p>
        </w:tc>
        <w:tc>
          <w:tcPr>
            <w:tcW w:w="22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462851">
            <w:pPr>
              <w:jc w:val="center"/>
              <w:rPr>
                <w:rFonts w:asciiTheme="minorHAnsi" w:eastAsia="Calibri" w:hAnsiTheme="minorHAnsi" w:cstheme="minorHAnsi"/>
                <w:sz w:val="24"/>
                <w:szCs w:val="24"/>
              </w:rPr>
            </w:pPr>
            <w:r w:rsidRPr="00187BBA">
              <w:rPr>
                <w:rFonts w:asciiTheme="minorHAnsi" w:hAnsiTheme="minorHAnsi" w:cstheme="minorHAnsi"/>
                <w:sz w:val="24"/>
                <w:szCs w:val="24"/>
              </w:rPr>
              <w:t>Το σύστημα τροφοδοσίας να εγκαθίσταται μέσα στο ικρίωμα με τρόπο τέτοιο που να μην επηρεάζει την τοποθέτηση του υπόλοιπου εξοπλισμού και να βρίσκεται στην όπισθεν πλευρά του ικριώματος για ευκολότερη διαχείριση της τροφοδοσίας του εξοπλισμού. (</w:t>
            </w:r>
            <w:proofErr w:type="spellStart"/>
            <w:r w:rsidRPr="00187BBA">
              <w:rPr>
                <w:rFonts w:asciiTheme="minorHAnsi" w:hAnsiTheme="minorHAnsi" w:cstheme="minorHAnsi"/>
                <w:sz w:val="24"/>
                <w:szCs w:val="24"/>
              </w:rPr>
              <w:t>Zero</w:t>
            </w:r>
            <w:proofErr w:type="spellEnd"/>
            <w:r w:rsidRPr="00187BBA">
              <w:rPr>
                <w:rFonts w:asciiTheme="minorHAnsi" w:hAnsiTheme="minorHAnsi" w:cstheme="minorHAnsi"/>
                <w:sz w:val="24"/>
                <w:szCs w:val="24"/>
              </w:rPr>
              <w:t xml:space="preserve"> U </w:t>
            </w:r>
            <w:proofErr w:type="spellStart"/>
            <w:r w:rsidRPr="00187BBA">
              <w:rPr>
                <w:rFonts w:asciiTheme="minorHAnsi" w:hAnsiTheme="minorHAnsi" w:cstheme="minorHAnsi"/>
                <w:sz w:val="24"/>
                <w:szCs w:val="24"/>
              </w:rPr>
              <w:t>PDUs</w:t>
            </w:r>
            <w:proofErr w:type="spellEnd"/>
            <w:r w:rsidRPr="00187BBA">
              <w:rPr>
                <w:rFonts w:asciiTheme="minorHAnsi" w:hAnsiTheme="minorHAnsi" w:cstheme="minorHAnsi"/>
                <w:sz w:val="24"/>
                <w:szCs w:val="24"/>
              </w:rPr>
              <w:t>)</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hAnsiTheme="minorHAnsi" w:cstheme="minorHAnsi"/>
                <w:sz w:val="24"/>
                <w:szCs w:val="24"/>
              </w:rPr>
            </w:pPr>
          </w:p>
        </w:tc>
        <w:tc>
          <w:tcPr>
            <w:tcW w:w="8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hAnsiTheme="minorHAnsi" w:cstheme="minorHAnsi"/>
                <w:sz w:val="24"/>
                <w:szCs w:val="24"/>
              </w:rPr>
            </w:pPr>
          </w:p>
        </w:tc>
      </w:tr>
      <w:tr w:rsidR="00462851" w:rsidRPr="00187BBA" w:rsidTr="00A406AE">
        <w:trPr>
          <w:cantSplit/>
        </w:trPr>
        <w:tc>
          <w:tcPr>
            <w:tcW w:w="466" w:type="pct"/>
            <w:tcBorders>
              <w:top w:val="single" w:sz="4" w:space="0" w:color="000000"/>
              <w:left w:val="single" w:sz="4" w:space="0" w:color="000000"/>
              <w:bottom w:val="single" w:sz="4" w:space="0" w:color="000000"/>
              <w:right w:val="single" w:sz="4" w:space="0" w:color="000000"/>
            </w:tcBorders>
          </w:tcPr>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2.2.</w:t>
            </w:r>
          </w:p>
        </w:tc>
        <w:tc>
          <w:tcPr>
            <w:tcW w:w="22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Ανεξάρτητα κυκλώματα τροφοδοσίας ανά ικρίωμα</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≥2</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hAnsiTheme="minorHAnsi" w:cstheme="minorHAnsi"/>
                <w:sz w:val="24"/>
                <w:szCs w:val="24"/>
              </w:rPr>
            </w:pPr>
          </w:p>
        </w:tc>
        <w:tc>
          <w:tcPr>
            <w:tcW w:w="8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hAnsiTheme="minorHAnsi" w:cstheme="minorHAnsi"/>
                <w:sz w:val="24"/>
                <w:szCs w:val="24"/>
              </w:rPr>
            </w:pPr>
          </w:p>
        </w:tc>
      </w:tr>
      <w:tr w:rsidR="00462851" w:rsidRPr="00187BBA" w:rsidTr="00A406AE">
        <w:trPr>
          <w:cantSplit/>
        </w:trPr>
        <w:tc>
          <w:tcPr>
            <w:tcW w:w="466" w:type="pct"/>
            <w:tcBorders>
              <w:top w:val="single" w:sz="4" w:space="0" w:color="000000"/>
              <w:left w:val="single" w:sz="4" w:space="0" w:color="000000"/>
              <w:bottom w:val="single" w:sz="4" w:space="0" w:color="000000"/>
              <w:right w:val="single" w:sz="4" w:space="0" w:color="000000"/>
            </w:tcBorders>
          </w:tcPr>
          <w:p w:rsidR="00D96D02" w:rsidRPr="00187BBA" w:rsidRDefault="00D96D02" w:rsidP="00462851">
            <w:pPr>
              <w:jc w:val="center"/>
              <w:rPr>
                <w:rFonts w:asciiTheme="minorHAnsi" w:hAnsiTheme="minorHAnsi" w:cstheme="minorHAnsi"/>
                <w:sz w:val="24"/>
                <w:szCs w:val="24"/>
              </w:rPr>
            </w:pPr>
          </w:p>
          <w:p w:rsidR="00D96D02" w:rsidRPr="00187BBA" w:rsidRDefault="00D96D02" w:rsidP="00462851">
            <w:pPr>
              <w:jc w:val="center"/>
              <w:rPr>
                <w:rFonts w:asciiTheme="minorHAnsi" w:hAnsiTheme="minorHAnsi" w:cstheme="minorHAnsi"/>
                <w:sz w:val="24"/>
                <w:szCs w:val="24"/>
              </w:rPr>
            </w:pPr>
          </w:p>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2.3.</w:t>
            </w:r>
          </w:p>
        </w:tc>
        <w:tc>
          <w:tcPr>
            <w:tcW w:w="22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 xml:space="preserve">Η </w:t>
            </w:r>
            <w:proofErr w:type="spellStart"/>
            <w:r w:rsidRPr="00187BBA">
              <w:rPr>
                <w:rFonts w:asciiTheme="minorHAnsi" w:hAnsiTheme="minorHAnsi" w:cstheme="minorHAnsi"/>
                <w:sz w:val="24"/>
                <w:szCs w:val="24"/>
              </w:rPr>
              <w:t>διαστασιολόγηση</w:t>
            </w:r>
            <w:proofErr w:type="spellEnd"/>
            <w:r w:rsidRPr="00187BBA">
              <w:rPr>
                <w:rFonts w:asciiTheme="minorHAnsi" w:hAnsiTheme="minorHAnsi" w:cstheme="minorHAnsi"/>
                <w:sz w:val="24"/>
                <w:szCs w:val="24"/>
              </w:rPr>
              <w:t xml:space="preserve"> και η επιλογή των συστημάτων διανομής θα γίνει με βάση:</w:t>
            </w:r>
          </w:p>
          <w:p w:rsidR="00D96D02" w:rsidRPr="00187BBA" w:rsidRDefault="00D96D02" w:rsidP="00462851">
            <w:pPr>
              <w:jc w:val="center"/>
              <w:rPr>
                <w:rFonts w:asciiTheme="minorHAnsi" w:eastAsia="Calibri" w:hAnsiTheme="minorHAnsi" w:cstheme="minorHAnsi"/>
                <w:sz w:val="24"/>
                <w:szCs w:val="24"/>
              </w:rPr>
            </w:pPr>
            <w:r w:rsidRPr="00187BBA">
              <w:rPr>
                <w:rFonts w:asciiTheme="minorHAnsi" w:hAnsiTheme="minorHAnsi" w:cstheme="minorHAnsi"/>
                <w:sz w:val="24"/>
                <w:szCs w:val="24"/>
              </w:rPr>
              <w:t xml:space="preserve">- το πλήθος των απαιτούμενων παροχών ανά </w:t>
            </w:r>
            <w:proofErr w:type="spellStart"/>
            <w:r w:rsidRPr="00187BBA">
              <w:rPr>
                <w:rFonts w:asciiTheme="minorHAnsi" w:hAnsiTheme="minorHAnsi" w:cstheme="minorHAnsi"/>
                <w:sz w:val="24"/>
                <w:szCs w:val="24"/>
              </w:rPr>
              <w:t>rack</w:t>
            </w:r>
            <w:proofErr w:type="spellEnd"/>
          </w:p>
          <w:p w:rsidR="00D96D02" w:rsidRPr="00187BBA" w:rsidRDefault="00D96D02" w:rsidP="00462851">
            <w:pPr>
              <w:jc w:val="center"/>
              <w:rPr>
                <w:rFonts w:asciiTheme="minorHAnsi" w:eastAsia="Calibri" w:hAnsiTheme="minorHAnsi" w:cstheme="minorHAnsi"/>
                <w:sz w:val="24"/>
                <w:szCs w:val="24"/>
              </w:rPr>
            </w:pPr>
            <w:r w:rsidRPr="00187BBA">
              <w:rPr>
                <w:rFonts w:asciiTheme="minorHAnsi" w:hAnsiTheme="minorHAnsi" w:cstheme="minorHAnsi"/>
                <w:sz w:val="24"/>
                <w:szCs w:val="24"/>
              </w:rPr>
              <w:t xml:space="preserve">- τη μέγιστη κατανάλωση των </w:t>
            </w:r>
            <w:proofErr w:type="spellStart"/>
            <w:r w:rsidRPr="00187BBA">
              <w:rPr>
                <w:rFonts w:asciiTheme="minorHAnsi" w:hAnsiTheme="minorHAnsi" w:cstheme="minorHAnsi"/>
                <w:sz w:val="24"/>
                <w:szCs w:val="24"/>
              </w:rPr>
              <w:t>racks</w:t>
            </w:r>
            <w:proofErr w:type="spellEnd"/>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462851">
            <w:pPr>
              <w:jc w:val="center"/>
              <w:rPr>
                <w:rFonts w:asciiTheme="minorHAnsi" w:eastAsia="Calibri" w:hAnsiTheme="minorHAnsi" w:cstheme="minorHAnsi"/>
                <w:sz w:val="24"/>
                <w:szCs w:val="24"/>
              </w:rPr>
            </w:pPr>
            <w:r w:rsidRPr="00187BBA">
              <w:rPr>
                <w:rFonts w:asciiTheme="minorHAnsi" w:hAnsiTheme="minorHAnsi" w:cstheme="minorHAnsi"/>
                <w:sz w:val="24"/>
                <w:szCs w:val="24"/>
              </w:rPr>
              <w:t>ΝΑΙ. Να τεκμηριωθεί</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hAnsiTheme="minorHAnsi" w:cstheme="minorHAnsi"/>
                <w:sz w:val="24"/>
                <w:szCs w:val="24"/>
              </w:rPr>
            </w:pPr>
          </w:p>
        </w:tc>
        <w:tc>
          <w:tcPr>
            <w:tcW w:w="8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hAnsiTheme="minorHAnsi" w:cstheme="minorHAnsi"/>
                <w:sz w:val="24"/>
                <w:szCs w:val="24"/>
              </w:rPr>
            </w:pPr>
          </w:p>
        </w:tc>
      </w:tr>
      <w:tr w:rsidR="00462851" w:rsidRPr="00187BBA" w:rsidTr="00A406AE">
        <w:trPr>
          <w:cantSplit/>
        </w:trPr>
        <w:tc>
          <w:tcPr>
            <w:tcW w:w="466" w:type="pct"/>
            <w:tcBorders>
              <w:top w:val="single" w:sz="4" w:space="0" w:color="000000"/>
              <w:left w:val="single" w:sz="4" w:space="0" w:color="000000"/>
              <w:bottom w:val="single" w:sz="4" w:space="0" w:color="000000"/>
              <w:right w:val="single" w:sz="4" w:space="0" w:color="000000"/>
            </w:tcBorders>
          </w:tcPr>
          <w:p w:rsidR="00D96D02" w:rsidRPr="00187BBA" w:rsidRDefault="00D96D02" w:rsidP="00462851">
            <w:pPr>
              <w:jc w:val="center"/>
              <w:rPr>
                <w:rFonts w:asciiTheme="minorHAnsi" w:hAnsiTheme="minorHAnsi" w:cstheme="minorHAnsi"/>
                <w:sz w:val="24"/>
                <w:szCs w:val="24"/>
              </w:rPr>
            </w:pPr>
          </w:p>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2.4.</w:t>
            </w:r>
          </w:p>
        </w:tc>
        <w:tc>
          <w:tcPr>
            <w:tcW w:w="22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 xml:space="preserve">Δυνατότητα διακοπής της παροχής με </w:t>
            </w:r>
            <w:proofErr w:type="spellStart"/>
            <w:r w:rsidRPr="00187BBA">
              <w:rPr>
                <w:rFonts w:asciiTheme="minorHAnsi" w:hAnsiTheme="minorHAnsi" w:cstheme="minorHAnsi"/>
                <w:sz w:val="24"/>
                <w:szCs w:val="24"/>
              </w:rPr>
              <w:t>ασφαλειοδιακόπτες</w:t>
            </w:r>
            <w:proofErr w:type="spellEnd"/>
            <w:r w:rsidRPr="00187BBA">
              <w:rPr>
                <w:rFonts w:asciiTheme="minorHAnsi" w:hAnsiTheme="minorHAnsi" w:cstheme="minorHAnsi"/>
                <w:sz w:val="24"/>
                <w:szCs w:val="24"/>
              </w:rPr>
              <w:t xml:space="preserve"> στο ικρίωμα</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hAnsiTheme="minorHAnsi" w:cstheme="minorHAnsi"/>
                <w:sz w:val="24"/>
                <w:szCs w:val="24"/>
              </w:rPr>
            </w:pPr>
          </w:p>
        </w:tc>
        <w:tc>
          <w:tcPr>
            <w:tcW w:w="8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hAnsiTheme="minorHAnsi" w:cstheme="minorHAnsi"/>
                <w:sz w:val="24"/>
                <w:szCs w:val="24"/>
              </w:rPr>
            </w:pPr>
          </w:p>
        </w:tc>
      </w:tr>
      <w:tr w:rsidR="00462851" w:rsidRPr="00187BBA" w:rsidTr="00A406AE">
        <w:trPr>
          <w:cantSplit/>
        </w:trPr>
        <w:tc>
          <w:tcPr>
            <w:tcW w:w="466" w:type="pct"/>
            <w:tcBorders>
              <w:top w:val="single" w:sz="4" w:space="0" w:color="000000"/>
              <w:left w:val="single" w:sz="4" w:space="0" w:color="000000"/>
              <w:bottom w:val="single" w:sz="4" w:space="0" w:color="000000"/>
              <w:right w:val="single" w:sz="4" w:space="0" w:color="000000"/>
            </w:tcBorders>
          </w:tcPr>
          <w:p w:rsidR="00D96D02" w:rsidRPr="00187BBA" w:rsidRDefault="00D96D02" w:rsidP="00462851">
            <w:pPr>
              <w:jc w:val="center"/>
              <w:rPr>
                <w:rFonts w:asciiTheme="minorHAnsi" w:hAnsiTheme="minorHAnsi" w:cstheme="minorHAnsi"/>
                <w:sz w:val="24"/>
                <w:szCs w:val="24"/>
              </w:rPr>
            </w:pPr>
          </w:p>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2.5.</w:t>
            </w:r>
          </w:p>
        </w:tc>
        <w:tc>
          <w:tcPr>
            <w:tcW w:w="22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462851">
            <w:pPr>
              <w:jc w:val="center"/>
              <w:rPr>
                <w:rFonts w:asciiTheme="minorHAnsi" w:eastAsia="Calibri" w:hAnsiTheme="minorHAnsi" w:cstheme="minorHAnsi"/>
                <w:sz w:val="24"/>
                <w:szCs w:val="24"/>
              </w:rPr>
            </w:pPr>
            <w:r w:rsidRPr="00187BBA">
              <w:rPr>
                <w:rFonts w:asciiTheme="minorHAnsi" w:hAnsiTheme="minorHAnsi" w:cstheme="minorHAnsi"/>
                <w:sz w:val="24"/>
                <w:szCs w:val="24"/>
              </w:rPr>
              <w:t>Τάση τροφοδοσίας εισόδου (</w:t>
            </w:r>
            <w:proofErr w:type="spellStart"/>
            <w:r w:rsidRPr="00187BBA">
              <w:rPr>
                <w:rFonts w:asciiTheme="minorHAnsi" w:hAnsiTheme="minorHAnsi" w:cstheme="minorHAnsi"/>
                <w:sz w:val="24"/>
                <w:szCs w:val="24"/>
              </w:rPr>
              <w:t>Input</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Voltage</w:t>
            </w:r>
            <w:proofErr w:type="spellEnd"/>
            <w:r w:rsidRPr="00187BBA">
              <w:rPr>
                <w:rFonts w:asciiTheme="minorHAnsi" w:hAnsiTheme="minorHAnsi" w:cstheme="minorHAnsi"/>
                <w:sz w:val="24"/>
                <w:szCs w:val="24"/>
              </w:rPr>
              <w:t>)</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462851">
            <w:pPr>
              <w:jc w:val="center"/>
              <w:rPr>
                <w:rFonts w:asciiTheme="minorHAnsi" w:eastAsia="Calibri" w:hAnsiTheme="minorHAnsi" w:cstheme="minorHAnsi"/>
                <w:sz w:val="24"/>
                <w:szCs w:val="24"/>
              </w:rPr>
            </w:pPr>
            <w:r w:rsidRPr="00187BBA">
              <w:rPr>
                <w:rFonts w:asciiTheme="minorHAnsi" w:hAnsiTheme="minorHAnsi" w:cstheme="minorHAnsi"/>
                <w:sz w:val="24"/>
                <w:szCs w:val="24"/>
              </w:rPr>
              <w:t>AC 400V</w:t>
            </w:r>
          </w:p>
          <w:p w:rsidR="00D96D02" w:rsidRPr="00187BBA" w:rsidRDefault="00D96D02" w:rsidP="00462851">
            <w:pPr>
              <w:jc w:val="center"/>
              <w:rPr>
                <w:rFonts w:asciiTheme="minorHAnsi" w:eastAsia="Calibri" w:hAnsiTheme="minorHAnsi" w:cstheme="minorHAnsi"/>
                <w:sz w:val="24"/>
                <w:szCs w:val="24"/>
              </w:rPr>
            </w:pPr>
            <w:r w:rsidRPr="00187BBA">
              <w:rPr>
                <w:rFonts w:asciiTheme="minorHAnsi" w:hAnsiTheme="minorHAnsi" w:cstheme="minorHAnsi"/>
                <w:sz w:val="24"/>
                <w:szCs w:val="24"/>
              </w:rPr>
              <w:t>AC 230V</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462851">
            <w:pPr>
              <w:jc w:val="center"/>
              <w:rPr>
                <w:rFonts w:asciiTheme="minorHAnsi" w:hAnsiTheme="minorHAnsi" w:cstheme="minorHAnsi"/>
                <w:sz w:val="24"/>
                <w:szCs w:val="24"/>
              </w:rPr>
            </w:pPr>
          </w:p>
        </w:tc>
        <w:tc>
          <w:tcPr>
            <w:tcW w:w="8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462851">
            <w:pPr>
              <w:jc w:val="center"/>
              <w:rPr>
                <w:rFonts w:asciiTheme="minorHAnsi" w:hAnsiTheme="minorHAnsi" w:cstheme="minorHAnsi"/>
                <w:sz w:val="24"/>
                <w:szCs w:val="24"/>
              </w:rPr>
            </w:pPr>
          </w:p>
        </w:tc>
      </w:tr>
      <w:tr w:rsidR="00462851" w:rsidRPr="00187BBA" w:rsidTr="00A406AE">
        <w:trPr>
          <w:cantSplit/>
        </w:trPr>
        <w:tc>
          <w:tcPr>
            <w:tcW w:w="466" w:type="pct"/>
            <w:tcBorders>
              <w:top w:val="single" w:sz="4" w:space="0" w:color="000000"/>
              <w:left w:val="single" w:sz="4" w:space="0" w:color="000000"/>
              <w:bottom w:val="single" w:sz="4" w:space="0" w:color="000000"/>
              <w:right w:val="single" w:sz="4" w:space="0" w:color="000000"/>
            </w:tcBorders>
          </w:tcPr>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2.6.</w:t>
            </w:r>
          </w:p>
        </w:tc>
        <w:tc>
          <w:tcPr>
            <w:tcW w:w="22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462851">
            <w:pPr>
              <w:jc w:val="center"/>
              <w:rPr>
                <w:rFonts w:asciiTheme="minorHAnsi" w:eastAsia="Calibri" w:hAnsiTheme="minorHAnsi" w:cstheme="minorHAnsi"/>
                <w:sz w:val="24"/>
                <w:szCs w:val="24"/>
              </w:rPr>
            </w:pPr>
            <w:r w:rsidRPr="00187BBA">
              <w:rPr>
                <w:rFonts w:asciiTheme="minorHAnsi" w:hAnsiTheme="minorHAnsi" w:cstheme="minorHAnsi"/>
                <w:sz w:val="24"/>
                <w:szCs w:val="24"/>
              </w:rPr>
              <w:t>Συχνότητα τροφοδοσίας εισόδου (</w:t>
            </w:r>
            <w:proofErr w:type="spellStart"/>
            <w:r w:rsidRPr="00187BBA">
              <w:rPr>
                <w:rFonts w:asciiTheme="minorHAnsi" w:hAnsiTheme="minorHAnsi" w:cstheme="minorHAnsi"/>
                <w:sz w:val="24"/>
                <w:szCs w:val="24"/>
              </w:rPr>
              <w:t>Input</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frequency</w:t>
            </w:r>
            <w:proofErr w:type="spellEnd"/>
            <w:r w:rsidRPr="00187BBA">
              <w:rPr>
                <w:rFonts w:asciiTheme="minorHAnsi" w:hAnsiTheme="minorHAnsi" w:cstheme="minorHAnsi"/>
                <w:sz w:val="24"/>
                <w:szCs w:val="24"/>
              </w:rPr>
              <w:t>)</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462851">
            <w:pPr>
              <w:jc w:val="center"/>
              <w:rPr>
                <w:rFonts w:asciiTheme="minorHAnsi" w:eastAsia="Calibri" w:hAnsiTheme="minorHAnsi" w:cstheme="minorHAnsi"/>
                <w:sz w:val="24"/>
                <w:szCs w:val="24"/>
              </w:rPr>
            </w:pPr>
            <w:r w:rsidRPr="00187BBA">
              <w:rPr>
                <w:rFonts w:asciiTheme="minorHAnsi" w:hAnsiTheme="minorHAnsi" w:cstheme="minorHAnsi"/>
                <w:sz w:val="24"/>
                <w:szCs w:val="24"/>
              </w:rPr>
              <w:t>50Hz</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hAnsiTheme="minorHAnsi" w:cstheme="minorHAnsi"/>
                <w:sz w:val="24"/>
                <w:szCs w:val="24"/>
              </w:rPr>
            </w:pPr>
          </w:p>
        </w:tc>
        <w:tc>
          <w:tcPr>
            <w:tcW w:w="8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hAnsiTheme="minorHAnsi" w:cstheme="minorHAnsi"/>
                <w:sz w:val="24"/>
                <w:szCs w:val="24"/>
              </w:rPr>
            </w:pPr>
          </w:p>
        </w:tc>
      </w:tr>
      <w:tr w:rsidR="00462851" w:rsidRPr="00187BBA" w:rsidTr="00A406AE">
        <w:trPr>
          <w:cantSplit/>
        </w:trPr>
        <w:tc>
          <w:tcPr>
            <w:tcW w:w="466" w:type="pct"/>
            <w:tcBorders>
              <w:top w:val="single" w:sz="4" w:space="0" w:color="000000"/>
              <w:left w:val="single" w:sz="4" w:space="0" w:color="000000"/>
              <w:bottom w:val="single" w:sz="4" w:space="0" w:color="000000"/>
              <w:right w:val="single" w:sz="4" w:space="0" w:color="000000"/>
            </w:tcBorders>
          </w:tcPr>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2.7.</w:t>
            </w:r>
          </w:p>
        </w:tc>
        <w:tc>
          <w:tcPr>
            <w:tcW w:w="22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eastAsia="Calibri" w:hAnsiTheme="minorHAnsi" w:cstheme="minorHAnsi"/>
                <w:sz w:val="24"/>
                <w:szCs w:val="24"/>
              </w:rPr>
            </w:pPr>
            <w:r w:rsidRPr="00187BBA">
              <w:rPr>
                <w:rFonts w:asciiTheme="minorHAnsi" w:hAnsiTheme="minorHAnsi" w:cstheme="minorHAnsi"/>
                <w:sz w:val="24"/>
                <w:szCs w:val="24"/>
              </w:rPr>
              <w:t xml:space="preserve">Υποστήριξη διασύνδεσης σε θύρα </w:t>
            </w:r>
            <w:proofErr w:type="spellStart"/>
            <w:r w:rsidRPr="00187BBA">
              <w:rPr>
                <w:rFonts w:asciiTheme="minorHAnsi" w:hAnsiTheme="minorHAnsi" w:cstheme="minorHAnsi"/>
                <w:sz w:val="24"/>
                <w:szCs w:val="24"/>
              </w:rPr>
              <w:t>Ethernet</w:t>
            </w:r>
            <w:proofErr w:type="spellEnd"/>
            <w:r w:rsidRPr="00187BBA">
              <w:rPr>
                <w:rFonts w:asciiTheme="minorHAnsi" w:hAnsiTheme="minorHAnsi" w:cstheme="minorHAnsi"/>
                <w:sz w:val="24"/>
                <w:szCs w:val="24"/>
              </w:rPr>
              <w:t xml:space="preserve"> με βάση το πρωτόκολλο TCP/IP</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eastAsia="Calibri" w:hAnsiTheme="minorHAnsi" w:cstheme="minorHAnsi"/>
                <w:sz w:val="24"/>
                <w:szCs w:val="24"/>
              </w:rPr>
            </w:pPr>
            <w:r w:rsidRPr="00187BBA">
              <w:rPr>
                <w:rFonts w:asciiTheme="minorHAnsi" w:hAnsiTheme="minorHAnsi" w:cstheme="minorHAnsi"/>
                <w:sz w:val="24"/>
                <w:szCs w:val="24"/>
              </w:rPr>
              <w:t>ΝΑΙ</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hAnsiTheme="minorHAnsi" w:cstheme="minorHAnsi"/>
                <w:sz w:val="24"/>
                <w:szCs w:val="24"/>
              </w:rPr>
            </w:pPr>
          </w:p>
        </w:tc>
        <w:tc>
          <w:tcPr>
            <w:tcW w:w="8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hAnsiTheme="minorHAnsi" w:cstheme="minorHAnsi"/>
                <w:sz w:val="24"/>
                <w:szCs w:val="24"/>
              </w:rPr>
            </w:pPr>
          </w:p>
        </w:tc>
      </w:tr>
      <w:tr w:rsidR="00462851" w:rsidRPr="00187BBA" w:rsidTr="00A406AE">
        <w:trPr>
          <w:cantSplit/>
        </w:trPr>
        <w:tc>
          <w:tcPr>
            <w:tcW w:w="466" w:type="pct"/>
            <w:tcBorders>
              <w:top w:val="single" w:sz="4" w:space="0" w:color="000000"/>
              <w:left w:val="single" w:sz="4" w:space="0" w:color="000000"/>
              <w:bottom w:val="single" w:sz="4" w:space="0" w:color="000000"/>
              <w:right w:val="single" w:sz="4" w:space="0" w:color="000000"/>
            </w:tcBorders>
          </w:tcPr>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2.8.</w:t>
            </w:r>
          </w:p>
        </w:tc>
        <w:tc>
          <w:tcPr>
            <w:tcW w:w="22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eastAsia="Calibri" w:hAnsiTheme="minorHAnsi" w:cstheme="minorHAnsi"/>
                <w:sz w:val="24"/>
                <w:szCs w:val="24"/>
              </w:rPr>
            </w:pPr>
            <w:r w:rsidRPr="00187BBA">
              <w:rPr>
                <w:rFonts w:asciiTheme="minorHAnsi" w:hAnsiTheme="minorHAnsi" w:cstheme="minorHAnsi"/>
                <w:sz w:val="24"/>
                <w:szCs w:val="24"/>
              </w:rPr>
              <w:t>Υποστήριξη απομακρυσμένης διαχείρισης μέσω πρωτοκόλλου HTTP</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eastAsia="Calibri" w:hAnsiTheme="minorHAnsi" w:cstheme="minorHAnsi"/>
                <w:sz w:val="24"/>
                <w:szCs w:val="24"/>
              </w:rPr>
            </w:pPr>
            <w:r w:rsidRPr="00187BBA">
              <w:rPr>
                <w:rFonts w:asciiTheme="minorHAnsi" w:hAnsiTheme="minorHAnsi" w:cstheme="minorHAnsi"/>
                <w:sz w:val="24"/>
                <w:szCs w:val="24"/>
              </w:rPr>
              <w:t>ΝΑΙ</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hAnsiTheme="minorHAnsi" w:cstheme="minorHAnsi"/>
                <w:sz w:val="24"/>
                <w:szCs w:val="24"/>
              </w:rPr>
            </w:pPr>
          </w:p>
        </w:tc>
        <w:tc>
          <w:tcPr>
            <w:tcW w:w="8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hAnsiTheme="minorHAnsi" w:cstheme="minorHAnsi"/>
                <w:sz w:val="24"/>
                <w:szCs w:val="24"/>
              </w:rPr>
            </w:pPr>
          </w:p>
        </w:tc>
      </w:tr>
      <w:tr w:rsidR="00462851" w:rsidRPr="00187BBA" w:rsidTr="00A406AE">
        <w:trPr>
          <w:cantSplit/>
        </w:trPr>
        <w:tc>
          <w:tcPr>
            <w:tcW w:w="466" w:type="pct"/>
            <w:tcBorders>
              <w:top w:val="single" w:sz="4" w:space="0" w:color="000000"/>
              <w:left w:val="single" w:sz="4" w:space="0" w:color="000000"/>
              <w:bottom w:val="single" w:sz="4" w:space="0" w:color="000000"/>
              <w:right w:val="single" w:sz="4" w:space="0" w:color="000000"/>
            </w:tcBorders>
          </w:tcPr>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2.9.</w:t>
            </w:r>
          </w:p>
        </w:tc>
        <w:tc>
          <w:tcPr>
            <w:tcW w:w="22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eastAsia="Calibri" w:hAnsiTheme="minorHAnsi" w:cstheme="minorHAnsi"/>
                <w:sz w:val="24"/>
                <w:szCs w:val="24"/>
              </w:rPr>
            </w:pPr>
            <w:r w:rsidRPr="00187BBA">
              <w:rPr>
                <w:rFonts w:asciiTheme="minorHAnsi" w:hAnsiTheme="minorHAnsi" w:cstheme="minorHAnsi"/>
                <w:sz w:val="24"/>
                <w:szCs w:val="24"/>
              </w:rPr>
              <w:t xml:space="preserve">Υποστήριξη διαβαθμισμένης πρόσβασης μέσω κωδικού </w:t>
            </w:r>
            <w:proofErr w:type="spellStart"/>
            <w:r w:rsidRPr="00187BBA">
              <w:rPr>
                <w:rFonts w:asciiTheme="minorHAnsi" w:hAnsiTheme="minorHAnsi" w:cstheme="minorHAnsi"/>
                <w:sz w:val="24"/>
                <w:szCs w:val="24"/>
              </w:rPr>
              <w:t>password</w:t>
            </w:r>
            <w:proofErr w:type="spellEnd"/>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eastAsia="Calibri" w:hAnsiTheme="minorHAnsi" w:cstheme="minorHAnsi"/>
                <w:sz w:val="24"/>
                <w:szCs w:val="24"/>
              </w:rPr>
            </w:pPr>
            <w:r w:rsidRPr="00187BBA">
              <w:rPr>
                <w:rFonts w:asciiTheme="minorHAnsi" w:hAnsiTheme="minorHAnsi" w:cstheme="minorHAnsi"/>
                <w:sz w:val="24"/>
                <w:szCs w:val="24"/>
              </w:rPr>
              <w:t>ΝΑΙ</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hAnsiTheme="minorHAnsi" w:cstheme="minorHAnsi"/>
                <w:sz w:val="24"/>
                <w:szCs w:val="24"/>
              </w:rPr>
            </w:pPr>
          </w:p>
        </w:tc>
        <w:tc>
          <w:tcPr>
            <w:tcW w:w="8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hAnsiTheme="minorHAnsi" w:cstheme="minorHAnsi"/>
                <w:sz w:val="24"/>
                <w:szCs w:val="24"/>
              </w:rPr>
            </w:pPr>
          </w:p>
        </w:tc>
      </w:tr>
      <w:tr w:rsidR="00462851" w:rsidRPr="00187BBA" w:rsidTr="00A406AE">
        <w:trPr>
          <w:cantSplit/>
        </w:trPr>
        <w:tc>
          <w:tcPr>
            <w:tcW w:w="466" w:type="pct"/>
            <w:tcBorders>
              <w:top w:val="single" w:sz="4" w:space="0" w:color="000000"/>
              <w:left w:val="single" w:sz="4" w:space="0" w:color="000000"/>
              <w:bottom w:val="single" w:sz="4" w:space="0" w:color="000000"/>
              <w:right w:val="single" w:sz="4" w:space="0" w:color="000000"/>
            </w:tcBorders>
          </w:tcPr>
          <w:p w:rsidR="00D96D02" w:rsidRPr="00187BBA" w:rsidRDefault="00D96D02" w:rsidP="00462851">
            <w:pPr>
              <w:jc w:val="center"/>
              <w:rPr>
                <w:rFonts w:asciiTheme="minorHAnsi" w:hAnsiTheme="minorHAnsi" w:cstheme="minorHAnsi"/>
                <w:sz w:val="24"/>
                <w:szCs w:val="24"/>
              </w:rPr>
            </w:pPr>
          </w:p>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2.10.</w:t>
            </w:r>
          </w:p>
        </w:tc>
        <w:tc>
          <w:tcPr>
            <w:tcW w:w="22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Δυνατότητα τοποθέτησης επιπλέον κυκλωμάτων τροφοδοσίας σε ικρίωμα χωρίς την διακοπή τροφοδοσίας του εξοπλισμού</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hAnsiTheme="minorHAnsi" w:cstheme="minorHAnsi"/>
                <w:sz w:val="24"/>
                <w:szCs w:val="24"/>
              </w:rPr>
            </w:pPr>
          </w:p>
        </w:tc>
        <w:tc>
          <w:tcPr>
            <w:tcW w:w="8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hAnsiTheme="minorHAnsi" w:cstheme="minorHAnsi"/>
                <w:sz w:val="24"/>
                <w:szCs w:val="24"/>
              </w:rPr>
            </w:pPr>
          </w:p>
        </w:tc>
      </w:tr>
      <w:tr w:rsidR="00462851" w:rsidRPr="00187BBA" w:rsidTr="00A406AE">
        <w:trPr>
          <w:cantSplit/>
        </w:trPr>
        <w:tc>
          <w:tcPr>
            <w:tcW w:w="466" w:type="pct"/>
            <w:tcBorders>
              <w:top w:val="single" w:sz="4" w:space="0" w:color="000000"/>
              <w:left w:val="single" w:sz="4" w:space="0" w:color="000000"/>
              <w:bottom w:val="single" w:sz="4" w:space="0" w:color="000000"/>
              <w:right w:val="single" w:sz="4" w:space="0" w:color="000000"/>
            </w:tcBorders>
          </w:tcPr>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2.11.</w:t>
            </w:r>
          </w:p>
        </w:tc>
        <w:tc>
          <w:tcPr>
            <w:tcW w:w="22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462851">
            <w:pPr>
              <w:jc w:val="center"/>
              <w:rPr>
                <w:rFonts w:asciiTheme="minorHAnsi" w:eastAsia="Calibri" w:hAnsiTheme="minorHAnsi" w:cstheme="minorHAnsi"/>
                <w:sz w:val="24"/>
                <w:szCs w:val="24"/>
              </w:rPr>
            </w:pPr>
            <w:r w:rsidRPr="00187BBA">
              <w:rPr>
                <w:rFonts w:asciiTheme="minorHAnsi" w:hAnsiTheme="minorHAnsi" w:cstheme="minorHAnsi"/>
                <w:sz w:val="24"/>
                <w:szCs w:val="24"/>
              </w:rPr>
              <w:t>Καταγραφή συμβάντων</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eastAsia="Calibri" w:hAnsiTheme="minorHAnsi" w:cstheme="minorHAnsi"/>
                <w:sz w:val="24"/>
                <w:szCs w:val="24"/>
              </w:rPr>
            </w:pPr>
            <w:r w:rsidRPr="00187BBA">
              <w:rPr>
                <w:rFonts w:asciiTheme="minorHAnsi" w:hAnsiTheme="minorHAnsi" w:cstheme="minorHAnsi"/>
                <w:sz w:val="24"/>
                <w:szCs w:val="24"/>
              </w:rPr>
              <w:t>ΝΑΙ</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hAnsiTheme="minorHAnsi" w:cstheme="minorHAnsi"/>
                <w:sz w:val="24"/>
                <w:szCs w:val="24"/>
              </w:rPr>
            </w:pPr>
          </w:p>
        </w:tc>
        <w:tc>
          <w:tcPr>
            <w:tcW w:w="8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hAnsiTheme="minorHAnsi" w:cstheme="minorHAnsi"/>
                <w:sz w:val="24"/>
                <w:szCs w:val="24"/>
              </w:rPr>
            </w:pPr>
          </w:p>
        </w:tc>
      </w:tr>
      <w:tr w:rsidR="00462851" w:rsidRPr="00187BBA" w:rsidTr="00A406AE">
        <w:trPr>
          <w:cantSplit/>
        </w:trPr>
        <w:tc>
          <w:tcPr>
            <w:tcW w:w="466" w:type="pct"/>
            <w:tcBorders>
              <w:top w:val="single" w:sz="4" w:space="0" w:color="000000"/>
              <w:left w:val="single" w:sz="4" w:space="0" w:color="000000"/>
              <w:bottom w:val="single" w:sz="4" w:space="0" w:color="000000"/>
              <w:right w:val="single" w:sz="4" w:space="0" w:color="000000"/>
            </w:tcBorders>
          </w:tcPr>
          <w:p w:rsidR="00D96D02" w:rsidRPr="00187BBA" w:rsidRDefault="00D96D02" w:rsidP="00462851">
            <w:pPr>
              <w:jc w:val="center"/>
              <w:rPr>
                <w:rFonts w:asciiTheme="minorHAnsi" w:hAnsiTheme="minorHAnsi" w:cstheme="minorHAnsi"/>
                <w:sz w:val="24"/>
                <w:szCs w:val="24"/>
              </w:rPr>
            </w:pPr>
          </w:p>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2.12.</w:t>
            </w:r>
          </w:p>
        </w:tc>
        <w:tc>
          <w:tcPr>
            <w:tcW w:w="22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Ενημέρωση του κεντρικού συστήματος παρακολούθησης και ελέγχου, σε περίπτωση συναγερμού ή βλάβης</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hAnsiTheme="minorHAnsi" w:cstheme="minorHAnsi"/>
                <w:sz w:val="24"/>
                <w:szCs w:val="24"/>
              </w:rPr>
            </w:pPr>
          </w:p>
        </w:tc>
        <w:tc>
          <w:tcPr>
            <w:tcW w:w="8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hAnsiTheme="minorHAnsi" w:cstheme="minorHAnsi"/>
                <w:sz w:val="24"/>
                <w:szCs w:val="24"/>
              </w:rPr>
            </w:pPr>
          </w:p>
        </w:tc>
      </w:tr>
      <w:tr w:rsidR="00462851" w:rsidRPr="00187BBA" w:rsidTr="00A406AE">
        <w:trPr>
          <w:cantSplit/>
        </w:trPr>
        <w:tc>
          <w:tcPr>
            <w:tcW w:w="466" w:type="pct"/>
            <w:tcBorders>
              <w:top w:val="single" w:sz="4" w:space="0" w:color="000000"/>
              <w:left w:val="single" w:sz="4" w:space="0" w:color="000000"/>
              <w:bottom w:val="single" w:sz="4" w:space="0" w:color="000000"/>
              <w:right w:val="single" w:sz="4" w:space="0" w:color="000000"/>
            </w:tcBorders>
          </w:tcPr>
          <w:p w:rsidR="00D96D02" w:rsidRPr="00187BBA" w:rsidRDefault="00D96D02" w:rsidP="00462851">
            <w:pPr>
              <w:jc w:val="center"/>
              <w:rPr>
                <w:rFonts w:asciiTheme="minorHAnsi" w:hAnsiTheme="minorHAnsi" w:cstheme="minorHAnsi"/>
                <w:sz w:val="24"/>
                <w:szCs w:val="24"/>
              </w:rPr>
            </w:pPr>
          </w:p>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2.13.</w:t>
            </w:r>
          </w:p>
          <w:p w:rsidR="00D96D02" w:rsidRPr="00187BBA" w:rsidRDefault="00D96D02" w:rsidP="00462851">
            <w:pPr>
              <w:jc w:val="center"/>
              <w:rPr>
                <w:rFonts w:asciiTheme="minorHAnsi" w:hAnsiTheme="minorHAnsi" w:cstheme="minorHAnsi"/>
                <w:sz w:val="24"/>
                <w:szCs w:val="24"/>
              </w:rPr>
            </w:pPr>
          </w:p>
        </w:tc>
        <w:tc>
          <w:tcPr>
            <w:tcW w:w="22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Παρακολούθηση και καταγραφή της κατανάλωσης σε κάθε ανεξάρτητο κύκλωμα τροφοδοσίας σε κάθε ικρίωμα από το κεντρικό σύστημα παρακολούθησης και ελέγχου</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hAnsiTheme="minorHAnsi" w:cstheme="minorHAnsi"/>
                <w:sz w:val="24"/>
                <w:szCs w:val="24"/>
              </w:rPr>
            </w:pPr>
          </w:p>
        </w:tc>
        <w:tc>
          <w:tcPr>
            <w:tcW w:w="8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hAnsiTheme="minorHAnsi" w:cstheme="minorHAnsi"/>
                <w:sz w:val="24"/>
                <w:szCs w:val="24"/>
              </w:rPr>
            </w:pPr>
          </w:p>
        </w:tc>
      </w:tr>
      <w:tr w:rsidR="00462851" w:rsidRPr="00187BBA" w:rsidTr="00A406AE">
        <w:trPr>
          <w:cantSplit/>
        </w:trPr>
        <w:tc>
          <w:tcPr>
            <w:tcW w:w="466" w:type="pct"/>
            <w:tcBorders>
              <w:top w:val="single" w:sz="4" w:space="0" w:color="000000"/>
              <w:left w:val="single" w:sz="4" w:space="0" w:color="000000"/>
              <w:bottom w:val="single" w:sz="4" w:space="0" w:color="000000"/>
              <w:right w:val="single" w:sz="4" w:space="0" w:color="000000"/>
            </w:tcBorders>
            <w:shd w:val="clear" w:color="auto" w:fill="C6D9F1"/>
          </w:tcPr>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3.</w:t>
            </w:r>
          </w:p>
        </w:tc>
        <w:tc>
          <w:tcPr>
            <w:tcW w:w="2258" w:type="pct"/>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D96D02" w:rsidRPr="00187BBA" w:rsidRDefault="00D96D02" w:rsidP="00462851">
            <w:pPr>
              <w:jc w:val="center"/>
              <w:rPr>
                <w:rFonts w:asciiTheme="minorHAnsi" w:eastAsia="Calibri" w:hAnsiTheme="minorHAnsi" w:cstheme="minorHAnsi"/>
                <w:sz w:val="24"/>
                <w:szCs w:val="24"/>
              </w:rPr>
            </w:pPr>
            <w:r w:rsidRPr="00187BBA">
              <w:rPr>
                <w:rFonts w:asciiTheme="minorHAnsi" w:hAnsiTheme="minorHAnsi" w:cstheme="minorHAnsi"/>
                <w:sz w:val="24"/>
                <w:szCs w:val="24"/>
              </w:rPr>
              <w:t>Διαστάσεις / Συνοδευτικά / Εγκατάσταση</w:t>
            </w:r>
          </w:p>
        </w:tc>
        <w:tc>
          <w:tcPr>
            <w:tcW w:w="733" w:type="pct"/>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D96D02" w:rsidRPr="00187BBA" w:rsidRDefault="00D96D02" w:rsidP="00462851">
            <w:pPr>
              <w:jc w:val="center"/>
              <w:rPr>
                <w:rFonts w:asciiTheme="minorHAnsi" w:hAnsiTheme="minorHAnsi" w:cstheme="minorHAnsi"/>
                <w:sz w:val="24"/>
                <w:szCs w:val="24"/>
              </w:rPr>
            </w:pPr>
          </w:p>
        </w:tc>
        <w:tc>
          <w:tcPr>
            <w:tcW w:w="733" w:type="pct"/>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96D02" w:rsidRPr="00187BBA" w:rsidRDefault="00D96D02" w:rsidP="00462851">
            <w:pPr>
              <w:jc w:val="center"/>
              <w:rPr>
                <w:rFonts w:asciiTheme="minorHAnsi" w:hAnsiTheme="minorHAnsi" w:cstheme="minorHAnsi"/>
                <w:sz w:val="24"/>
                <w:szCs w:val="24"/>
              </w:rPr>
            </w:pPr>
          </w:p>
        </w:tc>
        <w:tc>
          <w:tcPr>
            <w:tcW w:w="809" w:type="pct"/>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96D02" w:rsidRPr="00187BBA" w:rsidRDefault="00D96D02" w:rsidP="00462851">
            <w:pPr>
              <w:jc w:val="center"/>
              <w:rPr>
                <w:rFonts w:asciiTheme="minorHAnsi" w:hAnsiTheme="minorHAnsi" w:cstheme="minorHAnsi"/>
                <w:sz w:val="24"/>
                <w:szCs w:val="24"/>
              </w:rPr>
            </w:pPr>
          </w:p>
        </w:tc>
      </w:tr>
      <w:tr w:rsidR="00462851" w:rsidRPr="00187BBA" w:rsidTr="00A406AE">
        <w:trPr>
          <w:cantSplit/>
        </w:trPr>
        <w:tc>
          <w:tcPr>
            <w:tcW w:w="466" w:type="pct"/>
            <w:tcBorders>
              <w:top w:val="single" w:sz="4" w:space="0" w:color="000000"/>
              <w:left w:val="single" w:sz="4" w:space="0" w:color="000000"/>
              <w:bottom w:val="single" w:sz="4" w:space="0" w:color="000000"/>
              <w:right w:val="single" w:sz="4" w:space="0" w:color="000000"/>
            </w:tcBorders>
          </w:tcPr>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3.1.</w:t>
            </w:r>
          </w:p>
        </w:tc>
        <w:tc>
          <w:tcPr>
            <w:tcW w:w="22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Εγχειρίδια χρήσης και συντήρησης</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hAnsiTheme="minorHAnsi" w:cstheme="minorHAnsi"/>
                <w:sz w:val="24"/>
                <w:szCs w:val="24"/>
              </w:rPr>
            </w:pPr>
          </w:p>
        </w:tc>
        <w:tc>
          <w:tcPr>
            <w:tcW w:w="8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hAnsiTheme="minorHAnsi" w:cstheme="minorHAnsi"/>
                <w:sz w:val="24"/>
                <w:szCs w:val="24"/>
              </w:rPr>
            </w:pPr>
          </w:p>
        </w:tc>
      </w:tr>
      <w:tr w:rsidR="00462851" w:rsidRPr="00187BBA" w:rsidTr="00A406AE">
        <w:trPr>
          <w:cantSplit/>
        </w:trPr>
        <w:tc>
          <w:tcPr>
            <w:tcW w:w="466" w:type="pct"/>
            <w:tcBorders>
              <w:top w:val="single" w:sz="4" w:space="0" w:color="000000"/>
              <w:left w:val="single" w:sz="4" w:space="0" w:color="000000"/>
              <w:bottom w:val="single" w:sz="4" w:space="0" w:color="000000"/>
              <w:right w:val="single" w:sz="4" w:space="0" w:color="000000"/>
            </w:tcBorders>
          </w:tcPr>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3.2.</w:t>
            </w:r>
          </w:p>
        </w:tc>
        <w:tc>
          <w:tcPr>
            <w:tcW w:w="22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Να αναφερθούν όποιες πιστοποιήσεις – πρότυπα</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462851">
            <w:pPr>
              <w:jc w:val="center"/>
              <w:rPr>
                <w:rFonts w:asciiTheme="minorHAnsi" w:hAnsiTheme="minorHAnsi" w:cstheme="minorHAnsi"/>
                <w:sz w:val="24"/>
                <w:szCs w:val="24"/>
              </w:rPr>
            </w:pPr>
            <w:r w:rsidRPr="00187BBA">
              <w:rPr>
                <w:rFonts w:asciiTheme="minorHAnsi" w:hAnsiTheme="minorHAnsi" w:cstheme="minorHAnsi"/>
                <w:sz w:val="24"/>
                <w:szCs w:val="24"/>
              </w:rPr>
              <w:t>ΝΑΙ</w:t>
            </w:r>
          </w:p>
        </w:tc>
        <w:tc>
          <w:tcPr>
            <w:tcW w:w="7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hAnsiTheme="minorHAnsi" w:cstheme="minorHAnsi"/>
                <w:sz w:val="24"/>
                <w:szCs w:val="24"/>
              </w:rPr>
            </w:pPr>
          </w:p>
        </w:tc>
        <w:tc>
          <w:tcPr>
            <w:tcW w:w="8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462851">
            <w:pPr>
              <w:jc w:val="center"/>
              <w:rPr>
                <w:rFonts w:asciiTheme="minorHAnsi" w:hAnsiTheme="minorHAnsi" w:cstheme="minorHAnsi"/>
                <w:sz w:val="24"/>
                <w:szCs w:val="24"/>
              </w:rPr>
            </w:pPr>
          </w:p>
        </w:tc>
      </w:tr>
    </w:tbl>
    <w:p w:rsidR="00D96D02" w:rsidRPr="00187BBA" w:rsidRDefault="00D96D02" w:rsidP="00D96D02">
      <w:pPr>
        <w:rPr>
          <w:rFonts w:asciiTheme="minorHAnsi" w:hAnsiTheme="minorHAnsi" w:cstheme="minorHAnsi"/>
          <w:sz w:val="24"/>
          <w:szCs w:val="24"/>
        </w:rPr>
      </w:pPr>
    </w:p>
    <w:p w:rsidR="00D96D02" w:rsidRPr="00A406AE" w:rsidRDefault="00A406AE" w:rsidP="00281CF7">
      <w:pPr>
        <w:pStyle w:val="11"/>
        <w:numPr>
          <w:ilvl w:val="1"/>
          <w:numId w:val="90"/>
        </w:numPr>
        <w:rPr>
          <w:rFonts w:asciiTheme="minorHAnsi" w:hAnsiTheme="minorHAnsi" w:cstheme="minorHAnsi"/>
          <w:szCs w:val="24"/>
        </w:rPr>
      </w:pPr>
      <w:r w:rsidRPr="00A406AE">
        <w:rPr>
          <w:rFonts w:asciiTheme="minorHAnsi" w:hAnsiTheme="minorHAnsi" w:cstheme="minorHAnsi"/>
          <w:szCs w:val="24"/>
          <w:lang w:val="en-US"/>
        </w:rPr>
        <w:t xml:space="preserve"> </w:t>
      </w:r>
      <w:bookmarkStart w:id="2867" w:name="_Toc404170570"/>
      <w:r w:rsidR="00D96D02" w:rsidRPr="00A406AE">
        <w:rPr>
          <w:rFonts w:asciiTheme="minorHAnsi" w:hAnsiTheme="minorHAnsi" w:cstheme="minorHAnsi"/>
          <w:szCs w:val="24"/>
        </w:rPr>
        <w:t>Πίνακες Χαμηλής Τάσης</w:t>
      </w:r>
      <w:bookmarkEnd w:id="2867"/>
    </w:p>
    <w:tbl>
      <w:tblPr>
        <w:tblW w:w="10137" w:type="dxa"/>
        <w:jc w:val="center"/>
        <w:tblInd w:w="-106" w:type="dxa"/>
        <w:tblLayout w:type="fixed"/>
        <w:tblCellMar>
          <w:left w:w="10" w:type="dxa"/>
          <w:right w:w="10" w:type="dxa"/>
        </w:tblCellMar>
        <w:tblLook w:val="04A0"/>
      </w:tblPr>
      <w:tblGrid>
        <w:gridCol w:w="887"/>
        <w:gridCol w:w="4289"/>
        <w:gridCol w:w="1397"/>
        <w:gridCol w:w="1559"/>
        <w:gridCol w:w="2005"/>
      </w:tblGrid>
      <w:tr w:rsidR="007A0979" w:rsidRPr="00187BBA" w:rsidTr="007A0979">
        <w:trPr>
          <w:cantSplit/>
          <w:trHeight w:val="144"/>
          <w:jc w:val="center"/>
        </w:trPr>
        <w:tc>
          <w:tcPr>
            <w:tcW w:w="887"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Mar>
              <w:top w:w="0" w:type="dxa"/>
              <w:left w:w="108" w:type="dxa"/>
              <w:bottom w:w="0" w:type="dxa"/>
              <w:right w:w="108" w:type="dxa"/>
            </w:tcMar>
          </w:tcPr>
          <w:p w:rsidR="007A0979" w:rsidRPr="00187BBA" w:rsidRDefault="007A0979" w:rsidP="0063356E">
            <w:pPr>
              <w:rPr>
                <w:rFonts w:asciiTheme="minorHAnsi" w:hAnsiTheme="minorHAnsi" w:cstheme="minorHAnsi"/>
                <w:sz w:val="24"/>
                <w:szCs w:val="24"/>
              </w:rPr>
            </w:pPr>
            <w:r w:rsidRPr="00187BBA">
              <w:rPr>
                <w:rFonts w:asciiTheme="minorHAnsi" w:hAnsiTheme="minorHAnsi" w:cstheme="minorHAnsi"/>
                <w:sz w:val="24"/>
                <w:szCs w:val="24"/>
              </w:rPr>
              <w:t>Α/Α</w:t>
            </w:r>
          </w:p>
        </w:tc>
        <w:tc>
          <w:tcPr>
            <w:tcW w:w="4289"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Mar>
              <w:top w:w="0" w:type="dxa"/>
              <w:left w:w="108" w:type="dxa"/>
              <w:bottom w:w="0" w:type="dxa"/>
              <w:right w:w="108" w:type="dxa"/>
            </w:tcMar>
          </w:tcPr>
          <w:p w:rsidR="007A0979" w:rsidRPr="00187BBA" w:rsidRDefault="007A0979" w:rsidP="0063356E">
            <w:pPr>
              <w:rPr>
                <w:rFonts w:asciiTheme="minorHAnsi" w:hAnsiTheme="minorHAnsi" w:cstheme="minorHAnsi"/>
                <w:sz w:val="24"/>
                <w:szCs w:val="24"/>
              </w:rPr>
            </w:pPr>
            <w:r w:rsidRPr="00187BBA">
              <w:rPr>
                <w:rFonts w:asciiTheme="minorHAnsi" w:hAnsiTheme="minorHAnsi" w:cstheme="minorHAnsi"/>
                <w:sz w:val="24"/>
                <w:szCs w:val="24"/>
              </w:rPr>
              <w:t>Περιγραφή / Προδιαγραφές</w:t>
            </w:r>
          </w:p>
        </w:tc>
        <w:tc>
          <w:tcPr>
            <w:tcW w:w="1397"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Mar>
              <w:top w:w="0" w:type="dxa"/>
              <w:left w:w="108" w:type="dxa"/>
              <w:bottom w:w="0" w:type="dxa"/>
              <w:right w:w="108" w:type="dxa"/>
            </w:tcMar>
          </w:tcPr>
          <w:p w:rsidR="007A0979" w:rsidRPr="00187BBA" w:rsidRDefault="007A0979" w:rsidP="0063356E">
            <w:pPr>
              <w:rPr>
                <w:rFonts w:asciiTheme="minorHAnsi" w:hAnsiTheme="minorHAnsi" w:cstheme="minorHAnsi"/>
                <w:sz w:val="24"/>
                <w:szCs w:val="24"/>
              </w:rPr>
            </w:pPr>
            <w:r w:rsidRPr="00187BBA">
              <w:rPr>
                <w:rFonts w:asciiTheme="minorHAnsi" w:hAnsiTheme="minorHAnsi" w:cstheme="minorHAnsi"/>
                <w:sz w:val="24"/>
                <w:szCs w:val="24"/>
              </w:rPr>
              <w:t>Απαίτηση</w:t>
            </w:r>
          </w:p>
        </w:tc>
        <w:tc>
          <w:tcPr>
            <w:tcW w:w="1559"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Mar>
              <w:top w:w="0" w:type="dxa"/>
              <w:left w:w="108" w:type="dxa"/>
              <w:bottom w:w="0" w:type="dxa"/>
              <w:right w:w="108" w:type="dxa"/>
            </w:tcMar>
          </w:tcPr>
          <w:p w:rsidR="007A0979" w:rsidRPr="00187BBA" w:rsidRDefault="007A0979" w:rsidP="0063356E">
            <w:pPr>
              <w:rPr>
                <w:rFonts w:asciiTheme="minorHAnsi" w:hAnsiTheme="minorHAnsi" w:cstheme="minorHAnsi"/>
                <w:sz w:val="24"/>
                <w:szCs w:val="24"/>
              </w:rPr>
            </w:pPr>
            <w:r w:rsidRPr="00187BBA">
              <w:rPr>
                <w:rFonts w:asciiTheme="minorHAnsi" w:hAnsiTheme="minorHAnsi" w:cstheme="minorHAnsi"/>
                <w:sz w:val="24"/>
                <w:szCs w:val="24"/>
              </w:rPr>
              <w:t>Απάντηση Προμηθευτή</w:t>
            </w:r>
          </w:p>
        </w:tc>
        <w:tc>
          <w:tcPr>
            <w:tcW w:w="2005"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Mar>
              <w:top w:w="0" w:type="dxa"/>
              <w:left w:w="108" w:type="dxa"/>
              <w:bottom w:w="0" w:type="dxa"/>
              <w:right w:w="108" w:type="dxa"/>
            </w:tcMar>
          </w:tcPr>
          <w:p w:rsidR="007A0979" w:rsidRPr="00187BBA" w:rsidRDefault="007A0979" w:rsidP="0063356E">
            <w:pPr>
              <w:rPr>
                <w:rFonts w:asciiTheme="minorHAnsi" w:hAnsiTheme="minorHAnsi" w:cstheme="minorHAnsi"/>
                <w:sz w:val="24"/>
                <w:szCs w:val="24"/>
              </w:rPr>
            </w:pPr>
            <w:r w:rsidRPr="00187BBA">
              <w:rPr>
                <w:rFonts w:asciiTheme="minorHAnsi" w:hAnsiTheme="minorHAnsi" w:cstheme="minorHAnsi"/>
                <w:sz w:val="24"/>
                <w:szCs w:val="24"/>
              </w:rPr>
              <w:t>Παραπομπή</w:t>
            </w:r>
          </w:p>
        </w:tc>
      </w:tr>
      <w:tr w:rsidR="00D96D02" w:rsidRPr="00187BBA" w:rsidTr="00462851">
        <w:trPr>
          <w:cantSplit/>
          <w:trHeight w:val="1878"/>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eastAsia="Calibri" w:hAnsiTheme="minorHAnsi" w:cstheme="minorHAnsi"/>
                <w:sz w:val="24"/>
                <w:szCs w:val="24"/>
              </w:rPr>
            </w:pPr>
            <w:r w:rsidRPr="00187BBA">
              <w:rPr>
                <w:rFonts w:asciiTheme="minorHAnsi" w:hAnsiTheme="minorHAnsi" w:cstheme="minorHAnsi"/>
                <w:sz w:val="24"/>
                <w:szCs w:val="24"/>
              </w:rPr>
              <w:t>1.1</w:t>
            </w:r>
          </w:p>
        </w:tc>
        <w:tc>
          <w:tcPr>
            <w:tcW w:w="4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Περιβαλλοντολογικές συνθήκες </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ύψος &lt;2000μ.</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θερμοκρασία περιβάλλοντος 35oC</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400-415 V, 50Hz, 85KA, 2000A</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IP31</w:t>
            </w:r>
          </w:p>
          <w:p w:rsidR="00D96D02" w:rsidRPr="00187BBA" w:rsidRDefault="00D96D02" w:rsidP="00D96D02">
            <w:pPr>
              <w:rPr>
                <w:rFonts w:asciiTheme="minorHAnsi" w:hAnsiTheme="minorHAnsi" w:cstheme="minorHAnsi"/>
                <w:sz w:val="24"/>
                <w:szCs w:val="24"/>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462851">
        <w:trPr>
          <w:cantSplit/>
          <w:trHeight w:val="496"/>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eastAsia="Calibri" w:hAnsiTheme="minorHAnsi" w:cstheme="minorHAnsi"/>
                <w:sz w:val="24"/>
                <w:szCs w:val="24"/>
              </w:rPr>
            </w:pPr>
            <w:r w:rsidRPr="00187BBA">
              <w:rPr>
                <w:rFonts w:asciiTheme="minorHAnsi" w:hAnsiTheme="minorHAnsi" w:cstheme="minorHAnsi"/>
                <w:sz w:val="24"/>
                <w:szCs w:val="24"/>
              </w:rPr>
              <w:t>1.2.</w:t>
            </w:r>
          </w:p>
        </w:tc>
        <w:tc>
          <w:tcPr>
            <w:tcW w:w="4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eastAsia="Calibri" w:hAnsiTheme="minorHAnsi" w:cstheme="minorHAnsi"/>
                <w:sz w:val="24"/>
                <w:szCs w:val="24"/>
              </w:rPr>
            </w:pPr>
            <w:r w:rsidRPr="00187BBA">
              <w:rPr>
                <w:rFonts w:asciiTheme="minorHAnsi" w:eastAsia="Calibri" w:hAnsiTheme="minorHAnsi" w:cstheme="minorHAnsi"/>
                <w:sz w:val="24"/>
                <w:szCs w:val="24"/>
              </w:rPr>
              <w:t xml:space="preserve">Βαθμός </w:t>
            </w:r>
            <w:proofErr w:type="spellStart"/>
            <w:r w:rsidRPr="00187BBA">
              <w:rPr>
                <w:rFonts w:asciiTheme="minorHAnsi" w:eastAsia="Calibri" w:hAnsiTheme="minorHAnsi" w:cstheme="minorHAnsi"/>
                <w:sz w:val="24"/>
                <w:szCs w:val="24"/>
              </w:rPr>
              <w:t>διαμερισματοποίησης</w:t>
            </w:r>
            <w:proofErr w:type="spellEnd"/>
            <w:r w:rsidRPr="00187BBA">
              <w:rPr>
                <w:rFonts w:asciiTheme="minorHAnsi" w:eastAsia="Calibri" w:hAnsiTheme="minorHAnsi" w:cstheme="minorHAnsi"/>
                <w:sz w:val="24"/>
                <w:szCs w:val="24"/>
              </w:rPr>
              <w:t xml:space="preserve"> : FORM 4b</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462851">
        <w:trPr>
          <w:cantSplit/>
          <w:trHeight w:val="1648"/>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eastAsia="Calibri" w:hAnsiTheme="minorHAnsi" w:cstheme="minorHAnsi"/>
                <w:sz w:val="24"/>
                <w:szCs w:val="24"/>
              </w:rPr>
            </w:pPr>
            <w:r w:rsidRPr="00187BBA">
              <w:rPr>
                <w:rFonts w:asciiTheme="minorHAnsi" w:hAnsiTheme="minorHAnsi" w:cstheme="minorHAnsi"/>
                <w:sz w:val="24"/>
                <w:szCs w:val="24"/>
              </w:rPr>
              <w:t>1.3.</w:t>
            </w:r>
          </w:p>
        </w:tc>
        <w:tc>
          <w:tcPr>
            <w:tcW w:w="4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Χαρακτηριστικά </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400-415 V, 50Hz, </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IK’’ = 85KA, </w:t>
            </w:r>
          </w:p>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In = 4000A</w:t>
            </w:r>
          </w:p>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IP31</w:t>
            </w:r>
          </w:p>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rPr>
              <w:t>ΙΚ</w:t>
            </w:r>
            <w:r w:rsidRPr="00187BBA">
              <w:rPr>
                <w:rFonts w:asciiTheme="minorHAnsi" w:hAnsiTheme="minorHAnsi" w:cstheme="minorHAnsi"/>
                <w:sz w:val="24"/>
                <w:szCs w:val="24"/>
                <w:lang w:val="en-US"/>
              </w:rPr>
              <w:t>10</w:t>
            </w:r>
          </w:p>
          <w:p w:rsidR="00D96D02" w:rsidRPr="00187BBA" w:rsidRDefault="00D96D02"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ARC PROOF</w:t>
            </w:r>
          </w:p>
          <w:p w:rsidR="00D96D02" w:rsidRPr="00187BBA" w:rsidRDefault="00D96D02" w:rsidP="00D96D02">
            <w:pPr>
              <w:rPr>
                <w:rFonts w:asciiTheme="minorHAnsi" w:hAnsiTheme="minorHAnsi" w:cstheme="minorHAnsi"/>
                <w:sz w:val="24"/>
                <w:szCs w:val="24"/>
                <w:lang w:val="en-US"/>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462851">
        <w:trPr>
          <w:cantSplit/>
          <w:trHeight w:val="144"/>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eastAsia="Calibri" w:hAnsiTheme="minorHAnsi" w:cstheme="minorHAnsi"/>
                <w:sz w:val="24"/>
                <w:szCs w:val="24"/>
              </w:rPr>
            </w:pPr>
            <w:r w:rsidRPr="00187BBA">
              <w:rPr>
                <w:rFonts w:asciiTheme="minorHAnsi" w:hAnsiTheme="minorHAnsi" w:cstheme="minorHAnsi"/>
                <w:sz w:val="24"/>
                <w:szCs w:val="24"/>
              </w:rPr>
              <w:t>1.4.</w:t>
            </w:r>
          </w:p>
        </w:tc>
        <w:tc>
          <w:tcPr>
            <w:tcW w:w="4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Πεδία προκατασκευασμένα TTA (</w:t>
            </w:r>
            <w:proofErr w:type="spellStart"/>
            <w:r w:rsidRPr="00187BBA">
              <w:rPr>
                <w:rFonts w:asciiTheme="minorHAnsi" w:hAnsiTheme="minorHAnsi" w:cstheme="minorHAnsi"/>
                <w:sz w:val="24"/>
                <w:szCs w:val="24"/>
              </w:rPr>
              <w:t>totally</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tested</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assembly</w:t>
            </w:r>
            <w:proofErr w:type="spellEnd"/>
            <w:r w:rsidRPr="00187BBA">
              <w:rPr>
                <w:rFonts w:asciiTheme="minorHAnsi" w:hAnsiTheme="minorHAnsi" w:cstheme="minorHAnsi"/>
                <w:sz w:val="24"/>
                <w:szCs w:val="24"/>
              </w:rPr>
              <w:t>) σύμφωνα με το IEC 61439</w:t>
            </w:r>
          </w:p>
          <w:p w:rsidR="00D96D02" w:rsidRPr="00187BBA" w:rsidRDefault="00D96D02" w:rsidP="00D96D02">
            <w:pPr>
              <w:rPr>
                <w:rFonts w:asciiTheme="minorHAnsi" w:hAnsiTheme="minorHAnsi" w:cstheme="minorHAnsi"/>
                <w:sz w:val="24"/>
                <w:szCs w:val="24"/>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462851">
        <w:trPr>
          <w:cantSplit/>
          <w:trHeight w:val="144"/>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B525DC" w:rsidP="00B525DC">
            <w:pPr>
              <w:rPr>
                <w:rFonts w:asciiTheme="minorHAnsi" w:hAnsiTheme="minorHAnsi" w:cstheme="minorHAnsi"/>
                <w:sz w:val="24"/>
                <w:szCs w:val="24"/>
              </w:rPr>
            </w:pPr>
            <w:r>
              <w:rPr>
                <w:rFonts w:asciiTheme="minorHAnsi" w:hAnsiTheme="minorHAnsi" w:cstheme="minorHAnsi"/>
                <w:sz w:val="24"/>
                <w:szCs w:val="24"/>
                <w:lang w:val="en-US"/>
              </w:rPr>
              <w:lastRenderedPageBreak/>
              <w:t>1</w:t>
            </w:r>
            <w:r w:rsidR="00D96D02" w:rsidRPr="00187BBA">
              <w:rPr>
                <w:rFonts w:asciiTheme="minorHAnsi" w:hAnsiTheme="minorHAnsi" w:cstheme="minorHAnsi"/>
                <w:sz w:val="24"/>
                <w:szCs w:val="24"/>
              </w:rPr>
              <w:t>.5.</w:t>
            </w:r>
          </w:p>
        </w:tc>
        <w:tc>
          <w:tcPr>
            <w:tcW w:w="4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Στοιχεία διακοπτών. Συμφωνία με τα σχέδια της μελέτης .</w:t>
            </w:r>
          </w:p>
          <w:p w:rsidR="00D96D02" w:rsidRPr="00187BBA" w:rsidRDefault="00D96D02" w:rsidP="00D96D02">
            <w:pPr>
              <w:rPr>
                <w:rFonts w:asciiTheme="minorHAnsi" w:hAnsiTheme="minorHAnsi" w:cstheme="minorHAnsi"/>
                <w:sz w:val="24"/>
                <w:szCs w:val="24"/>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462851">
        <w:trPr>
          <w:cantSplit/>
          <w:trHeight w:val="144"/>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1.6.</w:t>
            </w:r>
          </w:p>
        </w:tc>
        <w:tc>
          <w:tcPr>
            <w:tcW w:w="4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Να δηλωθεί </w:t>
            </w:r>
            <w:proofErr w:type="spellStart"/>
            <w:r w:rsidRPr="00187BBA">
              <w:rPr>
                <w:rFonts w:asciiTheme="minorHAnsi" w:hAnsiTheme="minorHAnsi" w:cstheme="minorHAnsi"/>
                <w:sz w:val="24"/>
                <w:szCs w:val="24"/>
              </w:rPr>
              <w:t>τύπος,και</w:t>
            </w:r>
            <w:proofErr w:type="spellEnd"/>
            <w:r w:rsidRPr="00187BBA">
              <w:rPr>
                <w:rFonts w:asciiTheme="minorHAnsi" w:hAnsiTheme="minorHAnsi" w:cstheme="minorHAnsi"/>
                <w:sz w:val="24"/>
                <w:szCs w:val="24"/>
              </w:rPr>
              <w:t xml:space="preserve"> εργοστάσιο κατασκευής </w:t>
            </w:r>
          </w:p>
          <w:p w:rsidR="00D96D02" w:rsidRPr="00187BBA" w:rsidRDefault="00D96D02" w:rsidP="00D96D02">
            <w:pPr>
              <w:rPr>
                <w:rFonts w:asciiTheme="minorHAnsi" w:eastAsia="Calibri" w:hAnsiTheme="minorHAnsi" w:cstheme="minorHAnsi"/>
                <w:sz w:val="24"/>
                <w:szCs w:val="24"/>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462851">
        <w:trPr>
          <w:cantSplit/>
          <w:trHeight w:val="144"/>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1.7.</w:t>
            </w:r>
          </w:p>
        </w:tc>
        <w:tc>
          <w:tcPr>
            <w:tcW w:w="4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Πίνακας διόρθωσης του συντελεστή ισχύος</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bl>
    <w:p w:rsidR="00D96D02" w:rsidRDefault="00D96D02" w:rsidP="00D96D02">
      <w:pPr>
        <w:rPr>
          <w:rFonts w:asciiTheme="minorHAnsi" w:hAnsiTheme="minorHAnsi" w:cstheme="minorHAnsi"/>
          <w:sz w:val="24"/>
          <w:szCs w:val="24"/>
          <w:lang w:val="en-US"/>
        </w:rPr>
      </w:pPr>
    </w:p>
    <w:p w:rsidR="00D96D02" w:rsidRPr="00A406AE" w:rsidRDefault="00A406AE" w:rsidP="00281CF7">
      <w:pPr>
        <w:pStyle w:val="11"/>
        <w:numPr>
          <w:ilvl w:val="1"/>
          <w:numId w:val="90"/>
        </w:numPr>
        <w:ind w:left="851" w:hanging="863"/>
        <w:rPr>
          <w:rFonts w:asciiTheme="minorHAnsi" w:hAnsiTheme="minorHAnsi" w:cstheme="minorHAnsi"/>
          <w:szCs w:val="24"/>
        </w:rPr>
      </w:pPr>
      <w:r w:rsidRPr="00A406AE">
        <w:rPr>
          <w:rFonts w:asciiTheme="minorHAnsi" w:hAnsiTheme="minorHAnsi" w:cstheme="minorHAnsi"/>
          <w:szCs w:val="24"/>
        </w:rPr>
        <w:t xml:space="preserve"> </w:t>
      </w:r>
      <w:bookmarkStart w:id="2868" w:name="_Toc404170571"/>
      <w:r w:rsidR="00D96D02" w:rsidRPr="00A406AE">
        <w:rPr>
          <w:rFonts w:asciiTheme="minorHAnsi" w:eastAsia="Calibri" w:hAnsiTheme="minorHAnsi" w:cstheme="minorHAnsi"/>
          <w:szCs w:val="24"/>
        </w:rPr>
        <w:t xml:space="preserve">Διανομές Ιον=160Α με </w:t>
      </w:r>
      <w:proofErr w:type="spellStart"/>
      <w:r w:rsidR="00D96D02" w:rsidRPr="00A406AE">
        <w:rPr>
          <w:rFonts w:asciiTheme="minorHAnsi" w:eastAsia="Calibri" w:hAnsiTheme="minorHAnsi" w:cstheme="minorHAnsi"/>
          <w:szCs w:val="24"/>
        </w:rPr>
        <w:t>ροηφόρους</w:t>
      </w:r>
      <w:proofErr w:type="spellEnd"/>
      <w:r w:rsidR="00D96D02" w:rsidRPr="00A406AE">
        <w:rPr>
          <w:rFonts w:asciiTheme="minorHAnsi" w:eastAsia="Calibri" w:hAnsiTheme="minorHAnsi" w:cstheme="minorHAnsi"/>
          <w:szCs w:val="24"/>
        </w:rPr>
        <w:t xml:space="preserve"> αγωγούς (</w:t>
      </w:r>
      <w:proofErr w:type="spellStart"/>
      <w:r w:rsidR="00D96D02" w:rsidRPr="00A406AE">
        <w:rPr>
          <w:rFonts w:asciiTheme="minorHAnsi" w:eastAsia="Calibri" w:hAnsiTheme="minorHAnsi" w:cstheme="minorHAnsi"/>
          <w:szCs w:val="24"/>
        </w:rPr>
        <w:t>bus</w:t>
      </w:r>
      <w:proofErr w:type="spellEnd"/>
      <w:r w:rsidR="00D96D02" w:rsidRPr="00A406AE">
        <w:rPr>
          <w:rFonts w:asciiTheme="minorHAnsi" w:eastAsia="Calibri" w:hAnsiTheme="minorHAnsi" w:cstheme="minorHAnsi"/>
          <w:szCs w:val="24"/>
        </w:rPr>
        <w:t xml:space="preserve"> </w:t>
      </w:r>
      <w:proofErr w:type="spellStart"/>
      <w:r w:rsidR="00D96D02" w:rsidRPr="00A406AE">
        <w:rPr>
          <w:rFonts w:asciiTheme="minorHAnsi" w:eastAsia="Calibri" w:hAnsiTheme="minorHAnsi" w:cstheme="minorHAnsi"/>
          <w:szCs w:val="24"/>
        </w:rPr>
        <w:t>duct</w:t>
      </w:r>
      <w:proofErr w:type="spellEnd"/>
      <w:r w:rsidR="00D96D02" w:rsidRPr="00A406AE">
        <w:rPr>
          <w:rFonts w:asciiTheme="minorHAnsi" w:eastAsia="Calibri" w:hAnsiTheme="minorHAnsi" w:cstheme="minorHAnsi"/>
          <w:szCs w:val="24"/>
        </w:rPr>
        <w:t>)</w:t>
      </w:r>
      <w:bookmarkEnd w:id="2868"/>
    </w:p>
    <w:tbl>
      <w:tblPr>
        <w:tblW w:w="10075" w:type="dxa"/>
        <w:tblLayout w:type="fixed"/>
        <w:tblCellMar>
          <w:left w:w="10" w:type="dxa"/>
          <w:right w:w="10" w:type="dxa"/>
        </w:tblCellMar>
        <w:tblLook w:val="04A0"/>
      </w:tblPr>
      <w:tblGrid>
        <w:gridCol w:w="752"/>
        <w:gridCol w:w="4361"/>
        <w:gridCol w:w="1418"/>
        <w:gridCol w:w="1666"/>
        <w:gridCol w:w="1878"/>
      </w:tblGrid>
      <w:tr w:rsidR="00A406AE" w:rsidRPr="00187BBA" w:rsidTr="007A0979">
        <w:trPr>
          <w:cantSplit/>
          <w:trHeight w:val="562"/>
        </w:trPr>
        <w:tc>
          <w:tcPr>
            <w:tcW w:w="752"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A406AE" w:rsidRPr="00187BBA" w:rsidRDefault="00A406AE" w:rsidP="00A406AE">
            <w:pPr>
              <w:rPr>
                <w:rFonts w:asciiTheme="minorHAnsi" w:hAnsiTheme="minorHAnsi" w:cstheme="minorHAnsi"/>
                <w:sz w:val="24"/>
                <w:szCs w:val="24"/>
              </w:rPr>
            </w:pPr>
            <w:r w:rsidRPr="00187BBA">
              <w:rPr>
                <w:rFonts w:asciiTheme="minorHAnsi" w:hAnsiTheme="minorHAnsi" w:cstheme="minorHAnsi"/>
                <w:sz w:val="24"/>
                <w:szCs w:val="24"/>
              </w:rPr>
              <w:t>Α/Α</w:t>
            </w:r>
          </w:p>
        </w:tc>
        <w:tc>
          <w:tcPr>
            <w:tcW w:w="4361"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Mar>
              <w:top w:w="0" w:type="dxa"/>
              <w:left w:w="108" w:type="dxa"/>
              <w:bottom w:w="0" w:type="dxa"/>
              <w:right w:w="108" w:type="dxa"/>
            </w:tcMar>
          </w:tcPr>
          <w:p w:rsidR="00A406AE" w:rsidRPr="00187BBA" w:rsidRDefault="00A406AE" w:rsidP="00A406AE">
            <w:pPr>
              <w:rPr>
                <w:rFonts w:asciiTheme="minorHAnsi" w:hAnsiTheme="minorHAnsi" w:cstheme="minorHAnsi"/>
                <w:sz w:val="24"/>
                <w:szCs w:val="24"/>
              </w:rPr>
            </w:pPr>
            <w:r w:rsidRPr="00187BBA">
              <w:rPr>
                <w:rFonts w:asciiTheme="minorHAnsi" w:hAnsiTheme="minorHAnsi" w:cstheme="minorHAnsi"/>
                <w:sz w:val="24"/>
                <w:szCs w:val="24"/>
              </w:rPr>
              <w:t>Περιγραφή / Προδιαγραφές</w:t>
            </w:r>
          </w:p>
        </w:tc>
        <w:tc>
          <w:tcPr>
            <w:tcW w:w="1418"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Mar>
              <w:top w:w="0" w:type="dxa"/>
              <w:left w:w="108" w:type="dxa"/>
              <w:bottom w:w="0" w:type="dxa"/>
              <w:right w:w="108" w:type="dxa"/>
            </w:tcMar>
          </w:tcPr>
          <w:p w:rsidR="00A406AE" w:rsidRPr="00187BBA" w:rsidRDefault="00A406AE" w:rsidP="00A406AE">
            <w:pPr>
              <w:rPr>
                <w:rFonts w:asciiTheme="minorHAnsi" w:hAnsiTheme="minorHAnsi" w:cstheme="minorHAnsi"/>
                <w:sz w:val="24"/>
                <w:szCs w:val="24"/>
              </w:rPr>
            </w:pPr>
            <w:r w:rsidRPr="00187BBA">
              <w:rPr>
                <w:rFonts w:asciiTheme="minorHAnsi" w:hAnsiTheme="minorHAnsi" w:cstheme="minorHAnsi"/>
                <w:sz w:val="24"/>
                <w:szCs w:val="24"/>
              </w:rPr>
              <w:t>Απαίτηση</w:t>
            </w:r>
          </w:p>
        </w:tc>
        <w:tc>
          <w:tcPr>
            <w:tcW w:w="1666"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Mar>
              <w:top w:w="0" w:type="dxa"/>
              <w:left w:w="108" w:type="dxa"/>
              <w:bottom w:w="0" w:type="dxa"/>
              <w:right w:w="108" w:type="dxa"/>
            </w:tcMar>
          </w:tcPr>
          <w:p w:rsidR="00A406AE" w:rsidRPr="00187BBA" w:rsidRDefault="00A406AE" w:rsidP="00A406AE">
            <w:pPr>
              <w:rPr>
                <w:rFonts w:asciiTheme="minorHAnsi" w:hAnsiTheme="minorHAnsi" w:cstheme="minorHAnsi"/>
                <w:sz w:val="24"/>
                <w:szCs w:val="24"/>
              </w:rPr>
            </w:pPr>
            <w:r w:rsidRPr="00187BBA">
              <w:rPr>
                <w:rFonts w:asciiTheme="minorHAnsi" w:hAnsiTheme="minorHAnsi" w:cstheme="minorHAnsi"/>
                <w:sz w:val="24"/>
                <w:szCs w:val="24"/>
              </w:rPr>
              <w:t>Απάντηση Προμηθευτή</w:t>
            </w:r>
          </w:p>
        </w:tc>
        <w:tc>
          <w:tcPr>
            <w:tcW w:w="1878"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Mar>
              <w:top w:w="0" w:type="dxa"/>
              <w:left w:w="108" w:type="dxa"/>
              <w:bottom w:w="0" w:type="dxa"/>
              <w:right w:w="108" w:type="dxa"/>
            </w:tcMar>
          </w:tcPr>
          <w:p w:rsidR="00A406AE" w:rsidRPr="00187BBA" w:rsidRDefault="00A406AE" w:rsidP="00A406AE">
            <w:pPr>
              <w:rPr>
                <w:rFonts w:asciiTheme="minorHAnsi" w:hAnsiTheme="minorHAnsi" w:cstheme="minorHAnsi"/>
                <w:sz w:val="24"/>
                <w:szCs w:val="24"/>
              </w:rPr>
            </w:pPr>
            <w:r w:rsidRPr="00187BBA">
              <w:rPr>
                <w:rFonts w:asciiTheme="minorHAnsi" w:hAnsiTheme="minorHAnsi" w:cstheme="minorHAnsi"/>
                <w:sz w:val="24"/>
                <w:szCs w:val="24"/>
              </w:rPr>
              <w:t>Παραπομπή</w:t>
            </w:r>
          </w:p>
        </w:tc>
      </w:tr>
      <w:tr w:rsidR="00A406AE" w:rsidRPr="00187BBA" w:rsidTr="00A406AE">
        <w:trPr>
          <w:cantSplit/>
          <w:trHeight w:val="540"/>
        </w:trPr>
        <w:tc>
          <w:tcPr>
            <w:tcW w:w="752" w:type="dxa"/>
            <w:tcBorders>
              <w:top w:val="single" w:sz="4" w:space="0" w:color="000000"/>
              <w:left w:val="single" w:sz="4" w:space="0" w:color="000000"/>
              <w:bottom w:val="single" w:sz="4" w:space="0" w:color="000000"/>
              <w:right w:val="single" w:sz="4" w:space="0" w:color="000000"/>
            </w:tcBorders>
          </w:tcPr>
          <w:p w:rsidR="00A406AE" w:rsidRPr="00187BBA" w:rsidRDefault="00A406AE" w:rsidP="00A406AE">
            <w:pPr>
              <w:rPr>
                <w:rFonts w:asciiTheme="minorHAnsi" w:hAnsiTheme="minorHAnsi" w:cstheme="minorHAnsi"/>
                <w:sz w:val="24"/>
                <w:szCs w:val="24"/>
              </w:rPr>
            </w:pPr>
            <w:r w:rsidRPr="00187BBA">
              <w:rPr>
                <w:rFonts w:asciiTheme="minorHAnsi" w:hAnsiTheme="minorHAnsi" w:cstheme="minorHAnsi"/>
                <w:sz w:val="24"/>
                <w:szCs w:val="24"/>
              </w:rPr>
              <w:t>1.</w:t>
            </w:r>
          </w:p>
        </w:tc>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06AE" w:rsidRPr="00187BBA" w:rsidRDefault="00A406AE" w:rsidP="00D96D02">
            <w:pPr>
              <w:rPr>
                <w:rFonts w:asciiTheme="minorHAnsi" w:hAnsiTheme="minorHAnsi" w:cstheme="minorHAnsi"/>
                <w:sz w:val="24"/>
                <w:szCs w:val="24"/>
              </w:rPr>
            </w:pPr>
            <w:r w:rsidRPr="00187BBA">
              <w:rPr>
                <w:rFonts w:asciiTheme="minorHAnsi" w:hAnsiTheme="minorHAnsi" w:cstheme="minorHAnsi"/>
                <w:sz w:val="24"/>
                <w:szCs w:val="24"/>
              </w:rPr>
              <w:t xml:space="preserve">Ονομαστική Τάση Μόνωσης, και Λειτουργίας (AC): 1000 </w:t>
            </w:r>
            <w:proofErr w:type="spellStart"/>
            <w:r w:rsidRPr="00187BBA">
              <w:rPr>
                <w:rFonts w:asciiTheme="minorHAnsi" w:hAnsiTheme="minorHAnsi" w:cstheme="minorHAnsi"/>
                <w:sz w:val="24"/>
                <w:szCs w:val="24"/>
              </w:rPr>
              <w:t>Volt</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06AE" w:rsidRPr="00187BBA" w:rsidRDefault="00A406AE"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06AE" w:rsidRPr="00187BBA" w:rsidRDefault="00A406AE" w:rsidP="00D96D02">
            <w:pPr>
              <w:rPr>
                <w:rFonts w:asciiTheme="minorHAnsi" w:hAnsiTheme="minorHAnsi" w:cstheme="minorHAnsi"/>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06AE" w:rsidRPr="00187BBA" w:rsidRDefault="00A406AE" w:rsidP="00D96D02">
            <w:pPr>
              <w:rPr>
                <w:rFonts w:asciiTheme="minorHAnsi" w:hAnsiTheme="minorHAnsi" w:cstheme="minorHAnsi"/>
                <w:sz w:val="24"/>
                <w:szCs w:val="24"/>
              </w:rPr>
            </w:pPr>
          </w:p>
        </w:tc>
      </w:tr>
      <w:tr w:rsidR="00A406AE" w:rsidRPr="00187BBA" w:rsidTr="00A406AE">
        <w:trPr>
          <w:cantSplit/>
          <w:trHeight w:val="540"/>
        </w:trPr>
        <w:tc>
          <w:tcPr>
            <w:tcW w:w="752" w:type="dxa"/>
            <w:tcBorders>
              <w:top w:val="single" w:sz="4" w:space="0" w:color="000000"/>
              <w:left w:val="single" w:sz="4" w:space="0" w:color="000000"/>
              <w:bottom w:val="single" w:sz="4" w:space="0" w:color="000000"/>
              <w:right w:val="single" w:sz="4" w:space="0" w:color="000000"/>
            </w:tcBorders>
          </w:tcPr>
          <w:p w:rsidR="00A406AE" w:rsidRPr="00A406AE" w:rsidRDefault="00A406AE" w:rsidP="00A406AE">
            <w:pPr>
              <w:rPr>
                <w:rFonts w:asciiTheme="minorHAnsi" w:hAnsiTheme="minorHAnsi" w:cstheme="minorHAnsi"/>
                <w:sz w:val="24"/>
                <w:szCs w:val="24"/>
                <w:lang w:val="en-US"/>
              </w:rPr>
            </w:pPr>
            <w:r>
              <w:rPr>
                <w:rFonts w:asciiTheme="minorHAnsi" w:hAnsiTheme="minorHAnsi" w:cstheme="minorHAnsi"/>
                <w:sz w:val="24"/>
                <w:szCs w:val="24"/>
                <w:lang w:val="en-US"/>
              </w:rPr>
              <w:t>2.</w:t>
            </w:r>
          </w:p>
        </w:tc>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06AE" w:rsidRPr="00187BBA" w:rsidRDefault="00A406AE" w:rsidP="00D96D02">
            <w:pPr>
              <w:rPr>
                <w:rFonts w:asciiTheme="minorHAnsi" w:eastAsia="Calibri" w:hAnsiTheme="minorHAnsi" w:cstheme="minorHAnsi"/>
                <w:sz w:val="24"/>
                <w:szCs w:val="24"/>
              </w:rPr>
            </w:pPr>
            <w:r w:rsidRPr="00187BBA">
              <w:rPr>
                <w:rFonts w:asciiTheme="minorHAnsi" w:hAnsiTheme="minorHAnsi" w:cstheme="minorHAnsi"/>
                <w:sz w:val="24"/>
                <w:szCs w:val="24"/>
              </w:rPr>
              <w:t>Τύπος : Διαδοχικών Στρωμάτων, με αγωγούς αλουμινίου, IP 54, για μέση θερμοκρασία περιβάλλοντος 35οC.</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06AE" w:rsidRPr="00187BBA" w:rsidRDefault="00A406AE"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06AE" w:rsidRPr="00187BBA" w:rsidRDefault="00A406AE" w:rsidP="00D96D02">
            <w:pPr>
              <w:rPr>
                <w:rFonts w:asciiTheme="minorHAnsi" w:hAnsiTheme="minorHAnsi" w:cstheme="minorHAnsi"/>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06AE" w:rsidRPr="00187BBA" w:rsidRDefault="00A406AE" w:rsidP="00D96D02">
            <w:pPr>
              <w:rPr>
                <w:rFonts w:asciiTheme="minorHAnsi" w:hAnsiTheme="minorHAnsi" w:cstheme="minorHAnsi"/>
                <w:sz w:val="24"/>
                <w:szCs w:val="24"/>
              </w:rPr>
            </w:pPr>
          </w:p>
        </w:tc>
      </w:tr>
      <w:tr w:rsidR="00A406AE" w:rsidRPr="00187BBA" w:rsidTr="00A406AE">
        <w:trPr>
          <w:cantSplit/>
          <w:trHeight w:val="540"/>
        </w:trPr>
        <w:tc>
          <w:tcPr>
            <w:tcW w:w="752" w:type="dxa"/>
            <w:tcBorders>
              <w:top w:val="single" w:sz="4" w:space="0" w:color="000000"/>
              <w:left w:val="single" w:sz="4" w:space="0" w:color="000000"/>
              <w:bottom w:val="single" w:sz="4" w:space="0" w:color="000000"/>
              <w:right w:val="single" w:sz="4" w:space="0" w:color="000000"/>
            </w:tcBorders>
          </w:tcPr>
          <w:p w:rsidR="00A406AE" w:rsidRPr="00187BBA" w:rsidRDefault="00A406AE" w:rsidP="00D96D02">
            <w:pPr>
              <w:rPr>
                <w:rFonts w:asciiTheme="minorHAnsi" w:hAnsiTheme="minorHAnsi" w:cstheme="minorHAnsi"/>
                <w:sz w:val="24"/>
                <w:szCs w:val="24"/>
              </w:rPr>
            </w:pPr>
            <w:r w:rsidRPr="00187BBA">
              <w:rPr>
                <w:rFonts w:asciiTheme="minorHAnsi" w:hAnsiTheme="minorHAnsi" w:cstheme="minorHAnsi"/>
                <w:sz w:val="24"/>
                <w:szCs w:val="24"/>
              </w:rPr>
              <w:t>3.</w:t>
            </w:r>
          </w:p>
        </w:tc>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06AE" w:rsidRPr="00187BBA" w:rsidRDefault="00A406AE" w:rsidP="00D96D02">
            <w:pPr>
              <w:rPr>
                <w:rFonts w:asciiTheme="minorHAnsi" w:hAnsiTheme="minorHAnsi" w:cstheme="minorHAnsi"/>
                <w:sz w:val="24"/>
                <w:szCs w:val="24"/>
              </w:rPr>
            </w:pPr>
            <w:r w:rsidRPr="00187BBA">
              <w:rPr>
                <w:rFonts w:asciiTheme="minorHAnsi" w:hAnsiTheme="minorHAnsi" w:cstheme="minorHAnsi"/>
                <w:sz w:val="24"/>
                <w:szCs w:val="24"/>
              </w:rPr>
              <w:t xml:space="preserve">Ικανότητα σε βραχυκύκλωμα σύμφωνα με μελέτη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06AE" w:rsidRPr="00187BBA" w:rsidRDefault="00A406AE"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06AE" w:rsidRPr="00187BBA" w:rsidRDefault="00A406AE" w:rsidP="00D96D02">
            <w:pPr>
              <w:rPr>
                <w:rFonts w:asciiTheme="minorHAnsi" w:hAnsiTheme="minorHAnsi" w:cstheme="minorHAnsi"/>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06AE" w:rsidRPr="00187BBA" w:rsidRDefault="00A406AE" w:rsidP="00D96D02">
            <w:pPr>
              <w:rPr>
                <w:rFonts w:asciiTheme="minorHAnsi" w:hAnsiTheme="minorHAnsi" w:cstheme="minorHAnsi"/>
                <w:sz w:val="24"/>
                <w:szCs w:val="24"/>
              </w:rPr>
            </w:pPr>
          </w:p>
        </w:tc>
      </w:tr>
      <w:tr w:rsidR="00A406AE" w:rsidRPr="00187BBA" w:rsidTr="00A406AE">
        <w:trPr>
          <w:cantSplit/>
          <w:trHeight w:val="540"/>
        </w:trPr>
        <w:tc>
          <w:tcPr>
            <w:tcW w:w="752" w:type="dxa"/>
            <w:tcBorders>
              <w:top w:val="single" w:sz="4" w:space="0" w:color="000000"/>
              <w:left w:val="single" w:sz="4" w:space="0" w:color="000000"/>
              <w:bottom w:val="single" w:sz="4" w:space="0" w:color="000000"/>
              <w:right w:val="single" w:sz="4" w:space="0" w:color="000000"/>
            </w:tcBorders>
          </w:tcPr>
          <w:p w:rsidR="00A406AE" w:rsidRPr="00187BBA" w:rsidRDefault="00A406AE" w:rsidP="00D96D02">
            <w:pPr>
              <w:rPr>
                <w:rFonts w:asciiTheme="minorHAnsi" w:hAnsiTheme="minorHAnsi" w:cstheme="minorHAnsi"/>
                <w:sz w:val="24"/>
                <w:szCs w:val="24"/>
              </w:rPr>
            </w:pPr>
            <w:r w:rsidRPr="00187BBA">
              <w:rPr>
                <w:rFonts w:asciiTheme="minorHAnsi" w:hAnsiTheme="minorHAnsi" w:cstheme="minorHAnsi"/>
                <w:sz w:val="24"/>
                <w:szCs w:val="24"/>
              </w:rPr>
              <w:t>4.</w:t>
            </w:r>
          </w:p>
        </w:tc>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06AE" w:rsidRPr="00187BBA" w:rsidRDefault="00A406AE" w:rsidP="00D96D02">
            <w:pPr>
              <w:rPr>
                <w:rFonts w:asciiTheme="minorHAnsi" w:eastAsia="Calibri" w:hAnsiTheme="minorHAnsi" w:cstheme="minorHAnsi"/>
                <w:sz w:val="24"/>
                <w:szCs w:val="24"/>
              </w:rPr>
            </w:pPr>
            <w:r w:rsidRPr="00187BBA">
              <w:rPr>
                <w:rFonts w:asciiTheme="minorHAnsi" w:hAnsiTheme="minorHAnsi" w:cstheme="minorHAnsi"/>
                <w:sz w:val="24"/>
                <w:szCs w:val="24"/>
              </w:rPr>
              <w:t>Εξαρτήματα τυποποιημένα του ιδίου κατασκευαστή IP54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406AE" w:rsidRPr="00187BBA" w:rsidRDefault="00A406AE"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06AE" w:rsidRPr="00187BBA" w:rsidRDefault="00A406AE" w:rsidP="00D96D02">
            <w:pPr>
              <w:rPr>
                <w:rFonts w:asciiTheme="minorHAnsi" w:hAnsiTheme="minorHAnsi" w:cstheme="minorHAnsi"/>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06AE" w:rsidRPr="00187BBA" w:rsidRDefault="00A406AE" w:rsidP="00D96D02">
            <w:pPr>
              <w:rPr>
                <w:rFonts w:asciiTheme="minorHAnsi" w:hAnsiTheme="minorHAnsi" w:cstheme="minorHAnsi"/>
                <w:sz w:val="24"/>
                <w:szCs w:val="24"/>
              </w:rPr>
            </w:pPr>
          </w:p>
        </w:tc>
      </w:tr>
    </w:tbl>
    <w:p w:rsidR="00A406AE" w:rsidRDefault="00A406AE" w:rsidP="00D96D02">
      <w:pPr>
        <w:rPr>
          <w:rFonts w:asciiTheme="minorHAnsi" w:hAnsiTheme="minorHAnsi" w:cstheme="minorHAnsi"/>
          <w:sz w:val="24"/>
          <w:szCs w:val="24"/>
          <w:lang w:val="en-US"/>
        </w:rPr>
      </w:pPr>
    </w:p>
    <w:p w:rsidR="00A406AE" w:rsidRDefault="00A406AE">
      <w:pPr>
        <w:spacing w:after="0"/>
        <w:jc w:val="left"/>
        <w:rPr>
          <w:rFonts w:asciiTheme="minorHAnsi" w:hAnsiTheme="minorHAnsi" w:cstheme="minorHAnsi"/>
          <w:sz w:val="24"/>
          <w:szCs w:val="24"/>
          <w:lang w:val="en-US"/>
        </w:rPr>
      </w:pPr>
      <w:r>
        <w:rPr>
          <w:rFonts w:asciiTheme="minorHAnsi" w:hAnsiTheme="minorHAnsi" w:cstheme="minorHAnsi"/>
          <w:sz w:val="24"/>
          <w:szCs w:val="24"/>
          <w:lang w:val="en-US"/>
        </w:rPr>
        <w:br w:type="page"/>
      </w:r>
    </w:p>
    <w:p w:rsidR="00D96D02" w:rsidRDefault="00D96D02" w:rsidP="00D96D02">
      <w:pPr>
        <w:rPr>
          <w:rFonts w:asciiTheme="minorHAnsi" w:hAnsiTheme="minorHAnsi" w:cstheme="minorHAnsi"/>
          <w:sz w:val="24"/>
          <w:szCs w:val="24"/>
          <w:lang w:val="en-US"/>
        </w:rPr>
      </w:pPr>
    </w:p>
    <w:p w:rsidR="00D96D02" w:rsidRPr="00A406AE" w:rsidRDefault="00A406AE" w:rsidP="00281CF7">
      <w:pPr>
        <w:pStyle w:val="11"/>
        <w:numPr>
          <w:ilvl w:val="1"/>
          <w:numId w:val="90"/>
        </w:numPr>
        <w:ind w:left="851" w:hanging="863"/>
        <w:rPr>
          <w:rFonts w:asciiTheme="minorHAnsi" w:hAnsiTheme="minorHAnsi" w:cstheme="minorHAnsi"/>
          <w:szCs w:val="24"/>
        </w:rPr>
      </w:pPr>
      <w:r w:rsidRPr="00A406AE">
        <w:rPr>
          <w:rFonts w:asciiTheme="minorHAnsi" w:eastAsia="Calibri" w:hAnsiTheme="minorHAnsi" w:cstheme="minorHAnsi"/>
          <w:szCs w:val="24"/>
        </w:rPr>
        <w:t xml:space="preserve"> </w:t>
      </w:r>
      <w:bookmarkStart w:id="2869" w:name="_Toc404170572"/>
      <w:r w:rsidR="00D96D02" w:rsidRPr="00A406AE">
        <w:rPr>
          <w:rFonts w:asciiTheme="minorHAnsi" w:hAnsiTheme="minorHAnsi" w:cstheme="minorHAnsi"/>
          <w:szCs w:val="24"/>
        </w:rPr>
        <w:t>Πυρανίχνευση - Πυρόσβεση- Σύστημα ελέγχου πρόσβασης - Σύστημα παρακολούθησης</w:t>
      </w:r>
      <w:bookmarkEnd w:id="2869"/>
    </w:p>
    <w:tbl>
      <w:tblPr>
        <w:tblW w:w="10137" w:type="dxa"/>
        <w:jc w:val="center"/>
        <w:tblLayout w:type="fixed"/>
        <w:tblCellMar>
          <w:left w:w="10" w:type="dxa"/>
          <w:right w:w="10" w:type="dxa"/>
        </w:tblCellMar>
        <w:tblLook w:val="04A0"/>
      </w:tblPr>
      <w:tblGrid>
        <w:gridCol w:w="804"/>
        <w:gridCol w:w="3946"/>
        <w:gridCol w:w="1559"/>
        <w:gridCol w:w="1701"/>
        <w:gridCol w:w="2127"/>
      </w:tblGrid>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Α/Α</w:t>
            </w:r>
          </w:p>
        </w:tc>
        <w:tc>
          <w:tcPr>
            <w:tcW w:w="3946"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Περιγραφή / Προδιαγραφές</w:t>
            </w:r>
          </w:p>
        </w:tc>
        <w:tc>
          <w:tcPr>
            <w:tcW w:w="1559"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Απαίτηση</w:t>
            </w:r>
          </w:p>
        </w:tc>
        <w:tc>
          <w:tcPr>
            <w:tcW w:w="1701"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Απάντηση Προμηθευτή</w:t>
            </w:r>
          </w:p>
        </w:tc>
        <w:tc>
          <w:tcPr>
            <w:tcW w:w="2127"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Παραπομπή</w:t>
            </w: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w:t>
            </w:r>
          </w:p>
        </w:tc>
        <w:tc>
          <w:tcPr>
            <w:tcW w:w="3946"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Πυρανίχνευση - Πυρόσβεση</w:t>
            </w:r>
          </w:p>
        </w:tc>
        <w:tc>
          <w:tcPr>
            <w:tcW w:w="155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trHeight w:val="1141"/>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597192"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1.1</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αναφερθεί η εταιρεία κατασκευής και το μοντέλο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25DC" w:rsidRPr="00B525DC" w:rsidRDefault="00D96D02" w:rsidP="00597192">
            <w:pPr>
              <w:rPr>
                <w:rFonts w:asciiTheme="minorHAnsi" w:hAnsiTheme="minorHAnsi" w:cstheme="minorHAnsi"/>
                <w:sz w:val="24"/>
                <w:szCs w:val="24"/>
                <w:lang w:val="en-US"/>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1.2</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eastAsia="Calibri" w:hAnsiTheme="minorHAnsi" w:cstheme="minorHAnsi"/>
                <w:sz w:val="24"/>
                <w:szCs w:val="24"/>
              </w:rPr>
            </w:pPr>
            <w:r w:rsidRPr="00187BBA">
              <w:rPr>
                <w:rFonts w:asciiTheme="minorHAnsi" w:hAnsiTheme="minorHAnsi" w:cstheme="minorHAnsi"/>
                <w:sz w:val="24"/>
                <w:szCs w:val="24"/>
              </w:rPr>
              <w:t>Σε περίπτωση που χρησιμοποιηθεί και βοηθητικός χώρος για εγκατάσταση υποστηρικτικών συστημάτων (πχ UPS), τότε θα πρέπει να εγκατασταθεί και ένα ανεξάρτητο σύστημα Πυρανίχνευσης – Πυρόσβεσης και στο βοηθητικό χώρο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1.3</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σύστημα πυρανίχνευσης – πυρόσβεσης θα καλύπτει όλους τους χώρους (</w:t>
            </w:r>
            <w:proofErr w:type="spellStart"/>
            <w:r w:rsidRPr="00187BBA">
              <w:rPr>
                <w:rFonts w:asciiTheme="minorHAnsi" w:hAnsiTheme="minorHAnsi" w:cstheme="minorHAnsi"/>
                <w:sz w:val="24"/>
                <w:szCs w:val="24"/>
              </w:rPr>
              <w:t>ψευδοπάτωμα</w:t>
            </w:r>
            <w:proofErr w:type="spellEnd"/>
            <w:r w:rsidRPr="00187BBA">
              <w:rPr>
                <w:rFonts w:asciiTheme="minorHAnsi" w:hAnsiTheme="minorHAnsi" w:cstheme="minorHAnsi"/>
                <w:sz w:val="24"/>
                <w:szCs w:val="24"/>
              </w:rPr>
              <w:t>, κυρίως χώρο και ψευδοροφή)</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1.4</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Σύστημα πρόωρης ανίχνευσης πυρκαγιάς μέσω αναρρόφησης και δειγματοληψίας του αέρα του χώρου, με τις ειδικές σωληνώσεις του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1.5</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eastAsia="Calibri" w:hAnsiTheme="minorHAnsi" w:cstheme="minorHAnsi"/>
                <w:sz w:val="24"/>
                <w:szCs w:val="24"/>
              </w:rPr>
            </w:pPr>
            <w:r w:rsidRPr="00187BBA">
              <w:rPr>
                <w:rFonts w:asciiTheme="minorHAnsi" w:hAnsiTheme="minorHAnsi" w:cstheme="minorHAnsi"/>
                <w:sz w:val="24"/>
                <w:szCs w:val="24"/>
              </w:rPr>
              <w:t xml:space="preserve">Σειρήνες συναγερμού, κομβία αναγγελίας φωτιάς (φωτεινές ενδείξεις), διακόπτης </w:t>
            </w:r>
            <w:proofErr w:type="spellStart"/>
            <w:r w:rsidRPr="00187BBA">
              <w:rPr>
                <w:rFonts w:asciiTheme="minorHAnsi" w:hAnsiTheme="minorHAnsi" w:cstheme="minorHAnsi"/>
                <w:sz w:val="24"/>
                <w:szCs w:val="24"/>
              </w:rPr>
              <w:t>emergency</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cut</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off</w:t>
            </w:r>
            <w:proofErr w:type="spellEnd"/>
            <w:r w:rsidRPr="00187BBA">
              <w:rPr>
                <w:rFonts w:asciiTheme="minorHAnsi" w:hAnsiTheme="minorHAnsi" w:cstheme="minorHAnsi"/>
                <w:sz w:val="24"/>
                <w:szCs w:val="24"/>
              </w:rPr>
              <w:t xml:space="preserve"> στην έξοδο του χώρου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1.6</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σύστημα Πυρανίχνευσης – Πυρασφάλειας θα πρέπει να ελέγχεται από κεντρικό πίνακα ελέγχου, εκτός του χώρου εγκατάστασης του εξοπλισμού.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1.7</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Πίνακας ελέγχου κατάσβεσης, ο οποίος θα εξασφαλίζει όλες τις απαιτούμενες λειτουργίες των συστημάτων κατάσβεσης και θα ενημερώνει λεπτομερώς τον Πίνακα πυρανίχνευσης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1.8</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Ο πίνακας ελέγχου θα πρέπει να </w:t>
            </w:r>
            <w:r w:rsidRPr="00187BBA">
              <w:rPr>
                <w:rFonts w:asciiTheme="minorHAnsi" w:hAnsiTheme="minorHAnsi" w:cstheme="minorHAnsi"/>
                <w:sz w:val="24"/>
                <w:szCs w:val="24"/>
              </w:rPr>
              <w:lastRenderedPageBreak/>
              <w:t xml:space="preserve">υποστηρίζει αυτόματη, ημιαυτόματη και χειροκίνητη ενεργοποίηση των μέσων πυρόσβεσης.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lastRenderedPageBreak/>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lastRenderedPageBreak/>
              <w:t>1.9</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Ενιαία κατάσβεση σε όλα τα τμήματα του χώρου κάλυψης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1.10</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κατασβεστικό υλικό θα πρέπει:</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είναι αναγνωρισμένο από διεθνείς οργανισμούς πιστοποίησης.</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είναι μη τοξικό και είναι κατάλληλο για χώρο όπου υπάρχει παρουσία εργαζομένων και ηλεκτρολογικού / μηχανολογικού εξοπλισμού.</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είναι αέριο υπό πίεση</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1.11</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Οι φιάλες θα πρέπει:</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είναι κατασκευασμένες με χαλύβδινους σωλήνες υψηλής πίεσης.</w:t>
            </w:r>
          </w:p>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φέρουν μανόμετρο για την ένδειξη της πίεσης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1.12</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Ενημέρωση του κεντρικού συστήματος παρακολούθησης και ελέγχου, σε περίπτωση συναγερμού ή βλάβης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1.13</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Σε περίπτωση αστοχίας της αυτόματης ενεργοποίησης (μέσω πυρανίχνευσης) να διασφαλίζεται η χειροκίνητη ενεργοποίηση με εφεδρικό σύστημα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w:t>
            </w:r>
          </w:p>
        </w:tc>
        <w:tc>
          <w:tcPr>
            <w:tcW w:w="3946"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Σύστημα ελέγχου πρόσβασης</w:t>
            </w:r>
          </w:p>
        </w:tc>
        <w:tc>
          <w:tcPr>
            <w:tcW w:w="155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2.1</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αναφερθεί η εταιρεία κατασκευής και το μοντέλο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2.2</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Το σύστημα ελέγχου πρόσβασης θα επιτρέπει την είσοδο στο χώρο εγκατάστασης του εξοπλισμού μόνο εξουσιοδοτημένων ατόμων που κάνουν χρήση ειδικής μαγνητικής κάρτας με κωδικό ασφάλειας ή με προσωπική ψηφιακή υπογραφή.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2.3</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Σε κάθε χώρο θα υπάρχει ειδικός διακόπτης προστατευμένος από </w:t>
            </w:r>
            <w:r w:rsidRPr="00187BBA">
              <w:rPr>
                <w:rFonts w:asciiTheme="minorHAnsi" w:hAnsiTheme="minorHAnsi" w:cstheme="minorHAnsi"/>
                <w:sz w:val="24"/>
                <w:szCs w:val="24"/>
              </w:rPr>
              <w:lastRenderedPageBreak/>
              <w:t xml:space="preserve">γυάλινη επιφάνεια που σε περίπτωση που δεν λειτουργήσει το σύστημα ελέγχου ή σε περίπτωση κινδύνου να μπορεί να σπάσει κάποιος την γυάλινη επιφάνεια και να μπορεί να απομακρυνθεί.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lastRenderedPageBreak/>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lastRenderedPageBreak/>
              <w:t>2.4</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Για την διαχείριση του συστήματος ελέγχου πρόσβασης θα υπάρχει και ένας σταθμός εργασίας με το κατάλληλο λογισμικό, ο οποίος θα περιλαμβάνεται στη προσφορά.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2.5</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eastAsia="Calibri" w:hAnsiTheme="minorHAnsi" w:cstheme="minorHAnsi"/>
                <w:sz w:val="24"/>
                <w:szCs w:val="24"/>
              </w:rPr>
            </w:pPr>
            <w:r w:rsidRPr="00187BBA">
              <w:rPr>
                <w:rFonts w:asciiTheme="minorHAnsi" w:hAnsiTheme="minorHAnsi" w:cstheme="minorHAnsi"/>
                <w:sz w:val="24"/>
                <w:szCs w:val="24"/>
              </w:rPr>
              <w:t xml:space="preserve">O σταθμός εργασίας του συστήματος ελέγχου πρόσβασης θα είναι τύπου </w:t>
            </w:r>
            <w:proofErr w:type="spellStart"/>
            <w:r w:rsidRPr="00187BBA">
              <w:rPr>
                <w:rFonts w:asciiTheme="minorHAnsi" w:hAnsiTheme="minorHAnsi" w:cstheme="minorHAnsi"/>
                <w:sz w:val="24"/>
                <w:szCs w:val="24"/>
              </w:rPr>
              <w:t>rack</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mount</w:t>
            </w:r>
            <w:proofErr w:type="spellEnd"/>
            <w:r w:rsidRPr="00187BBA">
              <w:rPr>
                <w:rFonts w:asciiTheme="minorHAnsi" w:hAnsiTheme="minorHAnsi" w:cstheme="minorHAnsi"/>
                <w:sz w:val="24"/>
                <w:szCs w:val="24"/>
              </w:rPr>
              <w:t xml:space="preserve"> 19’’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2.6</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Πλήθος σκληρών δίσκων σταθμού εργασίας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2.7</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eastAsia="Calibri" w:hAnsiTheme="minorHAnsi" w:cstheme="minorHAnsi"/>
                <w:sz w:val="24"/>
                <w:szCs w:val="24"/>
              </w:rPr>
            </w:pPr>
            <w:r w:rsidRPr="00187BBA">
              <w:rPr>
                <w:rFonts w:asciiTheme="minorHAnsi" w:hAnsiTheme="minorHAnsi" w:cstheme="minorHAnsi"/>
                <w:sz w:val="24"/>
                <w:szCs w:val="24"/>
              </w:rPr>
              <w:t xml:space="preserve">Οι δίσκοι θα είναι σε διάταξη </w:t>
            </w:r>
            <w:proofErr w:type="spellStart"/>
            <w:r w:rsidRPr="00187BBA">
              <w:rPr>
                <w:rFonts w:asciiTheme="minorHAnsi" w:hAnsiTheme="minorHAnsi" w:cstheme="minorHAnsi"/>
                <w:sz w:val="24"/>
                <w:szCs w:val="24"/>
              </w:rPr>
              <w:t>hardware</w:t>
            </w:r>
            <w:proofErr w:type="spellEnd"/>
            <w:r w:rsidRPr="00187BBA">
              <w:rPr>
                <w:rFonts w:asciiTheme="minorHAnsi" w:hAnsiTheme="minorHAnsi" w:cstheme="minorHAnsi"/>
                <w:sz w:val="24"/>
                <w:szCs w:val="24"/>
              </w:rPr>
              <w:t xml:space="preserve"> RAID-1 για την αποφυγή απώλειας δεδομένων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2.8</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σύστημα θα πρέπει να υποστηρίζει διαφορετικά δικαιώματα πρόσβασης για διαφορετικές κατηγορίες εξουσιοδοτημένων ατόμων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2.9</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Το σύστημα θα πρέπει να καταγράφει όλες τις εισόδους/εξόδου.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rPr>
              <w:t>2.10</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Το σύστημα θα πρέπει να ενεργοποιεί συναγερμό με ηχητικό σήμα σε περίπτωση παραβίασης της θύρας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2.11</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Ενημέρωση του κεντρικού συστήματος παρακολούθησης και ελέγχου, σε περίπτωση συναγερμού ή βλάβης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w:t>
            </w:r>
          </w:p>
        </w:tc>
        <w:tc>
          <w:tcPr>
            <w:tcW w:w="3946"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D96D02" w:rsidRPr="00187BBA" w:rsidRDefault="00D96D02" w:rsidP="00D96D02">
            <w:pPr>
              <w:rPr>
                <w:rFonts w:asciiTheme="minorHAnsi" w:eastAsia="Calibri" w:hAnsiTheme="minorHAnsi" w:cstheme="minorHAnsi"/>
                <w:sz w:val="24"/>
                <w:szCs w:val="24"/>
              </w:rPr>
            </w:pPr>
            <w:r w:rsidRPr="00187BBA">
              <w:rPr>
                <w:rFonts w:asciiTheme="minorHAnsi" w:hAnsiTheme="minorHAnsi" w:cstheme="minorHAnsi"/>
                <w:sz w:val="24"/>
                <w:szCs w:val="24"/>
              </w:rPr>
              <w:t>Σύστημα παρακολούθησης</w:t>
            </w:r>
          </w:p>
        </w:tc>
        <w:tc>
          <w:tcPr>
            <w:tcW w:w="155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3.1</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αναφερθεί η εταιρεία κατασκευής και το μοντέλο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3.2</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Ο χώρος του κόμβου θα παρακολουθείται από κάμερες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3.3</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Οι κάμερες θα διαθέτουν ανίχνευση κίνησης για την έναρξη/διακοπή της </w:t>
            </w:r>
            <w:r w:rsidRPr="00187BBA">
              <w:rPr>
                <w:rFonts w:asciiTheme="minorHAnsi" w:hAnsiTheme="minorHAnsi" w:cstheme="minorHAnsi"/>
                <w:sz w:val="24"/>
                <w:szCs w:val="24"/>
              </w:rPr>
              <w:lastRenderedPageBreak/>
              <w:t>καταγραφής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lastRenderedPageBreak/>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lastRenderedPageBreak/>
              <w:t>3.4</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Η καταγραφή θα γίνεται και θα αποθηκεύεται ψηφιακά</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3.5</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Οι κάμερες θα καλύπτουν την είσοδο/έξοδο του κόμβου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3.6</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eastAsia="Calibri" w:hAnsiTheme="minorHAnsi" w:cstheme="minorHAnsi"/>
                <w:sz w:val="24"/>
                <w:szCs w:val="24"/>
              </w:rPr>
            </w:pPr>
            <w:r w:rsidRPr="00187BBA">
              <w:rPr>
                <w:rFonts w:asciiTheme="minorHAnsi" w:hAnsiTheme="minorHAnsi" w:cstheme="minorHAnsi"/>
                <w:sz w:val="24"/>
                <w:szCs w:val="24"/>
              </w:rPr>
              <w:t>Οι κάμερες θα καλύπτουν το χώρο UPS/ηλεκτρικών πινάκων του κόμβου /δεξαμενών πετρελαίου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3.7</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Οι κάμερες θα καλύπτουν το χώρο των εσωτερικών μονάδων κλιματισμού του κόμβου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3.8</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Οι κάμερες θα καλύπτουν τους διαδρόμους ψυχρού αέρα του κόμβου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3.9</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Οι κάμερες θα καλύπτουν τους διαδρόμους θερμού αέρα του κόμβου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3.10</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Οι κάμερες θα καλύπτουν το χώρο του Η/Ζ του κόμβου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Επιθυμητό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3.11</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Οι κάμερες θα καλύπτουν το χώρο των εξωτερικών μονάδων κλιματισμού του κόμβου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Επιθυμητό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3.12</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Για την διαχείριση του συστήματος παρακολούθησης θα υπάρχει και ένας σταθμός εργασίας με το κατάλληλο λογισμικό, ο οποίος θα περιλαμβάνεται στη προσφορά.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3.13</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eastAsia="Calibri" w:hAnsiTheme="minorHAnsi" w:cstheme="minorHAnsi"/>
                <w:sz w:val="24"/>
                <w:szCs w:val="24"/>
              </w:rPr>
            </w:pPr>
            <w:r w:rsidRPr="00187BBA">
              <w:rPr>
                <w:rFonts w:asciiTheme="minorHAnsi" w:hAnsiTheme="minorHAnsi" w:cstheme="minorHAnsi"/>
                <w:sz w:val="24"/>
                <w:szCs w:val="24"/>
              </w:rPr>
              <w:t xml:space="preserve">O σταθμός εργασίας του συστήματος παρακολούθησης θα είναι τύπου </w:t>
            </w:r>
            <w:proofErr w:type="spellStart"/>
            <w:r w:rsidRPr="00187BBA">
              <w:rPr>
                <w:rFonts w:asciiTheme="minorHAnsi" w:hAnsiTheme="minorHAnsi" w:cstheme="minorHAnsi"/>
                <w:sz w:val="24"/>
                <w:szCs w:val="24"/>
              </w:rPr>
              <w:t>rack</w:t>
            </w:r>
            <w:proofErr w:type="spellEnd"/>
            <w:r w:rsidRPr="00187BBA">
              <w:rPr>
                <w:rFonts w:asciiTheme="minorHAnsi" w:hAnsiTheme="minorHAnsi" w:cstheme="minorHAnsi"/>
                <w:sz w:val="24"/>
                <w:szCs w:val="24"/>
              </w:rPr>
              <w:t xml:space="preserve"> </w:t>
            </w:r>
            <w:proofErr w:type="spellStart"/>
            <w:r w:rsidRPr="00187BBA">
              <w:rPr>
                <w:rFonts w:asciiTheme="minorHAnsi" w:hAnsiTheme="minorHAnsi" w:cstheme="minorHAnsi"/>
                <w:sz w:val="24"/>
                <w:szCs w:val="24"/>
              </w:rPr>
              <w:t>mount</w:t>
            </w:r>
            <w:proofErr w:type="spellEnd"/>
            <w:r w:rsidRPr="00187BBA">
              <w:rPr>
                <w:rFonts w:asciiTheme="minorHAnsi" w:hAnsiTheme="minorHAnsi" w:cstheme="minorHAnsi"/>
                <w:sz w:val="24"/>
                <w:szCs w:val="24"/>
              </w:rPr>
              <w:t xml:space="preserve"> 19’’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3.14</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 xml:space="preserve">Πλήθος σκληρών δίσκων της συσκευής αποθήκευσης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3.15</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eastAsia="Calibri" w:hAnsiTheme="minorHAnsi" w:cstheme="minorHAnsi"/>
                <w:sz w:val="24"/>
                <w:szCs w:val="24"/>
              </w:rPr>
            </w:pPr>
            <w:r w:rsidRPr="00187BBA">
              <w:rPr>
                <w:rFonts w:asciiTheme="minorHAnsi" w:hAnsiTheme="minorHAnsi" w:cstheme="minorHAnsi"/>
                <w:sz w:val="24"/>
                <w:szCs w:val="24"/>
              </w:rPr>
              <w:t xml:space="preserve">Οι δίσκοι θα είναι σε διάταξη </w:t>
            </w:r>
            <w:proofErr w:type="spellStart"/>
            <w:r w:rsidRPr="00187BBA">
              <w:rPr>
                <w:rFonts w:asciiTheme="minorHAnsi" w:hAnsiTheme="minorHAnsi" w:cstheme="minorHAnsi"/>
                <w:sz w:val="24"/>
                <w:szCs w:val="24"/>
              </w:rPr>
              <w:t>hardware</w:t>
            </w:r>
            <w:proofErr w:type="spellEnd"/>
            <w:r w:rsidRPr="00187BBA">
              <w:rPr>
                <w:rFonts w:asciiTheme="minorHAnsi" w:hAnsiTheme="minorHAnsi" w:cstheme="minorHAnsi"/>
                <w:sz w:val="24"/>
                <w:szCs w:val="24"/>
              </w:rPr>
              <w:t xml:space="preserve"> RAID-1 για την αποφυγή απώλειας δεδομένων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3.16</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eastAsia="Calibri" w:hAnsiTheme="minorHAnsi" w:cstheme="minorHAnsi"/>
                <w:sz w:val="24"/>
                <w:szCs w:val="24"/>
              </w:rPr>
            </w:pPr>
            <w:r w:rsidRPr="00187BBA">
              <w:rPr>
                <w:rFonts w:asciiTheme="minorHAnsi" w:hAnsiTheme="minorHAnsi" w:cstheme="minorHAnsi"/>
                <w:sz w:val="24"/>
                <w:szCs w:val="24"/>
              </w:rPr>
              <w:t>Χωρητικότητα του κάθε δίσκου (</w:t>
            </w:r>
            <w:proofErr w:type="spellStart"/>
            <w:r w:rsidRPr="00187BBA">
              <w:rPr>
                <w:rFonts w:asciiTheme="minorHAnsi" w:hAnsiTheme="minorHAnsi" w:cstheme="minorHAnsi"/>
                <w:sz w:val="24"/>
                <w:szCs w:val="24"/>
              </w:rPr>
              <w:t>raw</w:t>
            </w:r>
            <w:proofErr w:type="spellEnd"/>
            <w:r w:rsidRPr="00187BBA">
              <w:rPr>
                <w:rFonts w:asciiTheme="minorHAnsi" w:hAnsiTheme="minorHAnsi" w:cstheme="minorHAnsi"/>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≥1ΤΒ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3.17</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Δυνατότητα παρακολούθησης των καμερών σε πραγματικό χρόνο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3.18</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eastAsia="Calibri" w:hAnsiTheme="minorHAnsi" w:cstheme="minorHAnsi"/>
                <w:sz w:val="24"/>
                <w:szCs w:val="24"/>
              </w:rPr>
            </w:pPr>
            <w:r w:rsidRPr="00187BBA">
              <w:rPr>
                <w:rFonts w:asciiTheme="minorHAnsi" w:hAnsiTheme="minorHAnsi" w:cstheme="minorHAnsi"/>
                <w:sz w:val="24"/>
                <w:szCs w:val="24"/>
              </w:rPr>
              <w:t xml:space="preserve">Αναζήτηση στο αποθηκευμένο </w:t>
            </w:r>
            <w:proofErr w:type="spellStart"/>
            <w:r w:rsidRPr="00187BBA">
              <w:rPr>
                <w:rFonts w:asciiTheme="minorHAnsi" w:hAnsiTheme="minorHAnsi" w:cstheme="minorHAnsi"/>
                <w:sz w:val="24"/>
                <w:szCs w:val="24"/>
              </w:rPr>
              <w:t>video</w:t>
            </w:r>
            <w:proofErr w:type="spellEnd"/>
            <w:r w:rsidRPr="00187BBA">
              <w:rPr>
                <w:rFonts w:asciiTheme="minorHAnsi" w:hAnsiTheme="minorHAnsi" w:cstheme="minorHAnsi"/>
                <w:sz w:val="24"/>
                <w:szCs w:val="24"/>
              </w:rPr>
              <w:t xml:space="preserve"> με κριτήρια όπως κάμερα, ώρα, </w:t>
            </w:r>
            <w:r w:rsidRPr="00187BBA">
              <w:rPr>
                <w:rFonts w:asciiTheme="minorHAnsi" w:hAnsiTheme="minorHAnsi" w:cstheme="minorHAnsi"/>
                <w:sz w:val="24"/>
                <w:szCs w:val="24"/>
              </w:rPr>
              <w:lastRenderedPageBreak/>
              <w:t xml:space="preserve">ημέρα κλπ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lastRenderedPageBreak/>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lastRenderedPageBreak/>
              <w:t>3.19</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eastAsia="Calibri" w:hAnsiTheme="minorHAnsi" w:cstheme="minorHAnsi"/>
                <w:sz w:val="24"/>
                <w:szCs w:val="24"/>
              </w:rPr>
            </w:pPr>
            <w:r w:rsidRPr="00187BBA">
              <w:rPr>
                <w:rFonts w:asciiTheme="minorHAnsi" w:hAnsiTheme="minorHAnsi" w:cstheme="minorHAnsi"/>
                <w:sz w:val="24"/>
                <w:szCs w:val="24"/>
              </w:rPr>
              <w:t>Όλες οι παραπάνω λειτουργίες θα εκτελούνται απομακρυσμένα μέσω του δικτύου δεδομένων, με πρωτόκολλα TCP/IP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3.20</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eastAsia="Calibri" w:hAnsiTheme="minorHAnsi" w:cstheme="minorHAnsi"/>
                <w:sz w:val="24"/>
                <w:szCs w:val="24"/>
              </w:rPr>
            </w:pPr>
            <w:r w:rsidRPr="00187BBA">
              <w:rPr>
                <w:rFonts w:asciiTheme="minorHAnsi" w:hAnsiTheme="minorHAnsi" w:cstheme="minorHAnsi"/>
                <w:sz w:val="24"/>
                <w:szCs w:val="24"/>
              </w:rPr>
              <w:t xml:space="preserve">Ποιότητα </w:t>
            </w:r>
            <w:proofErr w:type="spellStart"/>
            <w:r w:rsidRPr="00187BBA">
              <w:rPr>
                <w:rFonts w:asciiTheme="minorHAnsi" w:hAnsiTheme="minorHAnsi" w:cstheme="minorHAnsi"/>
                <w:sz w:val="24"/>
                <w:szCs w:val="24"/>
              </w:rPr>
              <w:t>video</w:t>
            </w:r>
            <w:proofErr w:type="spellEnd"/>
            <w:r w:rsidRPr="00187BBA">
              <w:rPr>
                <w:rFonts w:asciiTheme="minorHAnsi" w:hAnsiTheme="minorHAnsi" w:cstheme="minorHAnsi"/>
                <w:sz w:val="24"/>
                <w:szCs w:val="24"/>
              </w:rPr>
              <w:t xml:space="preserve"> καταγραφής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eastAsia="Calibri" w:hAnsiTheme="minorHAnsi" w:cstheme="minorHAnsi"/>
                <w:sz w:val="24"/>
                <w:szCs w:val="24"/>
              </w:rPr>
            </w:pPr>
            <w:r w:rsidRPr="00187BBA">
              <w:rPr>
                <w:rFonts w:asciiTheme="minorHAnsi" w:hAnsiTheme="minorHAnsi" w:cstheme="minorHAnsi"/>
                <w:sz w:val="24"/>
                <w:szCs w:val="24"/>
              </w:rPr>
              <w:t>≥20frames/sec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w:t>
            </w:r>
          </w:p>
        </w:tc>
        <w:tc>
          <w:tcPr>
            <w:tcW w:w="3946"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D96D02" w:rsidRPr="00187BBA" w:rsidRDefault="00D96D02" w:rsidP="00D96D02">
            <w:pPr>
              <w:rPr>
                <w:rFonts w:asciiTheme="minorHAnsi" w:eastAsia="Calibri" w:hAnsiTheme="minorHAnsi" w:cstheme="minorHAnsi"/>
                <w:sz w:val="24"/>
                <w:szCs w:val="24"/>
              </w:rPr>
            </w:pPr>
            <w:r w:rsidRPr="00187BBA">
              <w:rPr>
                <w:rFonts w:asciiTheme="minorHAnsi" w:hAnsiTheme="minorHAnsi" w:cstheme="minorHAnsi"/>
                <w:sz w:val="24"/>
                <w:szCs w:val="24"/>
              </w:rPr>
              <w:t>Διαστάσεις / Συνοδευτικά / Εγκατάσταση</w:t>
            </w:r>
          </w:p>
        </w:tc>
        <w:tc>
          <w:tcPr>
            <w:tcW w:w="155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4.1</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Εγχειρίδια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r w:rsidR="00D96D02" w:rsidRPr="00187BBA" w:rsidTr="007A0979">
        <w:trP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04004E" w:rsidP="00D96D02">
            <w:pPr>
              <w:rPr>
                <w:rFonts w:asciiTheme="minorHAnsi" w:hAnsiTheme="minorHAnsi" w:cstheme="minorHAnsi"/>
                <w:sz w:val="24"/>
                <w:szCs w:val="24"/>
                <w:lang w:val="en-US"/>
              </w:rPr>
            </w:pPr>
            <w:r w:rsidRPr="00187BBA">
              <w:rPr>
                <w:rFonts w:asciiTheme="minorHAnsi" w:hAnsiTheme="minorHAnsi" w:cstheme="minorHAnsi"/>
                <w:sz w:val="24"/>
                <w:szCs w:val="24"/>
                <w:lang w:val="en-US"/>
              </w:rPr>
              <w:t>4.2</w:t>
            </w:r>
          </w:p>
        </w:tc>
        <w:tc>
          <w:tcPr>
            <w:tcW w:w="3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 αναφερθούν όποιες πιστοποιήσεις – πρότυπα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6D02" w:rsidRPr="00187BBA" w:rsidRDefault="00D96D02" w:rsidP="00D96D02">
            <w:pPr>
              <w:rPr>
                <w:rFonts w:asciiTheme="minorHAnsi" w:hAnsiTheme="minorHAnsi" w:cstheme="minorHAnsi"/>
                <w:sz w:val="24"/>
                <w:szCs w:val="24"/>
              </w:rPr>
            </w:pPr>
            <w:r w:rsidRPr="00187BBA">
              <w:rPr>
                <w:rFonts w:asciiTheme="minorHAnsi" w:hAnsiTheme="minorHAnsi" w:cstheme="minorHAnsi"/>
                <w:sz w:val="24"/>
                <w:szCs w:val="24"/>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02" w:rsidRPr="00187BBA" w:rsidRDefault="00D96D02" w:rsidP="00D96D02">
            <w:pPr>
              <w:rPr>
                <w:rFonts w:asciiTheme="minorHAnsi" w:hAnsiTheme="minorHAnsi" w:cstheme="minorHAnsi"/>
                <w:sz w:val="24"/>
                <w:szCs w:val="24"/>
              </w:rPr>
            </w:pPr>
          </w:p>
        </w:tc>
      </w:tr>
    </w:tbl>
    <w:p w:rsidR="00D96D02" w:rsidRPr="00187BBA" w:rsidRDefault="00D96D02" w:rsidP="00D96D02">
      <w:pPr>
        <w:rPr>
          <w:rFonts w:asciiTheme="minorHAnsi" w:hAnsiTheme="minorHAnsi" w:cstheme="minorHAnsi"/>
          <w:sz w:val="24"/>
          <w:szCs w:val="24"/>
        </w:rPr>
      </w:pPr>
    </w:p>
    <w:p w:rsidR="00D96D02" w:rsidRPr="00187BBA" w:rsidRDefault="00D96D02" w:rsidP="00D96D02">
      <w:pPr>
        <w:rPr>
          <w:rFonts w:asciiTheme="minorHAnsi" w:hAnsiTheme="minorHAnsi" w:cstheme="minorHAnsi"/>
          <w:sz w:val="24"/>
          <w:szCs w:val="24"/>
        </w:rPr>
      </w:pPr>
    </w:p>
    <w:p w:rsidR="00D96D02" w:rsidRPr="00187BBA" w:rsidRDefault="00D96D02" w:rsidP="00D96D02">
      <w:pPr>
        <w:rPr>
          <w:rFonts w:asciiTheme="minorHAnsi" w:hAnsiTheme="minorHAnsi" w:cstheme="minorHAnsi"/>
          <w:sz w:val="24"/>
          <w:szCs w:val="24"/>
        </w:rPr>
      </w:pPr>
    </w:p>
    <w:p w:rsidR="00D96D02" w:rsidRPr="00187BBA" w:rsidRDefault="00D96D02" w:rsidP="00D96D02">
      <w:pPr>
        <w:rPr>
          <w:rFonts w:asciiTheme="minorHAnsi" w:hAnsiTheme="minorHAnsi" w:cstheme="minorHAnsi"/>
          <w:sz w:val="24"/>
          <w:szCs w:val="24"/>
        </w:rPr>
        <w:sectPr w:rsidR="00D96D02" w:rsidRPr="00187BBA" w:rsidSect="00D96D02">
          <w:headerReference w:type="default" r:id="rId20"/>
          <w:headerReference w:type="first" r:id="rId21"/>
          <w:pgSz w:w="11906" w:h="16838" w:code="9"/>
          <w:pgMar w:top="1440" w:right="1440" w:bottom="1440" w:left="426" w:header="720" w:footer="247" w:gutter="0"/>
          <w:cols w:space="708"/>
          <w:docGrid w:linePitch="360"/>
        </w:sectPr>
      </w:pPr>
    </w:p>
    <w:bookmarkEnd w:id="830"/>
    <w:bookmarkEnd w:id="831"/>
    <w:bookmarkEnd w:id="832"/>
    <w:bookmarkEnd w:id="833"/>
    <w:bookmarkEnd w:id="834"/>
    <w:bookmarkEnd w:id="835"/>
    <w:p w:rsidR="00D95122" w:rsidRPr="00187BBA" w:rsidRDefault="00D95122" w:rsidP="00D95122">
      <w:pPr>
        <w:jc w:val="center"/>
        <w:rPr>
          <w:rFonts w:asciiTheme="minorHAnsi" w:eastAsiaTheme="majorEastAsia" w:hAnsiTheme="minorHAnsi" w:cstheme="minorHAnsi"/>
          <w:b/>
          <w:sz w:val="24"/>
          <w:szCs w:val="24"/>
        </w:rPr>
      </w:pPr>
    </w:p>
    <w:p w:rsidR="00E86CC8" w:rsidRPr="007A0979" w:rsidRDefault="007A0979" w:rsidP="00281CF7">
      <w:pPr>
        <w:pStyle w:val="aff5"/>
        <w:keepNext/>
        <w:numPr>
          <w:ilvl w:val="0"/>
          <w:numId w:val="90"/>
        </w:numPr>
        <w:shd w:val="clear" w:color="auto" w:fill="FFFFFF"/>
        <w:spacing w:before="240" w:after="120" w:line="360" w:lineRule="auto"/>
        <w:contextualSpacing w:val="0"/>
        <w:outlineLvl w:val="0"/>
        <w:rPr>
          <w:rFonts w:ascii="Tahoma" w:eastAsia="Times New Roman" w:hAnsi="Tahoma"/>
          <w:b/>
          <w:vanish/>
          <w:spacing w:val="20"/>
          <w:kern w:val="28"/>
          <w:sz w:val="28"/>
          <w:szCs w:val="20"/>
        </w:rPr>
      </w:pPr>
      <w:bookmarkStart w:id="2870" w:name="_Toc404103030"/>
      <w:bookmarkStart w:id="2871" w:name="_Toc404103129"/>
      <w:bookmarkStart w:id="2872" w:name="_Toc404103245"/>
      <w:bookmarkStart w:id="2873" w:name="_Toc404103351"/>
      <w:bookmarkStart w:id="2874" w:name="_Toc404103451"/>
      <w:bookmarkStart w:id="2875" w:name="_Toc404103551"/>
      <w:bookmarkStart w:id="2876" w:name="_Toc404103650"/>
      <w:bookmarkStart w:id="2877" w:name="_Toc404103750"/>
      <w:bookmarkStart w:id="2878" w:name="_Toc404167790"/>
      <w:bookmarkStart w:id="2879" w:name="_Toc404167890"/>
      <w:bookmarkStart w:id="2880" w:name="_Toc404170573"/>
      <w:bookmarkStart w:id="2881" w:name="_Toc253312852"/>
      <w:bookmarkEnd w:id="2870"/>
      <w:bookmarkEnd w:id="2871"/>
      <w:bookmarkEnd w:id="2872"/>
      <w:bookmarkEnd w:id="2873"/>
      <w:bookmarkEnd w:id="2874"/>
      <w:bookmarkEnd w:id="2875"/>
      <w:bookmarkEnd w:id="2876"/>
      <w:bookmarkEnd w:id="2877"/>
      <w:bookmarkEnd w:id="2878"/>
      <w:bookmarkEnd w:id="2879"/>
      <w:r w:rsidRPr="007A0979">
        <w:rPr>
          <w:rFonts w:eastAsiaTheme="majorEastAsia"/>
          <w:b/>
          <w:sz w:val="24"/>
        </w:rPr>
        <w:t>ΠΙΝΑΚΕΣ ΟΙΚΟΝΟΜΙΚΗΣ ΠΡΟΣΦΟΡΑΣ</w:t>
      </w:r>
      <w:bookmarkEnd w:id="2880"/>
    </w:p>
    <w:p w:rsidR="00D95122" w:rsidRPr="000756C8" w:rsidRDefault="00D95122" w:rsidP="000756C8">
      <w:pPr>
        <w:pStyle w:val="2d"/>
        <w:rPr>
          <w:b/>
          <w:sz w:val="24"/>
        </w:rPr>
      </w:pPr>
      <w:proofErr w:type="spellStart"/>
      <w:r w:rsidRPr="000756C8">
        <w:rPr>
          <w:b/>
          <w:sz w:val="24"/>
        </w:rPr>
        <w:t>Εξοπλισμός</w:t>
      </w:r>
      <w:bookmarkEnd w:id="2881"/>
      <w:proofErr w:type="spellEnd"/>
      <w:r w:rsidR="0040405F" w:rsidRPr="000756C8">
        <w:rPr>
          <w:b/>
          <w:sz w:val="24"/>
        </w:rPr>
        <w:t xml:space="preserve"> (</w:t>
      </w:r>
      <w:proofErr w:type="spellStart"/>
      <w:r w:rsidR="0040405F" w:rsidRPr="000756C8">
        <w:rPr>
          <w:b/>
          <w:sz w:val="24"/>
        </w:rPr>
        <w:t>συμεπριλαμβάνονται</w:t>
      </w:r>
      <w:proofErr w:type="spellEnd"/>
      <w:r w:rsidR="0040405F" w:rsidRPr="000756C8">
        <w:rPr>
          <w:b/>
          <w:sz w:val="24"/>
        </w:rPr>
        <w:t xml:space="preserve"> </w:t>
      </w:r>
      <w:proofErr w:type="spellStart"/>
      <w:r w:rsidR="0040405F" w:rsidRPr="000756C8">
        <w:rPr>
          <w:b/>
          <w:sz w:val="24"/>
        </w:rPr>
        <w:t>τα</w:t>
      </w:r>
      <w:proofErr w:type="spellEnd"/>
      <w:r w:rsidR="0040405F" w:rsidRPr="000756C8">
        <w:rPr>
          <w:b/>
          <w:sz w:val="24"/>
        </w:rPr>
        <w:t xml:space="preserve"> </w:t>
      </w:r>
      <w:r w:rsidR="0040405F" w:rsidRPr="000756C8">
        <w:rPr>
          <w:b/>
          <w:sz w:val="24"/>
          <w:lang w:val="en-US"/>
        </w:rPr>
        <w:t>RACKS</w:t>
      </w:r>
      <w:r w:rsidR="0040405F" w:rsidRPr="000756C8">
        <w:rPr>
          <w:b/>
          <w:sz w:val="24"/>
        </w:rPr>
        <w:t>)</w:t>
      </w:r>
    </w:p>
    <w:tbl>
      <w:tblPr>
        <w:tblW w:w="513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6"/>
        <w:gridCol w:w="2648"/>
        <w:gridCol w:w="843"/>
        <w:gridCol w:w="984"/>
        <w:gridCol w:w="1268"/>
        <w:gridCol w:w="1040"/>
        <w:gridCol w:w="938"/>
        <w:gridCol w:w="1140"/>
      </w:tblGrid>
      <w:tr w:rsidR="00D95122" w:rsidRPr="00187BBA" w:rsidTr="007A0979">
        <w:trPr>
          <w:trHeight w:val="235"/>
        </w:trPr>
        <w:tc>
          <w:tcPr>
            <w:tcW w:w="637" w:type="dxa"/>
            <w:vMerge w:val="restart"/>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Α/Α</w:t>
            </w:r>
          </w:p>
        </w:tc>
        <w:tc>
          <w:tcPr>
            <w:tcW w:w="2648" w:type="dxa"/>
            <w:vMerge w:val="restart"/>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Περιγραφή</w:t>
            </w:r>
          </w:p>
        </w:tc>
        <w:tc>
          <w:tcPr>
            <w:tcW w:w="843" w:type="dxa"/>
            <w:vMerge w:val="restart"/>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Τύπος</w:t>
            </w:r>
          </w:p>
        </w:tc>
        <w:tc>
          <w:tcPr>
            <w:tcW w:w="984" w:type="dxa"/>
            <w:vMerge w:val="restart"/>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Ποσότητα</w:t>
            </w:r>
          </w:p>
        </w:tc>
        <w:tc>
          <w:tcPr>
            <w:tcW w:w="2308" w:type="dxa"/>
            <w:gridSpan w:val="2"/>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Αξία χωρίς ΦΠΑ</w:t>
            </w:r>
          </w:p>
        </w:tc>
        <w:tc>
          <w:tcPr>
            <w:tcW w:w="938" w:type="dxa"/>
            <w:vMerge w:val="restart"/>
            <w:shd w:val="clear" w:color="auto" w:fill="C6D9F1"/>
          </w:tcPr>
          <w:p w:rsidR="00D95122" w:rsidRPr="00187BBA" w:rsidRDefault="00D95122" w:rsidP="00D95122">
            <w:pPr>
              <w:jc w:val="center"/>
              <w:rPr>
                <w:rFonts w:asciiTheme="minorHAnsi" w:hAnsiTheme="minorHAnsi" w:cstheme="minorHAnsi"/>
                <w:b/>
                <w:bCs/>
                <w:sz w:val="24"/>
                <w:szCs w:val="24"/>
              </w:rPr>
            </w:pPr>
            <w:r w:rsidRPr="00187BBA">
              <w:rPr>
                <w:rFonts w:asciiTheme="minorHAnsi" w:hAnsiTheme="minorHAnsi" w:cstheme="minorHAnsi"/>
                <w:b/>
                <w:bCs/>
                <w:sz w:val="24"/>
                <w:szCs w:val="24"/>
              </w:rPr>
              <w:t>ΦΠΑ  (€)</w:t>
            </w:r>
          </w:p>
        </w:tc>
        <w:tc>
          <w:tcPr>
            <w:tcW w:w="1140" w:type="dxa"/>
            <w:vMerge w:val="restart"/>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Συνολική αξία με ΦΠΑ (€)</w:t>
            </w:r>
          </w:p>
        </w:tc>
      </w:tr>
      <w:tr w:rsidR="00D95122" w:rsidRPr="00187BBA" w:rsidTr="007A0979">
        <w:trPr>
          <w:trHeight w:val="636"/>
        </w:trPr>
        <w:tc>
          <w:tcPr>
            <w:tcW w:w="637" w:type="dxa"/>
            <w:vMerge/>
            <w:shd w:val="clear" w:color="auto" w:fill="C6D9F1"/>
          </w:tcPr>
          <w:p w:rsidR="00D95122" w:rsidRPr="00187BBA" w:rsidRDefault="00D95122" w:rsidP="00111A3D">
            <w:pPr>
              <w:jc w:val="center"/>
              <w:rPr>
                <w:rFonts w:asciiTheme="minorHAnsi" w:hAnsiTheme="minorHAnsi" w:cstheme="minorHAnsi"/>
                <w:b/>
                <w:bCs/>
                <w:sz w:val="24"/>
                <w:szCs w:val="24"/>
              </w:rPr>
            </w:pPr>
          </w:p>
        </w:tc>
        <w:tc>
          <w:tcPr>
            <w:tcW w:w="2648" w:type="dxa"/>
            <w:vMerge/>
            <w:shd w:val="clear" w:color="auto" w:fill="C6D9F1"/>
          </w:tcPr>
          <w:p w:rsidR="00D95122" w:rsidRPr="00187BBA" w:rsidRDefault="00D95122" w:rsidP="00111A3D">
            <w:pPr>
              <w:jc w:val="center"/>
              <w:rPr>
                <w:rFonts w:asciiTheme="minorHAnsi" w:hAnsiTheme="minorHAnsi" w:cstheme="minorHAnsi"/>
                <w:b/>
                <w:bCs/>
                <w:sz w:val="24"/>
                <w:szCs w:val="24"/>
              </w:rPr>
            </w:pPr>
          </w:p>
        </w:tc>
        <w:tc>
          <w:tcPr>
            <w:tcW w:w="843" w:type="dxa"/>
            <w:vMerge/>
            <w:shd w:val="clear" w:color="auto" w:fill="C6D9F1"/>
          </w:tcPr>
          <w:p w:rsidR="00D95122" w:rsidRPr="00187BBA" w:rsidRDefault="00D95122" w:rsidP="00111A3D">
            <w:pPr>
              <w:jc w:val="center"/>
              <w:rPr>
                <w:rFonts w:asciiTheme="minorHAnsi" w:hAnsiTheme="minorHAnsi" w:cstheme="minorHAnsi"/>
                <w:b/>
                <w:bCs/>
                <w:sz w:val="24"/>
                <w:szCs w:val="24"/>
              </w:rPr>
            </w:pPr>
          </w:p>
        </w:tc>
        <w:tc>
          <w:tcPr>
            <w:tcW w:w="984" w:type="dxa"/>
            <w:vMerge/>
            <w:shd w:val="clear" w:color="auto" w:fill="C6D9F1"/>
          </w:tcPr>
          <w:p w:rsidR="00D95122" w:rsidRPr="00187BBA" w:rsidRDefault="00D95122" w:rsidP="00111A3D">
            <w:pPr>
              <w:jc w:val="center"/>
              <w:rPr>
                <w:rFonts w:asciiTheme="minorHAnsi" w:hAnsiTheme="minorHAnsi" w:cstheme="minorHAnsi"/>
                <w:b/>
                <w:bCs/>
                <w:sz w:val="24"/>
                <w:szCs w:val="24"/>
              </w:rPr>
            </w:pPr>
          </w:p>
        </w:tc>
        <w:tc>
          <w:tcPr>
            <w:tcW w:w="1268" w:type="dxa"/>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Τιμή μονάδας</w:t>
            </w:r>
          </w:p>
        </w:tc>
        <w:tc>
          <w:tcPr>
            <w:tcW w:w="1040" w:type="dxa"/>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Σύνολο</w:t>
            </w:r>
          </w:p>
        </w:tc>
        <w:tc>
          <w:tcPr>
            <w:tcW w:w="938" w:type="dxa"/>
            <w:vMerge/>
            <w:shd w:val="clear" w:color="auto" w:fill="C6D9F1"/>
          </w:tcPr>
          <w:p w:rsidR="00D95122" w:rsidRPr="00187BBA" w:rsidRDefault="00D95122" w:rsidP="00111A3D">
            <w:pPr>
              <w:jc w:val="center"/>
              <w:rPr>
                <w:rFonts w:asciiTheme="minorHAnsi" w:hAnsiTheme="minorHAnsi" w:cstheme="minorHAnsi"/>
                <w:b/>
                <w:bCs/>
                <w:sz w:val="24"/>
                <w:szCs w:val="24"/>
              </w:rPr>
            </w:pPr>
          </w:p>
        </w:tc>
        <w:tc>
          <w:tcPr>
            <w:tcW w:w="1140" w:type="dxa"/>
            <w:vMerge/>
            <w:shd w:val="clear" w:color="auto" w:fill="C6D9F1"/>
          </w:tcPr>
          <w:p w:rsidR="00D95122" w:rsidRPr="00187BBA" w:rsidRDefault="00D95122" w:rsidP="00111A3D">
            <w:pPr>
              <w:jc w:val="center"/>
              <w:rPr>
                <w:rFonts w:asciiTheme="minorHAnsi" w:hAnsiTheme="minorHAnsi" w:cstheme="minorHAnsi"/>
                <w:b/>
                <w:bCs/>
                <w:sz w:val="24"/>
                <w:szCs w:val="24"/>
              </w:rPr>
            </w:pPr>
          </w:p>
        </w:tc>
      </w:tr>
      <w:tr w:rsidR="00D95122" w:rsidRPr="00187BBA" w:rsidTr="007A0979">
        <w:tc>
          <w:tcPr>
            <w:tcW w:w="637" w:type="dxa"/>
            <w:tcBorders>
              <w:top w:val="single" w:sz="4" w:space="0" w:color="auto"/>
              <w:left w:val="single" w:sz="4" w:space="0" w:color="auto"/>
              <w:bottom w:val="single" w:sz="4" w:space="0" w:color="auto"/>
              <w:right w:val="single" w:sz="4" w:space="0" w:color="auto"/>
            </w:tcBorders>
          </w:tcPr>
          <w:p w:rsidR="00D95122" w:rsidRPr="00187BBA" w:rsidRDefault="00D95122" w:rsidP="00D95122">
            <w:pPr>
              <w:spacing w:after="0"/>
              <w:ind w:left="142"/>
              <w:outlineLvl w:val="6"/>
              <w:rPr>
                <w:rFonts w:asciiTheme="minorHAnsi" w:hAnsiTheme="minorHAnsi" w:cstheme="minorHAnsi"/>
                <w:sz w:val="24"/>
                <w:szCs w:val="24"/>
              </w:rPr>
            </w:pPr>
          </w:p>
        </w:tc>
        <w:tc>
          <w:tcPr>
            <w:tcW w:w="2648" w:type="dxa"/>
            <w:tcBorders>
              <w:top w:val="single" w:sz="4" w:space="0" w:color="auto"/>
              <w:left w:val="single" w:sz="4" w:space="0" w:color="auto"/>
              <w:bottom w:val="single" w:sz="4" w:space="0" w:color="auto"/>
              <w:right w:val="single" w:sz="4" w:space="0" w:color="auto"/>
            </w:tcBorders>
            <w:vAlign w:val="center"/>
          </w:tcPr>
          <w:p w:rsidR="00D95122" w:rsidRPr="00187BBA" w:rsidRDefault="00D95122" w:rsidP="00111A3D">
            <w:pPr>
              <w:rPr>
                <w:rFonts w:asciiTheme="minorHAnsi" w:hAnsiTheme="minorHAnsi" w:cstheme="minorHAnsi"/>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tcPr>
          <w:p w:rsidR="00D95122" w:rsidRPr="00187BBA" w:rsidRDefault="00D95122" w:rsidP="00111A3D">
            <w:pPr>
              <w:jc w:val="center"/>
              <w:rPr>
                <w:rFonts w:asciiTheme="minorHAnsi" w:hAnsiTheme="minorHAnsi" w:cstheme="minorHAnsi"/>
                <w:sz w:val="24"/>
                <w:szCs w:val="24"/>
              </w:rPr>
            </w:pPr>
          </w:p>
        </w:tc>
        <w:tc>
          <w:tcPr>
            <w:tcW w:w="984" w:type="dxa"/>
            <w:tcBorders>
              <w:top w:val="single" w:sz="4" w:space="0" w:color="auto"/>
              <w:left w:val="single" w:sz="4" w:space="0" w:color="auto"/>
              <w:bottom w:val="single" w:sz="4" w:space="0" w:color="auto"/>
              <w:right w:val="single" w:sz="4" w:space="0" w:color="auto"/>
            </w:tcBorders>
          </w:tcPr>
          <w:p w:rsidR="00D95122" w:rsidRPr="00187BBA" w:rsidRDefault="00D95122" w:rsidP="00111A3D">
            <w:pPr>
              <w:jc w:val="center"/>
              <w:rPr>
                <w:rFonts w:asciiTheme="minorHAnsi" w:hAnsiTheme="minorHAnsi" w:cstheme="minorHAnsi"/>
                <w:sz w:val="24"/>
                <w:szCs w:val="24"/>
              </w:rPr>
            </w:pPr>
          </w:p>
        </w:tc>
        <w:tc>
          <w:tcPr>
            <w:tcW w:w="1268" w:type="dxa"/>
            <w:tcBorders>
              <w:top w:val="single" w:sz="4" w:space="0" w:color="auto"/>
              <w:left w:val="single" w:sz="4" w:space="0" w:color="auto"/>
              <w:bottom w:val="single" w:sz="4" w:space="0" w:color="auto"/>
              <w:right w:val="single" w:sz="4" w:space="0" w:color="auto"/>
            </w:tcBorders>
          </w:tcPr>
          <w:p w:rsidR="00D95122" w:rsidRPr="00187BBA" w:rsidRDefault="00D95122" w:rsidP="00111A3D">
            <w:pPr>
              <w:jc w:val="center"/>
              <w:rPr>
                <w:rFonts w:asciiTheme="minorHAnsi" w:hAnsiTheme="minorHAnsi" w:cstheme="minorHAnsi"/>
                <w:sz w:val="24"/>
                <w:szCs w:val="24"/>
              </w:rPr>
            </w:pPr>
          </w:p>
        </w:tc>
        <w:tc>
          <w:tcPr>
            <w:tcW w:w="1040" w:type="dxa"/>
            <w:tcBorders>
              <w:top w:val="single" w:sz="4" w:space="0" w:color="auto"/>
              <w:left w:val="single" w:sz="4" w:space="0" w:color="auto"/>
              <w:bottom w:val="single" w:sz="4" w:space="0" w:color="auto"/>
              <w:right w:val="single" w:sz="4" w:space="0" w:color="auto"/>
            </w:tcBorders>
          </w:tcPr>
          <w:p w:rsidR="00D95122" w:rsidRPr="00187BBA" w:rsidRDefault="00D95122" w:rsidP="00111A3D">
            <w:pPr>
              <w:jc w:val="center"/>
              <w:rPr>
                <w:rFonts w:asciiTheme="minorHAnsi" w:hAnsiTheme="minorHAnsi" w:cstheme="minorHAnsi"/>
                <w:sz w:val="24"/>
                <w:szCs w:val="24"/>
              </w:rPr>
            </w:pPr>
          </w:p>
        </w:tc>
        <w:tc>
          <w:tcPr>
            <w:tcW w:w="938" w:type="dxa"/>
            <w:tcBorders>
              <w:top w:val="single" w:sz="4" w:space="0" w:color="auto"/>
              <w:left w:val="single" w:sz="4" w:space="0" w:color="auto"/>
              <w:bottom w:val="single" w:sz="4" w:space="0" w:color="auto"/>
              <w:right w:val="single" w:sz="4" w:space="0" w:color="auto"/>
            </w:tcBorders>
          </w:tcPr>
          <w:p w:rsidR="00D95122" w:rsidRPr="00187BBA" w:rsidRDefault="00D95122" w:rsidP="00111A3D">
            <w:pPr>
              <w:jc w:val="center"/>
              <w:rPr>
                <w:rFonts w:asciiTheme="minorHAnsi" w:hAnsiTheme="minorHAnsi" w:cstheme="minorHAnsi"/>
                <w:sz w:val="24"/>
                <w:szCs w:val="24"/>
              </w:rPr>
            </w:pPr>
          </w:p>
        </w:tc>
        <w:tc>
          <w:tcPr>
            <w:tcW w:w="1140" w:type="dxa"/>
            <w:tcBorders>
              <w:top w:val="single" w:sz="4" w:space="0" w:color="auto"/>
              <w:left w:val="single" w:sz="4" w:space="0" w:color="auto"/>
              <w:bottom w:val="single" w:sz="4" w:space="0" w:color="auto"/>
              <w:right w:val="single" w:sz="4" w:space="0" w:color="auto"/>
            </w:tcBorders>
          </w:tcPr>
          <w:p w:rsidR="00D95122" w:rsidRPr="00187BBA" w:rsidRDefault="00D95122" w:rsidP="00111A3D">
            <w:pPr>
              <w:jc w:val="center"/>
              <w:rPr>
                <w:rFonts w:asciiTheme="minorHAnsi" w:hAnsiTheme="minorHAnsi" w:cstheme="minorHAnsi"/>
                <w:sz w:val="24"/>
                <w:szCs w:val="24"/>
              </w:rPr>
            </w:pPr>
          </w:p>
        </w:tc>
      </w:tr>
      <w:tr w:rsidR="00D95122" w:rsidRPr="00187BBA" w:rsidTr="007A0979">
        <w:tc>
          <w:tcPr>
            <w:tcW w:w="637" w:type="dxa"/>
          </w:tcPr>
          <w:p w:rsidR="00D95122" w:rsidRPr="00187BBA" w:rsidRDefault="00D95122" w:rsidP="00D95122">
            <w:pPr>
              <w:spacing w:after="0"/>
              <w:ind w:left="142"/>
              <w:outlineLvl w:val="6"/>
              <w:rPr>
                <w:rFonts w:asciiTheme="minorHAnsi" w:hAnsiTheme="minorHAnsi" w:cstheme="minorHAnsi"/>
                <w:sz w:val="24"/>
                <w:szCs w:val="24"/>
              </w:rPr>
            </w:pPr>
          </w:p>
        </w:tc>
        <w:tc>
          <w:tcPr>
            <w:tcW w:w="2648" w:type="dxa"/>
            <w:vAlign w:val="center"/>
          </w:tcPr>
          <w:p w:rsidR="00D95122" w:rsidRPr="00187BBA" w:rsidRDefault="00D95122" w:rsidP="00111A3D">
            <w:pPr>
              <w:rPr>
                <w:rFonts w:asciiTheme="minorHAnsi" w:hAnsiTheme="minorHAnsi" w:cstheme="minorHAnsi"/>
                <w:sz w:val="24"/>
                <w:szCs w:val="24"/>
              </w:rPr>
            </w:pPr>
          </w:p>
        </w:tc>
        <w:tc>
          <w:tcPr>
            <w:tcW w:w="843" w:type="dxa"/>
            <w:vAlign w:val="center"/>
          </w:tcPr>
          <w:p w:rsidR="00D95122" w:rsidRPr="00187BBA" w:rsidRDefault="00D95122" w:rsidP="00111A3D">
            <w:pPr>
              <w:jc w:val="center"/>
              <w:rPr>
                <w:rFonts w:asciiTheme="minorHAnsi" w:hAnsiTheme="minorHAnsi" w:cstheme="minorHAnsi"/>
                <w:sz w:val="24"/>
                <w:szCs w:val="24"/>
              </w:rPr>
            </w:pPr>
          </w:p>
        </w:tc>
        <w:tc>
          <w:tcPr>
            <w:tcW w:w="984" w:type="dxa"/>
          </w:tcPr>
          <w:p w:rsidR="00D95122" w:rsidRPr="00187BBA" w:rsidRDefault="00D95122" w:rsidP="00111A3D">
            <w:pPr>
              <w:jc w:val="center"/>
              <w:rPr>
                <w:rFonts w:asciiTheme="minorHAnsi" w:hAnsiTheme="minorHAnsi" w:cstheme="minorHAnsi"/>
                <w:sz w:val="24"/>
                <w:szCs w:val="24"/>
              </w:rPr>
            </w:pPr>
          </w:p>
        </w:tc>
        <w:tc>
          <w:tcPr>
            <w:tcW w:w="1268" w:type="dxa"/>
          </w:tcPr>
          <w:p w:rsidR="00D95122" w:rsidRPr="00187BBA" w:rsidRDefault="00D95122" w:rsidP="00111A3D">
            <w:pPr>
              <w:jc w:val="center"/>
              <w:rPr>
                <w:rFonts w:asciiTheme="minorHAnsi" w:hAnsiTheme="minorHAnsi" w:cstheme="minorHAnsi"/>
                <w:sz w:val="24"/>
                <w:szCs w:val="24"/>
              </w:rPr>
            </w:pPr>
          </w:p>
        </w:tc>
        <w:tc>
          <w:tcPr>
            <w:tcW w:w="1040" w:type="dxa"/>
          </w:tcPr>
          <w:p w:rsidR="00D95122" w:rsidRPr="00187BBA" w:rsidRDefault="00D95122" w:rsidP="00111A3D">
            <w:pPr>
              <w:jc w:val="center"/>
              <w:rPr>
                <w:rFonts w:asciiTheme="minorHAnsi" w:hAnsiTheme="minorHAnsi" w:cstheme="minorHAnsi"/>
                <w:sz w:val="24"/>
                <w:szCs w:val="24"/>
              </w:rPr>
            </w:pPr>
          </w:p>
        </w:tc>
        <w:tc>
          <w:tcPr>
            <w:tcW w:w="938" w:type="dxa"/>
          </w:tcPr>
          <w:p w:rsidR="00D95122" w:rsidRPr="00187BBA" w:rsidRDefault="00D95122" w:rsidP="00111A3D">
            <w:pPr>
              <w:jc w:val="center"/>
              <w:rPr>
                <w:rFonts w:asciiTheme="minorHAnsi" w:hAnsiTheme="minorHAnsi" w:cstheme="minorHAnsi"/>
                <w:sz w:val="24"/>
                <w:szCs w:val="24"/>
              </w:rPr>
            </w:pPr>
          </w:p>
        </w:tc>
        <w:tc>
          <w:tcPr>
            <w:tcW w:w="1140" w:type="dxa"/>
          </w:tcPr>
          <w:p w:rsidR="00D95122" w:rsidRPr="00187BBA" w:rsidRDefault="00D95122" w:rsidP="00111A3D">
            <w:pPr>
              <w:jc w:val="center"/>
              <w:rPr>
                <w:rFonts w:asciiTheme="minorHAnsi" w:hAnsiTheme="minorHAnsi" w:cstheme="minorHAnsi"/>
                <w:sz w:val="24"/>
                <w:szCs w:val="24"/>
              </w:rPr>
            </w:pPr>
          </w:p>
        </w:tc>
      </w:tr>
    </w:tbl>
    <w:p w:rsidR="000756C8" w:rsidRDefault="000756C8" w:rsidP="000756C8">
      <w:pPr>
        <w:pStyle w:val="2d"/>
        <w:rPr>
          <w:b/>
          <w:sz w:val="24"/>
          <w:lang w:val="el-GR"/>
        </w:rPr>
      </w:pPr>
      <w:bookmarkStart w:id="2882" w:name="_Toc253312853"/>
    </w:p>
    <w:p w:rsidR="000756C8" w:rsidRDefault="000756C8" w:rsidP="000756C8">
      <w:pPr>
        <w:pStyle w:val="2d"/>
        <w:rPr>
          <w:b/>
          <w:sz w:val="24"/>
          <w:lang w:val="el-GR"/>
        </w:rPr>
      </w:pPr>
    </w:p>
    <w:p w:rsidR="00D95122" w:rsidRPr="000756C8" w:rsidRDefault="00D95122" w:rsidP="000756C8">
      <w:pPr>
        <w:pStyle w:val="2d"/>
        <w:rPr>
          <w:b/>
          <w:sz w:val="24"/>
        </w:rPr>
      </w:pPr>
      <w:proofErr w:type="spellStart"/>
      <w:r w:rsidRPr="000756C8">
        <w:rPr>
          <w:b/>
          <w:sz w:val="24"/>
        </w:rPr>
        <w:t>Λογισμικό</w:t>
      </w:r>
      <w:bookmarkEnd w:id="2882"/>
      <w:proofErr w:type="spellEnd"/>
    </w:p>
    <w:tbl>
      <w:tblPr>
        <w:tblW w:w="513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2654"/>
        <w:gridCol w:w="844"/>
        <w:gridCol w:w="983"/>
        <w:gridCol w:w="1123"/>
        <w:gridCol w:w="1042"/>
        <w:gridCol w:w="866"/>
        <w:gridCol w:w="1275"/>
      </w:tblGrid>
      <w:tr w:rsidR="00D95122" w:rsidRPr="00187BBA" w:rsidTr="007A0979">
        <w:trPr>
          <w:trHeight w:val="235"/>
        </w:trPr>
        <w:tc>
          <w:tcPr>
            <w:tcW w:w="711" w:type="dxa"/>
            <w:vMerge w:val="restart"/>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Α/Α</w:t>
            </w:r>
          </w:p>
        </w:tc>
        <w:tc>
          <w:tcPr>
            <w:tcW w:w="2654" w:type="dxa"/>
            <w:vMerge w:val="restart"/>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Περιγραφή</w:t>
            </w:r>
          </w:p>
        </w:tc>
        <w:tc>
          <w:tcPr>
            <w:tcW w:w="844" w:type="dxa"/>
            <w:vMerge w:val="restart"/>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Τύπος</w:t>
            </w:r>
          </w:p>
        </w:tc>
        <w:tc>
          <w:tcPr>
            <w:tcW w:w="983" w:type="dxa"/>
            <w:vMerge w:val="restart"/>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Ποσότητα</w:t>
            </w:r>
          </w:p>
        </w:tc>
        <w:tc>
          <w:tcPr>
            <w:tcW w:w="2165" w:type="dxa"/>
            <w:gridSpan w:val="2"/>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Αξία χωρίς ΦΠΑ</w:t>
            </w:r>
          </w:p>
        </w:tc>
        <w:tc>
          <w:tcPr>
            <w:tcW w:w="866" w:type="dxa"/>
            <w:vMerge w:val="restart"/>
            <w:shd w:val="clear" w:color="auto" w:fill="C6D9F1"/>
          </w:tcPr>
          <w:p w:rsidR="00D95122" w:rsidRPr="00187BBA" w:rsidRDefault="00D95122" w:rsidP="00D95122">
            <w:pPr>
              <w:jc w:val="center"/>
              <w:rPr>
                <w:rFonts w:asciiTheme="minorHAnsi" w:hAnsiTheme="minorHAnsi" w:cstheme="minorHAnsi"/>
                <w:b/>
                <w:bCs/>
                <w:sz w:val="24"/>
                <w:szCs w:val="24"/>
              </w:rPr>
            </w:pPr>
            <w:r w:rsidRPr="00187BBA">
              <w:rPr>
                <w:rFonts w:asciiTheme="minorHAnsi" w:hAnsiTheme="minorHAnsi" w:cstheme="minorHAnsi"/>
                <w:b/>
                <w:bCs/>
                <w:sz w:val="24"/>
                <w:szCs w:val="24"/>
              </w:rPr>
              <w:t>ΦΠΑ   (€)</w:t>
            </w:r>
          </w:p>
        </w:tc>
        <w:tc>
          <w:tcPr>
            <w:tcW w:w="1275" w:type="dxa"/>
            <w:vMerge w:val="restart"/>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Συνολική αξία με ΦΠΑ (€)</w:t>
            </w:r>
          </w:p>
        </w:tc>
      </w:tr>
      <w:tr w:rsidR="00D95122" w:rsidRPr="00187BBA" w:rsidTr="007A0979">
        <w:trPr>
          <w:trHeight w:val="636"/>
        </w:trPr>
        <w:tc>
          <w:tcPr>
            <w:tcW w:w="711" w:type="dxa"/>
            <w:vMerge/>
            <w:shd w:val="clear" w:color="auto" w:fill="C6D9F1"/>
          </w:tcPr>
          <w:p w:rsidR="00D95122" w:rsidRPr="00187BBA" w:rsidRDefault="00D95122" w:rsidP="00111A3D">
            <w:pPr>
              <w:jc w:val="center"/>
              <w:rPr>
                <w:rFonts w:asciiTheme="minorHAnsi" w:hAnsiTheme="minorHAnsi" w:cstheme="minorHAnsi"/>
                <w:b/>
                <w:bCs/>
                <w:sz w:val="24"/>
                <w:szCs w:val="24"/>
              </w:rPr>
            </w:pPr>
          </w:p>
        </w:tc>
        <w:tc>
          <w:tcPr>
            <w:tcW w:w="2654" w:type="dxa"/>
            <w:vMerge/>
            <w:shd w:val="clear" w:color="auto" w:fill="C6D9F1"/>
          </w:tcPr>
          <w:p w:rsidR="00D95122" w:rsidRPr="00187BBA" w:rsidRDefault="00D95122" w:rsidP="00111A3D">
            <w:pPr>
              <w:jc w:val="center"/>
              <w:rPr>
                <w:rFonts w:asciiTheme="minorHAnsi" w:hAnsiTheme="minorHAnsi" w:cstheme="minorHAnsi"/>
                <w:b/>
                <w:bCs/>
                <w:sz w:val="24"/>
                <w:szCs w:val="24"/>
              </w:rPr>
            </w:pPr>
          </w:p>
        </w:tc>
        <w:tc>
          <w:tcPr>
            <w:tcW w:w="844" w:type="dxa"/>
            <w:vMerge/>
            <w:shd w:val="clear" w:color="auto" w:fill="C6D9F1"/>
          </w:tcPr>
          <w:p w:rsidR="00D95122" w:rsidRPr="00187BBA" w:rsidRDefault="00D95122" w:rsidP="00111A3D">
            <w:pPr>
              <w:jc w:val="center"/>
              <w:rPr>
                <w:rFonts w:asciiTheme="minorHAnsi" w:hAnsiTheme="minorHAnsi" w:cstheme="minorHAnsi"/>
                <w:b/>
                <w:bCs/>
                <w:sz w:val="24"/>
                <w:szCs w:val="24"/>
              </w:rPr>
            </w:pPr>
          </w:p>
        </w:tc>
        <w:tc>
          <w:tcPr>
            <w:tcW w:w="983" w:type="dxa"/>
            <w:vMerge/>
            <w:shd w:val="clear" w:color="auto" w:fill="C6D9F1"/>
          </w:tcPr>
          <w:p w:rsidR="00D95122" w:rsidRPr="00187BBA" w:rsidRDefault="00D95122" w:rsidP="00111A3D">
            <w:pPr>
              <w:jc w:val="center"/>
              <w:rPr>
                <w:rFonts w:asciiTheme="minorHAnsi" w:hAnsiTheme="minorHAnsi" w:cstheme="minorHAnsi"/>
                <w:b/>
                <w:bCs/>
                <w:sz w:val="24"/>
                <w:szCs w:val="24"/>
              </w:rPr>
            </w:pPr>
          </w:p>
        </w:tc>
        <w:tc>
          <w:tcPr>
            <w:tcW w:w="1123" w:type="dxa"/>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Τιμή μονάδας</w:t>
            </w:r>
          </w:p>
        </w:tc>
        <w:tc>
          <w:tcPr>
            <w:tcW w:w="1042" w:type="dxa"/>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Σύνολο</w:t>
            </w:r>
          </w:p>
        </w:tc>
        <w:tc>
          <w:tcPr>
            <w:tcW w:w="866" w:type="dxa"/>
            <w:vMerge/>
            <w:shd w:val="clear" w:color="auto" w:fill="C6D9F1"/>
          </w:tcPr>
          <w:p w:rsidR="00D95122" w:rsidRPr="00187BBA" w:rsidRDefault="00D95122" w:rsidP="00111A3D">
            <w:pPr>
              <w:jc w:val="center"/>
              <w:rPr>
                <w:rFonts w:asciiTheme="minorHAnsi" w:hAnsiTheme="minorHAnsi" w:cstheme="minorHAnsi"/>
                <w:b/>
                <w:bCs/>
                <w:sz w:val="24"/>
                <w:szCs w:val="24"/>
              </w:rPr>
            </w:pPr>
          </w:p>
        </w:tc>
        <w:tc>
          <w:tcPr>
            <w:tcW w:w="1275" w:type="dxa"/>
            <w:vMerge/>
            <w:shd w:val="clear" w:color="auto" w:fill="C6D9F1"/>
          </w:tcPr>
          <w:p w:rsidR="00D95122" w:rsidRPr="00187BBA" w:rsidRDefault="00D95122" w:rsidP="00111A3D">
            <w:pPr>
              <w:jc w:val="center"/>
              <w:rPr>
                <w:rFonts w:asciiTheme="minorHAnsi" w:hAnsiTheme="minorHAnsi" w:cstheme="minorHAnsi"/>
                <w:b/>
                <w:bCs/>
                <w:sz w:val="24"/>
                <w:szCs w:val="24"/>
              </w:rPr>
            </w:pPr>
          </w:p>
        </w:tc>
      </w:tr>
      <w:tr w:rsidR="00D95122" w:rsidRPr="00187BBA" w:rsidTr="007A0979">
        <w:tc>
          <w:tcPr>
            <w:tcW w:w="711" w:type="dxa"/>
            <w:tcBorders>
              <w:top w:val="single" w:sz="4" w:space="0" w:color="auto"/>
              <w:left w:val="single" w:sz="4" w:space="0" w:color="auto"/>
              <w:bottom w:val="single" w:sz="4" w:space="0" w:color="auto"/>
              <w:right w:val="single" w:sz="4" w:space="0" w:color="auto"/>
            </w:tcBorders>
          </w:tcPr>
          <w:p w:rsidR="00D95122" w:rsidRPr="00187BBA" w:rsidRDefault="00D95122" w:rsidP="00D95122">
            <w:pPr>
              <w:spacing w:after="0"/>
              <w:ind w:left="142"/>
              <w:outlineLvl w:val="6"/>
              <w:rPr>
                <w:rFonts w:asciiTheme="minorHAnsi" w:hAnsiTheme="minorHAnsi" w:cstheme="minorHAnsi"/>
                <w:sz w:val="24"/>
                <w:szCs w:val="24"/>
              </w:rPr>
            </w:pPr>
          </w:p>
        </w:tc>
        <w:tc>
          <w:tcPr>
            <w:tcW w:w="2654" w:type="dxa"/>
            <w:tcBorders>
              <w:top w:val="single" w:sz="4" w:space="0" w:color="auto"/>
              <w:left w:val="single" w:sz="4" w:space="0" w:color="auto"/>
              <w:bottom w:val="single" w:sz="4" w:space="0" w:color="auto"/>
              <w:right w:val="single" w:sz="4" w:space="0" w:color="auto"/>
            </w:tcBorders>
            <w:vAlign w:val="center"/>
          </w:tcPr>
          <w:p w:rsidR="00D95122" w:rsidRPr="00187BBA" w:rsidRDefault="00D95122" w:rsidP="00111A3D">
            <w:pPr>
              <w:rPr>
                <w:rFonts w:asciiTheme="minorHAnsi" w:hAnsiTheme="minorHAnsi" w:cstheme="minorHAnsi"/>
                <w:sz w:val="24"/>
                <w:szCs w:val="24"/>
              </w:rPr>
            </w:pPr>
          </w:p>
        </w:tc>
        <w:tc>
          <w:tcPr>
            <w:tcW w:w="844" w:type="dxa"/>
            <w:tcBorders>
              <w:top w:val="single" w:sz="4" w:space="0" w:color="auto"/>
              <w:left w:val="single" w:sz="4" w:space="0" w:color="auto"/>
              <w:bottom w:val="single" w:sz="4" w:space="0" w:color="auto"/>
              <w:right w:val="single" w:sz="4" w:space="0" w:color="auto"/>
            </w:tcBorders>
            <w:vAlign w:val="center"/>
          </w:tcPr>
          <w:p w:rsidR="00D95122" w:rsidRPr="00187BBA" w:rsidRDefault="00D95122" w:rsidP="00111A3D">
            <w:pPr>
              <w:jc w:val="center"/>
              <w:rPr>
                <w:rFonts w:asciiTheme="minorHAnsi" w:hAnsiTheme="minorHAnsi" w:cstheme="minorHAnsi"/>
                <w:sz w:val="24"/>
                <w:szCs w:val="24"/>
              </w:rPr>
            </w:pPr>
          </w:p>
        </w:tc>
        <w:tc>
          <w:tcPr>
            <w:tcW w:w="983" w:type="dxa"/>
            <w:tcBorders>
              <w:top w:val="single" w:sz="4" w:space="0" w:color="auto"/>
              <w:left w:val="single" w:sz="4" w:space="0" w:color="auto"/>
              <w:bottom w:val="single" w:sz="4" w:space="0" w:color="auto"/>
              <w:right w:val="single" w:sz="4" w:space="0" w:color="auto"/>
            </w:tcBorders>
          </w:tcPr>
          <w:p w:rsidR="00D95122" w:rsidRPr="00187BBA" w:rsidRDefault="00D95122" w:rsidP="00111A3D">
            <w:pPr>
              <w:jc w:val="center"/>
              <w:rPr>
                <w:rFonts w:asciiTheme="minorHAnsi" w:hAnsiTheme="minorHAnsi" w:cstheme="minorHAnsi"/>
                <w:sz w:val="24"/>
                <w:szCs w:val="24"/>
              </w:rPr>
            </w:pPr>
          </w:p>
        </w:tc>
        <w:tc>
          <w:tcPr>
            <w:tcW w:w="1123" w:type="dxa"/>
            <w:tcBorders>
              <w:top w:val="single" w:sz="4" w:space="0" w:color="auto"/>
              <w:left w:val="single" w:sz="4" w:space="0" w:color="auto"/>
              <w:bottom w:val="single" w:sz="4" w:space="0" w:color="auto"/>
              <w:right w:val="single" w:sz="4" w:space="0" w:color="auto"/>
            </w:tcBorders>
          </w:tcPr>
          <w:p w:rsidR="00D95122" w:rsidRPr="00187BBA" w:rsidRDefault="00D95122" w:rsidP="00111A3D">
            <w:pPr>
              <w:jc w:val="center"/>
              <w:rPr>
                <w:rFonts w:asciiTheme="minorHAnsi" w:hAnsiTheme="minorHAnsi" w:cstheme="minorHAnsi"/>
                <w:sz w:val="24"/>
                <w:szCs w:val="24"/>
              </w:rPr>
            </w:pPr>
          </w:p>
        </w:tc>
        <w:tc>
          <w:tcPr>
            <w:tcW w:w="1042" w:type="dxa"/>
            <w:tcBorders>
              <w:top w:val="single" w:sz="4" w:space="0" w:color="auto"/>
              <w:left w:val="single" w:sz="4" w:space="0" w:color="auto"/>
              <w:bottom w:val="single" w:sz="4" w:space="0" w:color="auto"/>
              <w:right w:val="single" w:sz="4" w:space="0" w:color="auto"/>
            </w:tcBorders>
          </w:tcPr>
          <w:p w:rsidR="00D95122" w:rsidRPr="00187BBA" w:rsidRDefault="00D95122" w:rsidP="00111A3D">
            <w:pPr>
              <w:jc w:val="center"/>
              <w:rPr>
                <w:rFonts w:asciiTheme="minorHAnsi" w:hAnsiTheme="minorHAnsi" w:cstheme="minorHAnsi"/>
                <w:sz w:val="24"/>
                <w:szCs w:val="24"/>
              </w:rPr>
            </w:pPr>
          </w:p>
        </w:tc>
        <w:tc>
          <w:tcPr>
            <w:tcW w:w="866" w:type="dxa"/>
            <w:tcBorders>
              <w:top w:val="single" w:sz="4" w:space="0" w:color="auto"/>
              <w:left w:val="single" w:sz="4" w:space="0" w:color="auto"/>
              <w:bottom w:val="single" w:sz="4" w:space="0" w:color="auto"/>
              <w:right w:val="single" w:sz="4" w:space="0" w:color="auto"/>
            </w:tcBorders>
          </w:tcPr>
          <w:p w:rsidR="00D95122" w:rsidRPr="00187BBA" w:rsidRDefault="00D95122" w:rsidP="00111A3D">
            <w:pPr>
              <w:jc w:val="center"/>
              <w:rPr>
                <w:rFonts w:asciiTheme="minorHAnsi" w:hAnsiTheme="minorHAnsi" w:cstheme="minorHAnsi"/>
                <w:sz w:val="24"/>
                <w:szCs w:val="24"/>
              </w:rPr>
            </w:pPr>
          </w:p>
        </w:tc>
        <w:tc>
          <w:tcPr>
            <w:tcW w:w="1275" w:type="dxa"/>
            <w:tcBorders>
              <w:top w:val="single" w:sz="4" w:space="0" w:color="auto"/>
              <w:left w:val="single" w:sz="4" w:space="0" w:color="auto"/>
              <w:bottom w:val="single" w:sz="4" w:space="0" w:color="auto"/>
              <w:right w:val="single" w:sz="4" w:space="0" w:color="auto"/>
            </w:tcBorders>
          </w:tcPr>
          <w:p w:rsidR="00D95122" w:rsidRPr="00187BBA" w:rsidRDefault="00D95122" w:rsidP="00111A3D">
            <w:pPr>
              <w:jc w:val="center"/>
              <w:rPr>
                <w:rFonts w:asciiTheme="minorHAnsi" w:hAnsiTheme="minorHAnsi" w:cstheme="minorHAnsi"/>
                <w:sz w:val="24"/>
                <w:szCs w:val="24"/>
              </w:rPr>
            </w:pPr>
          </w:p>
        </w:tc>
      </w:tr>
      <w:tr w:rsidR="00D95122" w:rsidRPr="00187BBA" w:rsidTr="007A0979">
        <w:tc>
          <w:tcPr>
            <w:tcW w:w="711" w:type="dxa"/>
          </w:tcPr>
          <w:p w:rsidR="00D95122" w:rsidRPr="00187BBA" w:rsidRDefault="00D95122" w:rsidP="00D95122">
            <w:pPr>
              <w:spacing w:after="0"/>
              <w:ind w:left="142"/>
              <w:outlineLvl w:val="6"/>
              <w:rPr>
                <w:rFonts w:asciiTheme="minorHAnsi" w:hAnsiTheme="minorHAnsi" w:cstheme="minorHAnsi"/>
                <w:sz w:val="24"/>
                <w:szCs w:val="24"/>
              </w:rPr>
            </w:pPr>
          </w:p>
        </w:tc>
        <w:tc>
          <w:tcPr>
            <w:tcW w:w="2654" w:type="dxa"/>
            <w:vAlign w:val="center"/>
          </w:tcPr>
          <w:p w:rsidR="00D95122" w:rsidRPr="00187BBA" w:rsidRDefault="00D95122" w:rsidP="00111A3D">
            <w:pPr>
              <w:rPr>
                <w:rFonts w:asciiTheme="minorHAnsi" w:hAnsiTheme="minorHAnsi" w:cstheme="minorHAnsi"/>
                <w:sz w:val="24"/>
                <w:szCs w:val="24"/>
              </w:rPr>
            </w:pPr>
          </w:p>
        </w:tc>
        <w:tc>
          <w:tcPr>
            <w:tcW w:w="844" w:type="dxa"/>
            <w:vAlign w:val="center"/>
          </w:tcPr>
          <w:p w:rsidR="00D95122" w:rsidRPr="00187BBA" w:rsidRDefault="00D95122" w:rsidP="00111A3D">
            <w:pPr>
              <w:jc w:val="center"/>
              <w:rPr>
                <w:rFonts w:asciiTheme="minorHAnsi" w:hAnsiTheme="minorHAnsi" w:cstheme="minorHAnsi"/>
                <w:sz w:val="24"/>
                <w:szCs w:val="24"/>
              </w:rPr>
            </w:pPr>
          </w:p>
        </w:tc>
        <w:tc>
          <w:tcPr>
            <w:tcW w:w="983" w:type="dxa"/>
          </w:tcPr>
          <w:p w:rsidR="00D95122" w:rsidRPr="00187BBA" w:rsidRDefault="00D95122" w:rsidP="00111A3D">
            <w:pPr>
              <w:jc w:val="center"/>
              <w:rPr>
                <w:rFonts w:asciiTheme="minorHAnsi" w:hAnsiTheme="minorHAnsi" w:cstheme="minorHAnsi"/>
                <w:sz w:val="24"/>
                <w:szCs w:val="24"/>
              </w:rPr>
            </w:pPr>
          </w:p>
        </w:tc>
        <w:tc>
          <w:tcPr>
            <w:tcW w:w="1123" w:type="dxa"/>
          </w:tcPr>
          <w:p w:rsidR="00D95122" w:rsidRPr="00187BBA" w:rsidRDefault="00D95122" w:rsidP="00111A3D">
            <w:pPr>
              <w:jc w:val="center"/>
              <w:rPr>
                <w:rFonts w:asciiTheme="minorHAnsi" w:hAnsiTheme="minorHAnsi" w:cstheme="minorHAnsi"/>
                <w:sz w:val="24"/>
                <w:szCs w:val="24"/>
              </w:rPr>
            </w:pPr>
          </w:p>
        </w:tc>
        <w:tc>
          <w:tcPr>
            <w:tcW w:w="1042" w:type="dxa"/>
          </w:tcPr>
          <w:p w:rsidR="00D95122" w:rsidRPr="00187BBA" w:rsidRDefault="00D95122" w:rsidP="00111A3D">
            <w:pPr>
              <w:jc w:val="center"/>
              <w:rPr>
                <w:rFonts w:asciiTheme="minorHAnsi" w:hAnsiTheme="minorHAnsi" w:cstheme="minorHAnsi"/>
                <w:sz w:val="24"/>
                <w:szCs w:val="24"/>
              </w:rPr>
            </w:pPr>
          </w:p>
        </w:tc>
        <w:tc>
          <w:tcPr>
            <w:tcW w:w="866" w:type="dxa"/>
          </w:tcPr>
          <w:p w:rsidR="00D95122" w:rsidRPr="00187BBA" w:rsidRDefault="00D95122" w:rsidP="00111A3D">
            <w:pPr>
              <w:jc w:val="center"/>
              <w:rPr>
                <w:rFonts w:asciiTheme="minorHAnsi" w:hAnsiTheme="minorHAnsi" w:cstheme="minorHAnsi"/>
                <w:sz w:val="24"/>
                <w:szCs w:val="24"/>
              </w:rPr>
            </w:pPr>
          </w:p>
        </w:tc>
        <w:tc>
          <w:tcPr>
            <w:tcW w:w="1275" w:type="dxa"/>
          </w:tcPr>
          <w:p w:rsidR="00D95122" w:rsidRPr="00187BBA" w:rsidRDefault="00D95122" w:rsidP="00111A3D">
            <w:pPr>
              <w:jc w:val="center"/>
              <w:rPr>
                <w:rFonts w:asciiTheme="minorHAnsi" w:hAnsiTheme="minorHAnsi" w:cstheme="minorHAnsi"/>
                <w:sz w:val="24"/>
                <w:szCs w:val="24"/>
              </w:rPr>
            </w:pPr>
          </w:p>
        </w:tc>
      </w:tr>
    </w:tbl>
    <w:p w:rsidR="000756C8" w:rsidRDefault="000756C8" w:rsidP="000756C8">
      <w:pPr>
        <w:pStyle w:val="2d"/>
        <w:rPr>
          <w:b/>
          <w:sz w:val="24"/>
          <w:lang w:val="el-GR"/>
        </w:rPr>
      </w:pPr>
    </w:p>
    <w:p w:rsidR="00D95122" w:rsidRPr="000756C8" w:rsidRDefault="00D95122" w:rsidP="000756C8">
      <w:pPr>
        <w:pStyle w:val="2d"/>
        <w:rPr>
          <w:b/>
          <w:sz w:val="24"/>
        </w:rPr>
      </w:pPr>
      <w:proofErr w:type="spellStart"/>
      <w:r w:rsidRPr="000756C8">
        <w:rPr>
          <w:b/>
          <w:sz w:val="24"/>
        </w:rPr>
        <w:t>Κατασκευαστικές</w:t>
      </w:r>
      <w:proofErr w:type="spellEnd"/>
      <w:r w:rsidRPr="000756C8">
        <w:rPr>
          <w:b/>
          <w:sz w:val="24"/>
        </w:rPr>
        <w:t xml:space="preserve"> </w:t>
      </w:r>
      <w:proofErr w:type="spellStart"/>
      <w:r w:rsidRPr="000756C8">
        <w:rPr>
          <w:b/>
          <w:sz w:val="24"/>
        </w:rPr>
        <w:t>Εργασίες</w:t>
      </w:r>
      <w:proofErr w:type="spellEnd"/>
    </w:p>
    <w:tbl>
      <w:tblPr>
        <w:tblW w:w="510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2"/>
        <w:gridCol w:w="2776"/>
        <w:gridCol w:w="839"/>
        <w:gridCol w:w="981"/>
        <w:gridCol w:w="1214"/>
        <w:gridCol w:w="1037"/>
        <w:gridCol w:w="797"/>
        <w:gridCol w:w="1143"/>
      </w:tblGrid>
      <w:tr w:rsidR="00D95122" w:rsidRPr="00187BBA" w:rsidTr="007A0979">
        <w:trPr>
          <w:trHeight w:val="235"/>
        </w:trPr>
        <w:tc>
          <w:tcPr>
            <w:tcW w:w="641" w:type="dxa"/>
            <w:vMerge w:val="restart"/>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Α/Α</w:t>
            </w:r>
          </w:p>
        </w:tc>
        <w:tc>
          <w:tcPr>
            <w:tcW w:w="2776" w:type="dxa"/>
            <w:vMerge w:val="restart"/>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Περιγραφή</w:t>
            </w:r>
          </w:p>
        </w:tc>
        <w:tc>
          <w:tcPr>
            <w:tcW w:w="839" w:type="dxa"/>
            <w:vMerge w:val="restart"/>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Τύπος</w:t>
            </w:r>
          </w:p>
        </w:tc>
        <w:tc>
          <w:tcPr>
            <w:tcW w:w="981" w:type="dxa"/>
            <w:vMerge w:val="restart"/>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Ποσότητα</w:t>
            </w:r>
          </w:p>
        </w:tc>
        <w:tc>
          <w:tcPr>
            <w:tcW w:w="2251" w:type="dxa"/>
            <w:gridSpan w:val="2"/>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Αξία χωρίς ΦΠΑ</w:t>
            </w:r>
          </w:p>
        </w:tc>
        <w:tc>
          <w:tcPr>
            <w:tcW w:w="797" w:type="dxa"/>
            <w:vMerge w:val="restart"/>
            <w:shd w:val="clear" w:color="auto" w:fill="C6D9F1"/>
          </w:tcPr>
          <w:p w:rsidR="00D95122" w:rsidRPr="00187BBA" w:rsidRDefault="00D95122" w:rsidP="00D95122">
            <w:pPr>
              <w:jc w:val="center"/>
              <w:rPr>
                <w:rFonts w:asciiTheme="minorHAnsi" w:hAnsiTheme="minorHAnsi" w:cstheme="minorHAnsi"/>
                <w:b/>
                <w:bCs/>
                <w:sz w:val="24"/>
                <w:szCs w:val="24"/>
              </w:rPr>
            </w:pPr>
            <w:r w:rsidRPr="00187BBA">
              <w:rPr>
                <w:rFonts w:asciiTheme="minorHAnsi" w:hAnsiTheme="minorHAnsi" w:cstheme="minorHAnsi"/>
                <w:b/>
                <w:bCs/>
                <w:sz w:val="24"/>
                <w:szCs w:val="24"/>
              </w:rPr>
              <w:t>ΦΠΑ  (€)</w:t>
            </w:r>
          </w:p>
        </w:tc>
        <w:tc>
          <w:tcPr>
            <w:tcW w:w="1143" w:type="dxa"/>
            <w:vMerge w:val="restart"/>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Συνολική αξία με ΦΠΑ (€)</w:t>
            </w:r>
          </w:p>
        </w:tc>
      </w:tr>
      <w:tr w:rsidR="00D95122" w:rsidRPr="00187BBA" w:rsidTr="007A0979">
        <w:trPr>
          <w:trHeight w:val="636"/>
        </w:trPr>
        <w:tc>
          <w:tcPr>
            <w:tcW w:w="641" w:type="dxa"/>
            <w:vMerge/>
            <w:shd w:val="clear" w:color="auto" w:fill="C6D9F1"/>
          </w:tcPr>
          <w:p w:rsidR="00D95122" w:rsidRPr="00187BBA" w:rsidRDefault="00D95122" w:rsidP="00111A3D">
            <w:pPr>
              <w:jc w:val="center"/>
              <w:rPr>
                <w:rFonts w:asciiTheme="minorHAnsi" w:hAnsiTheme="minorHAnsi" w:cstheme="minorHAnsi"/>
                <w:b/>
                <w:bCs/>
                <w:sz w:val="24"/>
                <w:szCs w:val="24"/>
              </w:rPr>
            </w:pPr>
          </w:p>
        </w:tc>
        <w:tc>
          <w:tcPr>
            <w:tcW w:w="2776" w:type="dxa"/>
            <w:vMerge/>
            <w:shd w:val="clear" w:color="auto" w:fill="C6D9F1"/>
          </w:tcPr>
          <w:p w:rsidR="00D95122" w:rsidRPr="00187BBA" w:rsidRDefault="00D95122" w:rsidP="00111A3D">
            <w:pPr>
              <w:jc w:val="center"/>
              <w:rPr>
                <w:rFonts w:asciiTheme="minorHAnsi" w:hAnsiTheme="minorHAnsi" w:cstheme="minorHAnsi"/>
                <w:b/>
                <w:bCs/>
                <w:sz w:val="24"/>
                <w:szCs w:val="24"/>
              </w:rPr>
            </w:pPr>
          </w:p>
        </w:tc>
        <w:tc>
          <w:tcPr>
            <w:tcW w:w="839" w:type="dxa"/>
            <w:vMerge/>
            <w:shd w:val="clear" w:color="auto" w:fill="C6D9F1"/>
          </w:tcPr>
          <w:p w:rsidR="00D95122" w:rsidRPr="00187BBA" w:rsidRDefault="00D95122" w:rsidP="00111A3D">
            <w:pPr>
              <w:jc w:val="center"/>
              <w:rPr>
                <w:rFonts w:asciiTheme="minorHAnsi" w:hAnsiTheme="minorHAnsi" w:cstheme="minorHAnsi"/>
                <w:b/>
                <w:bCs/>
                <w:sz w:val="24"/>
                <w:szCs w:val="24"/>
              </w:rPr>
            </w:pPr>
          </w:p>
        </w:tc>
        <w:tc>
          <w:tcPr>
            <w:tcW w:w="981" w:type="dxa"/>
            <w:vMerge/>
            <w:shd w:val="clear" w:color="auto" w:fill="C6D9F1"/>
          </w:tcPr>
          <w:p w:rsidR="00D95122" w:rsidRPr="00187BBA" w:rsidRDefault="00D95122" w:rsidP="00111A3D">
            <w:pPr>
              <w:jc w:val="center"/>
              <w:rPr>
                <w:rFonts w:asciiTheme="minorHAnsi" w:hAnsiTheme="minorHAnsi" w:cstheme="minorHAnsi"/>
                <w:b/>
                <w:bCs/>
                <w:sz w:val="24"/>
                <w:szCs w:val="24"/>
              </w:rPr>
            </w:pPr>
          </w:p>
        </w:tc>
        <w:tc>
          <w:tcPr>
            <w:tcW w:w="1214" w:type="dxa"/>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Τιμή μονάδας</w:t>
            </w:r>
          </w:p>
        </w:tc>
        <w:tc>
          <w:tcPr>
            <w:tcW w:w="1037" w:type="dxa"/>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Σύνολο</w:t>
            </w:r>
          </w:p>
        </w:tc>
        <w:tc>
          <w:tcPr>
            <w:tcW w:w="797" w:type="dxa"/>
            <w:vMerge/>
            <w:shd w:val="clear" w:color="auto" w:fill="C6D9F1"/>
          </w:tcPr>
          <w:p w:rsidR="00D95122" w:rsidRPr="00187BBA" w:rsidRDefault="00D95122" w:rsidP="00111A3D">
            <w:pPr>
              <w:jc w:val="center"/>
              <w:rPr>
                <w:rFonts w:asciiTheme="minorHAnsi" w:hAnsiTheme="minorHAnsi" w:cstheme="minorHAnsi"/>
                <w:b/>
                <w:bCs/>
                <w:sz w:val="24"/>
                <w:szCs w:val="24"/>
              </w:rPr>
            </w:pPr>
          </w:p>
        </w:tc>
        <w:tc>
          <w:tcPr>
            <w:tcW w:w="1143" w:type="dxa"/>
            <w:vMerge/>
            <w:shd w:val="clear" w:color="auto" w:fill="C6D9F1"/>
          </w:tcPr>
          <w:p w:rsidR="00D95122" w:rsidRPr="00187BBA" w:rsidRDefault="00D95122" w:rsidP="00111A3D">
            <w:pPr>
              <w:jc w:val="center"/>
              <w:rPr>
                <w:rFonts w:asciiTheme="minorHAnsi" w:hAnsiTheme="minorHAnsi" w:cstheme="minorHAnsi"/>
                <w:b/>
                <w:bCs/>
                <w:sz w:val="24"/>
                <w:szCs w:val="24"/>
              </w:rPr>
            </w:pPr>
          </w:p>
        </w:tc>
      </w:tr>
      <w:tr w:rsidR="00D95122" w:rsidRPr="00187BBA" w:rsidTr="007A0979">
        <w:tc>
          <w:tcPr>
            <w:tcW w:w="641" w:type="dxa"/>
            <w:tcBorders>
              <w:top w:val="single" w:sz="4" w:space="0" w:color="auto"/>
              <w:left w:val="single" w:sz="4" w:space="0" w:color="auto"/>
              <w:bottom w:val="single" w:sz="4" w:space="0" w:color="auto"/>
              <w:right w:val="single" w:sz="4" w:space="0" w:color="auto"/>
            </w:tcBorders>
          </w:tcPr>
          <w:p w:rsidR="00D95122" w:rsidRPr="00187BBA" w:rsidRDefault="00D95122" w:rsidP="00D95122">
            <w:pPr>
              <w:spacing w:after="0"/>
              <w:ind w:left="142"/>
              <w:outlineLvl w:val="6"/>
              <w:rPr>
                <w:rFonts w:asciiTheme="minorHAnsi" w:hAnsiTheme="minorHAnsi" w:cstheme="minorHAnsi"/>
                <w:sz w:val="24"/>
                <w:szCs w:val="24"/>
              </w:rPr>
            </w:pPr>
          </w:p>
        </w:tc>
        <w:tc>
          <w:tcPr>
            <w:tcW w:w="2776" w:type="dxa"/>
            <w:tcBorders>
              <w:top w:val="single" w:sz="4" w:space="0" w:color="auto"/>
              <w:left w:val="single" w:sz="4" w:space="0" w:color="auto"/>
              <w:bottom w:val="single" w:sz="4" w:space="0" w:color="auto"/>
              <w:right w:val="single" w:sz="4" w:space="0" w:color="auto"/>
            </w:tcBorders>
            <w:vAlign w:val="center"/>
          </w:tcPr>
          <w:p w:rsidR="00D95122" w:rsidRPr="00187BBA" w:rsidRDefault="00D95122" w:rsidP="00111A3D">
            <w:pPr>
              <w:rPr>
                <w:rFonts w:asciiTheme="minorHAnsi" w:hAnsiTheme="minorHAnsi" w:cstheme="minorHAnsi"/>
                <w:sz w:val="24"/>
                <w:szCs w:val="24"/>
              </w:rPr>
            </w:pPr>
          </w:p>
        </w:tc>
        <w:tc>
          <w:tcPr>
            <w:tcW w:w="839" w:type="dxa"/>
            <w:tcBorders>
              <w:top w:val="single" w:sz="4" w:space="0" w:color="auto"/>
              <w:left w:val="single" w:sz="4" w:space="0" w:color="auto"/>
              <w:bottom w:val="single" w:sz="4" w:space="0" w:color="auto"/>
              <w:right w:val="single" w:sz="4" w:space="0" w:color="auto"/>
            </w:tcBorders>
            <w:vAlign w:val="center"/>
          </w:tcPr>
          <w:p w:rsidR="00D95122" w:rsidRPr="00187BBA" w:rsidRDefault="00D95122" w:rsidP="00111A3D">
            <w:pPr>
              <w:jc w:val="center"/>
              <w:rPr>
                <w:rFonts w:asciiTheme="minorHAnsi" w:hAnsiTheme="minorHAnsi" w:cstheme="minorHAnsi"/>
                <w:sz w:val="24"/>
                <w:szCs w:val="24"/>
              </w:rPr>
            </w:pPr>
          </w:p>
        </w:tc>
        <w:tc>
          <w:tcPr>
            <w:tcW w:w="981" w:type="dxa"/>
            <w:tcBorders>
              <w:top w:val="single" w:sz="4" w:space="0" w:color="auto"/>
              <w:left w:val="single" w:sz="4" w:space="0" w:color="auto"/>
              <w:bottom w:val="single" w:sz="4" w:space="0" w:color="auto"/>
              <w:right w:val="single" w:sz="4" w:space="0" w:color="auto"/>
            </w:tcBorders>
          </w:tcPr>
          <w:p w:rsidR="00D95122" w:rsidRPr="00187BBA" w:rsidRDefault="00D95122" w:rsidP="00111A3D">
            <w:pPr>
              <w:jc w:val="center"/>
              <w:rPr>
                <w:rFonts w:asciiTheme="minorHAnsi" w:hAnsiTheme="minorHAnsi" w:cstheme="minorHAnsi"/>
                <w:sz w:val="24"/>
                <w:szCs w:val="24"/>
              </w:rPr>
            </w:pPr>
          </w:p>
        </w:tc>
        <w:tc>
          <w:tcPr>
            <w:tcW w:w="1214" w:type="dxa"/>
            <w:tcBorders>
              <w:top w:val="single" w:sz="4" w:space="0" w:color="auto"/>
              <w:left w:val="single" w:sz="4" w:space="0" w:color="auto"/>
              <w:bottom w:val="single" w:sz="4" w:space="0" w:color="auto"/>
              <w:right w:val="single" w:sz="4" w:space="0" w:color="auto"/>
            </w:tcBorders>
          </w:tcPr>
          <w:p w:rsidR="00D95122" w:rsidRPr="00187BBA" w:rsidRDefault="00D95122" w:rsidP="00111A3D">
            <w:pPr>
              <w:jc w:val="center"/>
              <w:rPr>
                <w:rFonts w:asciiTheme="minorHAnsi" w:hAnsiTheme="minorHAnsi" w:cstheme="minorHAnsi"/>
                <w:sz w:val="24"/>
                <w:szCs w:val="24"/>
              </w:rPr>
            </w:pPr>
          </w:p>
        </w:tc>
        <w:tc>
          <w:tcPr>
            <w:tcW w:w="1037" w:type="dxa"/>
            <w:tcBorders>
              <w:top w:val="single" w:sz="4" w:space="0" w:color="auto"/>
              <w:left w:val="single" w:sz="4" w:space="0" w:color="auto"/>
              <w:bottom w:val="single" w:sz="4" w:space="0" w:color="auto"/>
              <w:right w:val="single" w:sz="4" w:space="0" w:color="auto"/>
            </w:tcBorders>
          </w:tcPr>
          <w:p w:rsidR="00D95122" w:rsidRPr="00187BBA" w:rsidRDefault="00D95122" w:rsidP="00111A3D">
            <w:pPr>
              <w:jc w:val="center"/>
              <w:rPr>
                <w:rFonts w:asciiTheme="minorHAnsi" w:hAnsiTheme="minorHAnsi" w:cstheme="minorHAnsi"/>
                <w:sz w:val="24"/>
                <w:szCs w:val="24"/>
              </w:rPr>
            </w:pPr>
          </w:p>
        </w:tc>
        <w:tc>
          <w:tcPr>
            <w:tcW w:w="797" w:type="dxa"/>
            <w:tcBorders>
              <w:top w:val="single" w:sz="4" w:space="0" w:color="auto"/>
              <w:left w:val="single" w:sz="4" w:space="0" w:color="auto"/>
              <w:bottom w:val="single" w:sz="4" w:space="0" w:color="auto"/>
              <w:right w:val="single" w:sz="4" w:space="0" w:color="auto"/>
            </w:tcBorders>
          </w:tcPr>
          <w:p w:rsidR="00D95122" w:rsidRPr="00187BBA" w:rsidRDefault="00D95122" w:rsidP="00111A3D">
            <w:pPr>
              <w:jc w:val="center"/>
              <w:rPr>
                <w:rFonts w:asciiTheme="minorHAnsi" w:hAnsiTheme="minorHAnsi" w:cstheme="minorHAnsi"/>
                <w:sz w:val="24"/>
                <w:szCs w:val="24"/>
              </w:rPr>
            </w:pPr>
          </w:p>
        </w:tc>
        <w:tc>
          <w:tcPr>
            <w:tcW w:w="1143" w:type="dxa"/>
            <w:tcBorders>
              <w:top w:val="single" w:sz="4" w:space="0" w:color="auto"/>
              <w:left w:val="single" w:sz="4" w:space="0" w:color="auto"/>
              <w:bottom w:val="single" w:sz="4" w:space="0" w:color="auto"/>
              <w:right w:val="single" w:sz="4" w:space="0" w:color="auto"/>
            </w:tcBorders>
          </w:tcPr>
          <w:p w:rsidR="00D95122" w:rsidRPr="00187BBA" w:rsidRDefault="00D95122" w:rsidP="00111A3D">
            <w:pPr>
              <w:jc w:val="center"/>
              <w:rPr>
                <w:rFonts w:asciiTheme="minorHAnsi" w:hAnsiTheme="minorHAnsi" w:cstheme="minorHAnsi"/>
                <w:sz w:val="24"/>
                <w:szCs w:val="24"/>
              </w:rPr>
            </w:pPr>
          </w:p>
        </w:tc>
      </w:tr>
      <w:tr w:rsidR="00D95122" w:rsidRPr="00187BBA" w:rsidTr="007A0979">
        <w:tc>
          <w:tcPr>
            <w:tcW w:w="641" w:type="dxa"/>
          </w:tcPr>
          <w:p w:rsidR="00D95122" w:rsidRPr="00187BBA" w:rsidRDefault="00D95122" w:rsidP="00D95122">
            <w:pPr>
              <w:spacing w:after="0"/>
              <w:ind w:left="142"/>
              <w:outlineLvl w:val="6"/>
              <w:rPr>
                <w:rFonts w:asciiTheme="minorHAnsi" w:hAnsiTheme="minorHAnsi" w:cstheme="minorHAnsi"/>
                <w:sz w:val="24"/>
                <w:szCs w:val="24"/>
              </w:rPr>
            </w:pPr>
          </w:p>
        </w:tc>
        <w:tc>
          <w:tcPr>
            <w:tcW w:w="2776" w:type="dxa"/>
            <w:vAlign w:val="center"/>
          </w:tcPr>
          <w:p w:rsidR="00D95122" w:rsidRPr="00187BBA" w:rsidRDefault="00D95122" w:rsidP="00111A3D">
            <w:pPr>
              <w:rPr>
                <w:rFonts w:asciiTheme="minorHAnsi" w:hAnsiTheme="minorHAnsi" w:cstheme="minorHAnsi"/>
                <w:sz w:val="24"/>
                <w:szCs w:val="24"/>
              </w:rPr>
            </w:pPr>
          </w:p>
        </w:tc>
        <w:tc>
          <w:tcPr>
            <w:tcW w:w="839" w:type="dxa"/>
            <w:vAlign w:val="center"/>
          </w:tcPr>
          <w:p w:rsidR="00D95122" w:rsidRPr="00187BBA" w:rsidRDefault="00D95122" w:rsidP="00111A3D">
            <w:pPr>
              <w:jc w:val="center"/>
              <w:rPr>
                <w:rFonts w:asciiTheme="minorHAnsi" w:hAnsiTheme="minorHAnsi" w:cstheme="minorHAnsi"/>
                <w:sz w:val="24"/>
                <w:szCs w:val="24"/>
              </w:rPr>
            </w:pPr>
          </w:p>
        </w:tc>
        <w:tc>
          <w:tcPr>
            <w:tcW w:w="981" w:type="dxa"/>
          </w:tcPr>
          <w:p w:rsidR="00D95122" w:rsidRPr="00187BBA" w:rsidRDefault="00D95122" w:rsidP="00111A3D">
            <w:pPr>
              <w:jc w:val="center"/>
              <w:rPr>
                <w:rFonts w:asciiTheme="minorHAnsi" w:hAnsiTheme="minorHAnsi" w:cstheme="minorHAnsi"/>
                <w:sz w:val="24"/>
                <w:szCs w:val="24"/>
              </w:rPr>
            </w:pPr>
          </w:p>
        </w:tc>
        <w:tc>
          <w:tcPr>
            <w:tcW w:w="1214" w:type="dxa"/>
          </w:tcPr>
          <w:p w:rsidR="00D95122" w:rsidRPr="00187BBA" w:rsidRDefault="00D95122" w:rsidP="00111A3D">
            <w:pPr>
              <w:jc w:val="center"/>
              <w:rPr>
                <w:rFonts w:asciiTheme="minorHAnsi" w:hAnsiTheme="minorHAnsi" w:cstheme="minorHAnsi"/>
                <w:sz w:val="24"/>
                <w:szCs w:val="24"/>
              </w:rPr>
            </w:pPr>
          </w:p>
        </w:tc>
        <w:tc>
          <w:tcPr>
            <w:tcW w:w="1037" w:type="dxa"/>
          </w:tcPr>
          <w:p w:rsidR="00D95122" w:rsidRPr="00187BBA" w:rsidRDefault="00D95122" w:rsidP="00111A3D">
            <w:pPr>
              <w:jc w:val="center"/>
              <w:rPr>
                <w:rFonts w:asciiTheme="minorHAnsi" w:hAnsiTheme="minorHAnsi" w:cstheme="minorHAnsi"/>
                <w:sz w:val="24"/>
                <w:szCs w:val="24"/>
              </w:rPr>
            </w:pPr>
          </w:p>
        </w:tc>
        <w:tc>
          <w:tcPr>
            <w:tcW w:w="797" w:type="dxa"/>
          </w:tcPr>
          <w:p w:rsidR="00D95122" w:rsidRPr="00187BBA" w:rsidRDefault="00D95122" w:rsidP="00111A3D">
            <w:pPr>
              <w:jc w:val="center"/>
              <w:rPr>
                <w:rFonts w:asciiTheme="minorHAnsi" w:hAnsiTheme="minorHAnsi" w:cstheme="minorHAnsi"/>
                <w:sz w:val="24"/>
                <w:szCs w:val="24"/>
              </w:rPr>
            </w:pPr>
          </w:p>
        </w:tc>
        <w:tc>
          <w:tcPr>
            <w:tcW w:w="1143" w:type="dxa"/>
          </w:tcPr>
          <w:p w:rsidR="00D95122" w:rsidRPr="00187BBA" w:rsidRDefault="00D95122" w:rsidP="00111A3D">
            <w:pPr>
              <w:jc w:val="center"/>
              <w:rPr>
                <w:rFonts w:asciiTheme="minorHAnsi" w:hAnsiTheme="minorHAnsi" w:cstheme="minorHAnsi"/>
                <w:sz w:val="24"/>
                <w:szCs w:val="24"/>
              </w:rPr>
            </w:pPr>
          </w:p>
        </w:tc>
      </w:tr>
    </w:tbl>
    <w:p w:rsidR="000756C8" w:rsidRDefault="000756C8" w:rsidP="000756C8">
      <w:pPr>
        <w:pStyle w:val="2d"/>
        <w:rPr>
          <w:b/>
          <w:sz w:val="24"/>
          <w:lang w:val="el-GR"/>
        </w:rPr>
      </w:pPr>
      <w:bookmarkStart w:id="2883" w:name="_Toc253312855"/>
    </w:p>
    <w:p w:rsidR="00D95122" w:rsidRPr="000756C8" w:rsidRDefault="00D95122" w:rsidP="000756C8">
      <w:pPr>
        <w:pStyle w:val="2d"/>
        <w:rPr>
          <w:rFonts w:asciiTheme="minorHAnsi" w:hAnsiTheme="minorHAnsi" w:cstheme="minorHAnsi"/>
          <w:sz w:val="24"/>
          <w:szCs w:val="24"/>
          <w:lang w:val="el-GR"/>
        </w:rPr>
      </w:pPr>
      <w:r w:rsidRPr="000756C8">
        <w:rPr>
          <w:b/>
          <w:sz w:val="24"/>
          <w:lang w:val="el-GR"/>
        </w:rPr>
        <w:t xml:space="preserve">Υπηρεσίες Μετεγκατάστασης </w:t>
      </w:r>
      <w:bookmarkEnd w:id="2883"/>
      <w:r w:rsidR="0040405F" w:rsidRPr="000756C8">
        <w:rPr>
          <w:b/>
          <w:sz w:val="24"/>
          <w:lang w:val="el-GR"/>
        </w:rPr>
        <w:t>και Πιλοτικής Λειτουργίας</w:t>
      </w:r>
    </w:p>
    <w:tbl>
      <w:tblPr>
        <w:tblW w:w="510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2"/>
        <w:gridCol w:w="2651"/>
        <w:gridCol w:w="839"/>
        <w:gridCol w:w="980"/>
        <w:gridCol w:w="1178"/>
        <w:gridCol w:w="1037"/>
        <w:gridCol w:w="797"/>
        <w:gridCol w:w="1315"/>
      </w:tblGrid>
      <w:tr w:rsidR="00D95122" w:rsidRPr="00187BBA" w:rsidTr="007A0979">
        <w:trPr>
          <w:trHeight w:val="235"/>
        </w:trPr>
        <w:tc>
          <w:tcPr>
            <w:tcW w:w="631" w:type="dxa"/>
            <w:vMerge w:val="restart"/>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Α/Α</w:t>
            </w:r>
          </w:p>
        </w:tc>
        <w:tc>
          <w:tcPr>
            <w:tcW w:w="2651" w:type="dxa"/>
            <w:vMerge w:val="restart"/>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Περιγραφή</w:t>
            </w:r>
          </w:p>
        </w:tc>
        <w:tc>
          <w:tcPr>
            <w:tcW w:w="839" w:type="dxa"/>
            <w:vMerge w:val="restart"/>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Τύπος</w:t>
            </w:r>
          </w:p>
        </w:tc>
        <w:tc>
          <w:tcPr>
            <w:tcW w:w="980" w:type="dxa"/>
            <w:vMerge w:val="restart"/>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Ποσότητα</w:t>
            </w:r>
          </w:p>
        </w:tc>
        <w:tc>
          <w:tcPr>
            <w:tcW w:w="2215" w:type="dxa"/>
            <w:gridSpan w:val="2"/>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Αξία χωρίς ΦΠΑ</w:t>
            </w:r>
          </w:p>
        </w:tc>
        <w:tc>
          <w:tcPr>
            <w:tcW w:w="797" w:type="dxa"/>
            <w:vMerge w:val="restart"/>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ΦΠΑ</w:t>
            </w:r>
            <w:r w:rsidR="0040405F" w:rsidRPr="00187BBA">
              <w:rPr>
                <w:rFonts w:asciiTheme="minorHAnsi" w:hAnsiTheme="minorHAnsi" w:cstheme="minorHAnsi"/>
                <w:b/>
                <w:bCs/>
                <w:sz w:val="24"/>
                <w:szCs w:val="24"/>
              </w:rPr>
              <w:t xml:space="preserve"> </w:t>
            </w:r>
            <w:r w:rsidRPr="00187BBA">
              <w:rPr>
                <w:rFonts w:asciiTheme="minorHAnsi" w:hAnsiTheme="minorHAnsi" w:cstheme="minorHAnsi"/>
                <w:b/>
                <w:bCs/>
                <w:sz w:val="24"/>
                <w:szCs w:val="24"/>
              </w:rPr>
              <w:t xml:space="preserve"> (€)</w:t>
            </w:r>
          </w:p>
        </w:tc>
        <w:tc>
          <w:tcPr>
            <w:tcW w:w="1315" w:type="dxa"/>
            <w:vMerge w:val="restart"/>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Συνολική αξία με ΦΠΑ (€)</w:t>
            </w:r>
          </w:p>
        </w:tc>
      </w:tr>
      <w:tr w:rsidR="00D95122" w:rsidRPr="00187BBA" w:rsidTr="007A0979">
        <w:trPr>
          <w:trHeight w:val="636"/>
        </w:trPr>
        <w:tc>
          <w:tcPr>
            <w:tcW w:w="631" w:type="dxa"/>
            <w:vMerge/>
            <w:shd w:val="clear" w:color="auto" w:fill="C6D9F1"/>
          </w:tcPr>
          <w:p w:rsidR="00D95122" w:rsidRPr="00187BBA" w:rsidRDefault="00D95122" w:rsidP="00111A3D">
            <w:pPr>
              <w:jc w:val="center"/>
              <w:rPr>
                <w:rFonts w:asciiTheme="minorHAnsi" w:hAnsiTheme="minorHAnsi" w:cstheme="minorHAnsi"/>
                <w:b/>
                <w:bCs/>
                <w:sz w:val="24"/>
                <w:szCs w:val="24"/>
              </w:rPr>
            </w:pPr>
          </w:p>
        </w:tc>
        <w:tc>
          <w:tcPr>
            <w:tcW w:w="2651" w:type="dxa"/>
            <w:vMerge/>
            <w:shd w:val="clear" w:color="auto" w:fill="C6D9F1"/>
          </w:tcPr>
          <w:p w:rsidR="00D95122" w:rsidRPr="00187BBA" w:rsidRDefault="00D95122" w:rsidP="00111A3D">
            <w:pPr>
              <w:jc w:val="center"/>
              <w:rPr>
                <w:rFonts w:asciiTheme="minorHAnsi" w:hAnsiTheme="minorHAnsi" w:cstheme="minorHAnsi"/>
                <w:b/>
                <w:bCs/>
                <w:sz w:val="24"/>
                <w:szCs w:val="24"/>
              </w:rPr>
            </w:pPr>
          </w:p>
        </w:tc>
        <w:tc>
          <w:tcPr>
            <w:tcW w:w="839" w:type="dxa"/>
            <w:vMerge/>
            <w:shd w:val="clear" w:color="auto" w:fill="C6D9F1"/>
          </w:tcPr>
          <w:p w:rsidR="00D95122" w:rsidRPr="00187BBA" w:rsidRDefault="00D95122" w:rsidP="00111A3D">
            <w:pPr>
              <w:jc w:val="center"/>
              <w:rPr>
                <w:rFonts w:asciiTheme="minorHAnsi" w:hAnsiTheme="minorHAnsi" w:cstheme="minorHAnsi"/>
                <w:b/>
                <w:bCs/>
                <w:sz w:val="24"/>
                <w:szCs w:val="24"/>
              </w:rPr>
            </w:pPr>
          </w:p>
        </w:tc>
        <w:tc>
          <w:tcPr>
            <w:tcW w:w="980" w:type="dxa"/>
            <w:vMerge/>
            <w:shd w:val="clear" w:color="auto" w:fill="C6D9F1"/>
          </w:tcPr>
          <w:p w:rsidR="00D95122" w:rsidRPr="00187BBA" w:rsidRDefault="00D95122" w:rsidP="00111A3D">
            <w:pPr>
              <w:jc w:val="center"/>
              <w:rPr>
                <w:rFonts w:asciiTheme="minorHAnsi" w:hAnsiTheme="minorHAnsi" w:cstheme="minorHAnsi"/>
                <w:b/>
                <w:bCs/>
                <w:sz w:val="24"/>
                <w:szCs w:val="24"/>
              </w:rPr>
            </w:pPr>
          </w:p>
        </w:tc>
        <w:tc>
          <w:tcPr>
            <w:tcW w:w="1178" w:type="dxa"/>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Τιμή μονάδας</w:t>
            </w:r>
          </w:p>
        </w:tc>
        <w:tc>
          <w:tcPr>
            <w:tcW w:w="1037" w:type="dxa"/>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Σύνολο</w:t>
            </w:r>
          </w:p>
        </w:tc>
        <w:tc>
          <w:tcPr>
            <w:tcW w:w="797" w:type="dxa"/>
            <w:vMerge/>
            <w:shd w:val="clear" w:color="auto" w:fill="C6D9F1"/>
          </w:tcPr>
          <w:p w:rsidR="00D95122" w:rsidRPr="00187BBA" w:rsidRDefault="00D95122" w:rsidP="00111A3D">
            <w:pPr>
              <w:jc w:val="center"/>
              <w:rPr>
                <w:rFonts w:asciiTheme="minorHAnsi" w:hAnsiTheme="minorHAnsi" w:cstheme="minorHAnsi"/>
                <w:b/>
                <w:bCs/>
                <w:sz w:val="24"/>
                <w:szCs w:val="24"/>
              </w:rPr>
            </w:pPr>
          </w:p>
        </w:tc>
        <w:tc>
          <w:tcPr>
            <w:tcW w:w="1315" w:type="dxa"/>
            <w:vMerge/>
            <w:shd w:val="clear" w:color="auto" w:fill="C6D9F1"/>
          </w:tcPr>
          <w:p w:rsidR="00D95122" w:rsidRPr="00187BBA" w:rsidRDefault="00D95122" w:rsidP="00111A3D">
            <w:pPr>
              <w:jc w:val="center"/>
              <w:rPr>
                <w:rFonts w:asciiTheme="minorHAnsi" w:hAnsiTheme="minorHAnsi" w:cstheme="minorHAnsi"/>
                <w:b/>
                <w:bCs/>
                <w:sz w:val="24"/>
                <w:szCs w:val="24"/>
              </w:rPr>
            </w:pPr>
          </w:p>
        </w:tc>
      </w:tr>
      <w:tr w:rsidR="00D95122" w:rsidRPr="00187BBA" w:rsidTr="007A0979">
        <w:trPr>
          <w:hidden/>
        </w:trPr>
        <w:tc>
          <w:tcPr>
            <w:tcW w:w="631" w:type="dxa"/>
            <w:tcBorders>
              <w:top w:val="single" w:sz="4" w:space="0" w:color="auto"/>
              <w:left w:val="single" w:sz="4" w:space="0" w:color="auto"/>
              <w:bottom w:val="single" w:sz="4" w:space="0" w:color="auto"/>
              <w:right w:val="single" w:sz="4" w:space="0" w:color="auto"/>
            </w:tcBorders>
          </w:tcPr>
          <w:p w:rsidR="00D95122" w:rsidRPr="00187BBA" w:rsidRDefault="00D95122" w:rsidP="000756C8">
            <w:pPr>
              <w:spacing w:before="120" w:after="0"/>
              <w:outlineLvl w:val="6"/>
              <w:rPr>
                <w:rFonts w:asciiTheme="minorHAnsi" w:hAnsiTheme="minorHAnsi" w:cstheme="minorHAnsi"/>
                <w:vanish/>
                <w:sz w:val="24"/>
                <w:szCs w:val="24"/>
                <w:lang w:eastAsia="el-GR"/>
              </w:rPr>
            </w:pPr>
          </w:p>
          <w:p w:rsidR="00D95122" w:rsidRPr="00187BBA" w:rsidRDefault="00D95122" w:rsidP="0040405F">
            <w:pPr>
              <w:spacing w:after="0"/>
              <w:ind w:left="142"/>
              <w:outlineLvl w:val="6"/>
              <w:rPr>
                <w:rFonts w:asciiTheme="minorHAnsi" w:hAnsiTheme="minorHAnsi" w:cstheme="minorHAnsi"/>
                <w:sz w:val="24"/>
                <w:szCs w:val="24"/>
              </w:rPr>
            </w:pPr>
          </w:p>
        </w:tc>
        <w:tc>
          <w:tcPr>
            <w:tcW w:w="2651" w:type="dxa"/>
            <w:tcBorders>
              <w:top w:val="single" w:sz="4" w:space="0" w:color="auto"/>
              <w:left w:val="single" w:sz="4" w:space="0" w:color="auto"/>
              <w:bottom w:val="single" w:sz="4" w:space="0" w:color="auto"/>
              <w:right w:val="single" w:sz="4" w:space="0" w:color="auto"/>
            </w:tcBorders>
            <w:vAlign w:val="center"/>
          </w:tcPr>
          <w:p w:rsidR="00D95122" w:rsidRPr="00187BBA" w:rsidRDefault="00D95122" w:rsidP="00111A3D">
            <w:pPr>
              <w:rPr>
                <w:rFonts w:asciiTheme="minorHAnsi" w:hAnsiTheme="minorHAnsi" w:cstheme="minorHAnsi"/>
                <w:sz w:val="24"/>
                <w:szCs w:val="24"/>
              </w:rPr>
            </w:pPr>
          </w:p>
        </w:tc>
        <w:tc>
          <w:tcPr>
            <w:tcW w:w="839" w:type="dxa"/>
            <w:tcBorders>
              <w:top w:val="single" w:sz="4" w:space="0" w:color="auto"/>
              <w:left w:val="single" w:sz="4" w:space="0" w:color="auto"/>
              <w:bottom w:val="single" w:sz="4" w:space="0" w:color="auto"/>
              <w:right w:val="single" w:sz="4" w:space="0" w:color="auto"/>
            </w:tcBorders>
            <w:vAlign w:val="center"/>
          </w:tcPr>
          <w:p w:rsidR="00D95122" w:rsidRPr="00187BBA" w:rsidRDefault="00D95122" w:rsidP="00111A3D">
            <w:pPr>
              <w:jc w:val="center"/>
              <w:rPr>
                <w:rFonts w:asciiTheme="minorHAnsi" w:hAnsiTheme="minorHAnsi" w:cstheme="minorHAnsi"/>
                <w:sz w:val="24"/>
                <w:szCs w:val="24"/>
              </w:rPr>
            </w:pPr>
          </w:p>
        </w:tc>
        <w:tc>
          <w:tcPr>
            <w:tcW w:w="980" w:type="dxa"/>
            <w:tcBorders>
              <w:top w:val="single" w:sz="4" w:space="0" w:color="auto"/>
              <w:left w:val="single" w:sz="4" w:space="0" w:color="auto"/>
              <w:bottom w:val="single" w:sz="4" w:space="0" w:color="auto"/>
              <w:right w:val="single" w:sz="4" w:space="0" w:color="auto"/>
            </w:tcBorders>
          </w:tcPr>
          <w:p w:rsidR="00D95122" w:rsidRPr="00187BBA" w:rsidRDefault="00D95122" w:rsidP="00111A3D">
            <w:pPr>
              <w:jc w:val="center"/>
              <w:rPr>
                <w:rFonts w:asciiTheme="minorHAnsi" w:hAnsiTheme="minorHAnsi" w:cstheme="minorHAnsi"/>
                <w:sz w:val="24"/>
                <w:szCs w:val="24"/>
              </w:rPr>
            </w:pPr>
          </w:p>
        </w:tc>
        <w:tc>
          <w:tcPr>
            <w:tcW w:w="1178" w:type="dxa"/>
            <w:tcBorders>
              <w:top w:val="single" w:sz="4" w:space="0" w:color="auto"/>
              <w:left w:val="single" w:sz="4" w:space="0" w:color="auto"/>
              <w:bottom w:val="single" w:sz="4" w:space="0" w:color="auto"/>
              <w:right w:val="single" w:sz="4" w:space="0" w:color="auto"/>
            </w:tcBorders>
          </w:tcPr>
          <w:p w:rsidR="00D95122" w:rsidRPr="00187BBA" w:rsidRDefault="00D95122" w:rsidP="00111A3D">
            <w:pPr>
              <w:jc w:val="center"/>
              <w:rPr>
                <w:rFonts w:asciiTheme="minorHAnsi" w:hAnsiTheme="minorHAnsi" w:cstheme="minorHAnsi"/>
                <w:sz w:val="24"/>
                <w:szCs w:val="24"/>
              </w:rPr>
            </w:pPr>
          </w:p>
        </w:tc>
        <w:tc>
          <w:tcPr>
            <w:tcW w:w="1037" w:type="dxa"/>
            <w:tcBorders>
              <w:top w:val="single" w:sz="4" w:space="0" w:color="auto"/>
              <w:left w:val="single" w:sz="4" w:space="0" w:color="auto"/>
              <w:bottom w:val="single" w:sz="4" w:space="0" w:color="auto"/>
              <w:right w:val="single" w:sz="4" w:space="0" w:color="auto"/>
            </w:tcBorders>
          </w:tcPr>
          <w:p w:rsidR="00D95122" w:rsidRPr="00187BBA" w:rsidRDefault="00D95122" w:rsidP="00111A3D">
            <w:pPr>
              <w:jc w:val="center"/>
              <w:rPr>
                <w:rFonts w:asciiTheme="minorHAnsi" w:hAnsiTheme="minorHAnsi" w:cstheme="minorHAnsi"/>
                <w:sz w:val="24"/>
                <w:szCs w:val="24"/>
              </w:rPr>
            </w:pPr>
          </w:p>
        </w:tc>
        <w:tc>
          <w:tcPr>
            <w:tcW w:w="797" w:type="dxa"/>
            <w:tcBorders>
              <w:top w:val="single" w:sz="4" w:space="0" w:color="auto"/>
              <w:left w:val="single" w:sz="4" w:space="0" w:color="auto"/>
              <w:bottom w:val="single" w:sz="4" w:space="0" w:color="auto"/>
              <w:right w:val="single" w:sz="4" w:space="0" w:color="auto"/>
            </w:tcBorders>
          </w:tcPr>
          <w:p w:rsidR="00D95122" w:rsidRPr="00187BBA" w:rsidRDefault="00D95122" w:rsidP="00111A3D">
            <w:pPr>
              <w:jc w:val="center"/>
              <w:rPr>
                <w:rFonts w:asciiTheme="minorHAnsi" w:hAnsiTheme="minorHAnsi" w:cstheme="minorHAnsi"/>
                <w:sz w:val="24"/>
                <w:szCs w:val="24"/>
              </w:rPr>
            </w:pPr>
          </w:p>
        </w:tc>
        <w:tc>
          <w:tcPr>
            <w:tcW w:w="1315" w:type="dxa"/>
            <w:tcBorders>
              <w:top w:val="single" w:sz="4" w:space="0" w:color="auto"/>
              <w:left w:val="single" w:sz="4" w:space="0" w:color="auto"/>
              <w:bottom w:val="single" w:sz="4" w:space="0" w:color="auto"/>
              <w:right w:val="single" w:sz="4" w:space="0" w:color="auto"/>
            </w:tcBorders>
          </w:tcPr>
          <w:p w:rsidR="00D95122" w:rsidRPr="00187BBA" w:rsidRDefault="00D95122" w:rsidP="00111A3D">
            <w:pPr>
              <w:jc w:val="center"/>
              <w:rPr>
                <w:rFonts w:asciiTheme="minorHAnsi" w:hAnsiTheme="minorHAnsi" w:cstheme="minorHAnsi"/>
                <w:sz w:val="24"/>
                <w:szCs w:val="24"/>
              </w:rPr>
            </w:pPr>
          </w:p>
        </w:tc>
      </w:tr>
      <w:tr w:rsidR="00D95122" w:rsidRPr="00187BBA" w:rsidTr="007A0979">
        <w:tc>
          <w:tcPr>
            <w:tcW w:w="631" w:type="dxa"/>
          </w:tcPr>
          <w:p w:rsidR="00D95122" w:rsidRPr="00187BBA" w:rsidRDefault="00D95122" w:rsidP="0040405F">
            <w:pPr>
              <w:spacing w:after="0"/>
              <w:ind w:left="142"/>
              <w:outlineLvl w:val="6"/>
              <w:rPr>
                <w:rFonts w:asciiTheme="minorHAnsi" w:hAnsiTheme="minorHAnsi" w:cstheme="minorHAnsi"/>
                <w:sz w:val="24"/>
                <w:szCs w:val="24"/>
              </w:rPr>
            </w:pPr>
          </w:p>
        </w:tc>
        <w:tc>
          <w:tcPr>
            <w:tcW w:w="2651" w:type="dxa"/>
            <w:vAlign w:val="center"/>
          </w:tcPr>
          <w:p w:rsidR="00D95122" w:rsidRPr="00187BBA" w:rsidRDefault="00D95122" w:rsidP="00111A3D">
            <w:pPr>
              <w:rPr>
                <w:rFonts w:asciiTheme="minorHAnsi" w:hAnsiTheme="minorHAnsi" w:cstheme="minorHAnsi"/>
                <w:sz w:val="24"/>
                <w:szCs w:val="24"/>
              </w:rPr>
            </w:pPr>
          </w:p>
        </w:tc>
        <w:tc>
          <w:tcPr>
            <w:tcW w:w="839" w:type="dxa"/>
            <w:vAlign w:val="center"/>
          </w:tcPr>
          <w:p w:rsidR="00D95122" w:rsidRPr="00187BBA" w:rsidRDefault="00D95122" w:rsidP="00111A3D">
            <w:pPr>
              <w:jc w:val="center"/>
              <w:rPr>
                <w:rFonts w:asciiTheme="minorHAnsi" w:hAnsiTheme="minorHAnsi" w:cstheme="minorHAnsi"/>
                <w:sz w:val="24"/>
                <w:szCs w:val="24"/>
              </w:rPr>
            </w:pPr>
          </w:p>
        </w:tc>
        <w:tc>
          <w:tcPr>
            <w:tcW w:w="980" w:type="dxa"/>
          </w:tcPr>
          <w:p w:rsidR="00D95122" w:rsidRPr="00187BBA" w:rsidRDefault="00D95122" w:rsidP="00111A3D">
            <w:pPr>
              <w:jc w:val="center"/>
              <w:rPr>
                <w:rFonts w:asciiTheme="minorHAnsi" w:hAnsiTheme="minorHAnsi" w:cstheme="minorHAnsi"/>
                <w:sz w:val="24"/>
                <w:szCs w:val="24"/>
              </w:rPr>
            </w:pPr>
          </w:p>
        </w:tc>
        <w:tc>
          <w:tcPr>
            <w:tcW w:w="1178" w:type="dxa"/>
          </w:tcPr>
          <w:p w:rsidR="00D95122" w:rsidRPr="00187BBA" w:rsidRDefault="00D95122" w:rsidP="00111A3D">
            <w:pPr>
              <w:jc w:val="center"/>
              <w:rPr>
                <w:rFonts w:asciiTheme="minorHAnsi" w:hAnsiTheme="minorHAnsi" w:cstheme="minorHAnsi"/>
                <w:sz w:val="24"/>
                <w:szCs w:val="24"/>
              </w:rPr>
            </w:pPr>
          </w:p>
        </w:tc>
        <w:tc>
          <w:tcPr>
            <w:tcW w:w="1037" w:type="dxa"/>
          </w:tcPr>
          <w:p w:rsidR="00D95122" w:rsidRPr="00187BBA" w:rsidRDefault="00D95122" w:rsidP="00111A3D">
            <w:pPr>
              <w:jc w:val="center"/>
              <w:rPr>
                <w:rFonts w:asciiTheme="minorHAnsi" w:hAnsiTheme="minorHAnsi" w:cstheme="minorHAnsi"/>
                <w:sz w:val="24"/>
                <w:szCs w:val="24"/>
              </w:rPr>
            </w:pPr>
          </w:p>
        </w:tc>
        <w:tc>
          <w:tcPr>
            <w:tcW w:w="797" w:type="dxa"/>
          </w:tcPr>
          <w:p w:rsidR="00D95122" w:rsidRPr="00187BBA" w:rsidRDefault="00D95122" w:rsidP="00111A3D">
            <w:pPr>
              <w:jc w:val="center"/>
              <w:rPr>
                <w:rFonts w:asciiTheme="minorHAnsi" w:hAnsiTheme="minorHAnsi" w:cstheme="minorHAnsi"/>
                <w:sz w:val="24"/>
                <w:szCs w:val="24"/>
              </w:rPr>
            </w:pPr>
          </w:p>
        </w:tc>
        <w:tc>
          <w:tcPr>
            <w:tcW w:w="1315" w:type="dxa"/>
          </w:tcPr>
          <w:p w:rsidR="00D95122" w:rsidRPr="00187BBA" w:rsidRDefault="00D95122" w:rsidP="00111A3D">
            <w:pPr>
              <w:jc w:val="center"/>
              <w:rPr>
                <w:rFonts w:asciiTheme="minorHAnsi" w:hAnsiTheme="minorHAnsi" w:cstheme="minorHAnsi"/>
                <w:sz w:val="24"/>
                <w:szCs w:val="24"/>
              </w:rPr>
            </w:pPr>
          </w:p>
        </w:tc>
      </w:tr>
    </w:tbl>
    <w:p w:rsidR="007A0979" w:rsidRDefault="0040405F" w:rsidP="00E86CC8">
      <w:pPr>
        <w:pStyle w:val="31"/>
        <w:rPr>
          <w:rFonts w:asciiTheme="minorHAnsi" w:hAnsiTheme="minorHAnsi" w:cstheme="minorHAnsi"/>
          <w:sz w:val="24"/>
          <w:szCs w:val="24"/>
        </w:rPr>
      </w:pPr>
      <w:bookmarkStart w:id="2884" w:name="_Ref379279468"/>
      <w:bookmarkStart w:id="2885" w:name="_Ref379279473"/>
      <w:bookmarkStart w:id="2886" w:name="_Toc253312856"/>
      <w:r w:rsidRPr="00187BBA">
        <w:rPr>
          <w:rFonts w:asciiTheme="minorHAnsi" w:hAnsiTheme="minorHAnsi" w:cstheme="minorHAnsi"/>
          <w:sz w:val="24"/>
          <w:szCs w:val="24"/>
        </w:rPr>
        <w:t xml:space="preserve"> </w:t>
      </w:r>
    </w:p>
    <w:p w:rsidR="007A0979" w:rsidRDefault="007A0979" w:rsidP="007A0979">
      <w:r>
        <w:br w:type="page"/>
      </w:r>
    </w:p>
    <w:p w:rsidR="00D95122" w:rsidRPr="000756C8" w:rsidRDefault="00D95122" w:rsidP="000756C8">
      <w:pPr>
        <w:pStyle w:val="2d"/>
        <w:rPr>
          <w:b/>
          <w:sz w:val="24"/>
        </w:rPr>
      </w:pPr>
      <w:proofErr w:type="spellStart"/>
      <w:r w:rsidRPr="000756C8">
        <w:rPr>
          <w:b/>
          <w:sz w:val="24"/>
        </w:rPr>
        <w:lastRenderedPageBreak/>
        <w:t>Υπηρεσίες</w:t>
      </w:r>
      <w:proofErr w:type="spellEnd"/>
      <w:r w:rsidRPr="000756C8">
        <w:rPr>
          <w:b/>
          <w:sz w:val="24"/>
        </w:rPr>
        <w:t xml:space="preserve"> </w:t>
      </w:r>
      <w:proofErr w:type="spellStart"/>
      <w:r w:rsidRPr="000756C8">
        <w:rPr>
          <w:b/>
          <w:sz w:val="24"/>
        </w:rPr>
        <w:t>εγγύησης</w:t>
      </w:r>
      <w:proofErr w:type="spellEnd"/>
      <w:r w:rsidRPr="000756C8">
        <w:rPr>
          <w:b/>
          <w:sz w:val="24"/>
        </w:rPr>
        <w:t xml:space="preserve"> </w:t>
      </w:r>
      <w:proofErr w:type="spellStart"/>
      <w:r w:rsidRPr="000756C8">
        <w:rPr>
          <w:b/>
          <w:sz w:val="24"/>
        </w:rPr>
        <w:t>καλής</w:t>
      </w:r>
      <w:proofErr w:type="spellEnd"/>
      <w:r w:rsidRPr="000756C8">
        <w:rPr>
          <w:b/>
          <w:sz w:val="24"/>
        </w:rPr>
        <w:t xml:space="preserve"> </w:t>
      </w:r>
      <w:proofErr w:type="spellStart"/>
      <w:r w:rsidRPr="000756C8">
        <w:rPr>
          <w:b/>
          <w:sz w:val="24"/>
        </w:rPr>
        <w:t>λειτουργίας</w:t>
      </w:r>
      <w:bookmarkEnd w:id="2884"/>
      <w:bookmarkEnd w:id="2885"/>
      <w:bookmarkEnd w:id="2886"/>
      <w:proofErr w:type="spellEnd"/>
    </w:p>
    <w:tbl>
      <w:tblPr>
        <w:tblW w:w="533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2"/>
        <w:gridCol w:w="2651"/>
        <w:gridCol w:w="839"/>
        <w:gridCol w:w="1481"/>
        <w:gridCol w:w="1178"/>
        <w:gridCol w:w="1037"/>
        <w:gridCol w:w="797"/>
        <w:gridCol w:w="1239"/>
      </w:tblGrid>
      <w:tr w:rsidR="00D95122" w:rsidRPr="00187BBA" w:rsidTr="007A0979">
        <w:trPr>
          <w:trHeight w:val="235"/>
        </w:trPr>
        <w:tc>
          <w:tcPr>
            <w:tcW w:w="631" w:type="dxa"/>
            <w:vMerge w:val="restart"/>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Α/Α</w:t>
            </w:r>
          </w:p>
        </w:tc>
        <w:tc>
          <w:tcPr>
            <w:tcW w:w="2651" w:type="dxa"/>
            <w:vMerge w:val="restart"/>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Περιγραφή</w:t>
            </w:r>
          </w:p>
        </w:tc>
        <w:tc>
          <w:tcPr>
            <w:tcW w:w="839" w:type="dxa"/>
            <w:vMerge w:val="restart"/>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Τύπος</w:t>
            </w:r>
          </w:p>
        </w:tc>
        <w:tc>
          <w:tcPr>
            <w:tcW w:w="1481" w:type="dxa"/>
            <w:vMerge w:val="restart"/>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Ποσότητα</w:t>
            </w:r>
          </w:p>
        </w:tc>
        <w:tc>
          <w:tcPr>
            <w:tcW w:w="2215" w:type="dxa"/>
            <w:gridSpan w:val="2"/>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Αξία χωρίς ΦΠΑ</w:t>
            </w:r>
          </w:p>
        </w:tc>
        <w:tc>
          <w:tcPr>
            <w:tcW w:w="797" w:type="dxa"/>
            <w:vMerge w:val="restart"/>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ΦΠΑ</w:t>
            </w:r>
            <w:r w:rsidR="0040405F" w:rsidRPr="00187BBA">
              <w:rPr>
                <w:rFonts w:asciiTheme="minorHAnsi" w:hAnsiTheme="minorHAnsi" w:cstheme="minorHAnsi"/>
                <w:b/>
                <w:bCs/>
                <w:sz w:val="24"/>
                <w:szCs w:val="24"/>
              </w:rPr>
              <w:t xml:space="preserve"> </w:t>
            </w:r>
            <w:r w:rsidRPr="00187BBA">
              <w:rPr>
                <w:rFonts w:asciiTheme="minorHAnsi" w:hAnsiTheme="minorHAnsi" w:cstheme="minorHAnsi"/>
                <w:b/>
                <w:bCs/>
                <w:sz w:val="24"/>
                <w:szCs w:val="24"/>
              </w:rPr>
              <w:t xml:space="preserve"> (€)</w:t>
            </w:r>
          </w:p>
        </w:tc>
        <w:tc>
          <w:tcPr>
            <w:tcW w:w="1239" w:type="dxa"/>
            <w:vMerge w:val="restart"/>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Συνολική αξία με ΦΠΑ (€)</w:t>
            </w:r>
          </w:p>
        </w:tc>
      </w:tr>
      <w:tr w:rsidR="00D95122" w:rsidRPr="00187BBA" w:rsidTr="007A0979">
        <w:trPr>
          <w:trHeight w:val="636"/>
        </w:trPr>
        <w:tc>
          <w:tcPr>
            <w:tcW w:w="631" w:type="dxa"/>
            <w:vMerge/>
            <w:shd w:val="clear" w:color="auto" w:fill="C6D9F1"/>
          </w:tcPr>
          <w:p w:rsidR="00D95122" w:rsidRPr="00187BBA" w:rsidRDefault="00D95122" w:rsidP="00111A3D">
            <w:pPr>
              <w:jc w:val="center"/>
              <w:rPr>
                <w:rFonts w:asciiTheme="minorHAnsi" w:hAnsiTheme="minorHAnsi" w:cstheme="minorHAnsi"/>
                <w:b/>
                <w:bCs/>
                <w:sz w:val="24"/>
                <w:szCs w:val="24"/>
              </w:rPr>
            </w:pPr>
          </w:p>
        </w:tc>
        <w:tc>
          <w:tcPr>
            <w:tcW w:w="2651" w:type="dxa"/>
            <w:vMerge/>
            <w:shd w:val="clear" w:color="auto" w:fill="C6D9F1"/>
          </w:tcPr>
          <w:p w:rsidR="00D95122" w:rsidRPr="00187BBA" w:rsidRDefault="00D95122" w:rsidP="00111A3D">
            <w:pPr>
              <w:jc w:val="center"/>
              <w:rPr>
                <w:rFonts w:asciiTheme="minorHAnsi" w:hAnsiTheme="minorHAnsi" w:cstheme="minorHAnsi"/>
                <w:b/>
                <w:bCs/>
                <w:sz w:val="24"/>
                <w:szCs w:val="24"/>
              </w:rPr>
            </w:pPr>
          </w:p>
        </w:tc>
        <w:tc>
          <w:tcPr>
            <w:tcW w:w="839" w:type="dxa"/>
            <w:vMerge/>
            <w:shd w:val="clear" w:color="auto" w:fill="C6D9F1"/>
          </w:tcPr>
          <w:p w:rsidR="00D95122" w:rsidRPr="00187BBA" w:rsidRDefault="00D95122" w:rsidP="00111A3D">
            <w:pPr>
              <w:jc w:val="center"/>
              <w:rPr>
                <w:rFonts w:asciiTheme="minorHAnsi" w:hAnsiTheme="minorHAnsi" w:cstheme="minorHAnsi"/>
                <w:b/>
                <w:bCs/>
                <w:sz w:val="24"/>
                <w:szCs w:val="24"/>
              </w:rPr>
            </w:pPr>
          </w:p>
        </w:tc>
        <w:tc>
          <w:tcPr>
            <w:tcW w:w="1481" w:type="dxa"/>
            <w:vMerge/>
            <w:shd w:val="clear" w:color="auto" w:fill="C6D9F1"/>
          </w:tcPr>
          <w:p w:rsidR="00D95122" w:rsidRPr="00187BBA" w:rsidRDefault="00D95122" w:rsidP="00111A3D">
            <w:pPr>
              <w:jc w:val="center"/>
              <w:rPr>
                <w:rFonts w:asciiTheme="minorHAnsi" w:hAnsiTheme="minorHAnsi" w:cstheme="minorHAnsi"/>
                <w:b/>
                <w:bCs/>
                <w:sz w:val="24"/>
                <w:szCs w:val="24"/>
              </w:rPr>
            </w:pPr>
          </w:p>
        </w:tc>
        <w:tc>
          <w:tcPr>
            <w:tcW w:w="1178" w:type="dxa"/>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Τιμή μονάδας</w:t>
            </w:r>
          </w:p>
        </w:tc>
        <w:tc>
          <w:tcPr>
            <w:tcW w:w="1037" w:type="dxa"/>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Σύνολο</w:t>
            </w:r>
          </w:p>
        </w:tc>
        <w:tc>
          <w:tcPr>
            <w:tcW w:w="797" w:type="dxa"/>
            <w:vMerge/>
            <w:shd w:val="clear" w:color="auto" w:fill="C6D9F1"/>
          </w:tcPr>
          <w:p w:rsidR="00D95122" w:rsidRPr="00187BBA" w:rsidRDefault="00D95122" w:rsidP="00111A3D">
            <w:pPr>
              <w:jc w:val="center"/>
              <w:rPr>
                <w:rFonts w:asciiTheme="minorHAnsi" w:hAnsiTheme="minorHAnsi" w:cstheme="minorHAnsi"/>
                <w:b/>
                <w:bCs/>
                <w:sz w:val="24"/>
                <w:szCs w:val="24"/>
              </w:rPr>
            </w:pPr>
          </w:p>
        </w:tc>
        <w:tc>
          <w:tcPr>
            <w:tcW w:w="1239" w:type="dxa"/>
            <w:vMerge/>
            <w:shd w:val="clear" w:color="auto" w:fill="C6D9F1"/>
          </w:tcPr>
          <w:p w:rsidR="00D95122" w:rsidRPr="00187BBA" w:rsidRDefault="00D95122" w:rsidP="00111A3D">
            <w:pPr>
              <w:jc w:val="center"/>
              <w:rPr>
                <w:rFonts w:asciiTheme="minorHAnsi" w:hAnsiTheme="minorHAnsi" w:cstheme="minorHAnsi"/>
                <w:b/>
                <w:bCs/>
                <w:sz w:val="24"/>
                <w:szCs w:val="24"/>
              </w:rPr>
            </w:pPr>
          </w:p>
        </w:tc>
      </w:tr>
      <w:tr w:rsidR="00D95122" w:rsidRPr="00187BBA" w:rsidTr="007A0979">
        <w:trPr>
          <w:hidden/>
        </w:trPr>
        <w:tc>
          <w:tcPr>
            <w:tcW w:w="631" w:type="dxa"/>
            <w:tcBorders>
              <w:top w:val="single" w:sz="4" w:space="0" w:color="auto"/>
              <w:left w:val="single" w:sz="4" w:space="0" w:color="auto"/>
              <w:bottom w:val="single" w:sz="4" w:space="0" w:color="auto"/>
              <w:right w:val="single" w:sz="4" w:space="0" w:color="auto"/>
            </w:tcBorders>
          </w:tcPr>
          <w:p w:rsidR="00D95122" w:rsidRPr="00187BBA" w:rsidRDefault="00D95122" w:rsidP="00281CF7">
            <w:pPr>
              <w:numPr>
                <w:ilvl w:val="0"/>
                <w:numId w:val="82"/>
              </w:numPr>
              <w:spacing w:before="120" w:after="0"/>
              <w:outlineLvl w:val="6"/>
              <w:rPr>
                <w:rFonts w:asciiTheme="minorHAnsi" w:hAnsiTheme="minorHAnsi" w:cstheme="minorHAnsi"/>
                <w:vanish/>
                <w:sz w:val="24"/>
                <w:szCs w:val="24"/>
                <w:lang w:eastAsia="el-GR"/>
              </w:rPr>
            </w:pPr>
          </w:p>
          <w:p w:rsidR="00D95122" w:rsidRPr="00187BBA" w:rsidRDefault="00D95122" w:rsidP="0040405F">
            <w:pPr>
              <w:spacing w:after="0"/>
              <w:ind w:left="142"/>
              <w:outlineLvl w:val="6"/>
              <w:rPr>
                <w:rFonts w:asciiTheme="minorHAnsi" w:hAnsiTheme="minorHAnsi" w:cstheme="minorHAnsi"/>
                <w:sz w:val="24"/>
                <w:szCs w:val="24"/>
              </w:rPr>
            </w:pPr>
          </w:p>
        </w:tc>
        <w:tc>
          <w:tcPr>
            <w:tcW w:w="2651" w:type="dxa"/>
            <w:tcBorders>
              <w:top w:val="single" w:sz="4" w:space="0" w:color="auto"/>
              <w:left w:val="single" w:sz="4" w:space="0" w:color="auto"/>
              <w:bottom w:val="single" w:sz="4" w:space="0" w:color="auto"/>
              <w:right w:val="single" w:sz="4" w:space="0" w:color="auto"/>
            </w:tcBorders>
            <w:vAlign w:val="center"/>
          </w:tcPr>
          <w:p w:rsidR="00D95122" w:rsidRPr="00187BBA" w:rsidRDefault="00D95122" w:rsidP="00111A3D">
            <w:pPr>
              <w:rPr>
                <w:rFonts w:asciiTheme="minorHAnsi" w:hAnsiTheme="minorHAnsi" w:cstheme="minorHAnsi"/>
                <w:sz w:val="24"/>
                <w:szCs w:val="24"/>
              </w:rPr>
            </w:pPr>
          </w:p>
        </w:tc>
        <w:tc>
          <w:tcPr>
            <w:tcW w:w="839" w:type="dxa"/>
            <w:tcBorders>
              <w:top w:val="single" w:sz="4" w:space="0" w:color="auto"/>
              <w:left w:val="single" w:sz="4" w:space="0" w:color="auto"/>
              <w:bottom w:val="single" w:sz="4" w:space="0" w:color="auto"/>
              <w:right w:val="single" w:sz="4" w:space="0" w:color="auto"/>
            </w:tcBorders>
            <w:vAlign w:val="center"/>
          </w:tcPr>
          <w:p w:rsidR="00D95122" w:rsidRPr="00187BBA" w:rsidRDefault="00D95122" w:rsidP="00111A3D">
            <w:pPr>
              <w:jc w:val="center"/>
              <w:rPr>
                <w:rFonts w:asciiTheme="minorHAnsi" w:hAnsiTheme="minorHAnsi" w:cstheme="minorHAnsi"/>
                <w:sz w:val="24"/>
                <w:szCs w:val="24"/>
              </w:rPr>
            </w:pPr>
          </w:p>
        </w:tc>
        <w:tc>
          <w:tcPr>
            <w:tcW w:w="1481" w:type="dxa"/>
            <w:tcBorders>
              <w:top w:val="single" w:sz="4" w:space="0" w:color="auto"/>
              <w:left w:val="single" w:sz="4" w:space="0" w:color="auto"/>
              <w:bottom w:val="single" w:sz="4" w:space="0" w:color="auto"/>
              <w:right w:val="single" w:sz="4" w:space="0" w:color="auto"/>
            </w:tcBorders>
          </w:tcPr>
          <w:p w:rsidR="00D95122" w:rsidRPr="00187BBA" w:rsidRDefault="00D95122" w:rsidP="00111A3D">
            <w:pPr>
              <w:jc w:val="center"/>
              <w:rPr>
                <w:rFonts w:asciiTheme="minorHAnsi" w:hAnsiTheme="minorHAnsi" w:cstheme="minorHAnsi"/>
                <w:sz w:val="24"/>
                <w:szCs w:val="24"/>
              </w:rPr>
            </w:pPr>
          </w:p>
        </w:tc>
        <w:tc>
          <w:tcPr>
            <w:tcW w:w="1178" w:type="dxa"/>
            <w:tcBorders>
              <w:top w:val="single" w:sz="4" w:space="0" w:color="auto"/>
              <w:left w:val="single" w:sz="4" w:space="0" w:color="auto"/>
              <w:bottom w:val="single" w:sz="4" w:space="0" w:color="auto"/>
              <w:right w:val="single" w:sz="4" w:space="0" w:color="auto"/>
            </w:tcBorders>
          </w:tcPr>
          <w:p w:rsidR="00D95122" w:rsidRPr="00187BBA" w:rsidRDefault="00D95122" w:rsidP="00111A3D">
            <w:pPr>
              <w:jc w:val="center"/>
              <w:rPr>
                <w:rFonts w:asciiTheme="minorHAnsi" w:hAnsiTheme="minorHAnsi" w:cstheme="minorHAnsi"/>
                <w:sz w:val="24"/>
                <w:szCs w:val="24"/>
              </w:rPr>
            </w:pPr>
            <w:r w:rsidRPr="00187BBA">
              <w:rPr>
                <w:rFonts w:asciiTheme="minorHAnsi" w:hAnsiTheme="minorHAnsi" w:cstheme="minorHAnsi"/>
                <w:sz w:val="24"/>
                <w:szCs w:val="24"/>
              </w:rPr>
              <w:t>0</w:t>
            </w:r>
          </w:p>
        </w:tc>
        <w:tc>
          <w:tcPr>
            <w:tcW w:w="1037" w:type="dxa"/>
            <w:tcBorders>
              <w:top w:val="single" w:sz="4" w:space="0" w:color="auto"/>
              <w:left w:val="single" w:sz="4" w:space="0" w:color="auto"/>
              <w:bottom w:val="single" w:sz="4" w:space="0" w:color="auto"/>
              <w:right w:val="single" w:sz="4" w:space="0" w:color="auto"/>
            </w:tcBorders>
          </w:tcPr>
          <w:p w:rsidR="00D95122" w:rsidRPr="00187BBA" w:rsidRDefault="00D95122" w:rsidP="00111A3D">
            <w:pPr>
              <w:jc w:val="center"/>
              <w:rPr>
                <w:rFonts w:asciiTheme="minorHAnsi" w:hAnsiTheme="minorHAnsi" w:cstheme="minorHAnsi"/>
                <w:sz w:val="24"/>
                <w:szCs w:val="24"/>
              </w:rPr>
            </w:pPr>
            <w:r w:rsidRPr="00187BBA">
              <w:rPr>
                <w:rFonts w:asciiTheme="minorHAnsi" w:hAnsiTheme="minorHAnsi" w:cstheme="minorHAnsi"/>
                <w:sz w:val="24"/>
                <w:szCs w:val="24"/>
              </w:rPr>
              <w:t>0</w:t>
            </w:r>
          </w:p>
        </w:tc>
        <w:tc>
          <w:tcPr>
            <w:tcW w:w="797" w:type="dxa"/>
            <w:tcBorders>
              <w:top w:val="single" w:sz="4" w:space="0" w:color="auto"/>
              <w:left w:val="single" w:sz="4" w:space="0" w:color="auto"/>
              <w:bottom w:val="single" w:sz="4" w:space="0" w:color="auto"/>
              <w:right w:val="single" w:sz="4" w:space="0" w:color="auto"/>
            </w:tcBorders>
          </w:tcPr>
          <w:p w:rsidR="00D95122" w:rsidRPr="00187BBA" w:rsidRDefault="00D95122" w:rsidP="00111A3D">
            <w:pPr>
              <w:jc w:val="center"/>
              <w:rPr>
                <w:rFonts w:asciiTheme="minorHAnsi" w:hAnsiTheme="minorHAnsi" w:cstheme="minorHAnsi"/>
                <w:sz w:val="24"/>
                <w:szCs w:val="24"/>
              </w:rPr>
            </w:pPr>
            <w:r w:rsidRPr="00187BBA">
              <w:rPr>
                <w:rFonts w:asciiTheme="minorHAnsi" w:hAnsiTheme="minorHAnsi" w:cstheme="minorHAnsi"/>
                <w:sz w:val="24"/>
                <w:szCs w:val="24"/>
              </w:rPr>
              <w:t>0</w:t>
            </w:r>
          </w:p>
        </w:tc>
        <w:tc>
          <w:tcPr>
            <w:tcW w:w="1239" w:type="dxa"/>
            <w:tcBorders>
              <w:top w:val="single" w:sz="4" w:space="0" w:color="auto"/>
              <w:left w:val="single" w:sz="4" w:space="0" w:color="auto"/>
              <w:bottom w:val="single" w:sz="4" w:space="0" w:color="auto"/>
              <w:right w:val="single" w:sz="4" w:space="0" w:color="auto"/>
            </w:tcBorders>
          </w:tcPr>
          <w:p w:rsidR="00D95122" w:rsidRPr="00187BBA" w:rsidRDefault="00D95122" w:rsidP="00111A3D">
            <w:pPr>
              <w:jc w:val="center"/>
              <w:rPr>
                <w:rFonts w:asciiTheme="minorHAnsi" w:hAnsiTheme="minorHAnsi" w:cstheme="minorHAnsi"/>
                <w:sz w:val="24"/>
                <w:szCs w:val="24"/>
              </w:rPr>
            </w:pPr>
            <w:r w:rsidRPr="00187BBA">
              <w:rPr>
                <w:rFonts w:asciiTheme="minorHAnsi" w:hAnsiTheme="minorHAnsi" w:cstheme="minorHAnsi"/>
                <w:sz w:val="24"/>
                <w:szCs w:val="24"/>
              </w:rPr>
              <w:t>0</w:t>
            </w:r>
          </w:p>
        </w:tc>
      </w:tr>
      <w:tr w:rsidR="00D95122" w:rsidRPr="00187BBA" w:rsidTr="007A0979">
        <w:tc>
          <w:tcPr>
            <w:tcW w:w="631" w:type="dxa"/>
          </w:tcPr>
          <w:p w:rsidR="00D95122" w:rsidRPr="00187BBA" w:rsidRDefault="00D95122" w:rsidP="0040405F">
            <w:pPr>
              <w:spacing w:after="0"/>
              <w:ind w:left="142"/>
              <w:outlineLvl w:val="6"/>
              <w:rPr>
                <w:rFonts w:asciiTheme="minorHAnsi" w:hAnsiTheme="minorHAnsi" w:cstheme="minorHAnsi"/>
                <w:sz w:val="24"/>
                <w:szCs w:val="24"/>
              </w:rPr>
            </w:pPr>
          </w:p>
        </w:tc>
        <w:tc>
          <w:tcPr>
            <w:tcW w:w="2651" w:type="dxa"/>
            <w:vAlign w:val="center"/>
          </w:tcPr>
          <w:p w:rsidR="00D95122" w:rsidRPr="00187BBA" w:rsidRDefault="00D95122" w:rsidP="00111A3D">
            <w:pPr>
              <w:rPr>
                <w:rFonts w:asciiTheme="minorHAnsi" w:hAnsiTheme="minorHAnsi" w:cstheme="minorHAnsi"/>
                <w:sz w:val="24"/>
                <w:szCs w:val="24"/>
              </w:rPr>
            </w:pPr>
          </w:p>
        </w:tc>
        <w:tc>
          <w:tcPr>
            <w:tcW w:w="839" w:type="dxa"/>
            <w:vAlign w:val="center"/>
          </w:tcPr>
          <w:p w:rsidR="00D95122" w:rsidRPr="00187BBA" w:rsidRDefault="00D95122" w:rsidP="00111A3D">
            <w:pPr>
              <w:jc w:val="center"/>
              <w:rPr>
                <w:rFonts w:asciiTheme="minorHAnsi" w:hAnsiTheme="minorHAnsi" w:cstheme="minorHAnsi"/>
                <w:sz w:val="24"/>
                <w:szCs w:val="24"/>
              </w:rPr>
            </w:pPr>
          </w:p>
        </w:tc>
        <w:tc>
          <w:tcPr>
            <w:tcW w:w="1481" w:type="dxa"/>
          </w:tcPr>
          <w:p w:rsidR="00D95122" w:rsidRPr="00187BBA" w:rsidRDefault="00D95122" w:rsidP="00111A3D">
            <w:pPr>
              <w:jc w:val="center"/>
              <w:rPr>
                <w:rFonts w:asciiTheme="minorHAnsi" w:hAnsiTheme="minorHAnsi" w:cstheme="minorHAnsi"/>
                <w:sz w:val="24"/>
                <w:szCs w:val="24"/>
              </w:rPr>
            </w:pPr>
          </w:p>
        </w:tc>
        <w:tc>
          <w:tcPr>
            <w:tcW w:w="1178" w:type="dxa"/>
          </w:tcPr>
          <w:p w:rsidR="00D95122" w:rsidRPr="00187BBA" w:rsidRDefault="00D95122" w:rsidP="00111A3D">
            <w:pPr>
              <w:jc w:val="center"/>
              <w:rPr>
                <w:rFonts w:asciiTheme="minorHAnsi" w:hAnsiTheme="minorHAnsi" w:cstheme="minorHAnsi"/>
                <w:sz w:val="24"/>
                <w:szCs w:val="24"/>
              </w:rPr>
            </w:pPr>
            <w:r w:rsidRPr="00187BBA">
              <w:rPr>
                <w:rFonts w:asciiTheme="minorHAnsi" w:hAnsiTheme="minorHAnsi" w:cstheme="minorHAnsi"/>
                <w:sz w:val="24"/>
                <w:szCs w:val="24"/>
              </w:rPr>
              <w:t>0</w:t>
            </w:r>
          </w:p>
        </w:tc>
        <w:tc>
          <w:tcPr>
            <w:tcW w:w="1037" w:type="dxa"/>
          </w:tcPr>
          <w:p w:rsidR="00D95122" w:rsidRPr="00187BBA" w:rsidRDefault="00D95122" w:rsidP="00111A3D">
            <w:pPr>
              <w:jc w:val="center"/>
              <w:rPr>
                <w:rFonts w:asciiTheme="minorHAnsi" w:hAnsiTheme="minorHAnsi" w:cstheme="minorHAnsi"/>
                <w:sz w:val="24"/>
                <w:szCs w:val="24"/>
              </w:rPr>
            </w:pPr>
            <w:r w:rsidRPr="00187BBA">
              <w:rPr>
                <w:rFonts w:asciiTheme="minorHAnsi" w:hAnsiTheme="minorHAnsi" w:cstheme="minorHAnsi"/>
                <w:sz w:val="24"/>
                <w:szCs w:val="24"/>
              </w:rPr>
              <w:t>0</w:t>
            </w:r>
          </w:p>
        </w:tc>
        <w:tc>
          <w:tcPr>
            <w:tcW w:w="797" w:type="dxa"/>
          </w:tcPr>
          <w:p w:rsidR="00D95122" w:rsidRPr="00187BBA" w:rsidRDefault="00D95122" w:rsidP="00111A3D">
            <w:pPr>
              <w:jc w:val="center"/>
              <w:rPr>
                <w:rFonts w:asciiTheme="minorHAnsi" w:hAnsiTheme="minorHAnsi" w:cstheme="minorHAnsi"/>
                <w:sz w:val="24"/>
                <w:szCs w:val="24"/>
              </w:rPr>
            </w:pPr>
            <w:r w:rsidRPr="00187BBA">
              <w:rPr>
                <w:rFonts w:asciiTheme="minorHAnsi" w:hAnsiTheme="minorHAnsi" w:cstheme="minorHAnsi"/>
                <w:sz w:val="24"/>
                <w:szCs w:val="24"/>
              </w:rPr>
              <w:t>0</w:t>
            </w:r>
          </w:p>
        </w:tc>
        <w:tc>
          <w:tcPr>
            <w:tcW w:w="1239" w:type="dxa"/>
          </w:tcPr>
          <w:p w:rsidR="00D95122" w:rsidRPr="00187BBA" w:rsidRDefault="00D95122" w:rsidP="00111A3D">
            <w:pPr>
              <w:jc w:val="center"/>
              <w:rPr>
                <w:rFonts w:asciiTheme="minorHAnsi" w:hAnsiTheme="minorHAnsi" w:cstheme="minorHAnsi"/>
                <w:sz w:val="24"/>
                <w:szCs w:val="24"/>
              </w:rPr>
            </w:pPr>
            <w:r w:rsidRPr="00187BBA">
              <w:rPr>
                <w:rFonts w:asciiTheme="minorHAnsi" w:hAnsiTheme="minorHAnsi" w:cstheme="minorHAnsi"/>
                <w:sz w:val="24"/>
                <w:szCs w:val="24"/>
              </w:rPr>
              <w:t>0</w:t>
            </w:r>
          </w:p>
        </w:tc>
      </w:tr>
    </w:tbl>
    <w:p w:rsidR="00D95122" w:rsidRPr="00187BBA" w:rsidRDefault="00D95122" w:rsidP="00D95122">
      <w:pPr>
        <w:rPr>
          <w:rFonts w:asciiTheme="minorHAnsi" w:hAnsiTheme="minorHAnsi" w:cstheme="minorHAnsi"/>
          <w:sz w:val="24"/>
          <w:szCs w:val="24"/>
        </w:rPr>
      </w:pPr>
    </w:p>
    <w:p w:rsidR="00D95122" w:rsidRPr="000756C8" w:rsidRDefault="00D95122" w:rsidP="000756C8">
      <w:pPr>
        <w:pStyle w:val="2d"/>
        <w:rPr>
          <w:b/>
          <w:sz w:val="24"/>
        </w:rPr>
      </w:pPr>
      <w:bookmarkStart w:id="2887" w:name="_Toc253312857"/>
      <w:proofErr w:type="spellStart"/>
      <w:r w:rsidRPr="000756C8">
        <w:rPr>
          <w:b/>
          <w:sz w:val="24"/>
        </w:rPr>
        <w:t>Συγκεντρωτικός</w:t>
      </w:r>
      <w:proofErr w:type="spellEnd"/>
      <w:r w:rsidRPr="000756C8">
        <w:rPr>
          <w:b/>
          <w:sz w:val="24"/>
        </w:rPr>
        <w:t xml:space="preserve"> </w:t>
      </w:r>
      <w:proofErr w:type="spellStart"/>
      <w:r w:rsidRPr="000756C8">
        <w:rPr>
          <w:b/>
          <w:sz w:val="24"/>
        </w:rPr>
        <w:t>Πίνακας</w:t>
      </w:r>
      <w:proofErr w:type="spellEnd"/>
      <w:r w:rsidRPr="000756C8">
        <w:rPr>
          <w:b/>
          <w:sz w:val="24"/>
        </w:rPr>
        <w:t xml:space="preserve"> </w:t>
      </w:r>
      <w:proofErr w:type="spellStart"/>
      <w:r w:rsidRPr="000756C8">
        <w:rPr>
          <w:b/>
          <w:sz w:val="24"/>
        </w:rPr>
        <w:t>Οικονομικής</w:t>
      </w:r>
      <w:proofErr w:type="spellEnd"/>
      <w:r w:rsidRPr="000756C8">
        <w:rPr>
          <w:b/>
          <w:sz w:val="24"/>
        </w:rPr>
        <w:t xml:space="preserve"> </w:t>
      </w:r>
      <w:proofErr w:type="spellStart"/>
      <w:r w:rsidRPr="000756C8">
        <w:rPr>
          <w:b/>
          <w:sz w:val="24"/>
        </w:rPr>
        <w:t>Προσφοράς</w:t>
      </w:r>
      <w:proofErr w:type="spellEnd"/>
      <w:r w:rsidRPr="000756C8">
        <w:rPr>
          <w:b/>
          <w:sz w:val="24"/>
        </w:rPr>
        <w:t xml:space="preserve"> </w:t>
      </w:r>
      <w:proofErr w:type="spellStart"/>
      <w:r w:rsidRPr="000756C8">
        <w:rPr>
          <w:b/>
          <w:sz w:val="24"/>
        </w:rPr>
        <w:t>Έργου</w:t>
      </w:r>
      <w:bookmarkEnd w:id="2887"/>
      <w:proofErr w:type="spellEnd"/>
    </w:p>
    <w:tbl>
      <w:tblPr>
        <w:tblW w:w="538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4919"/>
        <w:gridCol w:w="1449"/>
        <w:gridCol w:w="1449"/>
        <w:gridCol w:w="1449"/>
      </w:tblGrid>
      <w:tr w:rsidR="00D95122" w:rsidRPr="00187BBA" w:rsidTr="007A0979">
        <w:trPr>
          <w:trHeight w:val="939"/>
        </w:trPr>
        <w:tc>
          <w:tcPr>
            <w:tcW w:w="682" w:type="dxa"/>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Α/Α</w:t>
            </w:r>
          </w:p>
        </w:tc>
        <w:tc>
          <w:tcPr>
            <w:tcW w:w="4919" w:type="dxa"/>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Περιγραφή</w:t>
            </w:r>
          </w:p>
        </w:tc>
        <w:tc>
          <w:tcPr>
            <w:tcW w:w="1449" w:type="dxa"/>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Συνολική αξία χωρίς ΦΠΑ (€)</w:t>
            </w:r>
          </w:p>
        </w:tc>
        <w:tc>
          <w:tcPr>
            <w:tcW w:w="1449" w:type="dxa"/>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ΦΠΑ (</w:t>
            </w:r>
            <w:r w:rsidRPr="00187BBA">
              <w:rPr>
                <w:rFonts w:asciiTheme="minorHAnsi" w:hAnsiTheme="minorHAnsi" w:cstheme="minorHAnsi"/>
                <w:b/>
                <w:bCs/>
                <w:sz w:val="24"/>
                <w:szCs w:val="24"/>
                <w:lang w:val="en-US"/>
              </w:rPr>
              <w:t xml:space="preserve"> </w:t>
            </w:r>
            <w:r w:rsidRPr="00187BBA">
              <w:rPr>
                <w:rFonts w:asciiTheme="minorHAnsi" w:hAnsiTheme="minorHAnsi" w:cstheme="minorHAnsi"/>
                <w:b/>
                <w:bCs/>
                <w:sz w:val="24"/>
                <w:szCs w:val="24"/>
              </w:rPr>
              <w:t>€)</w:t>
            </w:r>
          </w:p>
        </w:tc>
        <w:tc>
          <w:tcPr>
            <w:tcW w:w="1449" w:type="dxa"/>
            <w:shd w:val="clear" w:color="auto" w:fill="C6D9F1"/>
          </w:tcPr>
          <w:p w:rsidR="00D95122" w:rsidRPr="00187BBA" w:rsidRDefault="00D95122" w:rsidP="00111A3D">
            <w:pPr>
              <w:jc w:val="center"/>
              <w:rPr>
                <w:rFonts w:asciiTheme="minorHAnsi" w:hAnsiTheme="minorHAnsi" w:cstheme="minorHAnsi"/>
                <w:b/>
                <w:bCs/>
                <w:sz w:val="24"/>
                <w:szCs w:val="24"/>
              </w:rPr>
            </w:pPr>
            <w:r w:rsidRPr="00187BBA">
              <w:rPr>
                <w:rFonts w:asciiTheme="minorHAnsi" w:hAnsiTheme="minorHAnsi" w:cstheme="minorHAnsi"/>
                <w:b/>
                <w:bCs/>
                <w:sz w:val="24"/>
                <w:szCs w:val="24"/>
              </w:rPr>
              <w:t>Συνολική αξία με ΦΠΑ (€)</w:t>
            </w:r>
          </w:p>
        </w:tc>
      </w:tr>
      <w:tr w:rsidR="00D95122" w:rsidRPr="00187BBA" w:rsidTr="007A0979">
        <w:trPr>
          <w:hidden/>
        </w:trPr>
        <w:tc>
          <w:tcPr>
            <w:tcW w:w="682" w:type="dxa"/>
            <w:tcBorders>
              <w:top w:val="single" w:sz="4" w:space="0" w:color="auto"/>
              <w:left w:val="single" w:sz="4" w:space="0" w:color="auto"/>
              <w:bottom w:val="single" w:sz="4" w:space="0" w:color="auto"/>
              <w:right w:val="single" w:sz="4" w:space="0" w:color="auto"/>
            </w:tcBorders>
          </w:tcPr>
          <w:p w:rsidR="00D95122" w:rsidRPr="00187BBA" w:rsidRDefault="00D95122" w:rsidP="00281CF7">
            <w:pPr>
              <w:numPr>
                <w:ilvl w:val="0"/>
                <w:numId w:val="82"/>
              </w:numPr>
              <w:spacing w:before="120" w:after="0"/>
              <w:outlineLvl w:val="6"/>
              <w:rPr>
                <w:rFonts w:asciiTheme="minorHAnsi" w:hAnsiTheme="minorHAnsi" w:cstheme="minorHAnsi"/>
                <w:vanish/>
                <w:sz w:val="24"/>
                <w:szCs w:val="24"/>
                <w:lang w:eastAsia="el-GR"/>
              </w:rPr>
            </w:pPr>
          </w:p>
          <w:p w:rsidR="00D95122" w:rsidRPr="00187BBA" w:rsidRDefault="00D95122" w:rsidP="00281CF7">
            <w:pPr>
              <w:numPr>
                <w:ilvl w:val="1"/>
                <w:numId w:val="82"/>
              </w:numPr>
              <w:spacing w:after="0"/>
              <w:outlineLvl w:val="6"/>
              <w:rPr>
                <w:rFonts w:asciiTheme="minorHAnsi" w:hAnsiTheme="minorHAnsi" w:cstheme="minorHAnsi"/>
                <w:sz w:val="24"/>
                <w:szCs w:val="24"/>
              </w:rPr>
            </w:pPr>
          </w:p>
        </w:tc>
        <w:tc>
          <w:tcPr>
            <w:tcW w:w="4919" w:type="dxa"/>
            <w:tcBorders>
              <w:top w:val="single" w:sz="4" w:space="0" w:color="auto"/>
              <w:left w:val="single" w:sz="4" w:space="0" w:color="auto"/>
              <w:bottom w:val="single" w:sz="4" w:space="0" w:color="auto"/>
              <w:right w:val="single" w:sz="4" w:space="0" w:color="auto"/>
            </w:tcBorders>
            <w:vAlign w:val="center"/>
          </w:tcPr>
          <w:p w:rsidR="00D95122" w:rsidRPr="00187BBA" w:rsidRDefault="00D95122" w:rsidP="00111A3D">
            <w:pPr>
              <w:rPr>
                <w:rFonts w:asciiTheme="minorHAnsi" w:hAnsiTheme="minorHAnsi" w:cstheme="minorHAnsi"/>
                <w:sz w:val="24"/>
                <w:szCs w:val="24"/>
              </w:rPr>
            </w:pPr>
            <w:r w:rsidRPr="00187BBA">
              <w:rPr>
                <w:rFonts w:asciiTheme="minorHAnsi" w:hAnsiTheme="minorHAnsi" w:cstheme="minorHAnsi"/>
                <w:sz w:val="24"/>
                <w:szCs w:val="24"/>
              </w:rPr>
              <w:t>Εξοπλισμός</w:t>
            </w:r>
          </w:p>
        </w:tc>
        <w:tc>
          <w:tcPr>
            <w:tcW w:w="1449" w:type="dxa"/>
            <w:tcBorders>
              <w:top w:val="single" w:sz="4" w:space="0" w:color="auto"/>
              <w:left w:val="single" w:sz="4" w:space="0" w:color="auto"/>
              <w:bottom w:val="single" w:sz="4" w:space="0" w:color="auto"/>
              <w:right w:val="single" w:sz="4" w:space="0" w:color="auto"/>
            </w:tcBorders>
          </w:tcPr>
          <w:p w:rsidR="00D95122" w:rsidRPr="00187BBA" w:rsidRDefault="00D95122" w:rsidP="00111A3D">
            <w:pPr>
              <w:jc w:val="center"/>
              <w:rPr>
                <w:rFonts w:asciiTheme="minorHAnsi" w:hAnsiTheme="minorHAnsi" w:cstheme="minorHAnsi"/>
                <w:sz w:val="24"/>
                <w:szCs w:val="24"/>
              </w:rPr>
            </w:pPr>
          </w:p>
        </w:tc>
        <w:tc>
          <w:tcPr>
            <w:tcW w:w="1449" w:type="dxa"/>
            <w:tcBorders>
              <w:top w:val="single" w:sz="4" w:space="0" w:color="auto"/>
              <w:left w:val="single" w:sz="4" w:space="0" w:color="auto"/>
              <w:bottom w:val="single" w:sz="4" w:space="0" w:color="auto"/>
              <w:right w:val="single" w:sz="4" w:space="0" w:color="auto"/>
            </w:tcBorders>
          </w:tcPr>
          <w:p w:rsidR="00D95122" w:rsidRPr="00187BBA" w:rsidRDefault="00D95122" w:rsidP="00111A3D">
            <w:pPr>
              <w:jc w:val="center"/>
              <w:rPr>
                <w:rFonts w:asciiTheme="minorHAnsi" w:hAnsiTheme="minorHAnsi" w:cstheme="minorHAnsi"/>
                <w:sz w:val="24"/>
                <w:szCs w:val="24"/>
              </w:rPr>
            </w:pPr>
          </w:p>
        </w:tc>
        <w:tc>
          <w:tcPr>
            <w:tcW w:w="1449" w:type="dxa"/>
            <w:tcBorders>
              <w:top w:val="single" w:sz="4" w:space="0" w:color="auto"/>
              <w:left w:val="single" w:sz="4" w:space="0" w:color="auto"/>
              <w:bottom w:val="single" w:sz="4" w:space="0" w:color="auto"/>
              <w:right w:val="single" w:sz="4" w:space="0" w:color="auto"/>
            </w:tcBorders>
          </w:tcPr>
          <w:p w:rsidR="00D95122" w:rsidRPr="00187BBA" w:rsidRDefault="00D95122" w:rsidP="00111A3D">
            <w:pPr>
              <w:jc w:val="center"/>
              <w:rPr>
                <w:rFonts w:asciiTheme="minorHAnsi" w:hAnsiTheme="minorHAnsi" w:cstheme="minorHAnsi"/>
                <w:sz w:val="24"/>
                <w:szCs w:val="24"/>
              </w:rPr>
            </w:pPr>
          </w:p>
        </w:tc>
      </w:tr>
      <w:tr w:rsidR="00D95122" w:rsidRPr="00187BBA" w:rsidTr="007A0979">
        <w:tc>
          <w:tcPr>
            <w:tcW w:w="682" w:type="dxa"/>
          </w:tcPr>
          <w:p w:rsidR="00D95122" w:rsidRPr="00187BBA" w:rsidRDefault="00D95122" w:rsidP="00281CF7">
            <w:pPr>
              <w:numPr>
                <w:ilvl w:val="1"/>
                <w:numId w:val="82"/>
              </w:numPr>
              <w:spacing w:after="0"/>
              <w:outlineLvl w:val="6"/>
              <w:rPr>
                <w:rFonts w:asciiTheme="minorHAnsi" w:hAnsiTheme="minorHAnsi" w:cstheme="minorHAnsi"/>
                <w:sz w:val="24"/>
                <w:szCs w:val="24"/>
              </w:rPr>
            </w:pPr>
          </w:p>
        </w:tc>
        <w:tc>
          <w:tcPr>
            <w:tcW w:w="4919" w:type="dxa"/>
            <w:vAlign w:val="center"/>
          </w:tcPr>
          <w:p w:rsidR="00D95122" w:rsidRPr="00187BBA" w:rsidRDefault="00D95122" w:rsidP="00111A3D">
            <w:pPr>
              <w:rPr>
                <w:rFonts w:asciiTheme="minorHAnsi" w:hAnsiTheme="minorHAnsi" w:cstheme="minorHAnsi"/>
                <w:sz w:val="24"/>
                <w:szCs w:val="24"/>
              </w:rPr>
            </w:pPr>
            <w:r w:rsidRPr="00187BBA">
              <w:rPr>
                <w:rFonts w:asciiTheme="minorHAnsi" w:hAnsiTheme="minorHAnsi" w:cstheme="minorHAnsi"/>
                <w:sz w:val="24"/>
                <w:szCs w:val="24"/>
              </w:rPr>
              <w:t>Λογισμικό</w:t>
            </w:r>
          </w:p>
        </w:tc>
        <w:tc>
          <w:tcPr>
            <w:tcW w:w="1449" w:type="dxa"/>
          </w:tcPr>
          <w:p w:rsidR="00D95122" w:rsidRPr="00187BBA" w:rsidRDefault="00D95122" w:rsidP="00111A3D">
            <w:pPr>
              <w:jc w:val="center"/>
              <w:rPr>
                <w:rFonts w:asciiTheme="minorHAnsi" w:hAnsiTheme="minorHAnsi" w:cstheme="minorHAnsi"/>
                <w:sz w:val="24"/>
                <w:szCs w:val="24"/>
              </w:rPr>
            </w:pPr>
          </w:p>
        </w:tc>
        <w:tc>
          <w:tcPr>
            <w:tcW w:w="1449" w:type="dxa"/>
          </w:tcPr>
          <w:p w:rsidR="00D95122" w:rsidRPr="00187BBA" w:rsidRDefault="00D95122" w:rsidP="00111A3D">
            <w:pPr>
              <w:jc w:val="center"/>
              <w:rPr>
                <w:rFonts w:asciiTheme="minorHAnsi" w:hAnsiTheme="minorHAnsi" w:cstheme="minorHAnsi"/>
                <w:sz w:val="24"/>
                <w:szCs w:val="24"/>
              </w:rPr>
            </w:pPr>
          </w:p>
        </w:tc>
        <w:tc>
          <w:tcPr>
            <w:tcW w:w="1449" w:type="dxa"/>
          </w:tcPr>
          <w:p w:rsidR="00D95122" w:rsidRPr="00187BBA" w:rsidRDefault="00D95122" w:rsidP="00111A3D">
            <w:pPr>
              <w:jc w:val="center"/>
              <w:rPr>
                <w:rFonts w:asciiTheme="minorHAnsi" w:hAnsiTheme="minorHAnsi" w:cstheme="minorHAnsi"/>
                <w:sz w:val="24"/>
                <w:szCs w:val="24"/>
              </w:rPr>
            </w:pPr>
          </w:p>
        </w:tc>
      </w:tr>
      <w:tr w:rsidR="00D95122" w:rsidRPr="00187BBA" w:rsidTr="007A0979">
        <w:tc>
          <w:tcPr>
            <w:tcW w:w="682" w:type="dxa"/>
          </w:tcPr>
          <w:p w:rsidR="00D95122" w:rsidRPr="00187BBA" w:rsidRDefault="00D95122" w:rsidP="00281CF7">
            <w:pPr>
              <w:numPr>
                <w:ilvl w:val="1"/>
                <w:numId w:val="82"/>
              </w:numPr>
              <w:spacing w:after="0"/>
              <w:outlineLvl w:val="6"/>
              <w:rPr>
                <w:rFonts w:asciiTheme="minorHAnsi" w:hAnsiTheme="minorHAnsi" w:cstheme="minorHAnsi"/>
                <w:sz w:val="24"/>
                <w:szCs w:val="24"/>
              </w:rPr>
            </w:pPr>
          </w:p>
        </w:tc>
        <w:tc>
          <w:tcPr>
            <w:tcW w:w="4919" w:type="dxa"/>
            <w:vAlign w:val="center"/>
          </w:tcPr>
          <w:p w:rsidR="00D95122" w:rsidRPr="00187BBA" w:rsidRDefault="0040405F" w:rsidP="00111A3D">
            <w:pPr>
              <w:rPr>
                <w:rFonts w:asciiTheme="minorHAnsi" w:hAnsiTheme="minorHAnsi" w:cstheme="minorHAnsi"/>
                <w:sz w:val="24"/>
                <w:szCs w:val="24"/>
              </w:rPr>
            </w:pPr>
            <w:r w:rsidRPr="00187BBA">
              <w:rPr>
                <w:rFonts w:asciiTheme="minorHAnsi" w:hAnsiTheme="minorHAnsi" w:cstheme="minorHAnsi"/>
                <w:sz w:val="24"/>
                <w:szCs w:val="24"/>
              </w:rPr>
              <w:t>Κατασκευαστικές Εργασίες</w:t>
            </w:r>
          </w:p>
        </w:tc>
        <w:tc>
          <w:tcPr>
            <w:tcW w:w="1449" w:type="dxa"/>
          </w:tcPr>
          <w:p w:rsidR="00D95122" w:rsidRPr="00187BBA" w:rsidRDefault="00D95122" w:rsidP="00111A3D">
            <w:pPr>
              <w:jc w:val="center"/>
              <w:rPr>
                <w:rFonts w:asciiTheme="minorHAnsi" w:hAnsiTheme="minorHAnsi" w:cstheme="minorHAnsi"/>
                <w:sz w:val="24"/>
                <w:szCs w:val="24"/>
              </w:rPr>
            </w:pPr>
          </w:p>
        </w:tc>
        <w:tc>
          <w:tcPr>
            <w:tcW w:w="1449" w:type="dxa"/>
          </w:tcPr>
          <w:p w:rsidR="00D95122" w:rsidRPr="00187BBA" w:rsidRDefault="00D95122" w:rsidP="00111A3D">
            <w:pPr>
              <w:jc w:val="center"/>
              <w:rPr>
                <w:rFonts w:asciiTheme="minorHAnsi" w:hAnsiTheme="minorHAnsi" w:cstheme="minorHAnsi"/>
                <w:sz w:val="24"/>
                <w:szCs w:val="24"/>
              </w:rPr>
            </w:pPr>
          </w:p>
        </w:tc>
        <w:tc>
          <w:tcPr>
            <w:tcW w:w="1449" w:type="dxa"/>
          </w:tcPr>
          <w:p w:rsidR="00D95122" w:rsidRPr="00187BBA" w:rsidRDefault="00D95122" w:rsidP="00111A3D">
            <w:pPr>
              <w:jc w:val="center"/>
              <w:rPr>
                <w:rFonts w:asciiTheme="minorHAnsi" w:hAnsiTheme="minorHAnsi" w:cstheme="minorHAnsi"/>
                <w:sz w:val="24"/>
                <w:szCs w:val="24"/>
              </w:rPr>
            </w:pPr>
          </w:p>
        </w:tc>
      </w:tr>
      <w:tr w:rsidR="00D95122" w:rsidRPr="00187BBA" w:rsidTr="007A0979">
        <w:tc>
          <w:tcPr>
            <w:tcW w:w="682" w:type="dxa"/>
          </w:tcPr>
          <w:p w:rsidR="00D95122" w:rsidRPr="00187BBA" w:rsidRDefault="00D95122" w:rsidP="00281CF7">
            <w:pPr>
              <w:numPr>
                <w:ilvl w:val="1"/>
                <w:numId w:val="82"/>
              </w:numPr>
              <w:spacing w:after="0"/>
              <w:outlineLvl w:val="6"/>
              <w:rPr>
                <w:rFonts w:asciiTheme="minorHAnsi" w:hAnsiTheme="minorHAnsi" w:cstheme="minorHAnsi"/>
                <w:sz w:val="24"/>
                <w:szCs w:val="24"/>
              </w:rPr>
            </w:pPr>
          </w:p>
        </w:tc>
        <w:tc>
          <w:tcPr>
            <w:tcW w:w="4919" w:type="dxa"/>
            <w:vAlign w:val="center"/>
          </w:tcPr>
          <w:p w:rsidR="00D95122" w:rsidRPr="00187BBA" w:rsidRDefault="0040405F" w:rsidP="0040405F">
            <w:pPr>
              <w:rPr>
                <w:rFonts w:asciiTheme="minorHAnsi" w:hAnsiTheme="minorHAnsi" w:cstheme="minorHAnsi"/>
                <w:sz w:val="24"/>
                <w:szCs w:val="24"/>
              </w:rPr>
            </w:pPr>
            <w:r w:rsidRPr="00187BBA">
              <w:rPr>
                <w:rFonts w:asciiTheme="minorHAnsi" w:hAnsiTheme="minorHAnsi" w:cstheme="minorHAnsi"/>
                <w:sz w:val="24"/>
                <w:szCs w:val="24"/>
              </w:rPr>
              <w:t>Υπηρεσίες Μετεγκατάστασης και Πιλοτικής Λειτουργίας</w:t>
            </w:r>
          </w:p>
        </w:tc>
        <w:tc>
          <w:tcPr>
            <w:tcW w:w="1449" w:type="dxa"/>
          </w:tcPr>
          <w:p w:rsidR="00D95122" w:rsidRPr="00187BBA" w:rsidRDefault="00D95122" w:rsidP="00111A3D">
            <w:pPr>
              <w:jc w:val="center"/>
              <w:rPr>
                <w:rFonts w:asciiTheme="minorHAnsi" w:hAnsiTheme="minorHAnsi" w:cstheme="minorHAnsi"/>
                <w:sz w:val="24"/>
                <w:szCs w:val="24"/>
              </w:rPr>
            </w:pPr>
          </w:p>
        </w:tc>
        <w:tc>
          <w:tcPr>
            <w:tcW w:w="1449" w:type="dxa"/>
          </w:tcPr>
          <w:p w:rsidR="00D95122" w:rsidRPr="00187BBA" w:rsidRDefault="00D95122" w:rsidP="00111A3D">
            <w:pPr>
              <w:jc w:val="center"/>
              <w:rPr>
                <w:rFonts w:asciiTheme="minorHAnsi" w:hAnsiTheme="minorHAnsi" w:cstheme="minorHAnsi"/>
                <w:sz w:val="24"/>
                <w:szCs w:val="24"/>
              </w:rPr>
            </w:pPr>
          </w:p>
        </w:tc>
        <w:tc>
          <w:tcPr>
            <w:tcW w:w="1449" w:type="dxa"/>
          </w:tcPr>
          <w:p w:rsidR="00D95122" w:rsidRPr="00187BBA" w:rsidRDefault="00D95122" w:rsidP="00111A3D">
            <w:pPr>
              <w:jc w:val="center"/>
              <w:rPr>
                <w:rFonts w:asciiTheme="minorHAnsi" w:hAnsiTheme="minorHAnsi" w:cstheme="minorHAnsi"/>
                <w:sz w:val="24"/>
                <w:szCs w:val="24"/>
              </w:rPr>
            </w:pPr>
          </w:p>
        </w:tc>
      </w:tr>
      <w:tr w:rsidR="00D95122" w:rsidRPr="00187BBA" w:rsidTr="007A0979">
        <w:tc>
          <w:tcPr>
            <w:tcW w:w="682" w:type="dxa"/>
          </w:tcPr>
          <w:p w:rsidR="00D95122" w:rsidRPr="00187BBA" w:rsidRDefault="00D95122" w:rsidP="00281CF7">
            <w:pPr>
              <w:numPr>
                <w:ilvl w:val="1"/>
                <w:numId w:val="82"/>
              </w:numPr>
              <w:spacing w:after="0"/>
              <w:outlineLvl w:val="6"/>
              <w:rPr>
                <w:rFonts w:asciiTheme="minorHAnsi" w:hAnsiTheme="minorHAnsi" w:cstheme="minorHAnsi"/>
                <w:sz w:val="24"/>
                <w:szCs w:val="24"/>
              </w:rPr>
            </w:pPr>
          </w:p>
        </w:tc>
        <w:tc>
          <w:tcPr>
            <w:tcW w:w="4919" w:type="dxa"/>
            <w:vAlign w:val="center"/>
          </w:tcPr>
          <w:p w:rsidR="00D95122" w:rsidRPr="00187BBA" w:rsidRDefault="00D95122" w:rsidP="00111A3D">
            <w:pPr>
              <w:rPr>
                <w:rFonts w:asciiTheme="minorHAnsi" w:hAnsiTheme="minorHAnsi" w:cstheme="minorHAnsi"/>
                <w:sz w:val="24"/>
                <w:szCs w:val="24"/>
              </w:rPr>
            </w:pPr>
            <w:r w:rsidRPr="00187BBA">
              <w:rPr>
                <w:rFonts w:asciiTheme="minorHAnsi" w:hAnsiTheme="minorHAnsi" w:cstheme="minorHAnsi"/>
                <w:sz w:val="24"/>
                <w:szCs w:val="24"/>
              </w:rPr>
              <w:t>Υπηρεσίες εγγύησης</w:t>
            </w:r>
            <w:r w:rsidR="0040405F" w:rsidRPr="00187BBA">
              <w:rPr>
                <w:rFonts w:asciiTheme="minorHAnsi" w:hAnsiTheme="minorHAnsi" w:cstheme="minorHAnsi"/>
                <w:sz w:val="24"/>
                <w:szCs w:val="24"/>
              </w:rPr>
              <w:t xml:space="preserve"> </w:t>
            </w:r>
            <w:proofErr w:type="spellStart"/>
            <w:r w:rsidR="0040405F" w:rsidRPr="00187BBA">
              <w:rPr>
                <w:rFonts w:asciiTheme="minorHAnsi" w:hAnsiTheme="minorHAnsi" w:cstheme="minorHAnsi"/>
                <w:sz w:val="24"/>
                <w:szCs w:val="24"/>
              </w:rPr>
              <w:t>καλης</w:t>
            </w:r>
            <w:proofErr w:type="spellEnd"/>
            <w:r w:rsidR="0040405F" w:rsidRPr="00187BBA">
              <w:rPr>
                <w:rFonts w:asciiTheme="minorHAnsi" w:hAnsiTheme="minorHAnsi" w:cstheme="minorHAnsi"/>
                <w:sz w:val="24"/>
                <w:szCs w:val="24"/>
              </w:rPr>
              <w:t xml:space="preserve"> λειτουργίας</w:t>
            </w:r>
          </w:p>
        </w:tc>
        <w:tc>
          <w:tcPr>
            <w:tcW w:w="1449" w:type="dxa"/>
            <w:shd w:val="clear" w:color="auto" w:fill="808080" w:themeFill="background1" w:themeFillShade="80"/>
          </w:tcPr>
          <w:p w:rsidR="00D95122" w:rsidRPr="00187BBA" w:rsidRDefault="00D95122" w:rsidP="00111A3D">
            <w:pPr>
              <w:jc w:val="center"/>
              <w:rPr>
                <w:rFonts w:asciiTheme="minorHAnsi" w:hAnsiTheme="minorHAnsi" w:cstheme="minorHAnsi"/>
                <w:sz w:val="24"/>
                <w:szCs w:val="24"/>
              </w:rPr>
            </w:pPr>
            <w:r w:rsidRPr="00187BBA">
              <w:rPr>
                <w:rFonts w:asciiTheme="minorHAnsi" w:hAnsiTheme="minorHAnsi" w:cstheme="minorHAnsi"/>
                <w:sz w:val="24"/>
                <w:szCs w:val="24"/>
              </w:rPr>
              <w:t>0</w:t>
            </w:r>
          </w:p>
        </w:tc>
        <w:tc>
          <w:tcPr>
            <w:tcW w:w="1449" w:type="dxa"/>
            <w:shd w:val="clear" w:color="auto" w:fill="808080" w:themeFill="background1" w:themeFillShade="80"/>
          </w:tcPr>
          <w:p w:rsidR="00D95122" w:rsidRPr="00187BBA" w:rsidRDefault="00D95122" w:rsidP="00111A3D">
            <w:pPr>
              <w:jc w:val="center"/>
              <w:rPr>
                <w:rFonts w:asciiTheme="minorHAnsi" w:hAnsiTheme="minorHAnsi" w:cstheme="minorHAnsi"/>
                <w:sz w:val="24"/>
                <w:szCs w:val="24"/>
              </w:rPr>
            </w:pPr>
            <w:r w:rsidRPr="00187BBA">
              <w:rPr>
                <w:rFonts w:asciiTheme="minorHAnsi" w:hAnsiTheme="minorHAnsi" w:cstheme="minorHAnsi"/>
                <w:sz w:val="24"/>
                <w:szCs w:val="24"/>
              </w:rPr>
              <w:t>0</w:t>
            </w:r>
          </w:p>
        </w:tc>
        <w:tc>
          <w:tcPr>
            <w:tcW w:w="1449" w:type="dxa"/>
            <w:shd w:val="clear" w:color="auto" w:fill="808080" w:themeFill="background1" w:themeFillShade="80"/>
          </w:tcPr>
          <w:p w:rsidR="00D95122" w:rsidRPr="00187BBA" w:rsidRDefault="00D95122" w:rsidP="00111A3D">
            <w:pPr>
              <w:jc w:val="center"/>
              <w:rPr>
                <w:rFonts w:asciiTheme="minorHAnsi" w:hAnsiTheme="minorHAnsi" w:cstheme="minorHAnsi"/>
                <w:sz w:val="24"/>
                <w:szCs w:val="24"/>
              </w:rPr>
            </w:pPr>
            <w:r w:rsidRPr="00187BBA">
              <w:rPr>
                <w:rFonts w:asciiTheme="minorHAnsi" w:hAnsiTheme="minorHAnsi" w:cstheme="minorHAnsi"/>
                <w:sz w:val="24"/>
                <w:szCs w:val="24"/>
              </w:rPr>
              <w:t>0</w:t>
            </w:r>
          </w:p>
        </w:tc>
      </w:tr>
      <w:tr w:rsidR="00D95122" w:rsidRPr="00187BBA" w:rsidTr="007A0979">
        <w:tc>
          <w:tcPr>
            <w:tcW w:w="682" w:type="dxa"/>
            <w:shd w:val="clear" w:color="auto" w:fill="C6D9F1"/>
          </w:tcPr>
          <w:p w:rsidR="00D95122" w:rsidRPr="00187BBA" w:rsidRDefault="00D95122" w:rsidP="00281CF7">
            <w:pPr>
              <w:numPr>
                <w:ilvl w:val="1"/>
                <w:numId w:val="82"/>
              </w:numPr>
              <w:spacing w:after="0"/>
              <w:outlineLvl w:val="6"/>
              <w:rPr>
                <w:rFonts w:asciiTheme="minorHAnsi" w:hAnsiTheme="minorHAnsi" w:cstheme="minorHAnsi"/>
                <w:b/>
                <w:sz w:val="24"/>
                <w:szCs w:val="24"/>
              </w:rPr>
            </w:pPr>
          </w:p>
        </w:tc>
        <w:tc>
          <w:tcPr>
            <w:tcW w:w="4919" w:type="dxa"/>
            <w:shd w:val="clear" w:color="auto" w:fill="C6D9F1"/>
            <w:vAlign w:val="center"/>
          </w:tcPr>
          <w:p w:rsidR="00D95122" w:rsidRPr="00187BBA" w:rsidRDefault="00D95122" w:rsidP="00111A3D">
            <w:pPr>
              <w:rPr>
                <w:rFonts w:asciiTheme="minorHAnsi" w:hAnsiTheme="minorHAnsi" w:cstheme="minorHAnsi"/>
                <w:b/>
                <w:sz w:val="24"/>
                <w:szCs w:val="24"/>
              </w:rPr>
            </w:pPr>
            <w:r w:rsidRPr="00187BBA">
              <w:rPr>
                <w:rFonts w:asciiTheme="minorHAnsi" w:hAnsiTheme="minorHAnsi" w:cstheme="minorHAnsi"/>
                <w:b/>
                <w:sz w:val="24"/>
                <w:szCs w:val="24"/>
              </w:rPr>
              <w:t>Γενικό Σύνολο</w:t>
            </w:r>
          </w:p>
        </w:tc>
        <w:tc>
          <w:tcPr>
            <w:tcW w:w="1449" w:type="dxa"/>
            <w:shd w:val="clear" w:color="auto" w:fill="C6D9F1"/>
          </w:tcPr>
          <w:p w:rsidR="00D95122" w:rsidRPr="00187BBA" w:rsidRDefault="00D95122" w:rsidP="00111A3D">
            <w:pPr>
              <w:jc w:val="center"/>
              <w:rPr>
                <w:rFonts w:asciiTheme="minorHAnsi" w:hAnsiTheme="minorHAnsi" w:cstheme="minorHAnsi"/>
                <w:b/>
                <w:sz w:val="24"/>
                <w:szCs w:val="24"/>
              </w:rPr>
            </w:pPr>
          </w:p>
        </w:tc>
        <w:tc>
          <w:tcPr>
            <w:tcW w:w="1449" w:type="dxa"/>
            <w:shd w:val="clear" w:color="auto" w:fill="C6D9F1"/>
          </w:tcPr>
          <w:p w:rsidR="00D95122" w:rsidRPr="00187BBA" w:rsidRDefault="00D95122" w:rsidP="00111A3D">
            <w:pPr>
              <w:jc w:val="center"/>
              <w:rPr>
                <w:rFonts w:asciiTheme="minorHAnsi" w:hAnsiTheme="minorHAnsi" w:cstheme="minorHAnsi"/>
                <w:b/>
                <w:sz w:val="24"/>
                <w:szCs w:val="24"/>
              </w:rPr>
            </w:pPr>
          </w:p>
        </w:tc>
        <w:tc>
          <w:tcPr>
            <w:tcW w:w="1449" w:type="dxa"/>
            <w:shd w:val="clear" w:color="auto" w:fill="C6D9F1"/>
          </w:tcPr>
          <w:p w:rsidR="00D95122" w:rsidRPr="00187BBA" w:rsidRDefault="00D95122" w:rsidP="00111A3D">
            <w:pPr>
              <w:jc w:val="center"/>
              <w:rPr>
                <w:rFonts w:asciiTheme="minorHAnsi" w:hAnsiTheme="minorHAnsi" w:cstheme="minorHAnsi"/>
                <w:b/>
                <w:sz w:val="24"/>
                <w:szCs w:val="24"/>
              </w:rPr>
            </w:pPr>
          </w:p>
        </w:tc>
      </w:tr>
    </w:tbl>
    <w:p w:rsidR="00D95122" w:rsidRPr="00187BBA" w:rsidRDefault="00D95122" w:rsidP="00407978">
      <w:pPr>
        <w:jc w:val="center"/>
        <w:rPr>
          <w:rFonts w:asciiTheme="minorHAnsi" w:eastAsiaTheme="majorEastAsia" w:hAnsiTheme="minorHAnsi" w:cstheme="minorHAnsi"/>
          <w:b/>
          <w:sz w:val="24"/>
          <w:szCs w:val="24"/>
        </w:rPr>
      </w:pPr>
    </w:p>
    <w:p w:rsidR="0040405F" w:rsidRPr="00187BBA" w:rsidRDefault="0040405F">
      <w:pPr>
        <w:spacing w:after="0"/>
        <w:jc w:val="left"/>
        <w:rPr>
          <w:rFonts w:asciiTheme="minorHAnsi" w:eastAsiaTheme="majorEastAsia" w:hAnsiTheme="minorHAnsi" w:cstheme="minorHAnsi"/>
          <w:b/>
          <w:sz w:val="24"/>
          <w:szCs w:val="24"/>
        </w:rPr>
      </w:pPr>
      <w:r w:rsidRPr="00187BBA">
        <w:rPr>
          <w:rFonts w:asciiTheme="minorHAnsi" w:eastAsiaTheme="majorEastAsia" w:hAnsiTheme="minorHAnsi" w:cstheme="minorHAnsi"/>
          <w:b/>
          <w:sz w:val="24"/>
          <w:szCs w:val="24"/>
        </w:rPr>
        <w:br w:type="page"/>
      </w:r>
    </w:p>
    <w:p w:rsidR="000756C8" w:rsidRPr="0063356E" w:rsidRDefault="009C5593" w:rsidP="0063356E">
      <w:pPr>
        <w:keepNext/>
        <w:shd w:val="clear" w:color="auto" w:fill="FFFFFF"/>
        <w:spacing w:before="240" w:line="360" w:lineRule="auto"/>
        <w:outlineLvl w:val="0"/>
        <w:rPr>
          <w:b/>
          <w:vanish/>
          <w:spacing w:val="20"/>
          <w:kern w:val="28"/>
          <w:sz w:val="28"/>
        </w:rPr>
      </w:pPr>
      <w:bookmarkStart w:id="2888" w:name="_Toc404170574"/>
      <w:r>
        <w:rPr>
          <w:rFonts w:eastAsiaTheme="majorEastAsia"/>
          <w:b/>
          <w:sz w:val="24"/>
        </w:rPr>
        <w:lastRenderedPageBreak/>
        <w:t xml:space="preserve">Γ.5 </w:t>
      </w:r>
      <w:r w:rsidR="004C7478" w:rsidRPr="0063356E">
        <w:rPr>
          <w:rFonts w:eastAsiaTheme="majorEastAsia"/>
          <w:b/>
          <w:sz w:val="24"/>
        </w:rPr>
        <w:t xml:space="preserve">ΕΤΗΣΙΑ ΑΝΑΦΟΡΑ </w:t>
      </w:r>
      <w:proofErr w:type="spellStart"/>
      <w:r w:rsidR="004C7478" w:rsidRPr="0063356E">
        <w:rPr>
          <w:rFonts w:eastAsiaTheme="majorEastAsia"/>
          <w:b/>
          <w:sz w:val="24"/>
        </w:rPr>
        <w:t>ΛΕΙΤΟΥΡΓΙΑΣ</w:t>
      </w:r>
      <w:bookmarkEnd w:id="2888"/>
    </w:p>
    <w:p w:rsidR="0040405F" w:rsidRPr="00187BBA" w:rsidRDefault="0040405F" w:rsidP="0040405F">
      <w:pPr>
        <w:rPr>
          <w:rFonts w:asciiTheme="minorHAnsi" w:hAnsiTheme="minorHAnsi" w:cstheme="minorHAnsi"/>
          <w:sz w:val="24"/>
          <w:szCs w:val="24"/>
        </w:rPr>
      </w:pPr>
      <w:r w:rsidRPr="00187BBA">
        <w:rPr>
          <w:rFonts w:asciiTheme="minorHAnsi" w:hAnsiTheme="minorHAnsi" w:cstheme="minorHAnsi"/>
          <w:sz w:val="24"/>
          <w:szCs w:val="24"/>
        </w:rPr>
        <w:t>Ενδεικτικά</w:t>
      </w:r>
      <w:proofErr w:type="spellEnd"/>
      <w:r w:rsidRPr="00187BBA">
        <w:rPr>
          <w:rFonts w:asciiTheme="minorHAnsi" w:hAnsiTheme="minorHAnsi" w:cstheme="minorHAnsi"/>
          <w:sz w:val="24"/>
          <w:szCs w:val="24"/>
        </w:rPr>
        <w:t xml:space="preserve"> περιεχόμενα:</w:t>
      </w:r>
    </w:p>
    <w:p w:rsidR="0040405F" w:rsidRPr="00187BBA" w:rsidRDefault="0040405F" w:rsidP="0040405F">
      <w:pPr>
        <w:rPr>
          <w:rFonts w:asciiTheme="minorHAnsi" w:hAnsiTheme="minorHAnsi" w:cstheme="minorHAnsi"/>
          <w:sz w:val="24"/>
          <w:szCs w:val="24"/>
        </w:rPr>
      </w:pPr>
    </w:p>
    <w:p w:rsidR="0040405F" w:rsidRPr="00187BBA" w:rsidRDefault="0040405F" w:rsidP="00281CF7">
      <w:pPr>
        <w:numPr>
          <w:ilvl w:val="0"/>
          <w:numId w:val="83"/>
        </w:numPr>
        <w:spacing w:before="120"/>
        <w:contextualSpacing/>
        <w:rPr>
          <w:rFonts w:asciiTheme="minorHAnsi" w:hAnsiTheme="minorHAnsi" w:cstheme="minorHAnsi"/>
          <w:b/>
          <w:sz w:val="24"/>
          <w:szCs w:val="24"/>
        </w:rPr>
      </w:pPr>
      <w:r w:rsidRPr="00187BBA">
        <w:rPr>
          <w:rFonts w:asciiTheme="minorHAnsi" w:hAnsiTheme="minorHAnsi" w:cstheme="minorHAnsi"/>
          <w:b/>
          <w:sz w:val="24"/>
          <w:szCs w:val="24"/>
        </w:rPr>
        <w:t>Μέτρηση διαθεσιμότητας -  Αδιάλειπτη τροφοδοσία</w:t>
      </w:r>
    </w:p>
    <w:p w:rsidR="0040405F" w:rsidRPr="00187BBA" w:rsidRDefault="0040405F" w:rsidP="0040405F">
      <w:pPr>
        <w:ind w:left="360"/>
        <w:rPr>
          <w:rFonts w:asciiTheme="minorHAnsi" w:hAnsiTheme="minorHAnsi" w:cstheme="minorHAnsi"/>
          <w:sz w:val="24"/>
          <w:szCs w:val="24"/>
        </w:rPr>
      </w:pPr>
    </w:p>
    <w:p w:rsidR="0040405F" w:rsidRPr="00187BBA" w:rsidRDefault="0040405F" w:rsidP="0040405F">
      <w:pPr>
        <w:ind w:left="360"/>
        <w:rPr>
          <w:rFonts w:asciiTheme="minorHAnsi" w:hAnsiTheme="minorHAnsi" w:cstheme="minorHAnsi"/>
          <w:sz w:val="24"/>
          <w:szCs w:val="24"/>
        </w:rPr>
      </w:pPr>
      <w:r w:rsidRPr="00187BBA">
        <w:rPr>
          <w:rFonts w:asciiTheme="minorHAnsi" w:hAnsiTheme="minorHAnsi" w:cstheme="minorHAnsi"/>
          <w:sz w:val="24"/>
          <w:szCs w:val="24"/>
        </w:rPr>
        <w:t>Μέτρηση των χρονικών διαστημάτων που το κέντρο ήταν εκτός των προδιαγραφών διαθεσιμότητας λόγω διακοπής τροφοδοσίας σε μέρος ή το σύνολο του εξοπλισμού. Θα επισυνάπτονται τα αντίστοιχα γραφήματα των παραπάνω μεγεθών στην μονάδα του χρόνου.</w:t>
      </w:r>
    </w:p>
    <w:p w:rsidR="0040405F" w:rsidRPr="00187BBA" w:rsidRDefault="0040405F" w:rsidP="0040405F">
      <w:pPr>
        <w:ind w:left="792"/>
        <w:rPr>
          <w:rFonts w:asciiTheme="minorHAnsi" w:hAnsiTheme="minorHAnsi" w:cstheme="minorHAnsi"/>
          <w:sz w:val="24"/>
          <w:szCs w:val="24"/>
        </w:rPr>
      </w:pPr>
    </w:p>
    <w:p w:rsidR="0040405F" w:rsidRPr="00187BBA" w:rsidRDefault="0040405F" w:rsidP="00281CF7">
      <w:pPr>
        <w:numPr>
          <w:ilvl w:val="0"/>
          <w:numId w:val="83"/>
        </w:numPr>
        <w:spacing w:before="120"/>
        <w:contextualSpacing/>
        <w:rPr>
          <w:rFonts w:asciiTheme="minorHAnsi" w:hAnsiTheme="minorHAnsi" w:cstheme="minorHAnsi"/>
          <w:b/>
          <w:sz w:val="24"/>
          <w:szCs w:val="24"/>
        </w:rPr>
      </w:pPr>
      <w:r w:rsidRPr="00187BBA">
        <w:rPr>
          <w:rFonts w:asciiTheme="minorHAnsi" w:hAnsiTheme="minorHAnsi" w:cstheme="minorHAnsi"/>
          <w:b/>
          <w:sz w:val="24"/>
          <w:szCs w:val="24"/>
        </w:rPr>
        <w:t>Μέτρηση ενεργειακής απόδοσης κέντρου  (</w:t>
      </w:r>
      <w:r w:rsidRPr="00187BBA">
        <w:rPr>
          <w:rFonts w:asciiTheme="minorHAnsi" w:hAnsiTheme="minorHAnsi" w:cstheme="minorHAnsi"/>
          <w:b/>
          <w:sz w:val="24"/>
          <w:szCs w:val="24"/>
          <w:lang w:val="en-US"/>
        </w:rPr>
        <w:t>PUE</w:t>
      </w:r>
      <w:r w:rsidRPr="00187BBA">
        <w:rPr>
          <w:rFonts w:asciiTheme="minorHAnsi" w:hAnsiTheme="minorHAnsi" w:cstheme="minorHAnsi"/>
          <w:b/>
          <w:sz w:val="24"/>
          <w:szCs w:val="24"/>
        </w:rPr>
        <w:t>)</w:t>
      </w:r>
    </w:p>
    <w:p w:rsidR="0040405F" w:rsidRPr="00187BBA" w:rsidRDefault="0040405F" w:rsidP="0040405F">
      <w:pPr>
        <w:ind w:left="360"/>
        <w:rPr>
          <w:rFonts w:asciiTheme="minorHAnsi" w:hAnsiTheme="minorHAnsi" w:cstheme="minorHAnsi"/>
          <w:sz w:val="24"/>
          <w:szCs w:val="24"/>
        </w:rPr>
      </w:pPr>
      <w:r w:rsidRPr="00187BBA">
        <w:rPr>
          <w:rFonts w:asciiTheme="minorHAnsi" w:hAnsiTheme="minorHAnsi" w:cstheme="minorHAnsi"/>
          <w:sz w:val="24"/>
          <w:szCs w:val="24"/>
        </w:rPr>
        <w:t>Μέτρηση της ενεργειακής απόδοσης κέντρου (</w:t>
      </w:r>
      <w:r w:rsidRPr="00187BBA">
        <w:rPr>
          <w:rFonts w:asciiTheme="minorHAnsi" w:hAnsiTheme="minorHAnsi" w:cstheme="minorHAnsi"/>
          <w:sz w:val="24"/>
          <w:szCs w:val="24"/>
          <w:lang w:val="en-US"/>
        </w:rPr>
        <w:t>PUE</w:t>
      </w:r>
      <w:r w:rsidRPr="00187BBA">
        <w:rPr>
          <w:rFonts w:asciiTheme="minorHAnsi" w:hAnsiTheme="minorHAnsi" w:cstheme="minorHAnsi"/>
          <w:sz w:val="24"/>
          <w:szCs w:val="24"/>
        </w:rPr>
        <w:t>), δηλαδή του λόγου της συνολικής μηνιαίας κατανάλωσης του κέντρου προς την κατανάλωση του εγκατεστημένου εξοπλισμού πληροφορικής στα ικριώματα. Θα επισυνάπτονται τα αντίστοιχα γραφήματα των παραπάνω μεγεθών στη μονάδα του χρόνου.</w:t>
      </w:r>
    </w:p>
    <w:p w:rsidR="0040405F" w:rsidRPr="00187BBA" w:rsidRDefault="0040405F" w:rsidP="0040405F">
      <w:pPr>
        <w:rPr>
          <w:rFonts w:asciiTheme="minorHAnsi" w:hAnsiTheme="minorHAnsi" w:cstheme="minorHAnsi"/>
          <w:sz w:val="24"/>
          <w:szCs w:val="24"/>
        </w:rPr>
      </w:pPr>
    </w:p>
    <w:p w:rsidR="0040405F" w:rsidRPr="00187BBA" w:rsidRDefault="0040405F" w:rsidP="00281CF7">
      <w:pPr>
        <w:numPr>
          <w:ilvl w:val="0"/>
          <w:numId w:val="83"/>
        </w:numPr>
        <w:spacing w:before="120"/>
        <w:contextualSpacing/>
        <w:rPr>
          <w:rFonts w:asciiTheme="minorHAnsi" w:hAnsiTheme="minorHAnsi" w:cstheme="minorHAnsi"/>
          <w:b/>
          <w:sz w:val="24"/>
          <w:szCs w:val="24"/>
        </w:rPr>
      </w:pPr>
      <w:r w:rsidRPr="00187BBA">
        <w:rPr>
          <w:rFonts w:asciiTheme="minorHAnsi" w:hAnsiTheme="minorHAnsi" w:cstheme="minorHAnsi"/>
          <w:b/>
          <w:sz w:val="24"/>
          <w:szCs w:val="24"/>
        </w:rPr>
        <w:t xml:space="preserve">Επισκέψεις Αναδόχου - Ενέργειες </w:t>
      </w:r>
    </w:p>
    <w:p w:rsidR="0040405F" w:rsidRPr="00187BBA" w:rsidRDefault="0040405F" w:rsidP="00281CF7">
      <w:pPr>
        <w:numPr>
          <w:ilvl w:val="1"/>
          <w:numId w:val="83"/>
        </w:numPr>
        <w:spacing w:before="120"/>
        <w:contextualSpacing/>
        <w:rPr>
          <w:rFonts w:asciiTheme="minorHAnsi" w:hAnsiTheme="minorHAnsi" w:cstheme="minorHAnsi"/>
          <w:b/>
          <w:sz w:val="24"/>
          <w:szCs w:val="24"/>
        </w:rPr>
      </w:pPr>
      <w:r w:rsidRPr="00187BBA">
        <w:rPr>
          <w:rFonts w:asciiTheme="minorHAnsi" w:hAnsiTheme="minorHAnsi" w:cstheme="minorHAnsi"/>
          <w:b/>
          <w:sz w:val="24"/>
          <w:szCs w:val="24"/>
        </w:rPr>
        <w:t>Προγραμματισμένες</w:t>
      </w:r>
    </w:p>
    <w:p w:rsidR="0040405F" w:rsidRPr="00187BBA" w:rsidRDefault="0040405F" w:rsidP="00281CF7">
      <w:pPr>
        <w:numPr>
          <w:ilvl w:val="1"/>
          <w:numId w:val="83"/>
        </w:numPr>
        <w:spacing w:before="120"/>
        <w:contextualSpacing/>
        <w:rPr>
          <w:rFonts w:asciiTheme="minorHAnsi" w:hAnsiTheme="minorHAnsi" w:cstheme="minorHAnsi"/>
          <w:b/>
          <w:sz w:val="24"/>
          <w:szCs w:val="24"/>
        </w:rPr>
      </w:pPr>
      <w:r w:rsidRPr="00187BBA">
        <w:rPr>
          <w:rFonts w:asciiTheme="minorHAnsi" w:hAnsiTheme="minorHAnsi" w:cstheme="minorHAnsi"/>
          <w:b/>
          <w:sz w:val="24"/>
          <w:szCs w:val="24"/>
        </w:rPr>
        <w:t>Έκτακτες</w:t>
      </w:r>
    </w:p>
    <w:p w:rsidR="0040405F" w:rsidRPr="00187BBA" w:rsidRDefault="0040405F" w:rsidP="0040405F">
      <w:pPr>
        <w:ind w:left="360"/>
        <w:rPr>
          <w:rFonts w:asciiTheme="minorHAnsi" w:hAnsiTheme="minorHAnsi" w:cstheme="minorHAnsi"/>
          <w:sz w:val="24"/>
          <w:szCs w:val="24"/>
        </w:rPr>
      </w:pPr>
      <w:r w:rsidRPr="00187BBA">
        <w:rPr>
          <w:rFonts w:asciiTheme="minorHAnsi" w:hAnsiTheme="minorHAnsi" w:cstheme="minorHAnsi"/>
          <w:sz w:val="24"/>
          <w:szCs w:val="24"/>
        </w:rPr>
        <w:t>Περιγραφή των απαιτούμενων (προληπτικών ή μη) εργασιών άμεσης αποκατάστασης των βλαβών και αντικατάστασης ελαττωματικών εξαρτημάτων σύμφωνα με τους όρους εγγύησης καλής λειτουργίας</w:t>
      </w:r>
    </w:p>
    <w:p w:rsidR="0040405F" w:rsidRPr="00187BBA" w:rsidRDefault="0040405F" w:rsidP="0040405F">
      <w:pPr>
        <w:ind w:left="360"/>
        <w:rPr>
          <w:rFonts w:asciiTheme="minorHAnsi" w:hAnsiTheme="minorHAnsi" w:cstheme="minorHAnsi"/>
          <w:sz w:val="24"/>
          <w:szCs w:val="24"/>
        </w:rPr>
      </w:pPr>
    </w:p>
    <w:p w:rsidR="0040405F" w:rsidRPr="00187BBA" w:rsidRDefault="0040405F" w:rsidP="00281CF7">
      <w:pPr>
        <w:numPr>
          <w:ilvl w:val="0"/>
          <w:numId w:val="83"/>
        </w:numPr>
        <w:spacing w:before="120"/>
        <w:contextualSpacing/>
        <w:rPr>
          <w:rFonts w:asciiTheme="minorHAnsi" w:hAnsiTheme="minorHAnsi" w:cstheme="minorHAnsi"/>
          <w:b/>
          <w:sz w:val="24"/>
          <w:szCs w:val="24"/>
        </w:rPr>
      </w:pPr>
      <w:r w:rsidRPr="00187BBA">
        <w:rPr>
          <w:rFonts w:asciiTheme="minorHAnsi" w:hAnsiTheme="minorHAnsi" w:cstheme="minorHAnsi"/>
          <w:b/>
          <w:sz w:val="24"/>
          <w:szCs w:val="24"/>
        </w:rPr>
        <w:t>Συστήματα φυσικής ασφάλειας</w:t>
      </w:r>
    </w:p>
    <w:p w:rsidR="0040405F" w:rsidRPr="00187BBA" w:rsidRDefault="0040405F" w:rsidP="0040405F">
      <w:pPr>
        <w:ind w:left="360"/>
        <w:rPr>
          <w:rFonts w:asciiTheme="minorHAnsi" w:hAnsiTheme="minorHAnsi" w:cstheme="minorHAnsi"/>
          <w:sz w:val="24"/>
          <w:szCs w:val="24"/>
        </w:rPr>
      </w:pPr>
      <w:r w:rsidRPr="00187BBA">
        <w:rPr>
          <w:rFonts w:asciiTheme="minorHAnsi" w:hAnsiTheme="minorHAnsi" w:cstheme="minorHAnsi"/>
          <w:sz w:val="24"/>
          <w:szCs w:val="24"/>
        </w:rPr>
        <w:t>Αναφορά και δεδομένα σχετικά με τη λειτουργία των συστημάτων φυσικής ασφάλειας. Πίνακας ενεργοποιήσεων συναγερμών, πίνακας εισόδων-εξόδων στον κόμβο κλπ.</w:t>
      </w:r>
    </w:p>
    <w:p w:rsidR="0040405F" w:rsidRPr="00187BBA" w:rsidRDefault="0040405F" w:rsidP="00281CF7">
      <w:pPr>
        <w:numPr>
          <w:ilvl w:val="1"/>
          <w:numId w:val="83"/>
        </w:numPr>
        <w:spacing w:before="120"/>
        <w:contextualSpacing/>
        <w:rPr>
          <w:rFonts w:asciiTheme="minorHAnsi" w:hAnsiTheme="minorHAnsi" w:cstheme="minorHAnsi"/>
          <w:b/>
          <w:sz w:val="24"/>
          <w:szCs w:val="24"/>
        </w:rPr>
      </w:pPr>
      <w:r w:rsidRPr="00187BBA">
        <w:rPr>
          <w:rFonts w:asciiTheme="minorHAnsi" w:hAnsiTheme="minorHAnsi" w:cstheme="minorHAnsi"/>
          <w:b/>
          <w:sz w:val="24"/>
          <w:szCs w:val="24"/>
        </w:rPr>
        <w:t>Πυρανίχνευση-Πυρόσβεση</w:t>
      </w:r>
    </w:p>
    <w:p w:rsidR="0040405F" w:rsidRPr="00187BBA" w:rsidRDefault="0040405F" w:rsidP="00281CF7">
      <w:pPr>
        <w:numPr>
          <w:ilvl w:val="1"/>
          <w:numId w:val="83"/>
        </w:numPr>
        <w:spacing w:before="120"/>
        <w:contextualSpacing/>
        <w:rPr>
          <w:rFonts w:asciiTheme="minorHAnsi" w:hAnsiTheme="minorHAnsi" w:cstheme="minorHAnsi"/>
          <w:b/>
          <w:sz w:val="24"/>
          <w:szCs w:val="24"/>
        </w:rPr>
      </w:pPr>
      <w:r w:rsidRPr="00187BBA">
        <w:rPr>
          <w:rFonts w:asciiTheme="minorHAnsi" w:hAnsiTheme="minorHAnsi" w:cstheme="minorHAnsi"/>
          <w:b/>
          <w:sz w:val="24"/>
          <w:szCs w:val="24"/>
        </w:rPr>
        <w:t>Σύστημα ελέγχου πρόσβασης</w:t>
      </w:r>
    </w:p>
    <w:p w:rsidR="0040405F" w:rsidRPr="00187BBA" w:rsidRDefault="0040405F" w:rsidP="00281CF7">
      <w:pPr>
        <w:numPr>
          <w:ilvl w:val="1"/>
          <w:numId w:val="83"/>
        </w:numPr>
        <w:spacing w:before="120"/>
        <w:contextualSpacing/>
        <w:rPr>
          <w:rFonts w:asciiTheme="minorHAnsi" w:hAnsiTheme="minorHAnsi" w:cstheme="minorHAnsi"/>
          <w:b/>
          <w:sz w:val="24"/>
          <w:szCs w:val="24"/>
        </w:rPr>
      </w:pPr>
      <w:r w:rsidRPr="00187BBA">
        <w:rPr>
          <w:rFonts w:asciiTheme="minorHAnsi" w:hAnsiTheme="minorHAnsi" w:cstheme="minorHAnsi"/>
          <w:b/>
          <w:sz w:val="24"/>
          <w:szCs w:val="24"/>
        </w:rPr>
        <w:t xml:space="preserve">Σύστημα συναγερμού </w:t>
      </w:r>
    </w:p>
    <w:p w:rsidR="0040405F" w:rsidRPr="00187BBA" w:rsidRDefault="0040405F" w:rsidP="00281CF7">
      <w:pPr>
        <w:numPr>
          <w:ilvl w:val="1"/>
          <w:numId w:val="83"/>
        </w:numPr>
        <w:spacing w:before="120"/>
        <w:contextualSpacing/>
        <w:rPr>
          <w:rFonts w:asciiTheme="minorHAnsi" w:hAnsiTheme="minorHAnsi" w:cstheme="minorHAnsi"/>
          <w:b/>
          <w:sz w:val="24"/>
          <w:szCs w:val="24"/>
        </w:rPr>
      </w:pPr>
      <w:r w:rsidRPr="00187BBA">
        <w:rPr>
          <w:rFonts w:asciiTheme="minorHAnsi" w:hAnsiTheme="minorHAnsi" w:cstheme="minorHAnsi"/>
          <w:b/>
          <w:sz w:val="24"/>
          <w:szCs w:val="24"/>
        </w:rPr>
        <w:t xml:space="preserve">Σύστημα </w:t>
      </w:r>
      <w:proofErr w:type="spellStart"/>
      <w:r w:rsidRPr="00187BBA">
        <w:rPr>
          <w:rFonts w:asciiTheme="minorHAnsi" w:hAnsiTheme="minorHAnsi" w:cstheme="minorHAnsi"/>
          <w:b/>
          <w:sz w:val="24"/>
          <w:szCs w:val="24"/>
        </w:rPr>
        <w:t>βιντεοεπιτήρησης</w:t>
      </w:r>
      <w:proofErr w:type="spellEnd"/>
      <w:r w:rsidRPr="00187BBA">
        <w:rPr>
          <w:rFonts w:asciiTheme="minorHAnsi" w:hAnsiTheme="minorHAnsi" w:cstheme="minorHAnsi"/>
          <w:b/>
          <w:sz w:val="24"/>
          <w:szCs w:val="24"/>
        </w:rPr>
        <w:t xml:space="preserve"> (</w:t>
      </w:r>
      <w:r w:rsidRPr="00187BBA">
        <w:rPr>
          <w:rFonts w:asciiTheme="minorHAnsi" w:hAnsiTheme="minorHAnsi" w:cstheme="minorHAnsi"/>
          <w:b/>
          <w:sz w:val="24"/>
          <w:szCs w:val="24"/>
          <w:lang w:val="en-US"/>
        </w:rPr>
        <w:t xml:space="preserve">CCTV) </w:t>
      </w:r>
    </w:p>
    <w:p w:rsidR="0040405F" w:rsidRPr="00187BBA" w:rsidRDefault="0040405F" w:rsidP="00281CF7">
      <w:pPr>
        <w:numPr>
          <w:ilvl w:val="1"/>
          <w:numId w:val="83"/>
        </w:numPr>
        <w:spacing w:before="120"/>
        <w:contextualSpacing/>
        <w:rPr>
          <w:rFonts w:asciiTheme="minorHAnsi" w:hAnsiTheme="minorHAnsi" w:cstheme="minorHAnsi"/>
          <w:b/>
          <w:sz w:val="24"/>
          <w:szCs w:val="24"/>
        </w:rPr>
      </w:pPr>
      <w:r w:rsidRPr="00187BBA">
        <w:rPr>
          <w:rFonts w:asciiTheme="minorHAnsi" w:hAnsiTheme="minorHAnsi" w:cstheme="minorHAnsi"/>
          <w:b/>
          <w:sz w:val="24"/>
          <w:szCs w:val="24"/>
        </w:rPr>
        <w:t>Σύστημα ανίχνευσης-απορροής υδάτων</w:t>
      </w:r>
    </w:p>
    <w:p w:rsidR="0040405F" w:rsidRPr="00187BBA" w:rsidRDefault="0040405F" w:rsidP="0040405F">
      <w:pPr>
        <w:ind w:left="360"/>
        <w:rPr>
          <w:rFonts w:asciiTheme="minorHAnsi" w:hAnsiTheme="minorHAnsi" w:cstheme="minorHAnsi"/>
          <w:sz w:val="24"/>
          <w:szCs w:val="24"/>
        </w:rPr>
      </w:pPr>
    </w:p>
    <w:p w:rsidR="0040405F" w:rsidRPr="00187BBA" w:rsidRDefault="0040405F" w:rsidP="0040405F">
      <w:pPr>
        <w:rPr>
          <w:rFonts w:asciiTheme="minorHAnsi" w:hAnsiTheme="minorHAnsi" w:cstheme="minorHAnsi"/>
          <w:sz w:val="24"/>
          <w:szCs w:val="24"/>
        </w:rPr>
      </w:pPr>
    </w:p>
    <w:p w:rsidR="0040405F" w:rsidRPr="001C6CE0" w:rsidRDefault="0040405F" w:rsidP="0040405F">
      <w:pPr>
        <w:rPr>
          <w:rFonts w:asciiTheme="minorHAnsi" w:hAnsiTheme="minorHAnsi" w:cstheme="minorHAnsi"/>
          <w:b/>
          <w:bCs/>
          <w:color w:val="548DD4"/>
          <w:sz w:val="24"/>
          <w:szCs w:val="24"/>
        </w:rPr>
      </w:pPr>
      <w:r w:rsidRPr="00187BBA">
        <w:rPr>
          <w:rFonts w:asciiTheme="minorHAnsi" w:hAnsiTheme="minorHAnsi" w:cstheme="minorHAnsi"/>
          <w:sz w:val="24"/>
          <w:szCs w:val="24"/>
        </w:rPr>
        <w:t>Οι αναφορές θα συνοδεύονται από όλα τα δεδομένα (</w:t>
      </w:r>
      <w:r w:rsidRPr="00187BBA">
        <w:rPr>
          <w:rFonts w:asciiTheme="minorHAnsi" w:hAnsiTheme="minorHAnsi" w:cstheme="minorHAnsi"/>
          <w:sz w:val="24"/>
          <w:szCs w:val="24"/>
          <w:lang w:val="en-US"/>
        </w:rPr>
        <w:t>raw</w:t>
      </w:r>
      <w:r w:rsidRPr="00187BBA">
        <w:rPr>
          <w:rFonts w:asciiTheme="minorHAnsi" w:hAnsiTheme="minorHAnsi" w:cstheme="minorHAnsi"/>
          <w:sz w:val="24"/>
          <w:szCs w:val="24"/>
        </w:rPr>
        <w:t xml:space="preserve"> </w:t>
      </w:r>
      <w:r w:rsidRPr="00187BBA">
        <w:rPr>
          <w:rFonts w:asciiTheme="minorHAnsi" w:hAnsiTheme="minorHAnsi" w:cstheme="minorHAnsi"/>
          <w:sz w:val="24"/>
          <w:szCs w:val="24"/>
          <w:lang w:val="en-US"/>
        </w:rPr>
        <w:t>data</w:t>
      </w:r>
      <w:r w:rsidRPr="00187BBA">
        <w:rPr>
          <w:rFonts w:asciiTheme="minorHAnsi" w:hAnsiTheme="minorHAnsi" w:cstheme="minorHAnsi"/>
          <w:sz w:val="24"/>
          <w:szCs w:val="24"/>
        </w:rPr>
        <w:t>) από τα οποία προέκυψαν τα γραφήματα σε ηλεκτρονική επεξεργάσιμη μορφή</w:t>
      </w:r>
    </w:p>
    <w:p w:rsidR="0040405F" w:rsidRPr="001C6CE0" w:rsidRDefault="0040405F" w:rsidP="00407978">
      <w:pPr>
        <w:jc w:val="center"/>
        <w:rPr>
          <w:rFonts w:asciiTheme="minorHAnsi" w:eastAsiaTheme="majorEastAsia" w:hAnsiTheme="minorHAnsi" w:cstheme="minorHAnsi"/>
          <w:b/>
          <w:sz w:val="24"/>
          <w:szCs w:val="24"/>
        </w:rPr>
      </w:pPr>
    </w:p>
    <w:sectPr w:rsidR="0040405F" w:rsidRPr="001C6CE0" w:rsidSect="00F52B13">
      <w:pgSz w:w="11906" w:h="16838" w:code="9"/>
      <w:pgMar w:top="1440" w:right="1440" w:bottom="1440" w:left="1440" w:header="720" w:footer="2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BC8" w:rsidRDefault="00934BC8">
      <w:r>
        <w:separator/>
      </w:r>
    </w:p>
  </w:endnote>
  <w:endnote w:type="continuationSeparator" w:id="0">
    <w:p w:rsidR="00934BC8" w:rsidRDefault="00934B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imes New (W1)">
    <w:charset w:val="01"/>
    <w:family w:val="roman"/>
    <w:pitch w:val="variable"/>
    <w:sig w:usb0="00000000" w:usb1="00000000" w:usb2="00000000" w:usb3="00000000" w:csb0="00000000" w:csb1="00000000"/>
  </w:font>
  <w:font w:name="Ghelv">
    <w:altName w:val="Times New Roman"/>
    <w:charset w:val="00"/>
    <w:family w:val="auto"/>
    <w:pitch w:val="variable"/>
    <w:sig w:usb0="00000003" w:usb1="00000000" w:usb2="00000000" w:usb3="00000000" w:csb0="00000001" w:csb1="00000000"/>
  </w:font>
  <w:font w:name="Microsoft Sans Serif">
    <w:panose1 w:val="020B0604020202020204"/>
    <w:charset w:val="A1"/>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Roman">
    <w:panose1 w:val="00000000000000000000"/>
    <w:charset w:val="FF"/>
    <w:family w:val="auto"/>
    <w:notTrueType/>
    <w:pitch w:val="variable"/>
    <w:sig w:usb0="00000083" w:usb1="00000000" w:usb2="00000000" w:usb3="00000000" w:csb0="00000008" w:csb1="00000000"/>
  </w:font>
  <w:font w:name="Arial (W1)">
    <w:charset w:val="A1"/>
    <w:family w:val="swiss"/>
    <w:pitch w:val="variable"/>
    <w:sig w:usb0="20007A87" w:usb1="80000000" w:usb2="00000008" w:usb3="00000000" w:csb0="000001FF" w:csb1="00000000"/>
  </w:font>
  <w:font w:name="HellasTimes">
    <w:altName w:val="Times New Roman"/>
    <w:charset w:val="00"/>
    <w:family w:val="roman"/>
    <w:pitch w:val="variable"/>
    <w:sig w:usb0="00000003" w:usb1="00000000" w:usb2="00000000" w:usb3="00000000" w:csb0="00000001" w:csb1="00000000"/>
  </w:font>
  <w:font w:name="CG Times (W1)">
    <w:panose1 w:val="00000000000000000000"/>
    <w:charset w:val="00"/>
    <w:family w:val="roman"/>
    <w:notTrueType/>
    <w:pitch w:val="variable"/>
    <w:sig w:usb0="00000003" w:usb1="00000000" w:usb2="00000000" w:usb3="00000000" w:csb0="00000001" w:csb1="00000000"/>
  </w:font>
  <w:font w:name="Bedrock">
    <w:panose1 w:val="00000000000000000000"/>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A1"/>
    <w:family w:val="roman"/>
    <w:pitch w:val="variable"/>
    <w:sig w:usb0="00000287" w:usb1="00000000" w:usb2="00000000" w:usb3="00000000" w:csb0="0000009F" w:csb1="00000000"/>
  </w:font>
  <w:font w:name="DejaVu Sans Mono">
    <w:charset w:val="A1"/>
    <w:family w:val="modern"/>
    <w:pitch w:val="fixed"/>
    <w:sig w:usb0="E60026FF" w:usb1="D200F9FB" w:usb2="02000028" w:usb3="00000000" w:csb0="000001DF" w:csb1="00000000"/>
  </w:font>
  <w:font w:name="Times-New-Roman,Bold">
    <w:altName w:val="Times New Roman"/>
    <w:panose1 w:val="00000000000000000000"/>
    <w:charset w:val="A1"/>
    <w:family w:val="roman"/>
    <w:notTrueType/>
    <w:pitch w:val="default"/>
    <w:sig w:usb0="00000081" w:usb1="00000000" w:usb2="00000000" w:usb3="00000000" w:csb0="00000008" w:csb1="00000000"/>
  </w:font>
  <w:font w:name="Times">
    <w:panose1 w:val="02020603050405020304"/>
    <w:charset w:val="00"/>
    <w:family w:val="roman"/>
    <w:pitch w:val="variable"/>
    <w:sig w:usb0="00000007" w:usb1="00000000" w:usb2="00000000" w:usb3="00000000" w:csb0="00000093" w:csb1="00000000"/>
  </w:font>
  <w:font w:name="DejaVu Sans">
    <w:charset w:val="A1"/>
    <w:family w:val="swiss"/>
    <w:pitch w:val="variable"/>
    <w:sig w:usb0="E7000EFF" w:usb1="5200F5FF" w:usb2="0A2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PS">
    <w:panose1 w:val="00000000000000000000"/>
    <w:charset w:val="00"/>
    <w:family w:val="modern"/>
    <w:notTrueType/>
    <w:pitch w:val="fixed"/>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lasArial">
    <w:charset w:val="00"/>
    <w:family w:val="swiss"/>
    <w:pitch w:val="variable"/>
    <w:sig w:usb0="00000003" w:usb1="00000000" w:usb2="00000000" w:usb3="00000000" w:csb0="00000001" w:csb1="00000000"/>
  </w:font>
  <w:font w:name="Univers">
    <w:charset w:val="A1"/>
    <w:family w:val="swiss"/>
    <w:pitch w:val="variable"/>
    <w:sig w:usb0="00000287" w:usb1="00000000" w:usb2="00000000" w:usb3="00000000" w:csb0="0000009F" w:csb1="00000000"/>
  </w:font>
  <w:font w:name="AvantGreek">
    <w:altName w:val="Times New Roman"/>
    <w:panose1 w:val="00000000000000000000"/>
    <w:charset w:val="00"/>
    <w:family w:val="auto"/>
    <w:notTrueType/>
    <w:pitch w:val="variable"/>
    <w:sig w:usb0="00000003" w:usb1="00000000" w:usb2="00000000" w:usb3="00000000" w:csb0="00000001" w:csb1="00000000"/>
  </w:font>
  <w:font w:name="Univers Condensed">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FEE" w:rsidRDefault="000C0FEE" w:rsidP="006B7759">
    <w:pPr>
      <w:pStyle w:val="a9"/>
      <w:spacing w:before="0" w:after="0"/>
      <w:jc w:val="center"/>
      <w:rPr>
        <w:rFonts w:ascii="Calibri" w:hAnsi="Calibri"/>
      </w:rPr>
    </w:pPr>
    <w:r>
      <w:rPr>
        <w:rFonts w:ascii="Calibri" w:hAnsi="Calibri"/>
        <w:b/>
      </w:rPr>
      <w:t xml:space="preserve">Σελίδα </w:t>
    </w:r>
    <w:r w:rsidR="00D772CC">
      <w:rPr>
        <w:rStyle w:val="a8"/>
        <w:rFonts w:ascii="Calibri" w:hAnsi="Calibri"/>
        <w:b/>
        <w:sz w:val="18"/>
      </w:rPr>
      <w:fldChar w:fldCharType="begin"/>
    </w:r>
    <w:r>
      <w:rPr>
        <w:rStyle w:val="a8"/>
        <w:rFonts w:ascii="Calibri" w:hAnsi="Calibri"/>
        <w:b/>
        <w:sz w:val="18"/>
      </w:rPr>
      <w:instrText xml:space="preserve"> PAGE </w:instrText>
    </w:r>
    <w:r w:rsidR="00D772CC">
      <w:rPr>
        <w:rStyle w:val="a8"/>
        <w:rFonts w:ascii="Calibri" w:hAnsi="Calibri"/>
        <w:b/>
        <w:sz w:val="18"/>
      </w:rPr>
      <w:fldChar w:fldCharType="separate"/>
    </w:r>
    <w:r w:rsidR="00C315D7">
      <w:rPr>
        <w:rStyle w:val="a8"/>
        <w:rFonts w:ascii="Calibri" w:hAnsi="Calibri"/>
        <w:b/>
        <w:noProof/>
        <w:sz w:val="18"/>
      </w:rPr>
      <w:t>87</w:t>
    </w:r>
    <w:r w:rsidR="00D772CC">
      <w:rPr>
        <w:rStyle w:val="a8"/>
        <w:rFonts w:ascii="Calibri" w:hAnsi="Calibri"/>
        <w:b/>
        <w:sz w:val="18"/>
      </w:rPr>
      <w:fldChar w:fldCharType="end"/>
    </w:r>
    <w:r>
      <w:rPr>
        <w:rStyle w:val="a8"/>
        <w:rFonts w:ascii="Calibri" w:hAnsi="Calibri"/>
        <w:b/>
        <w:sz w:val="18"/>
      </w:rPr>
      <w:t xml:space="preserve"> από </w:t>
    </w:r>
    <w:r w:rsidR="00D772CC">
      <w:rPr>
        <w:rStyle w:val="a8"/>
        <w:rFonts w:ascii="Calibri" w:hAnsi="Calibri"/>
        <w:b/>
        <w:sz w:val="18"/>
      </w:rPr>
      <w:fldChar w:fldCharType="begin"/>
    </w:r>
    <w:r>
      <w:rPr>
        <w:rStyle w:val="a8"/>
        <w:rFonts w:ascii="Calibri" w:hAnsi="Calibri"/>
        <w:b/>
        <w:sz w:val="18"/>
      </w:rPr>
      <w:instrText xml:space="preserve"> NUMPAGES </w:instrText>
    </w:r>
    <w:r w:rsidR="00D772CC">
      <w:rPr>
        <w:rStyle w:val="a8"/>
        <w:rFonts w:ascii="Calibri" w:hAnsi="Calibri"/>
        <w:b/>
        <w:sz w:val="18"/>
      </w:rPr>
      <w:fldChar w:fldCharType="separate"/>
    </w:r>
    <w:r w:rsidR="00C315D7">
      <w:rPr>
        <w:rStyle w:val="a8"/>
        <w:rFonts w:ascii="Calibri" w:hAnsi="Calibri"/>
        <w:b/>
        <w:noProof/>
        <w:sz w:val="18"/>
      </w:rPr>
      <w:t>130</w:t>
    </w:r>
    <w:r w:rsidR="00D772CC">
      <w:rPr>
        <w:rStyle w:val="a8"/>
        <w:rFonts w:ascii="Calibri" w:hAnsi="Calibri"/>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FEE" w:rsidRDefault="000C0FEE" w:rsidP="001C4910">
    <w:pPr>
      <w:pStyle w:val="a9"/>
      <w:spacing w:before="0" w:after="0"/>
      <w:jc w:val="center"/>
      <w:rPr>
        <w:rFonts w:ascii="Calibri" w:hAnsi="Calibri"/>
      </w:rPr>
    </w:pPr>
    <w:r>
      <w:rPr>
        <w:rFonts w:ascii="Calibri" w:hAnsi="Calibri"/>
        <w:b/>
      </w:rPr>
      <w:t xml:space="preserve">Σελίδα </w:t>
    </w:r>
    <w:r w:rsidR="00D772CC">
      <w:rPr>
        <w:rStyle w:val="a8"/>
        <w:rFonts w:ascii="Calibri" w:hAnsi="Calibri"/>
        <w:b/>
        <w:sz w:val="18"/>
      </w:rPr>
      <w:fldChar w:fldCharType="begin"/>
    </w:r>
    <w:r>
      <w:rPr>
        <w:rStyle w:val="a8"/>
        <w:rFonts w:ascii="Calibri" w:hAnsi="Calibri"/>
        <w:b/>
        <w:sz w:val="18"/>
      </w:rPr>
      <w:instrText xml:space="preserve"> PAGE </w:instrText>
    </w:r>
    <w:r w:rsidR="00D772CC">
      <w:rPr>
        <w:rStyle w:val="a8"/>
        <w:rFonts w:ascii="Calibri" w:hAnsi="Calibri"/>
        <w:b/>
        <w:sz w:val="18"/>
      </w:rPr>
      <w:fldChar w:fldCharType="separate"/>
    </w:r>
    <w:r>
      <w:rPr>
        <w:rStyle w:val="a8"/>
        <w:rFonts w:ascii="Calibri" w:hAnsi="Calibri"/>
        <w:b/>
        <w:noProof/>
        <w:sz w:val="18"/>
      </w:rPr>
      <w:t>33</w:t>
    </w:r>
    <w:r w:rsidR="00D772CC">
      <w:rPr>
        <w:rStyle w:val="a8"/>
        <w:rFonts w:ascii="Calibri" w:hAnsi="Calibri"/>
        <w:b/>
        <w:sz w:val="18"/>
      </w:rPr>
      <w:fldChar w:fldCharType="end"/>
    </w:r>
    <w:r>
      <w:rPr>
        <w:rStyle w:val="a8"/>
        <w:rFonts w:ascii="Calibri" w:hAnsi="Calibri"/>
        <w:b/>
        <w:sz w:val="18"/>
      </w:rPr>
      <w:t xml:space="preserve"> από </w:t>
    </w:r>
    <w:r w:rsidR="00D772CC">
      <w:rPr>
        <w:rStyle w:val="a8"/>
        <w:rFonts w:ascii="Calibri" w:hAnsi="Calibri"/>
        <w:b/>
        <w:sz w:val="18"/>
      </w:rPr>
      <w:fldChar w:fldCharType="begin"/>
    </w:r>
    <w:r>
      <w:rPr>
        <w:rStyle w:val="a8"/>
        <w:rFonts w:ascii="Calibri" w:hAnsi="Calibri"/>
        <w:b/>
        <w:sz w:val="18"/>
      </w:rPr>
      <w:instrText xml:space="preserve"> NUMPAGES </w:instrText>
    </w:r>
    <w:r w:rsidR="00D772CC">
      <w:rPr>
        <w:rStyle w:val="a8"/>
        <w:rFonts w:ascii="Calibri" w:hAnsi="Calibri"/>
        <w:b/>
        <w:sz w:val="18"/>
      </w:rPr>
      <w:fldChar w:fldCharType="separate"/>
    </w:r>
    <w:r>
      <w:rPr>
        <w:rStyle w:val="a8"/>
        <w:rFonts w:ascii="Calibri" w:hAnsi="Calibri"/>
        <w:b/>
        <w:noProof/>
        <w:sz w:val="18"/>
      </w:rPr>
      <w:t>110</w:t>
    </w:r>
    <w:r w:rsidR="00D772CC">
      <w:rPr>
        <w:rStyle w:val="a8"/>
        <w:rFonts w:ascii="Calibri" w:hAnsi="Calibri"/>
        <w:b/>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BC8" w:rsidRDefault="00934BC8">
      <w:r>
        <w:separator/>
      </w:r>
    </w:p>
  </w:footnote>
  <w:footnote w:type="continuationSeparator" w:id="0">
    <w:p w:rsidR="00934BC8" w:rsidRDefault="00934BC8">
      <w:r>
        <w:continuationSeparator/>
      </w:r>
    </w:p>
  </w:footnote>
  <w:footnote w:id="1">
    <w:p w:rsidR="000C0FEE" w:rsidRPr="008962C8" w:rsidRDefault="000C0FEE" w:rsidP="00623AB7">
      <w:pPr>
        <w:pStyle w:val="ad"/>
      </w:pPr>
      <w:r w:rsidRPr="005F563B">
        <w:rPr>
          <w:rStyle w:val="ae"/>
        </w:rPr>
        <w:footnoteRef/>
      </w:r>
      <w:r w:rsidRPr="005F563B">
        <w:t>Τύπος Παραδοτέου: Μ (Μελέτη), ΑΝ (Αναφορά), Λ (Λογισμικό), Υ (Υλικό/Εξοπλισμός), Υ (Υπηρεσία), Σ (Σύστημα), ΑΛ (Άλλο)</w:t>
      </w:r>
    </w:p>
  </w:footnote>
  <w:footnote w:id="2">
    <w:p w:rsidR="000C0FEE" w:rsidRPr="008962C8" w:rsidRDefault="000C0FEE" w:rsidP="00623AB7">
      <w:pPr>
        <w:pStyle w:val="ad"/>
      </w:pPr>
      <w:r>
        <w:rPr>
          <w:rStyle w:val="ae"/>
        </w:rPr>
        <w:footnoteRef/>
      </w:r>
      <w:r>
        <w:t>Μήνας Παράδοσης Παραδοτέου, όπου Μ1 είναι ο πρώτος μήνας (δηλ. μήνας έναρξης) του Έργου</w:t>
      </w:r>
    </w:p>
  </w:footnote>
  <w:footnote w:id="3">
    <w:p w:rsidR="000C0FEE" w:rsidRPr="001A3C87" w:rsidRDefault="000C0FEE" w:rsidP="004C232B">
      <w:pPr>
        <w:adjustRightInd w:val="0"/>
        <w:spacing w:after="0"/>
        <w:rPr>
          <w:rFonts w:asciiTheme="minorHAnsi" w:hAnsiTheme="minorHAnsi" w:cstheme="minorHAnsi"/>
          <w:szCs w:val="22"/>
        </w:rPr>
      </w:pPr>
      <w:r>
        <w:rPr>
          <w:rStyle w:val="ae"/>
        </w:rPr>
        <w:footnoteRef/>
      </w:r>
      <w:r>
        <w:t xml:space="preserve"> </w:t>
      </w:r>
      <w:r w:rsidRPr="001A3C87">
        <w:rPr>
          <w:rFonts w:asciiTheme="minorHAnsi" w:hAnsiTheme="minorHAnsi" w:cstheme="minorHAnsi"/>
          <w:szCs w:val="22"/>
        </w:rPr>
        <w:t xml:space="preserve">Οι εν λόγω Υπεύθυνες Δηλώσεις απαιτείται να φέρουν την υπογραφή: </w:t>
      </w:r>
    </w:p>
    <w:p w:rsidR="000C0FEE" w:rsidRPr="001A3C87" w:rsidRDefault="000C0FEE" w:rsidP="004C232B">
      <w:pPr>
        <w:adjustRightInd w:val="0"/>
        <w:spacing w:after="0"/>
        <w:rPr>
          <w:rFonts w:asciiTheme="minorHAnsi" w:hAnsiTheme="minorHAnsi" w:cstheme="minorHAnsi"/>
          <w:szCs w:val="22"/>
        </w:rPr>
      </w:pPr>
      <w:r w:rsidRPr="001A3C87">
        <w:rPr>
          <w:rFonts w:asciiTheme="minorHAnsi" w:hAnsiTheme="minorHAnsi" w:cstheme="minorHAnsi"/>
          <w:szCs w:val="22"/>
        </w:rPr>
        <w:t>-Για 0Ε &amp; ΕΕ από τους ομόρρυθμους εταίρους και τους διαχειριστές</w:t>
      </w:r>
    </w:p>
    <w:p w:rsidR="000C0FEE" w:rsidRPr="001A3C87" w:rsidRDefault="000C0FEE" w:rsidP="004C232B">
      <w:pPr>
        <w:adjustRightInd w:val="0"/>
        <w:spacing w:after="0"/>
        <w:rPr>
          <w:rFonts w:asciiTheme="minorHAnsi" w:hAnsiTheme="minorHAnsi" w:cstheme="minorHAnsi"/>
          <w:szCs w:val="22"/>
        </w:rPr>
      </w:pPr>
      <w:r w:rsidRPr="001A3C87">
        <w:rPr>
          <w:rFonts w:asciiTheme="minorHAnsi" w:hAnsiTheme="minorHAnsi" w:cstheme="minorHAnsi"/>
          <w:szCs w:val="22"/>
        </w:rPr>
        <w:t>-Για Α.Ε. από τον Πρόεδρο και τον Διευθύνοντα Σύμβουλο</w:t>
      </w:r>
    </w:p>
    <w:p w:rsidR="000C0FEE" w:rsidRPr="001A3C87" w:rsidRDefault="000C0FEE" w:rsidP="004C232B">
      <w:pPr>
        <w:adjustRightInd w:val="0"/>
        <w:spacing w:after="0"/>
        <w:rPr>
          <w:rFonts w:asciiTheme="minorHAnsi" w:hAnsiTheme="minorHAnsi" w:cstheme="minorHAnsi"/>
          <w:szCs w:val="22"/>
        </w:rPr>
      </w:pPr>
      <w:r w:rsidRPr="001A3C87">
        <w:rPr>
          <w:rFonts w:asciiTheme="minorHAnsi" w:hAnsiTheme="minorHAnsi" w:cstheme="minorHAnsi"/>
          <w:szCs w:val="22"/>
        </w:rPr>
        <w:t>-Για ΕΠΕ από τους διαχειριστές</w:t>
      </w:r>
    </w:p>
    <w:p w:rsidR="000C0FEE" w:rsidRPr="000B636A" w:rsidRDefault="000C0FEE" w:rsidP="004C232B">
      <w:pPr>
        <w:pStyle w:val="ad"/>
      </w:pPr>
    </w:p>
  </w:footnote>
  <w:footnote w:id="4">
    <w:p w:rsidR="000C0FEE" w:rsidRPr="006F7E06" w:rsidRDefault="000C0FEE" w:rsidP="00467473">
      <w:pPr>
        <w:pStyle w:val="ad"/>
      </w:pPr>
      <w:r>
        <w:rPr>
          <w:rStyle w:val="ae"/>
        </w:rPr>
        <w:footnoteRef/>
      </w:r>
      <w:r w:rsidRPr="00226D17">
        <w:t xml:space="preserve"> Εφόσον ο υποψήφιος </w:t>
      </w:r>
      <w:r>
        <w:t>Ανάδοχος</w:t>
      </w:r>
      <w:r w:rsidRPr="00226D17">
        <w:t xml:space="preserve"> υποβάλει τον Φάκελο Δικαιολογητικών Κατακύρωσης μέσω Αντιπροσώπου. </w:t>
      </w:r>
    </w:p>
  </w:footnote>
  <w:footnote w:id="5">
    <w:p w:rsidR="000C0FEE" w:rsidRPr="006F7E06" w:rsidRDefault="000C0FEE" w:rsidP="002B1A27">
      <w:pPr>
        <w:pStyle w:val="ad"/>
      </w:pPr>
      <w:r>
        <w:rPr>
          <w:rStyle w:val="ae"/>
        </w:rPr>
        <w:footnoteRef/>
      </w:r>
      <w:r w:rsidRPr="00226D17">
        <w:t xml:space="preserve"> Εφόσον ο υποψήφιος </w:t>
      </w:r>
      <w:r>
        <w:t>Ανάδοχος</w:t>
      </w:r>
      <w:r w:rsidRPr="00226D17">
        <w:t xml:space="preserve"> υποβάλει τον Φάκελο Δικαιολογητικών Κατακύρωσης μέσω Αντιπροσώπου.</w:t>
      </w:r>
    </w:p>
  </w:footnote>
  <w:footnote w:id="6">
    <w:p w:rsidR="000C0FEE" w:rsidRPr="006F7E06" w:rsidRDefault="000C0FEE" w:rsidP="008D155B">
      <w:pPr>
        <w:pStyle w:val="ad"/>
      </w:pPr>
      <w:r>
        <w:rPr>
          <w:rStyle w:val="ae"/>
        </w:rPr>
        <w:footnoteRef/>
      </w:r>
      <w:r w:rsidRPr="00021994">
        <w:t xml:space="preserve"> Εφόσον ο υποψήφιος </w:t>
      </w:r>
      <w:r>
        <w:t>Ανάδοχος</w:t>
      </w:r>
      <w:r w:rsidRPr="00021994">
        <w:t xml:space="preserve"> υποβάλει τον Φάκελο Δικαιολογητικών Κατακύρωσης  μέσω Αντιπροσώπου που δεν είναι νόμιμος εκπρόσωπός του. </w:t>
      </w:r>
    </w:p>
  </w:footnote>
  <w:footnote w:id="7">
    <w:p w:rsidR="000C0FEE" w:rsidRPr="00DF4A80" w:rsidRDefault="000C0FEE" w:rsidP="00CC10BD">
      <w:pPr>
        <w:pStyle w:val="ad"/>
      </w:pPr>
      <w:r>
        <w:rPr>
          <w:rStyle w:val="ae"/>
        </w:rPr>
        <w:footnoteRef/>
      </w:r>
      <w:r w:rsidRPr="00021994">
        <w:t xml:space="preserve"> </w:t>
      </w:r>
      <w:r>
        <w:t>Ό</w:t>
      </w:r>
      <w:r w:rsidRPr="00021994">
        <w:t>πως εμφανίζονται στη μισθολογική κατάσταση του υποψηφίου Αναδόχου, η οποία ΔΕΝ ΑΠΑΙΤΕΙΤΑΙ να προσκομιστεί</w:t>
      </w:r>
    </w:p>
  </w:footnote>
  <w:footnote w:id="8">
    <w:p w:rsidR="000C0FEE" w:rsidRPr="00B525DC" w:rsidRDefault="000C0FEE" w:rsidP="00954A28">
      <w:pPr>
        <w:pStyle w:val="ad"/>
        <w:rPr>
          <w:lang w:val="en-US"/>
        </w:rPr>
      </w:pPr>
      <w:r w:rsidRPr="00B525DC">
        <w:rPr>
          <w:rStyle w:val="ae"/>
        </w:rPr>
        <w:footnoteRef/>
      </w:r>
      <w:r w:rsidRPr="00B525DC">
        <w:rPr>
          <w:lang w:val="en-US"/>
        </w:rPr>
        <w:t xml:space="preserve">  </w:t>
      </w:r>
      <w:r w:rsidRPr="00B525DC">
        <w:t>Ως</w:t>
      </w:r>
      <w:r w:rsidRPr="00B525DC">
        <w:rPr>
          <w:lang w:val="en-US"/>
        </w:rPr>
        <w:t xml:space="preserve"> </w:t>
      </w:r>
      <w:r w:rsidRPr="00B525DC">
        <w:t>Ρόλος</w:t>
      </w:r>
      <w:r w:rsidRPr="00B525DC">
        <w:rPr>
          <w:lang w:val="en-US"/>
        </w:rPr>
        <w:t xml:space="preserve"> </w:t>
      </w:r>
      <w:r w:rsidRPr="00B525DC">
        <w:t>ενδεικτικά</w:t>
      </w:r>
      <w:r w:rsidRPr="00B525DC">
        <w:rPr>
          <w:lang w:val="en-US"/>
        </w:rPr>
        <w:t xml:space="preserve"> </w:t>
      </w:r>
      <w:r w:rsidRPr="00B525DC">
        <w:t>αναφέρονται</w:t>
      </w:r>
      <w:r w:rsidRPr="00B525DC">
        <w:rPr>
          <w:lang w:val="en-US"/>
        </w:rPr>
        <w:t xml:space="preserve">: manager, senior consultant, consultant, business expert </w:t>
      </w:r>
      <w:r w:rsidRPr="00B525DC">
        <w:t>κλπ</w:t>
      </w:r>
      <w:r w:rsidRPr="00B525DC">
        <w:rPr>
          <w:lang w:val="en-US"/>
        </w:rPr>
        <w:t>.</w:t>
      </w:r>
    </w:p>
  </w:footnote>
  <w:footnote w:id="9">
    <w:p w:rsidR="000C0FEE" w:rsidRPr="00BE032C" w:rsidRDefault="000C0FEE" w:rsidP="00954A28">
      <w:pPr>
        <w:pStyle w:val="ad"/>
      </w:pPr>
      <w:r w:rsidRPr="00B525DC">
        <w:rPr>
          <w:rStyle w:val="ae"/>
        </w:rPr>
        <w:footnoteRef/>
      </w:r>
      <w:r w:rsidRPr="00B525DC">
        <w:t xml:space="preserve"> Αφορά τους πραγματικούς ανθρωπομήνες απασχόλησης στο έργο υπολογιζόμενοι σε ισοδύναμα </w:t>
      </w:r>
      <w:proofErr w:type="spellStart"/>
      <w:r w:rsidRPr="00B525DC">
        <w:t>ανθρωποετών</w:t>
      </w:r>
      <w:proofErr w:type="spellEnd"/>
      <w:r w:rsidRPr="00B525DC">
        <w:t>, – Δεν ταυτίζεται με τη συνολική χρονική διάρκεια της χρονικής περιόδου απασχόλησης στο έργο.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FEE" w:rsidRDefault="000C0FEE">
    <w:pPr>
      <w:pStyle w:val="a7"/>
    </w:pPr>
  </w:p>
  <w:p w:rsidR="000C0FEE" w:rsidRDefault="000C0FE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FEE" w:rsidRPr="005B7C1A" w:rsidRDefault="000C0FEE" w:rsidP="005B7C1A">
    <w:pPr>
      <w:pStyle w:val="a7"/>
      <w:spacing w:before="0" w:line="240" w:lineRule="auto"/>
      <w:jc w:val="center"/>
      <w:rPr>
        <w:rFonts w:ascii="Calibri" w:hAnsi="Calibri"/>
        <w:b/>
        <w:sz w:val="20"/>
        <w:lang w:eastAsia="el-GR"/>
      </w:rPr>
    </w:pPr>
    <w:r w:rsidRPr="005B7C1A">
      <w:rPr>
        <w:rFonts w:ascii="Calibri" w:hAnsi="Calibri"/>
        <w:b/>
        <w:sz w:val="20"/>
        <w:lang w:eastAsia="el-GR"/>
      </w:rPr>
      <w:t>Διακήρυξη Διαγωνισμού για το Έργο «</w:t>
    </w:r>
    <w:r w:rsidRPr="0002662A">
      <w:rPr>
        <w:rFonts w:ascii="Calibri" w:hAnsi="Calibri"/>
        <w:b/>
        <w:sz w:val="20"/>
        <w:lang w:eastAsia="el-GR"/>
      </w:rPr>
      <w:t>Διαμόρφωση χώρου φιλοξενίας προηγμένου υπολογιστικού εξοπλισμού υψηλής πυκνότητας</w:t>
    </w:r>
    <w:r w:rsidRPr="005B7C1A">
      <w:rPr>
        <w:rFonts w:ascii="Calibri" w:hAnsi="Calibri"/>
        <w:b/>
        <w:sz w:val="20"/>
        <w:lang w:eastAsia="el-GR"/>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FEE" w:rsidRPr="00F21474" w:rsidRDefault="000C0FEE" w:rsidP="0000545E">
    <w:pPr>
      <w:pStyle w:val="a7"/>
      <w:pBdr>
        <w:bottom w:val="single" w:sz="4" w:space="1" w:color="auto"/>
      </w:pBdr>
      <w:spacing w:before="0" w:line="240" w:lineRule="auto"/>
      <w:jc w:val="center"/>
      <w:rPr>
        <w:rFonts w:asciiTheme="minorHAnsi" w:hAnsiTheme="minorHAnsi" w:cstheme="minorHAnsi"/>
        <w:b/>
        <w:szCs w:val="18"/>
      </w:rPr>
    </w:pPr>
    <w:r w:rsidRPr="0090076F">
      <w:rPr>
        <w:rFonts w:asciiTheme="minorHAnsi" w:hAnsiTheme="minorHAnsi" w:cstheme="minorHAnsi"/>
        <w:b/>
        <w:szCs w:val="18"/>
      </w:rPr>
      <w:t>Διακήρυξη Διαγωνισμού για το Έργο «Προμήθεια Εξοπλισμού για αναβάθμιση εφαρμογών Λοιπών Ταμείων»</w:t>
    </w:r>
  </w:p>
  <w:p w:rsidR="000C0FEE" w:rsidRPr="007A0979" w:rsidRDefault="000C0FEE" w:rsidP="005B0505">
    <w:pPr>
      <w:pStyle w:val="a7"/>
      <w:pBdr>
        <w:bottom w:val="single" w:sz="4" w:space="1" w:color="auto"/>
      </w:pBdr>
      <w:spacing w:before="0" w:line="240" w:lineRule="auto"/>
      <w:jc w:val="center"/>
      <w:rPr>
        <w:rFonts w:asciiTheme="minorHAnsi" w:hAnsiTheme="minorHAnsi" w:cstheme="minorHAnsi"/>
        <w:b/>
        <w:szCs w:val="18"/>
      </w:rPr>
    </w:pPr>
    <w:r>
      <w:rPr>
        <w:rFonts w:asciiTheme="minorHAnsi" w:hAnsiTheme="minorHAnsi" w:cstheme="minorHAnsi"/>
        <w:b/>
        <w:szCs w:val="18"/>
      </w:rPr>
      <w:t>Μέρος Γ</w:t>
    </w:r>
    <w:r w:rsidRPr="00DE1C71">
      <w:rPr>
        <w:rFonts w:asciiTheme="minorHAnsi" w:hAnsiTheme="minorHAnsi" w:cstheme="minorHAnsi"/>
        <w:b/>
        <w:szCs w:val="18"/>
      </w:rPr>
      <w:t xml:space="preserve">: </w:t>
    </w:r>
    <w:r>
      <w:rPr>
        <w:rFonts w:asciiTheme="minorHAnsi" w:hAnsiTheme="minorHAnsi" w:cstheme="minorHAnsi"/>
        <w:b/>
        <w:szCs w:val="18"/>
      </w:rPr>
      <w:t>ΥΠΟΔΕΙΓΜΑΤΑ ΚΑΙ ΠΙΝΑΚΕΣ</w:t>
    </w:r>
  </w:p>
  <w:p w:rsidR="000C0FEE" w:rsidRPr="00DE1C71" w:rsidRDefault="000C0FEE" w:rsidP="0000545E">
    <w:pPr>
      <w:pStyle w:val="a7"/>
      <w:pBdr>
        <w:bottom w:val="single" w:sz="4" w:space="1" w:color="auto"/>
      </w:pBdr>
      <w:spacing w:before="0" w:line="240" w:lineRule="auto"/>
      <w:jc w:val="center"/>
      <w:rPr>
        <w:rFonts w:asciiTheme="minorHAnsi" w:hAnsiTheme="minorHAnsi" w:cstheme="minorHAnsi"/>
        <w:b/>
        <w:szCs w:val="18"/>
      </w:rPr>
    </w:pPr>
  </w:p>
  <w:p w:rsidR="000C0FEE" w:rsidRPr="0000545E" w:rsidRDefault="000C0FEE" w:rsidP="00165D3D">
    <w:pPr>
      <w:pStyle w:val="a7"/>
      <w:rPr>
        <w:sz w:val="2"/>
        <w:szCs w:val="1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FEE" w:rsidRPr="00F21474" w:rsidRDefault="000C0FEE" w:rsidP="007E4876">
    <w:pPr>
      <w:pStyle w:val="a7"/>
      <w:pBdr>
        <w:bottom w:val="single" w:sz="4" w:space="1" w:color="auto"/>
      </w:pBdr>
      <w:spacing w:before="0" w:line="240" w:lineRule="auto"/>
      <w:jc w:val="center"/>
      <w:rPr>
        <w:rFonts w:asciiTheme="minorHAnsi" w:hAnsiTheme="minorHAnsi" w:cstheme="minorHAnsi"/>
        <w:b/>
        <w:szCs w:val="18"/>
      </w:rPr>
    </w:pPr>
    <w:r w:rsidRPr="0090076F">
      <w:rPr>
        <w:rFonts w:asciiTheme="minorHAnsi" w:hAnsiTheme="minorHAnsi" w:cstheme="minorHAnsi"/>
        <w:b/>
        <w:szCs w:val="18"/>
      </w:rPr>
      <w:t>Διακήρυξη Διαγωνισμού για το Έργο «Προμήθεια Εξοπλισμού για αναβάθμιση εφαρμογών Λοιπών Ταμείων»</w:t>
    </w:r>
  </w:p>
  <w:p w:rsidR="000C0FEE" w:rsidRPr="00DE1C71" w:rsidRDefault="000C0FEE" w:rsidP="003E24D0">
    <w:pPr>
      <w:pStyle w:val="a7"/>
      <w:pBdr>
        <w:bottom w:val="single" w:sz="4" w:space="1" w:color="auto"/>
      </w:pBdr>
      <w:spacing w:before="0" w:line="240" w:lineRule="auto"/>
      <w:jc w:val="center"/>
      <w:rPr>
        <w:rFonts w:asciiTheme="minorHAnsi" w:hAnsiTheme="minorHAnsi" w:cstheme="minorHAnsi"/>
        <w:b/>
        <w:szCs w:val="18"/>
      </w:rPr>
    </w:pPr>
    <w:r>
      <w:rPr>
        <w:rFonts w:asciiTheme="minorHAnsi" w:hAnsiTheme="minorHAnsi" w:cstheme="minorHAnsi"/>
        <w:b/>
        <w:szCs w:val="18"/>
      </w:rPr>
      <w:t>Μέρος Γ</w:t>
    </w:r>
    <w:r w:rsidRPr="00DE1C71">
      <w:rPr>
        <w:rFonts w:asciiTheme="minorHAnsi" w:hAnsiTheme="minorHAnsi" w:cstheme="minorHAnsi"/>
        <w:b/>
        <w:szCs w:val="18"/>
      </w:rPr>
      <w:t xml:space="preserve">: </w:t>
    </w:r>
    <w:r>
      <w:rPr>
        <w:rFonts w:asciiTheme="minorHAnsi" w:hAnsiTheme="minorHAnsi" w:cstheme="minorHAnsi"/>
        <w:b/>
        <w:szCs w:val="18"/>
      </w:rPr>
      <w:t>Παραρτήματα</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E58A69F6"/>
    <w:lvl w:ilvl="0">
      <w:start w:val="1"/>
      <w:numFmt w:val="decimal"/>
      <w:pStyle w:val="3"/>
      <w:lvlText w:val="%1."/>
      <w:lvlJc w:val="left"/>
      <w:pPr>
        <w:tabs>
          <w:tab w:val="num" w:pos="926"/>
        </w:tabs>
        <w:ind w:left="926" w:hanging="360"/>
      </w:pPr>
    </w:lvl>
  </w:abstractNum>
  <w:abstractNum w:abstractNumId="1">
    <w:nsid w:val="FFFFFF7F"/>
    <w:multiLevelType w:val="singleLevel"/>
    <w:tmpl w:val="3C0640A4"/>
    <w:lvl w:ilvl="0">
      <w:start w:val="1"/>
      <w:numFmt w:val="decimal"/>
      <w:pStyle w:val="4"/>
      <w:lvlText w:val="%1."/>
      <w:lvlJc w:val="left"/>
      <w:pPr>
        <w:tabs>
          <w:tab w:val="num" w:pos="643"/>
        </w:tabs>
        <w:ind w:left="643" w:hanging="360"/>
      </w:pPr>
    </w:lvl>
  </w:abstractNum>
  <w:abstractNum w:abstractNumId="2">
    <w:nsid w:val="FFFFFF88"/>
    <w:multiLevelType w:val="singleLevel"/>
    <w:tmpl w:val="851280FA"/>
    <w:lvl w:ilvl="0">
      <w:start w:val="1"/>
      <w:numFmt w:val="decimal"/>
      <w:pStyle w:val="a"/>
      <w:lvlText w:val="%1."/>
      <w:lvlJc w:val="left"/>
      <w:pPr>
        <w:tabs>
          <w:tab w:val="num" w:pos="360"/>
        </w:tabs>
        <w:ind w:left="360" w:hanging="360"/>
      </w:pPr>
    </w:lvl>
  </w:abstractNum>
  <w:abstractNum w:abstractNumId="3">
    <w:nsid w:val="00000004"/>
    <w:multiLevelType w:val="multilevel"/>
    <w:tmpl w:val="00000004"/>
    <w:name w:val="WW8Num1"/>
    <w:lvl w:ilvl="0">
      <w:start w:val="1"/>
      <w:numFmt w:val="bullet"/>
      <w:lvlText w:val=""/>
      <w:lvlJc w:val="left"/>
      <w:pPr>
        <w:tabs>
          <w:tab w:val="num" w:pos="360"/>
        </w:tabs>
        <w:ind w:left="360" w:hanging="360"/>
      </w:pPr>
      <w:rPr>
        <w:rFonts w:ascii="Symbol" w:hAnsi="Symbol"/>
      </w:rPr>
    </w:lvl>
    <w:lvl w:ilvl="1">
      <w:start w:val="1"/>
      <w:numFmt w:val="none"/>
      <w:lvlText w:val="o"/>
      <w:lvlJc w:val="left"/>
      <w:pPr>
        <w:tabs>
          <w:tab w:val="num" w:pos="0"/>
        </w:tabs>
        <w:ind w:left="720" w:hanging="360"/>
      </w:pPr>
      <w:rPr>
        <w:rFonts w:ascii="Courier New" w:hAnsi="Courier New"/>
      </w:rPr>
    </w:lvl>
    <w:lvl w:ilvl="2">
      <w:start w:val="1"/>
      <w:numFmt w:val="none"/>
      <w:lvlText w:val=""/>
      <w:lvlJc w:val="left"/>
      <w:pPr>
        <w:tabs>
          <w:tab w:val="num" w:pos="0"/>
        </w:tabs>
        <w:ind w:left="1080" w:hanging="360"/>
      </w:pPr>
      <w:rPr>
        <w:rFonts w:ascii="Wingdings" w:hAnsi="Wingdings"/>
      </w:rPr>
    </w:lvl>
    <w:lvl w:ilvl="3">
      <w:start w:val="1"/>
      <w:numFmt w:val="none"/>
      <w:lvlText w:val=""/>
      <w:lvlJc w:val="left"/>
      <w:pPr>
        <w:tabs>
          <w:tab w:val="num" w:pos="0"/>
        </w:tabs>
        <w:ind w:left="1440" w:hanging="360"/>
      </w:pPr>
      <w:rPr>
        <w:rFonts w:ascii="Symbol" w:hAnsi="Symbol"/>
      </w:rPr>
    </w:lvl>
    <w:lvl w:ilvl="4">
      <w:start w:val="1"/>
      <w:numFmt w:val="none"/>
      <w:lvlText w:val="o"/>
      <w:lvlJc w:val="left"/>
      <w:pPr>
        <w:tabs>
          <w:tab w:val="num" w:pos="0"/>
        </w:tabs>
        <w:ind w:left="1800" w:hanging="360"/>
      </w:pPr>
      <w:rPr>
        <w:rFonts w:ascii="Courier New" w:hAnsi="Courier New"/>
      </w:rPr>
    </w:lvl>
    <w:lvl w:ilvl="5">
      <w:start w:val="1"/>
      <w:numFmt w:val="none"/>
      <w:lvlText w:val=""/>
      <w:lvlJc w:val="left"/>
      <w:pPr>
        <w:tabs>
          <w:tab w:val="num" w:pos="0"/>
        </w:tabs>
        <w:ind w:left="2160" w:hanging="360"/>
      </w:pPr>
      <w:rPr>
        <w:rFonts w:ascii="Wingdings" w:hAnsi="Wingdings"/>
      </w:rPr>
    </w:lvl>
    <w:lvl w:ilvl="6">
      <w:start w:val="1"/>
      <w:numFmt w:val="none"/>
      <w:lvlText w:val=""/>
      <w:lvlJc w:val="left"/>
      <w:pPr>
        <w:tabs>
          <w:tab w:val="num" w:pos="0"/>
        </w:tabs>
        <w:ind w:left="2520" w:hanging="360"/>
      </w:pPr>
      <w:rPr>
        <w:rFonts w:ascii="Symbol" w:hAnsi="Symbol"/>
      </w:rPr>
    </w:lvl>
    <w:lvl w:ilvl="7">
      <w:start w:val="1"/>
      <w:numFmt w:val="none"/>
      <w:lvlText w:val="o"/>
      <w:lvlJc w:val="left"/>
      <w:pPr>
        <w:tabs>
          <w:tab w:val="num" w:pos="0"/>
        </w:tabs>
        <w:ind w:left="2880" w:hanging="360"/>
      </w:pPr>
      <w:rPr>
        <w:rFonts w:ascii="Courier New" w:hAnsi="Courier New"/>
      </w:rPr>
    </w:lvl>
    <w:lvl w:ilvl="8">
      <w:start w:val="1"/>
      <w:numFmt w:val="none"/>
      <w:lvlText w:val=""/>
      <w:lvlJc w:val="left"/>
      <w:pPr>
        <w:tabs>
          <w:tab w:val="num" w:pos="0"/>
        </w:tabs>
        <w:ind w:left="3240" w:hanging="360"/>
      </w:pPr>
      <w:rPr>
        <w:rFonts w:ascii="Wingdings" w:hAnsi="Wingdings"/>
      </w:rPr>
    </w:lvl>
  </w:abstractNum>
  <w:abstractNum w:abstractNumId="4">
    <w:nsid w:val="00000006"/>
    <w:multiLevelType w:val="singleLevel"/>
    <w:tmpl w:val="00000006"/>
    <w:name w:val="WW8Num3"/>
    <w:lvl w:ilvl="0">
      <w:start w:val="1"/>
      <w:numFmt w:val="bullet"/>
      <w:lvlText w:val=""/>
      <w:lvlJc w:val="left"/>
      <w:pPr>
        <w:tabs>
          <w:tab w:val="num" w:pos="360"/>
        </w:tabs>
        <w:ind w:left="360" w:hanging="360"/>
      </w:pPr>
      <w:rPr>
        <w:rFonts w:ascii="Symbol" w:hAnsi="Symbol"/>
      </w:rPr>
    </w:lvl>
  </w:abstractNum>
  <w:abstractNum w:abstractNumId="5">
    <w:nsid w:val="00000008"/>
    <w:multiLevelType w:val="multilevel"/>
    <w:tmpl w:val="00000008"/>
    <w:name w:val="WW8Num4"/>
    <w:lvl w:ilvl="0">
      <w:start w:val="1"/>
      <w:numFmt w:val="bullet"/>
      <w:lvlText w:val=""/>
      <w:lvlJc w:val="left"/>
      <w:pPr>
        <w:tabs>
          <w:tab w:val="num" w:pos="360"/>
        </w:tabs>
        <w:ind w:left="360" w:hanging="360"/>
      </w:pPr>
      <w:rPr>
        <w:rFonts w:ascii="Symbol" w:hAnsi="Symbol"/>
      </w:rPr>
    </w:lvl>
    <w:lvl w:ilvl="1">
      <w:start w:val="1"/>
      <w:numFmt w:val="none"/>
      <w:lvlText w:val="o"/>
      <w:lvlJc w:val="left"/>
      <w:pPr>
        <w:tabs>
          <w:tab w:val="num" w:pos="0"/>
        </w:tabs>
        <w:ind w:left="720" w:hanging="360"/>
      </w:pPr>
      <w:rPr>
        <w:rFonts w:ascii="Courier New" w:hAnsi="Courier New"/>
      </w:rPr>
    </w:lvl>
    <w:lvl w:ilvl="2">
      <w:start w:val="1"/>
      <w:numFmt w:val="none"/>
      <w:lvlText w:val=""/>
      <w:lvlJc w:val="left"/>
      <w:pPr>
        <w:tabs>
          <w:tab w:val="num" w:pos="0"/>
        </w:tabs>
        <w:ind w:left="1080" w:hanging="360"/>
      </w:pPr>
      <w:rPr>
        <w:rFonts w:ascii="Wingdings" w:hAnsi="Wingdings"/>
      </w:rPr>
    </w:lvl>
    <w:lvl w:ilvl="3">
      <w:start w:val="1"/>
      <w:numFmt w:val="none"/>
      <w:lvlText w:val=""/>
      <w:lvlJc w:val="left"/>
      <w:pPr>
        <w:tabs>
          <w:tab w:val="num" w:pos="0"/>
        </w:tabs>
        <w:ind w:left="1440" w:hanging="360"/>
      </w:pPr>
      <w:rPr>
        <w:rFonts w:ascii="Symbol" w:hAnsi="Symbol"/>
      </w:rPr>
    </w:lvl>
    <w:lvl w:ilvl="4">
      <w:start w:val="1"/>
      <w:numFmt w:val="none"/>
      <w:lvlText w:val="o"/>
      <w:lvlJc w:val="left"/>
      <w:pPr>
        <w:tabs>
          <w:tab w:val="num" w:pos="0"/>
        </w:tabs>
        <w:ind w:left="1800" w:hanging="360"/>
      </w:pPr>
      <w:rPr>
        <w:rFonts w:ascii="Courier New" w:hAnsi="Courier New"/>
      </w:rPr>
    </w:lvl>
    <w:lvl w:ilvl="5">
      <w:start w:val="1"/>
      <w:numFmt w:val="none"/>
      <w:lvlText w:val=""/>
      <w:lvlJc w:val="left"/>
      <w:pPr>
        <w:tabs>
          <w:tab w:val="num" w:pos="0"/>
        </w:tabs>
        <w:ind w:left="2160" w:hanging="360"/>
      </w:pPr>
      <w:rPr>
        <w:rFonts w:ascii="Wingdings" w:hAnsi="Wingdings"/>
      </w:rPr>
    </w:lvl>
    <w:lvl w:ilvl="6">
      <w:start w:val="1"/>
      <w:numFmt w:val="none"/>
      <w:lvlText w:val=""/>
      <w:lvlJc w:val="left"/>
      <w:pPr>
        <w:tabs>
          <w:tab w:val="num" w:pos="0"/>
        </w:tabs>
        <w:ind w:left="2520" w:hanging="360"/>
      </w:pPr>
      <w:rPr>
        <w:rFonts w:ascii="Symbol" w:hAnsi="Symbol"/>
      </w:rPr>
    </w:lvl>
    <w:lvl w:ilvl="7">
      <w:start w:val="1"/>
      <w:numFmt w:val="none"/>
      <w:lvlText w:val="o"/>
      <w:lvlJc w:val="left"/>
      <w:pPr>
        <w:tabs>
          <w:tab w:val="num" w:pos="0"/>
        </w:tabs>
        <w:ind w:left="2880" w:hanging="360"/>
      </w:pPr>
      <w:rPr>
        <w:rFonts w:ascii="Courier New" w:hAnsi="Courier New"/>
      </w:rPr>
    </w:lvl>
    <w:lvl w:ilvl="8">
      <w:start w:val="1"/>
      <w:numFmt w:val="none"/>
      <w:lvlText w:val=""/>
      <w:lvlJc w:val="left"/>
      <w:pPr>
        <w:tabs>
          <w:tab w:val="num" w:pos="0"/>
        </w:tabs>
        <w:ind w:left="3240" w:hanging="360"/>
      </w:pPr>
      <w:rPr>
        <w:rFonts w:ascii="Wingdings" w:hAnsi="Wingdings"/>
      </w:rPr>
    </w:lvl>
  </w:abstractNum>
  <w:abstractNum w:abstractNumId="6">
    <w:nsid w:val="00000009"/>
    <w:multiLevelType w:val="multilevel"/>
    <w:tmpl w:val="00000009"/>
    <w:name w:val="WW8Num6"/>
    <w:lvl w:ilvl="0">
      <w:start w:val="1"/>
      <w:numFmt w:val="bullet"/>
      <w:lvlText w:val=""/>
      <w:lvlJc w:val="left"/>
      <w:pPr>
        <w:tabs>
          <w:tab w:val="num" w:pos="360"/>
        </w:tabs>
        <w:ind w:left="360" w:hanging="360"/>
      </w:pPr>
      <w:rPr>
        <w:rFonts w:ascii="Symbol" w:hAnsi="Symbol"/>
      </w:rPr>
    </w:lvl>
    <w:lvl w:ilvl="1">
      <w:start w:val="1"/>
      <w:numFmt w:val="none"/>
      <w:lvlText w:val="o"/>
      <w:lvlJc w:val="left"/>
      <w:pPr>
        <w:tabs>
          <w:tab w:val="num" w:pos="0"/>
        </w:tabs>
        <w:ind w:left="720" w:hanging="360"/>
      </w:pPr>
      <w:rPr>
        <w:rFonts w:ascii="Courier New" w:hAnsi="Courier New"/>
      </w:rPr>
    </w:lvl>
    <w:lvl w:ilvl="2">
      <w:start w:val="1"/>
      <w:numFmt w:val="none"/>
      <w:lvlText w:val=""/>
      <w:lvlJc w:val="left"/>
      <w:pPr>
        <w:tabs>
          <w:tab w:val="num" w:pos="0"/>
        </w:tabs>
        <w:ind w:left="1080" w:hanging="360"/>
      </w:pPr>
      <w:rPr>
        <w:rFonts w:ascii="Wingdings" w:hAnsi="Wingdings"/>
      </w:rPr>
    </w:lvl>
    <w:lvl w:ilvl="3">
      <w:start w:val="1"/>
      <w:numFmt w:val="none"/>
      <w:lvlText w:val=""/>
      <w:lvlJc w:val="left"/>
      <w:pPr>
        <w:tabs>
          <w:tab w:val="num" w:pos="0"/>
        </w:tabs>
        <w:ind w:left="1440" w:hanging="360"/>
      </w:pPr>
      <w:rPr>
        <w:rFonts w:ascii="Symbol" w:hAnsi="Symbol"/>
      </w:rPr>
    </w:lvl>
    <w:lvl w:ilvl="4">
      <w:start w:val="1"/>
      <w:numFmt w:val="none"/>
      <w:lvlText w:val="o"/>
      <w:lvlJc w:val="left"/>
      <w:pPr>
        <w:tabs>
          <w:tab w:val="num" w:pos="0"/>
        </w:tabs>
        <w:ind w:left="1800" w:hanging="360"/>
      </w:pPr>
      <w:rPr>
        <w:rFonts w:ascii="Courier New" w:hAnsi="Courier New"/>
      </w:rPr>
    </w:lvl>
    <w:lvl w:ilvl="5">
      <w:start w:val="1"/>
      <w:numFmt w:val="none"/>
      <w:lvlText w:val=""/>
      <w:lvlJc w:val="left"/>
      <w:pPr>
        <w:tabs>
          <w:tab w:val="num" w:pos="0"/>
        </w:tabs>
        <w:ind w:left="2160" w:hanging="360"/>
      </w:pPr>
      <w:rPr>
        <w:rFonts w:ascii="Wingdings" w:hAnsi="Wingdings"/>
      </w:rPr>
    </w:lvl>
    <w:lvl w:ilvl="6">
      <w:start w:val="1"/>
      <w:numFmt w:val="none"/>
      <w:lvlText w:val=""/>
      <w:lvlJc w:val="left"/>
      <w:pPr>
        <w:tabs>
          <w:tab w:val="num" w:pos="0"/>
        </w:tabs>
        <w:ind w:left="2520" w:hanging="360"/>
      </w:pPr>
      <w:rPr>
        <w:rFonts w:ascii="Symbol" w:hAnsi="Symbol"/>
      </w:rPr>
    </w:lvl>
    <w:lvl w:ilvl="7">
      <w:start w:val="1"/>
      <w:numFmt w:val="none"/>
      <w:lvlText w:val="o"/>
      <w:lvlJc w:val="left"/>
      <w:pPr>
        <w:tabs>
          <w:tab w:val="num" w:pos="0"/>
        </w:tabs>
        <w:ind w:left="2880" w:hanging="360"/>
      </w:pPr>
      <w:rPr>
        <w:rFonts w:ascii="Courier New" w:hAnsi="Courier New"/>
      </w:rPr>
    </w:lvl>
    <w:lvl w:ilvl="8">
      <w:start w:val="1"/>
      <w:numFmt w:val="none"/>
      <w:lvlText w:val=""/>
      <w:lvlJc w:val="left"/>
      <w:pPr>
        <w:tabs>
          <w:tab w:val="num" w:pos="0"/>
        </w:tabs>
        <w:ind w:left="3240" w:hanging="360"/>
      </w:pPr>
      <w:rPr>
        <w:rFonts w:ascii="Wingdings" w:hAnsi="Wingdings"/>
      </w:rPr>
    </w:lvl>
  </w:abstractNum>
  <w:abstractNum w:abstractNumId="7">
    <w:nsid w:val="0000000A"/>
    <w:multiLevelType w:val="multilevel"/>
    <w:tmpl w:val="0000000A"/>
    <w:name w:val="WW8Num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360"/>
        </w:tabs>
        <w:ind w:left="36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B"/>
    <w:multiLevelType w:val="multilevel"/>
    <w:tmpl w:val="0000000B"/>
    <w:name w:val="WW8Num9"/>
    <w:lvl w:ilvl="0">
      <w:start w:val="1"/>
      <w:numFmt w:val="bullet"/>
      <w:lvlText w:val=""/>
      <w:lvlJc w:val="left"/>
      <w:pPr>
        <w:tabs>
          <w:tab w:val="num" w:pos="360"/>
        </w:tabs>
        <w:ind w:left="360" w:hanging="360"/>
      </w:pPr>
      <w:rPr>
        <w:rFonts w:ascii="Symbol" w:hAnsi="Symbol"/>
      </w:rPr>
    </w:lvl>
    <w:lvl w:ilvl="1">
      <w:start w:val="1"/>
      <w:numFmt w:val="none"/>
      <w:lvlText w:val="o"/>
      <w:lvlJc w:val="left"/>
      <w:pPr>
        <w:tabs>
          <w:tab w:val="num" w:pos="0"/>
        </w:tabs>
        <w:ind w:left="720" w:hanging="360"/>
      </w:pPr>
      <w:rPr>
        <w:rFonts w:ascii="Courier New" w:hAnsi="Courier New"/>
      </w:rPr>
    </w:lvl>
    <w:lvl w:ilvl="2">
      <w:start w:val="1"/>
      <w:numFmt w:val="none"/>
      <w:lvlText w:val=""/>
      <w:lvlJc w:val="left"/>
      <w:pPr>
        <w:tabs>
          <w:tab w:val="num" w:pos="0"/>
        </w:tabs>
        <w:ind w:left="1080" w:hanging="360"/>
      </w:pPr>
      <w:rPr>
        <w:rFonts w:ascii="Wingdings" w:hAnsi="Wingdings"/>
      </w:rPr>
    </w:lvl>
    <w:lvl w:ilvl="3">
      <w:start w:val="1"/>
      <w:numFmt w:val="none"/>
      <w:lvlText w:val=""/>
      <w:lvlJc w:val="left"/>
      <w:pPr>
        <w:tabs>
          <w:tab w:val="num" w:pos="0"/>
        </w:tabs>
        <w:ind w:left="1440" w:hanging="360"/>
      </w:pPr>
      <w:rPr>
        <w:rFonts w:ascii="Symbol" w:hAnsi="Symbol"/>
      </w:rPr>
    </w:lvl>
    <w:lvl w:ilvl="4">
      <w:start w:val="1"/>
      <w:numFmt w:val="none"/>
      <w:lvlText w:val="o"/>
      <w:lvlJc w:val="left"/>
      <w:pPr>
        <w:tabs>
          <w:tab w:val="num" w:pos="0"/>
        </w:tabs>
        <w:ind w:left="1800" w:hanging="360"/>
      </w:pPr>
      <w:rPr>
        <w:rFonts w:ascii="Courier New" w:hAnsi="Courier New"/>
      </w:rPr>
    </w:lvl>
    <w:lvl w:ilvl="5">
      <w:start w:val="1"/>
      <w:numFmt w:val="none"/>
      <w:lvlText w:val=""/>
      <w:lvlJc w:val="left"/>
      <w:pPr>
        <w:tabs>
          <w:tab w:val="num" w:pos="0"/>
        </w:tabs>
        <w:ind w:left="2160" w:hanging="360"/>
      </w:pPr>
      <w:rPr>
        <w:rFonts w:ascii="Wingdings" w:hAnsi="Wingdings"/>
      </w:rPr>
    </w:lvl>
    <w:lvl w:ilvl="6">
      <w:start w:val="1"/>
      <w:numFmt w:val="none"/>
      <w:lvlText w:val=""/>
      <w:lvlJc w:val="left"/>
      <w:pPr>
        <w:tabs>
          <w:tab w:val="num" w:pos="0"/>
        </w:tabs>
        <w:ind w:left="2520" w:hanging="360"/>
      </w:pPr>
      <w:rPr>
        <w:rFonts w:ascii="Symbol" w:hAnsi="Symbol"/>
      </w:rPr>
    </w:lvl>
    <w:lvl w:ilvl="7">
      <w:start w:val="1"/>
      <w:numFmt w:val="none"/>
      <w:lvlText w:val="o"/>
      <w:lvlJc w:val="left"/>
      <w:pPr>
        <w:tabs>
          <w:tab w:val="num" w:pos="0"/>
        </w:tabs>
        <w:ind w:left="2880" w:hanging="360"/>
      </w:pPr>
      <w:rPr>
        <w:rFonts w:ascii="Courier New" w:hAnsi="Courier New"/>
      </w:rPr>
    </w:lvl>
    <w:lvl w:ilvl="8">
      <w:start w:val="1"/>
      <w:numFmt w:val="none"/>
      <w:lvlText w:val=""/>
      <w:lvlJc w:val="left"/>
      <w:pPr>
        <w:tabs>
          <w:tab w:val="num" w:pos="0"/>
        </w:tabs>
        <w:ind w:left="3240" w:hanging="360"/>
      </w:pPr>
      <w:rPr>
        <w:rFonts w:ascii="Wingdings" w:hAnsi="Wingdings"/>
      </w:rPr>
    </w:lvl>
  </w:abstractNum>
  <w:abstractNum w:abstractNumId="9">
    <w:nsid w:val="0000000C"/>
    <w:multiLevelType w:val="multilevel"/>
    <w:tmpl w:val="0000000C"/>
    <w:name w:val="WW8Num10"/>
    <w:lvl w:ilvl="0">
      <w:start w:val="4"/>
      <w:numFmt w:val="decimal"/>
      <w:lvlText w:val="%1."/>
      <w:lvlJc w:val="left"/>
      <w:pPr>
        <w:tabs>
          <w:tab w:val="num" w:pos="360"/>
        </w:tabs>
        <w:ind w:left="360" w:hanging="360"/>
      </w:pPr>
    </w:lvl>
    <w:lvl w:ilvl="1">
      <w:start w:val="1"/>
      <w:numFmt w:val="bullet"/>
      <w:lvlText w:val=""/>
      <w:lvlJc w:val="left"/>
      <w:pPr>
        <w:tabs>
          <w:tab w:val="num" w:pos="360"/>
        </w:tabs>
        <w:ind w:left="360" w:hanging="360"/>
      </w:pPr>
      <w:rPr>
        <w:rFonts w:ascii="Symbol" w:hAnsi="Symbol"/>
      </w:rPr>
    </w:lvl>
    <w:lvl w:ilvl="2">
      <w:start w:val="2"/>
      <w:numFmt w:val="decimal"/>
      <w:lvlText w:val="%1.%2.%3."/>
      <w:lvlJc w:val="left"/>
      <w:pPr>
        <w:tabs>
          <w:tab w:val="num" w:pos="504"/>
        </w:tabs>
        <w:ind w:left="504" w:hanging="504"/>
      </w:pPr>
      <w:rPr>
        <w:rFonts w:ascii="Wingdings" w:hAnsi="Wingdings"/>
      </w:rPr>
    </w:lvl>
    <w:lvl w:ilvl="3">
      <w:start w:val="4"/>
      <w:numFmt w:val="decimal"/>
      <w:lvlText w:val="%1.%2.%3.%4."/>
      <w:lvlJc w:val="left"/>
      <w:pPr>
        <w:tabs>
          <w:tab w:val="num" w:pos="648"/>
        </w:tabs>
        <w:ind w:left="648" w:hanging="648"/>
      </w:pPr>
      <w:rPr>
        <w:rFonts w:ascii="Symbol" w:hAnsi="Symbol"/>
      </w:rPr>
    </w:lvl>
    <w:lvl w:ilvl="4">
      <w:start w:val="1"/>
      <w:numFmt w:val="decimal"/>
      <w:lvlText w:val="%1.%2.%3.%4.%5."/>
      <w:lvlJc w:val="left"/>
      <w:pPr>
        <w:tabs>
          <w:tab w:val="num" w:pos="1364"/>
        </w:tabs>
        <w:ind w:left="1076" w:hanging="792"/>
      </w:pPr>
      <w:rPr>
        <w:rFonts w:ascii="Tahoma" w:hAnsi="Tahoma"/>
        <w:b w:val="0"/>
        <w:i w:val="0"/>
        <w:caps w:val="0"/>
        <w:smallCaps w:val="0"/>
        <w:strike w:val="0"/>
        <w:dstrike w:val="0"/>
        <w:outline w:val="0"/>
        <w:shadow w:val="0"/>
        <w:vanish w:val="0"/>
        <w:color w:val="auto"/>
        <w:kern w:val="1"/>
        <w:position w:val="0"/>
        <w:sz w:val="16"/>
        <w:u w:val="words"/>
        <w:vertAlign w:val="baseline"/>
      </w:rPr>
    </w:lvl>
    <w:lvl w:ilvl="5">
      <w:start w:val="1"/>
      <w:numFmt w:val="decimal"/>
      <w:lvlText w:val="%1.%2.%3.%4.%5.%6."/>
      <w:lvlJc w:val="left"/>
      <w:pPr>
        <w:tabs>
          <w:tab w:val="num" w:pos="2880"/>
        </w:tabs>
        <w:ind w:left="2736" w:hanging="936"/>
      </w:pPr>
      <w:rPr>
        <w:sz w:val="16"/>
        <w:u w:val="words"/>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00000011"/>
    <w:multiLevelType w:val="multilevel"/>
    <w:tmpl w:val="00000011"/>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nsid w:val="00000015"/>
    <w:multiLevelType w:val="singleLevel"/>
    <w:tmpl w:val="00000015"/>
    <w:name w:val="WW8Num12"/>
    <w:lvl w:ilvl="0">
      <w:start w:val="1"/>
      <w:numFmt w:val="decimal"/>
      <w:lvlText w:val="%1."/>
      <w:lvlJc w:val="left"/>
      <w:pPr>
        <w:tabs>
          <w:tab w:val="num" w:pos="720"/>
        </w:tabs>
        <w:ind w:left="720" w:hanging="360"/>
      </w:pPr>
      <w:rPr>
        <w:rFonts w:cs="Times New Roman"/>
      </w:rPr>
    </w:lvl>
  </w:abstractNum>
  <w:abstractNum w:abstractNumId="12">
    <w:nsid w:val="0000001F"/>
    <w:multiLevelType w:val="singleLevel"/>
    <w:tmpl w:val="0000001F"/>
    <w:name w:val="WW8Num17"/>
    <w:lvl w:ilvl="0">
      <w:start w:val="1"/>
      <w:numFmt w:val="decimal"/>
      <w:lvlText w:val="%1."/>
      <w:lvlJc w:val="left"/>
      <w:pPr>
        <w:tabs>
          <w:tab w:val="num" w:pos="360"/>
        </w:tabs>
        <w:ind w:left="360" w:hanging="360"/>
      </w:pPr>
      <w:rPr>
        <w:rFonts w:cs="Times New Roman"/>
      </w:rPr>
    </w:lvl>
  </w:abstractNum>
  <w:abstractNum w:abstractNumId="13">
    <w:nsid w:val="0000002D"/>
    <w:multiLevelType w:val="singleLevel"/>
    <w:tmpl w:val="0000002D"/>
    <w:name w:val="WW8Num22"/>
    <w:lvl w:ilvl="0">
      <w:start w:val="1"/>
      <w:numFmt w:val="decimal"/>
      <w:lvlText w:val="%1."/>
      <w:lvlJc w:val="left"/>
      <w:pPr>
        <w:tabs>
          <w:tab w:val="num" w:pos="720"/>
        </w:tabs>
        <w:ind w:left="720" w:hanging="360"/>
      </w:pPr>
      <w:rPr>
        <w:rFonts w:cs="Times New Roman"/>
      </w:rPr>
    </w:lvl>
  </w:abstractNum>
  <w:abstractNum w:abstractNumId="14">
    <w:nsid w:val="00000035"/>
    <w:multiLevelType w:val="multilevel"/>
    <w:tmpl w:val="00000035"/>
    <w:name w:val="WW8Num32"/>
    <w:lvl w:ilvl="0">
      <w:start w:val="1"/>
      <w:numFmt w:val="bullet"/>
      <w:lvlText w:val="-"/>
      <w:lvlJc w:val="left"/>
      <w:pPr>
        <w:tabs>
          <w:tab w:val="num" w:pos="360"/>
        </w:tabs>
        <w:ind w:left="360" w:hanging="360"/>
      </w:pPr>
      <w:rPr>
        <w:rFonts w:ascii="Tahoma" w:hAnsi="Tahoma"/>
      </w:rPr>
    </w:lvl>
    <w:lvl w:ilvl="1">
      <w:start w:val="1"/>
      <w:numFmt w:val="bullet"/>
      <w:lvlText w:val=""/>
      <w:lvlJc w:val="left"/>
      <w:pPr>
        <w:tabs>
          <w:tab w:val="num" w:pos="540"/>
        </w:tabs>
        <w:ind w:left="540" w:hanging="360"/>
      </w:pPr>
      <w:rPr>
        <w:rFonts w:ascii="Wingdings" w:hAnsi="Wingdings"/>
      </w:rPr>
    </w:lvl>
    <w:lvl w:ilvl="2">
      <w:start w:val="1"/>
      <w:numFmt w:val="bullet"/>
      <w:lvlText w:val=""/>
      <w:lvlJc w:val="left"/>
      <w:pPr>
        <w:tabs>
          <w:tab w:val="num" w:pos="1260"/>
        </w:tabs>
        <w:ind w:left="1260" w:hanging="360"/>
      </w:pPr>
      <w:rPr>
        <w:rFonts w:ascii="Wingdings" w:hAnsi="Wingdings"/>
      </w:rPr>
    </w:lvl>
    <w:lvl w:ilvl="3">
      <w:start w:val="1"/>
      <w:numFmt w:val="bullet"/>
      <w:lvlText w:val=""/>
      <w:lvlJc w:val="left"/>
      <w:pPr>
        <w:tabs>
          <w:tab w:val="num" w:pos="1980"/>
        </w:tabs>
        <w:ind w:left="1980" w:hanging="360"/>
      </w:pPr>
      <w:rPr>
        <w:rFonts w:ascii="Symbol" w:hAnsi="Symbol"/>
      </w:rPr>
    </w:lvl>
    <w:lvl w:ilvl="4">
      <w:start w:val="1"/>
      <w:numFmt w:val="bullet"/>
      <w:lvlText w:val="o"/>
      <w:lvlJc w:val="left"/>
      <w:pPr>
        <w:tabs>
          <w:tab w:val="num" w:pos="2700"/>
        </w:tabs>
        <w:ind w:left="2700" w:hanging="360"/>
      </w:pPr>
      <w:rPr>
        <w:rFonts w:ascii="Courier New" w:hAnsi="Courier New"/>
      </w:rPr>
    </w:lvl>
    <w:lvl w:ilvl="5">
      <w:start w:val="1"/>
      <w:numFmt w:val="bullet"/>
      <w:lvlText w:val=""/>
      <w:lvlJc w:val="left"/>
      <w:pPr>
        <w:tabs>
          <w:tab w:val="num" w:pos="3420"/>
        </w:tabs>
        <w:ind w:left="3420" w:hanging="360"/>
      </w:pPr>
      <w:rPr>
        <w:rFonts w:ascii="Wingdings" w:hAnsi="Wingdings"/>
      </w:rPr>
    </w:lvl>
    <w:lvl w:ilvl="6">
      <w:start w:val="1"/>
      <w:numFmt w:val="bullet"/>
      <w:lvlText w:val=""/>
      <w:lvlJc w:val="left"/>
      <w:pPr>
        <w:tabs>
          <w:tab w:val="num" w:pos="4140"/>
        </w:tabs>
        <w:ind w:left="4140" w:hanging="360"/>
      </w:pPr>
      <w:rPr>
        <w:rFonts w:ascii="Symbol" w:hAnsi="Symbol"/>
      </w:rPr>
    </w:lvl>
    <w:lvl w:ilvl="7">
      <w:start w:val="1"/>
      <w:numFmt w:val="bullet"/>
      <w:lvlText w:val="o"/>
      <w:lvlJc w:val="left"/>
      <w:pPr>
        <w:tabs>
          <w:tab w:val="num" w:pos="4860"/>
        </w:tabs>
        <w:ind w:left="4860" w:hanging="360"/>
      </w:pPr>
      <w:rPr>
        <w:rFonts w:ascii="Courier New" w:hAnsi="Courier New"/>
      </w:rPr>
    </w:lvl>
    <w:lvl w:ilvl="8">
      <w:start w:val="1"/>
      <w:numFmt w:val="bullet"/>
      <w:lvlText w:val=""/>
      <w:lvlJc w:val="left"/>
      <w:pPr>
        <w:tabs>
          <w:tab w:val="num" w:pos="5580"/>
        </w:tabs>
        <w:ind w:left="5580" w:hanging="360"/>
      </w:pPr>
      <w:rPr>
        <w:rFonts w:ascii="Wingdings" w:hAnsi="Wingdings"/>
      </w:rPr>
    </w:lvl>
  </w:abstractNum>
  <w:abstractNum w:abstractNumId="15">
    <w:nsid w:val="006314FE"/>
    <w:multiLevelType w:val="hybridMultilevel"/>
    <w:tmpl w:val="2B48AD98"/>
    <w:name w:val="WW8Num73"/>
    <w:lvl w:ilvl="0" w:tplc="62EC9218">
      <w:start w:val="1"/>
      <w:numFmt w:val="decimal"/>
      <w:lvlText w:val="%1."/>
      <w:lvlJc w:val="left"/>
      <w:pPr>
        <w:ind w:left="720" w:hanging="360"/>
      </w:pPr>
    </w:lvl>
    <w:lvl w:ilvl="1" w:tplc="2556B5F8" w:tentative="1">
      <w:start w:val="1"/>
      <w:numFmt w:val="lowerLetter"/>
      <w:lvlText w:val="%2."/>
      <w:lvlJc w:val="left"/>
      <w:pPr>
        <w:ind w:left="1440" w:hanging="360"/>
      </w:pPr>
    </w:lvl>
    <w:lvl w:ilvl="2" w:tplc="597414B6" w:tentative="1">
      <w:start w:val="1"/>
      <w:numFmt w:val="lowerRoman"/>
      <w:lvlText w:val="%3."/>
      <w:lvlJc w:val="right"/>
      <w:pPr>
        <w:ind w:left="2160" w:hanging="180"/>
      </w:pPr>
    </w:lvl>
    <w:lvl w:ilvl="3" w:tplc="C68EE7BA" w:tentative="1">
      <w:start w:val="1"/>
      <w:numFmt w:val="decimal"/>
      <w:lvlText w:val="%4."/>
      <w:lvlJc w:val="left"/>
      <w:pPr>
        <w:ind w:left="2880" w:hanging="360"/>
      </w:pPr>
    </w:lvl>
    <w:lvl w:ilvl="4" w:tplc="507ACCF0" w:tentative="1">
      <w:start w:val="1"/>
      <w:numFmt w:val="lowerLetter"/>
      <w:lvlText w:val="%5."/>
      <w:lvlJc w:val="left"/>
      <w:pPr>
        <w:ind w:left="3600" w:hanging="360"/>
      </w:pPr>
    </w:lvl>
    <w:lvl w:ilvl="5" w:tplc="8F74CDFA" w:tentative="1">
      <w:start w:val="1"/>
      <w:numFmt w:val="lowerRoman"/>
      <w:lvlText w:val="%6."/>
      <w:lvlJc w:val="right"/>
      <w:pPr>
        <w:ind w:left="4320" w:hanging="180"/>
      </w:pPr>
    </w:lvl>
    <w:lvl w:ilvl="6" w:tplc="650852DE" w:tentative="1">
      <w:start w:val="1"/>
      <w:numFmt w:val="decimal"/>
      <w:lvlText w:val="%7."/>
      <w:lvlJc w:val="left"/>
      <w:pPr>
        <w:ind w:left="5040" w:hanging="360"/>
      </w:pPr>
    </w:lvl>
    <w:lvl w:ilvl="7" w:tplc="6106A0D8" w:tentative="1">
      <w:start w:val="1"/>
      <w:numFmt w:val="lowerLetter"/>
      <w:lvlText w:val="%8."/>
      <w:lvlJc w:val="left"/>
      <w:pPr>
        <w:ind w:left="5760" w:hanging="360"/>
      </w:pPr>
    </w:lvl>
    <w:lvl w:ilvl="8" w:tplc="015C711C" w:tentative="1">
      <w:start w:val="1"/>
      <w:numFmt w:val="lowerRoman"/>
      <w:lvlText w:val="%9."/>
      <w:lvlJc w:val="right"/>
      <w:pPr>
        <w:ind w:left="6480" w:hanging="180"/>
      </w:pPr>
    </w:lvl>
  </w:abstractNum>
  <w:abstractNum w:abstractNumId="16">
    <w:nsid w:val="0153762D"/>
    <w:multiLevelType w:val="hybridMultilevel"/>
    <w:tmpl w:val="F12811CE"/>
    <w:name w:val="WW8Num46"/>
    <w:lvl w:ilvl="0" w:tplc="E566FB60">
      <w:start w:val="1"/>
      <w:numFmt w:val="decimal"/>
      <w:lvlText w:val="%1."/>
      <w:lvlJc w:val="left"/>
      <w:pPr>
        <w:tabs>
          <w:tab w:val="num" w:pos="-360"/>
        </w:tabs>
        <w:ind w:left="720" w:hanging="360"/>
      </w:pPr>
      <w:rPr>
        <w:rFonts w:cs="Times New Roman" w:hint="default"/>
        <w:sz w:val="22"/>
      </w:rPr>
    </w:lvl>
    <w:lvl w:ilvl="1" w:tplc="4A366384" w:tentative="1">
      <w:start w:val="1"/>
      <w:numFmt w:val="lowerLetter"/>
      <w:lvlText w:val="%2."/>
      <w:lvlJc w:val="left"/>
      <w:pPr>
        <w:tabs>
          <w:tab w:val="num" w:pos="1440"/>
        </w:tabs>
        <w:ind w:left="1440" w:hanging="360"/>
      </w:pPr>
    </w:lvl>
    <w:lvl w:ilvl="2" w:tplc="49E67444" w:tentative="1">
      <w:start w:val="1"/>
      <w:numFmt w:val="lowerRoman"/>
      <w:lvlText w:val="%3."/>
      <w:lvlJc w:val="right"/>
      <w:pPr>
        <w:tabs>
          <w:tab w:val="num" w:pos="2160"/>
        </w:tabs>
        <w:ind w:left="2160" w:hanging="180"/>
      </w:pPr>
    </w:lvl>
    <w:lvl w:ilvl="3" w:tplc="D3E46C6E" w:tentative="1">
      <w:start w:val="1"/>
      <w:numFmt w:val="decimal"/>
      <w:lvlText w:val="%4."/>
      <w:lvlJc w:val="left"/>
      <w:pPr>
        <w:tabs>
          <w:tab w:val="num" w:pos="2880"/>
        </w:tabs>
        <w:ind w:left="2880" w:hanging="360"/>
      </w:pPr>
    </w:lvl>
    <w:lvl w:ilvl="4" w:tplc="178EFD2C" w:tentative="1">
      <w:start w:val="1"/>
      <w:numFmt w:val="lowerLetter"/>
      <w:lvlText w:val="%5."/>
      <w:lvlJc w:val="left"/>
      <w:pPr>
        <w:tabs>
          <w:tab w:val="num" w:pos="3600"/>
        </w:tabs>
        <w:ind w:left="3600" w:hanging="360"/>
      </w:pPr>
    </w:lvl>
    <w:lvl w:ilvl="5" w:tplc="361EA7EC" w:tentative="1">
      <w:start w:val="1"/>
      <w:numFmt w:val="lowerRoman"/>
      <w:lvlText w:val="%6."/>
      <w:lvlJc w:val="right"/>
      <w:pPr>
        <w:tabs>
          <w:tab w:val="num" w:pos="4320"/>
        </w:tabs>
        <w:ind w:left="4320" w:hanging="180"/>
      </w:pPr>
    </w:lvl>
    <w:lvl w:ilvl="6" w:tplc="A9BE6B7C" w:tentative="1">
      <w:start w:val="1"/>
      <w:numFmt w:val="decimal"/>
      <w:lvlText w:val="%7."/>
      <w:lvlJc w:val="left"/>
      <w:pPr>
        <w:tabs>
          <w:tab w:val="num" w:pos="5040"/>
        </w:tabs>
        <w:ind w:left="5040" w:hanging="360"/>
      </w:pPr>
    </w:lvl>
    <w:lvl w:ilvl="7" w:tplc="0A409F04" w:tentative="1">
      <w:start w:val="1"/>
      <w:numFmt w:val="lowerLetter"/>
      <w:lvlText w:val="%8."/>
      <w:lvlJc w:val="left"/>
      <w:pPr>
        <w:tabs>
          <w:tab w:val="num" w:pos="5760"/>
        </w:tabs>
        <w:ind w:left="5760" w:hanging="360"/>
      </w:pPr>
    </w:lvl>
    <w:lvl w:ilvl="8" w:tplc="DB365DAC" w:tentative="1">
      <w:start w:val="1"/>
      <w:numFmt w:val="lowerRoman"/>
      <w:lvlText w:val="%9."/>
      <w:lvlJc w:val="right"/>
      <w:pPr>
        <w:tabs>
          <w:tab w:val="num" w:pos="6480"/>
        </w:tabs>
        <w:ind w:left="6480" w:hanging="180"/>
      </w:pPr>
    </w:lvl>
  </w:abstractNum>
  <w:abstractNum w:abstractNumId="17">
    <w:nsid w:val="030F0F69"/>
    <w:multiLevelType w:val="hybridMultilevel"/>
    <w:tmpl w:val="73F4D94E"/>
    <w:name w:val="WW8Num54"/>
    <w:lvl w:ilvl="0" w:tplc="782E00A6">
      <w:start w:val="1"/>
      <w:numFmt w:val="decimal"/>
      <w:lvlText w:val="%1."/>
      <w:lvlJc w:val="left"/>
      <w:pPr>
        <w:tabs>
          <w:tab w:val="num" w:pos="360"/>
        </w:tabs>
        <w:ind w:left="360" w:hanging="360"/>
      </w:pPr>
      <w:rPr>
        <w:rFonts w:cs="Times New Roman"/>
      </w:rPr>
    </w:lvl>
    <w:lvl w:ilvl="1" w:tplc="22D48E0A">
      <w:start w:val="1"/>
      <w:numFmt w:val="bullet"/>
      <w:lvlText w:val=""/>
      <w:lvlJc w:val="left"/>
      <w:pPr>
        <w:tabs>
          <w:tab w:val="num" w:pos="1080"/>
        </w:tabs>
        <w:ind w:left="1080" w:hanging="360"/>
      </w:pPr>
      <w:rPr>
        <w:rFonts w:ascii="Wingdings" w:hAnsi="Wingdings" w:hint="default"/>
      </w:rPr>
    </w:lvl>
    <w:lvl w:ilvl="2" w:tplc="A2041320" w:tentative="1">
      <w:start w:val="1"/>
      <w:numFmt w:val="lowerRoman"/>
      <w:lvlText w:val="%3."/>
      <w:lvlJc w:val="right"/>
      <w:pPr>
        <w:tabs>
          <w:tab w:val="num" w:pos="1800"/>
        </w:tabs>
        <w:ind w:left="1800" w:hanging="180"/>
      </w:pPr>
      <w:rPr>
        <w:rFonts w:cs="Times New Roman"/>
      </w:rPr>
    </w:lvl>
    <w:lvl w:ilvl="3" w:tplc="0F3E068E" w:tentative="1">
      <w:start w:val="1"/>
      <w:numFmt w:val="decimal"/>
      <w:lvlText w:val="%4."/>
      <w:lvlJc w:val="left"/>
      <w:pPr>
        <w:tabs>
          <w:tab w:val="num" w:pos="2520"/>
        </w:tabs>
        <w:ind w:left="2520" w:hanging="360"/>
      </w:pPr>
      <w:rPr>
        <w:rFonts w:cs="Times New Roman"/>
      </w:rPr>
    </w:lvl>
    <w:lvl w:ilvl="4" w:tplc="ADFE73B4" w:tentative="1">
      <w:start w:val="1"/>
      <w:numFmt w:val="lowerLetter"/>
      <w:lvlText w:val="%5."/>
      <w:lvlJc w:val="left"/>
      <w:pPr>
        <w:tabs>
          <w:tab w:val="num" w:pos="3240"/>
        </w:tabs>
        <w:ind w:left="3240" w:hanging="360"/>
      </w:pPr>
      <w:rPr>
        <w:rFonts w:cs="Times New Roman"/>
      </w:rPr>
    </w:lvl>
    <w:lvl w:ilvl="5" w:tplc="5A025702" w:tentative="1">
      <w:start w:val="1"/>
      <w:numFmt w:val="lowerRoman"/>
      <w:lvlText w:val="%6."/>
      <w:lvlJc w:val="right"/>
      <w:pPr>
        <w:tabs>
          <w:tab w:val="num" w:pos="3960"/>
        </w:tabs>
        <w:ind w:left="3960" w:hanging="180"/>
      </w:pPr>
      <w:rPr>
        <w:rFonts w:cs="Times New Roman"/>
      </w:rPr>
    </w:lvl>
    <w:lvl w:ilvl="6" w:tplc="7D00C4DE" w:tentative="1">
      <w:start w:val="1"/>
      <w:numFmt w:val="decimal"/>
      <w:lvlText w:val="%7."/>
      <w:lvlJc w:val="left"/>
      <w:pPr>
        <w:tabs>
          <w:tab w:val="num" w:pos="4680"/>
        </w:tabs>
        <w:ind w:left="4680" w:hanging="360"/>
      </w:pPr>
      <w:rPr>
        <w:rFonts w:cs="Times New Roman"/>
      </w:rPr>
    </w:lvl>
    <w:lvl w:ilvl="7" w:tplc="26AE3A1C" w:tentative="1">
      <w:start w:val="1"/>
      <w:numFmt w:val="lowerLetter"/>
      <w:lvlText w:val="%8."/>
      <w:lvlJc w:val="left"/>
      <w:pPr>
        <w:tabs>
          <w:tab w:val="num" w:pos="5400"/>
        </w:tabs>
        <w:ind w:left="5400" w:hanging="360"/>
      </w:pPr>
      <w:rPr>
        <w:rFonts w:cs="Times New Roman"/>
      </w:rPr>
    </w:lvl>
    <w:lvl w:ilvl="8" w:tplc="B00A1E30" w:tentative="1">
      <w:start w:val="1"/>
      <w:numFmt w:val="lowerRoman"/>
      <w:lvlText w:val="%9."/>
      <w:lvlJc w:val="right"/>
      <w:pPr>
        <w:tabs>
          <w:tab w:val="num" w:pos="6120"/>
        </w:tabs>
        <w:ind w:left="6120" w:hanging="180"/>
      </w:pPr>
      <w:rPr>
        <w:rFonts w:cs="Times New Roman"/>
      </w:rPr>
    </w:lvl>
  </w:abstractNum>
  <w:abstractNum w:abstractNumId="18">
    <w:nsid w:val="041E330F"/>
    <w:multiLevelType w:val="hybridMultilevel"/>
    <w:tmpl w:val="A6D852C8"/>
    <w:lvl w:ilvl="0" w:tplc="F3A0CFD8">
      <w:start w:val="1"/>
      <w:numFmt w:val="bullet"/>
      <w:pStyle w:val="a0"/>
      <w:lvlText w:val=""/>
      <w:lvlJc w:val="left"/>
      <w:pPr>
        <w:tabs>
          <w:tab w:val="num" w:pos="540"/>
        </w:tabs>
        <w:ind w:left="540" w:hanging="360"/>
      </w:pPr>
      <w:rPr>
        <w:rFonts w:ascii="Symbol" w:hAnsi="Symbol" w:hint="default"/>
      </w:rPr>
    </w:lvl>
    <w:lvl w:ilvl="1" w:tplc="04080019">
      <w:start w:val="1"/>
      <w:numFmt w:val="bullet"/>
      <w:lvlText w:val=""/>
      <w:lvlJc w:val="left"/>
      <w:pPr>
        <w:tabs>
          <w:tab w:val="num" w:pos="1440"/>
        </w:tabs>
        <w:ind w:left="1440" w:hanging="360"/>
      </w:pPr>
      <w:rPr>
        <w:rFonts w:ascii="Symbol" w:hAnsi="Symbol"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19">
    <w:nsid w:val="055F3122"/>
    <w:multiLevelType w:val="hybridMultilevel"/>
    <w:tmpl w:val="34EEE034"/>
    <w:lvl w:ilvl="0" w:tplc="FEBAB2DA">
      <w:start w:val="1"/>
      <w:numFmt w:val="decimal"/>
      <w:lvlText w:val="%1."/>
      <w:lvlJc w:val="left"/>
      <w:pPr>
        <w:tabs>
          <w:tab w:val="num" w:pos="360"/>
        </w:tabs>
        <w:ind w:left="360" w:hanging="360"/>
      </w:pPr>
      <w:rPr>
        <w:rFonts w:cs="Times New Roman" w:hint="default"/>
      </w:rPr>
    </w:lvl>
    <w:lvl w:ilvl="1" w:tplc="04080019">
      <w:start w:val="1"/>
      <w:numFmt w:val="bullet"/>
      <w:lvlText w:val="-"/>
      <w:lvlJc w:val="left"/>
      <w:pPr>
        <w:tabs>
          <w:tab w:val="num" w:pos="1440"/>
        </w:tabs>
        <w:ind w:left="1440" w:hanging="360"/>
      </w:pPr>
      <w:rPr>
        <w:rFonts w:ascii="Tahoma" w:hAnsi="Tahoma"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
    <w:nsid w:val="05C45D73"/>
    <w:multiLevelType w:val="hybridMultilevel"/>
    <w:tmpl w:val="8F88EAC4"/>
    <w:lvl w:ilvl="0" w:tplc="0408000F">
      <w:start w:val="1"/>
      <w:numFmt w:val="bullet"/>
      <w:lvlText w:val="-"/>
      <w:lvlJc w:val="left"/>
      <w:pPr>
        <w:tabs>
          <w:tab w:val="num" w:pos="360"/>
        </w:tabs>
        <w:ind w:left="360" w:hanging="360"/>
      </w:pPr>
      <w:rPr>
        <w:rFonts w:ascii="Tahoma" w:hAnsi="Tahoma" w:hint="default"/>
      </w:rPr>
    </w:lvl>
    <w:lvl w:ilvl="1" w:tplc="0408000D">
      <w:start w:val="1"/>
      <w:numFmt w:val="bullet"/>
      <w:lvlText w:val="-"/>
      <w:lvlJc w:val="left"/>
      <w:pPr>
        <w:tabs>
          <w:tab w:val="num" w:pos="1440"/>
        </w:tabs>
        <w:ind w:left="1440" w:hanging="360"/>
      </w:pPr>
      <w:rPr>
        <w:rFonts w:ascii="Tahoma" w:hAnsi="Tahoma"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1">
    <w:nsid w:val="08026099"/>
    <w:multiLevelType w:val="hybridMultilevel"/>
    <w:tmpl w:val="C5FE35FA"/>
    <w:lvl w:ilvl="0" w:tplc="0408000F">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08FF4D1C"/>
    <w:multiLevelType w:val="singleLevel"/>
    <w:tmpl w:val="33663A7A"/>
    <w:lvl w:ilvl="0">
      <w:start w:val="5"/>
      <w:numFmt w:val="bullet"/>
      <w:pStyle w:val="BodyText8"/>
      <w:lvlText w:val="-"/>
      <w:lvlJc w:val="left"/>
      <w:pPr>
        <w:tabs>
          <w:tab w:val="num" w:pos="1534"/>
        </w:tabs>
        <w:ind w:left="40" w:firstLine="1134"/>
      </w:pPr>
      <w:rPr>
        <w:rFonts w:ascii="Times New Roman" w:hAnsi="Times New Roman" w:hint="default"/>
      </w:rPr>
    </w:lvl>
  </w:abstractNum>
  <w:abstractNum w:abstractNumId="23">
    <w:nsid w:val="092C0EC6"/>
    <w:multiLevelType w:val="hybridMultilevel"/>
    <w:tmpl w:val="1B0AC068"/>
    <w:lvl w:ilvl="0" w:tplc="04080001">
      <w:start w:val="1"/>
      <w:numFmt w:val="bullet"/>
      <w:pStyle w:val="bullet1"/>
      <w:lvlText w:val=""/>
      <w:lvlJc w:val="left"/>
      <w:pPr>
        <w:tabs>
          <w:tab w:val="num" w:pos="417"/>
        </w:tabs>
        <w:ind w:left="417" w:hanging="360"/>
      </w:pPr>
      <w:rPr>
        <w:rFonts w:ascii="Wingdings" w:hAnsi="Wingdings" w:hint="default"/>
        <w:color w:val="auto"/>
        <w:sz w:val="20"/>
      </w:rPr>
    </w:lvl>
    <w:lvl w:ilvl="1" w:tplc="04080003">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0A087C57"/>
    <w:multiLevelType w:val="hybridMultilevel"/>
    <w:tmpl w:val="F0688ADA"/>
    <w:lvl w:ilvl="0" w:tplc="A280792C">
      <w:start w:val="1"/>
      <w:numFmt w:val="bullet"/>
      <w:lvlText w:val=""/>
      <w:lvlJc w:val="left"/>
      <w:pPr>
        <w:ind w:left="720" w:hanging="360"/>
      </w:pPr>
      <w:rPr>
        <w:rFonts w:ascii="Symbol" w:hAnsi="Symbol" w:hint="default"/>
      </w:rPr>
    </w:lvl>
    <w:lvl w:ilvl="1" w:tplc="1A0EE71E" w:tentative="1">
      <w:start w:val="1"/>
      <w:numFmt w:val="bullet"/>
      <w:lvlText w:val="o"/>
      <w:lvlJc w:val="left"/>
      <w:pPr>
        <w:ind w:left="1440" w:hanging="360"/>
      </w:pPr>
      <w:rPr>
        <w:rFonts w:ascii="Courier New" w:hAnsi="Courier New" w:cs="Arial" w:hint="default"/>
      </w:rPr>
    </w:lvl>
    <w:lvl w:ilvl="2" w:tplc="24B20D70" w:tentative="1">
      <w:start w:val="1"/>
      <w:numFmt w:val="bullet"/>
      <w:lvlText w:val=""/>
      <w:lvlJc w:val="left"/>
      <w:pPr>
        <w:ind w:left="2160" w:hanging="360"/>
      </w:pPr>
      <w:rPr>
        <w:rFonts w:ascii="Wingdings" w:hAnsi="Wingdings" w:hint="default"/>
      </w:rPr>
    </w:lvl>
    <w:lvl w:ilvl="3" w:tplc="E3B67C42" w:tentative="1">
      <w:start w:val="1"/>
      <w:numFmt w:val="bullet"/>
      <w:lvlText w:val=""/>
      <w:lvlJc w:val="left"/>
      <w:pPr>
        <w:ind w:left="2880" w:hanging="360"/>
      </w:pPr>
      <w:rPr>
        <w:rFonts w:ascii="Symbol" w:hAnsi="Symbol" w:hint="default"/>
      </w:rPr>
    </w:lvl>
    <w:lvl w:ilvl="4" w:tplc="54D4AF42" w:tentative="1">
      <w:start w:val="1"/>
      <w:numFmt w:val="bullet"/>
      <w:lvlText w:val="o"/>
      <w:lvlJc w:val="left"/>
      <w:pPr>
        <w:ind w:left="3600" w:hanging="360"/>
      </w:pPr>
      <w:rPr>
        <w:rFonts w:ascii="Courier New" w:hAnsi="Courier New" w:cs="Arial" w:hint="default"/>
      </w:rPr>
    </w:lvl>
    <w:lvl w:ilvl="5" w:tplc="1A50C77C" w:tentative="1">
      <w:start w:val="1"/>
      <w:numFmt w:val="bullet"/>
      <w:lvlText w:val=""/>
      <w:lvlJc w:val="left"/>
      <w:pPr>
        <w:ind w:left="4320" w:hanging="360"/>
      </w:pPr>
      <w:rPr>
        <w:rFonts w:ascii="Wingdings" w:hAnsi="Wingdings" w:hint="default"/>
      </w:rPr>
    </w:lvl>
    <w:lvl w:ilvl="6" w:tplc="60E254CC" w:tentative="1">
      <w:start w:val="1"/>
      <w:numFmt w:val="bullet"/>
      <w:lvlText w:val=""/>
      <w:lvlJc w:val="left"/>
      <w:pPr>
        <w:ind w:left="5040" w:hanging="360"/>
      </w:pPr>
      <w:rPr>
        <w:rFonts w:ascii="Symbol" w:hAnsi="Symbol" w:hint="default"/>
      </w:rPr>
    </w:lvl>
    <w:lvl w:ilvl="7" w:tplc="B15E0CCC" w:tentative="1">
      <w:start w:val="1"/>
      <w:numFmt w:val="bullet"/>
      <w:lvlText w:val="o"/>
      <w:lvlJc w:val="left"/>
      <w:pPr>
        <w:ind w:left="5760" w:hanging="360"/>
      </w:pPr>
      <w:rPr>
        <w:rFonts w:ascii="Courier New" w:hAnsi="Courier New" w:cs="Arial" w:hint="default"/>
      </w:rPr>
    </w:lvl>
    <w:lvl w:ilvl="8" w:tplc="3D3C92EA" w:tentative="1">
      <w:start w:val="1"/>
      <w:numFmt w:val="bullet"/>
      <w:lvlText w:val=""/>
      <w:lvlJc w:val="left"/>
      <w:pPr>
        <w:ind w:left="6480" w:hanging="360"/>
      </w:pPr>
      <w:rPr>
        <w:rFonts w:ascii="Wingdings" w:hAnsi="Wingdings" w:hint="default"/>
      </w:rPr>
    </w:lvl>
  </w:abstractNum>
  <w:abstractNum w:abstractNumId="25">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26">
    <w:nsid w:val="0DA92E80"/>
    <w:multiLevelType w:val="hybridMultilevel"/>
    <w:tmpl w:val="D0D8978E"/>
    <w:lvl w:ilvl="0" w:tplc="4FEA1652">
      <w:start w:val="1"/>
      <w:numFmt w:val="decimal"/>
      <w:lvlText w:val="%1."/>
      <w:lvlJc w:val="left"/>
      <w:pPr>
        <w:tabs>
          <w:tab w:val="num" w:pos="360"/>
        </w:tabs>
        <w:ind w:left="360" w:hanging="360"/>
      </w:pPr>
      <w:rPr>
        <w:b w:val="0"/>
      </w:rPr>
    </w:lvl>
    <w:lvl w:ilvl="1" w:tplc="B7BAE668" w:tentative="1">
      <w:start w:val="1"/>
      <w:numFmt w:val="lowerLetter"/>
      <w:lvlText w:val="%2."/>
      <w:lvlJc w:val="left"/>
      <w:pPr>
        <w:tabs>
          <w:tab w:val="num" w:pos="1440"/>
        </w:tabs>
        <w:ind w:left="1440" w:hanging="360"/>
      </w:pPr>
    </w:lvl>
    <w:lvl w:ilvl="2" w:tplc="D7C0A386" w:tentative="1">
      <w:start w:val="1"/>
      <w:numFmt w:val="lowerRoman"/>
      <w:lvlText w:val="%3."/>
      <w:lvlJc w:val="right"/>
      <w:pPr>
        <w:tabs>
          <w:tab w:val="num" w:pos="2160"/>
        </w:tabs>
        <w:ind w:left="2160" w:hanging="180"/>
      </w:pPr>
    </w:lvl>
    <w:lvl w:ilvl="3" w:tplc="DCECCFB4" w:tentative="1">
      <w:start w:val="1"/>
      <w:numFmt w:val="decimal"/>
      <w:lvlText w:val="%4."/>
      <w:lvlJc w:val="left"/>
      <w:pPr>
        <w:tabs>
          <w:tab w:val="num" w:pos="2880"/>
        </w:tabs>
        <w:ind w:left="2880" w:hanging="360"/>
      </w:pPr>
    </w:lvl>
    <w:lvl w:ilvl="4" w:tplc="DD9AD5A8" w:tentative="1">
      <w:start w:val="1"/>
      <w:numFmt w:val="lowerLetter"/>
      <w:lvlText w:val="%5."/>
      <w:lvlJc w:val="left"/>
      <w:pPr>
        <w:tabs>
          <w:tab w:val="num" w:pos="3600"/>
        </w:tabs>
        <w:ind w:left="3600" w:hanging="360"/>
      </w:pPr>
    </w:lvl>
    <w:lvl w:ilvl="5" w:tplc="07A831E6" w:tentative="1">
      <w:start w:val="1"/>
      <w:numFmt w:val="lowerRoman"/>
      <w:lvlText w:val="%6."/>
      <w:lvlJc w:val="right"/>
      <w:pPr>
        <w:tabs>
          <w:tab w:val="num" w:pos="4320"/>
        </w:tabs>
        <w:ind w:left="4320" w:hanging="180"/>
      </w:pPr>
    </w:lvl>
    <w:lvl w:ilvl="6" w:tplc="B8E23384" w:tentative="1">
      <w:start w:val="1"/>
      <w:numFmt w:val="decimal"/>
      <w:lvlText w:val="%7."/>
      <w:lvlJc w:val="left"/>
      <w:pPr>
        <w:tabs>
          <w:tab w:val="num" w:pos="5040"/>
        </w:tabs>
        <w:ind w:left="5040" w:hanging="360"/>
      </w:pPr>
    </w:lvl>
    <w:lvl w:ilvl="7" w:tplc="D7F8F6E2" w:tentative="1">
      <w:start w:val="1"/>
      <w:numFmt w:val="lowerLetter"/>
      <w:lvlText w:val="%8."/>
      <w:lvlJc w:val="left"/>
      <w:pPr>
        <w:tabs>
          <w:tab w:val="num" w:pos="5760"/>
        </w:tabs>
        <w:ind w:left="5760" w:hanging="360"/>
      </w:pPr>
    </w:lvl>
    <w:lvl w:ilvl="8" w:tplc="CF929B10" w:tentative="1">
      <w:start w:val="1"/>
      <w:numFmt w:val="lowerRoman"/>
      <w:lvlText w:val="%9."/>
      <w:lvlJc w:val="right"/>
      <w:pPr>
        <w:tabs>
          <w:tab w:val="num" w:pos="6480"/>
        </w:tabs>
        <w:ind w:left="6480" w:hanging="180"/>
      </w:pPr>
    </w:lvl>
  </w:abstractNum>
  <w:abstractNum w:abstractNumId="27">
    <w:nsid w:val="0DAE7A28"/>
    <w:multiLevelType w:val="multilevel"/>
    <w:tmpl w:val="2690D56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377"/>
        </w:tabs>
        <w:ind w:left="2377" w:hanging="397"/>
      </w:pPr>
      <w:rPr>
        <w:rFonts w:ascii="Tahoma" w:hAnsi="Tahoma" w:cs="Times New Roman" w:hint="default"/>
        <w:b w:val="0"/>
        <w:i w:val="0"/>
        <w:color w:val="auto"/>
        <w:sz w:val="20"/>
        <w:szCs w:val="20"/>
        <w:u w:val="none"/>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nsid w:val="0DB050FC"/>
    <w:multiLevelType w:val="multilevel"/>
    <w:tmpl w:val="A6D00F9E"/>
    <w:styleLink w:val="1"/>
    <w:lvl w:ilvl="0">
      <w:start w:val="1"/>
      <w:numFmt w:val="decimal"/>
      <w:lvlRestart w:val="0"/>
      <w:lvlText w:val="Γ%1."/>
      <w:lvlJc w:val="left"/>
      <w:pPr>
        <w:tabs>
          <w:tab w:val="num" w:pos="360"/>
        </w:tabs>
        <w:ind w:left="360" w:hanging="360"/>
      </w:pPr>
      <w:rPr>
        <w:rFonts w:ascii="Calibri" w:hAnsi="Calibri" w:cs="Times New Roman" w:hint="default"/>
        <w:b/>
        <w:i w:val="0"/>
        <w:sz w:val="24"/>
      </w:rPr>
    </w:lvl>
    <w:lvl w:ilvl="1">
      <w:start w:val="1"/>
      <w:numFmt w:val="decimal"/>
      <w:isLgl/>
      <w:lvlText w:val="Γ%1.%2"/>
      <w:lvlJc w:val="left"/>
      <w:pPr>
        <w:tabs>
          <w:tab w:val="num" w:pos="360"/>
        </w:tabs>
        <w:ind w:left="360" w:hanging="360"/>
      </w:pPr>
      <w:rPr>
        <w:rFonts w:ascii="Calibri" w:hAnsi="Calibri" w:cs="Times New Roman" w:hint="default"/>
        <w:b/>
        <w:i w:val="0"/>
        <w:sz w:val="24"/>
      </w:rPr>
    </w:lvl>
    <w:lvl w:ilvl="2">
      <w:start w:val="1"/>
      <w:numFmt w:val="decimal"/>
      <w:isLgl/>
      <w:lvlText w:val="Γ%1.%2.%3"/>
      <w:lvlJc w:val="left"/>
      <w:pPr>
        <w:tabs>
          <w:tab w:val="num" w:pos="720"/>
        </w:tabs>
        <w:ind w:left="720" w:hanging="720"/>
      </w:pPr>
      <w:rPr>
        <w:rFonts w:ascii="Calibri" w:hAnsi="Calibri" w:cs="Times New Roman" w:hint="default"/>
        <w:b/>
        <w:i w:val="0"/>
        <w:sz w:val="24"/>
      </w:rPr>
    </w:lvl>
    <w:lvl w:ilvl="3">
      <w:start w:val="1"/>
      <w:numFmt w:val="decimal"/>
      <w:isLgl/>
      <w:lvlText w:val="Γ%1.%2.%3.%4"/>
      <w:lvlJc w:val="left"/>
      <w:pPr>
        <w:tabs>
          <w:tab w:val="num" w:pos="720"/>
        </w:tabs>
        <w:ind w:left="720" w:hanging="720"/>
      </w:pPr>
      <w:rPr>
        <w:rFonts w:ascii="Calibri" w:hAnsi="Calibri" w:cs="Times New Roman" w:hint="default"/>
        <w:b/>
        <w:i w:val="0"/>
        <w:sz w:val="24"/>
      </w:rPr>
    </w:lvl>
    <w:lvl w:ilvl="4">
      <w:start w:val="1"/>
      <w:numFmt w:val="decimal"/>
      <w:isLgl/>
      <w:lvlText w:val="Γ%1.%2.%3.%4.%5"/>
      <w:lvlJc w:val="left"/>
      <w:pPr>
        <w:tabs>
          <w:tab w:val="num" w:pos="1080"/>
        </w:tabs>
        <w:ind w:left="1080" w:hanging="1080"/>
      </w:pPr>
      <w:rPr>
        <w:rFonts w:ascii="Calibri" w:hAnsi="Calibri" w:cs="Times New Roman" w:hint="default"/>
        <w:b/>
        <w:i w:val="0"/>
        <w:sz w:val="24"/>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nsid w:val="0DF11059"/>
    <w:multiLevelType w:val="hybridMultilevel"/>
    <w:tmpl w:val="B2200ABA"/>
    <w:lvl w:ilvl="0" w:tplc="97DC7644">
      <w:start w:val="1"/>
      <w:numFmt w:val="bullet"/>
      <w:lvlText w:val="-"/>
      <w:lvlJc w:val="left"/>
      <w:pPr>
        <w:tabs>
          <w:tab w:val="num" w:pos="360"/>
        </w:tabs>
        <w:ind w:left="360" w:hanging="360"/>
      </w:pPr>
      <w:rPr>
        <w:rFonts w:ascii="Tahoma" w:hAnsi="Tahoma" w:hint="default"/>
      </w:rPr>
    </w:lvl>
    <w:lvl w:ilvl="1" w:tplc="6A5265B8" w:tentative="1">
      <w:start w:val="1"/>
      <w:numFmt w:val="bullet"/>
      <w:lvlText w:val="o"/>
      <w:lvlJc w:val="left"/>
      <w:pPr>
        <w:tabs>
          <w:tab w:val="num" w:pos="1440"/>
        </w:tabs>
        <w:ind w:left="1440" w:hanging="360"/>
      </w:pPr>
      <w:rPr>
        <w:rFonts w:ascii="Courier New" w:hAnsi="Courier New" w:hint="default"/>
      </w:rPr>
    </w:lvl>
    <w:lvl w:ilvl="2" w:tplc="E4646C16" w:tentative="1">
      <w:start w:val="1"/>
      <w:numFmt w:val="bullet"/>
      <w:lvlText w:val=""/>
      <w:lvlJc w:val="left"/>
      <w:pPr>
        <w:tabs>
          <w:tab w:val="num" w:pos="2160"/>
        </w:tabs>
        <w:ind w:left="2160" w:hanging="360"/>
      </w:pPr>
      <w:rPr>
        <w:rFonts w:ascii="Wingdings" w:hAnsi="Wingdings" w:hint="default"/>
      </w:rPr>
    </w:lvl>
    <w:lvl w:ilvl="3" w:tplc="EF2C12E0" w:tentative="1">
      <w:start w:val="1"/>
      <w:numFmt w:val="bullet"/>
      <w:lvlText w:val=""/>
      <w:lvlJc w:val="left"/>
      <w:pPr>
        <w:tabs>
          <w:tab w:val="num" w:pos="2880"/>
        </w:tabs>
        <w:ind w:left="2880" w:hanging="360"/>
      </w:pPr>
      <w:rPr>
        <w:rFonts w:ascii="Symbol" w:hAnsi="Symbol" w:hint="default"/>
      </w:rPr>
    </w:lvl>
    <w:lvl w:ilvl="4" w:tplc="92B82B16" w:tentative="1">
      <w:start w:val="1"/>
      <w:numFmt w:val="bullet"/>
      <w:lvlText w:val="o"/>
      <w:lvlJc w:val="left"/>
      <w:pPr>
        <w:tabs>
          <w:tab w:val="num" w:pos="3600"/>
        </w:tabs>
        <w:ind w:left="3600" w:hanging="360"/>
      </w:pPr>
      <w:rPr>
        <w:rFonts w:ascii="Courier New" w:hAnsi="Courier New" w:hint="default"/>
      </w:rPr>
    </w:lvl>
    <w:lvl w:ilvl="5" w:tplc="61C673B2" w:tentative="1">
      <w:start w:val="1"/>
      <w:numFmt w:val="bullet"/>
      <w:lvlText w:val=""/>
      <w:lvlJc w:val="left"/>
      <w:pPr>
        <w:tabs>
          <w:tab w:val="num" w:pos="4320"/>
        </w:tabs>
        <w:ind w:left="4320" w:hanging="360"/>
      </w:pPr>
      <w:rPr>
        <w:rFonts w:ascii="Wingdings" w:hAnsi="Wingdings" w:hint="default"/>
      </w:rPr>
    </w:lvl>
    <w:lvl w:ilvl="6" w:tplc="F21A8BBE" w:tentative="1">
      <w:start w:val="1"/>
      <w:numFmt w:val="bullet"/>
      <w:lvlText w:val=""/>
      <w:lvlJc w:val="left"/>
      <w:pPr>
        <w:tabs>
          <w:tab w:val="num" w:pos="5040"/>
        </w:tabs>
        <w:ind w:left="5040" w:hanging="360"/>
      </w:pPr>
      <w:rPr>
        <w:rFonts w:ascii="Symbol" w:hAnsi="Symbol" w:hint="default"/>
      </w:rPr>
    </w:lvl>
    <w:lvl w:ilvl="7" w:tplc="82C43BB0" w:tentative="1">
      <w:start w:val="1"/>
      <w:numFmt w:val="bullet"/>
      <w:lvlText w:val="o"/>
      <w:lvlJc w:val="left"/>
      <w:pPr>
        <w:tabs>
          <w:tab w:val="num" w:pos="5760"/>
        </w:tabs>
        <w:ind w:left="5760" w:hanging="360"/>
      </w:pPr>
      <w:rPr>
        <w:rFonts w:ascii="Courier New" w:hAnsi="Courier New" w:hint="default"/>
      </w:rPr>
    </w:lvl>
    <w:lvl w:ilvl="8" w:tplc="3DEACE1C" w:tentative="1">
      <w:start w:val="1"/>
      <w:numFmt w:val="bullet"/>
      <w:lvlText w:val=""/>
      <w:lvlJc w:val="left"/>
      <w:pPr>
        <w:tabs>
          <w:tab w:val="num" w:pos="6480"/>
        </w:tabs>
        <w:ind w:left="6480" w:hanging="360"/>
      </w:pPr>
      <w:rPr>
        <w:rFonts w:ascii="Wingdings" w:hAnsi="Wingdings" w:hint="default"/>
      </w:rPr>
    </w:lvl>
  </w:abstractNum>
  <w:abstractNum w:abstractNumId="30">
    <w:nsid w:val="100C3D0A"/>
    <w:multiLevelType w:val="hybridMultilevel"/>
    <w:tmpl w:val="18CEE412"/>
    <w:lvl w:ilvl="0" w:tplc="499693BA">
      <w:start w:val="1"/>
      <w:numFmt w:val="decimal"/>
      <w:pStyle w:val="NumList2"/>
      <w:lvlText w:val="%1."/>
      <w:lvlJc w:val="left"/>
      <w:pPr>
        <w:tabs>
          <w:tab w:val="num" w:pos="587"/>
        </w:tabs>
        <w:ind w:left="587" w:hanging="360"/>
      </w:pPr>
      <w:rPr>
        <w:rFonts w:hint="default"/>
      </w:rPr>
    </w:lvl>
    <w:lvl w:ilvl="1" w:tplc="04080019">
      <w:start w:val="1"/>
      <w:numFmt w:val="bullet"/>
      <w:lvlText w:val=""/>
      <w:lvlJc w:val="left"/>
      <w:pPr>
        <w:tabs>
          <w:tab w:val="num" w:pos="2214"/>
        </w:tabs>
        <w:ind w:left="2214" w:hanging="360"/>
      </w:pPr>
      <w:rPr>
        <w:rFonts w:ascii="Symbol" w:hAnsi="Symbol" w:hint="default"/>
      </w:rPr>
    </w:lvl>
    <w:lvl w:ilvl="2" w:tplc="0408001B" w:tentative="1">
      <w:start w:val="1"/>
      <w:numFmt w:val="lowerRoman"/>
      <w:lvlText w:val="%3."/>
      <w:lvlJc w:val="right"/>
      <w:pPr>
        <w:tabs>
          <w:tab w:val="num" w:pos="2934"/>
        </w:tabs>
        <w:ind w:left="2934" w:hanging="180"/>
      </w:pPr>
    </w:lvl>
    <w:lvl w:ilvl="3" w:tplc="0408000F" w:tentative="1">
      <w:start w:val="1"/>
      <w:numFmt w:val="decimal"/>
      <w:lvlText w:val="%4."/>
      <w:lvlJc w:val="left"/>
      <w:pPr>
        <w:tabs>
          <w:tab w:val="num" w:pos="3654"/>
        </w:tabs>
        <w:ind w:left="3654" w:hanging="360"/>
      </w:pPr>
    </w:lvl>
    <w:lvl w:ilvl="4" w:tplc="04080019" w:tentative="1">
      <w:start w:val="1"/>
      <w:numFmt w:val="lowerLetter"/>
      <w:lvlText w:val="%5."/>
      <w:lvlJc w:val="left"/>
      <w:pPr>
        <w:tabs>
          <w:tab w:val="num" w:pos="4374"/>
        </w:tabs>
        <w:ind w:left="4374" w:hanging="360"/>
      </w:pPr>
    </w:lvl>
    <w:lvl w:ilvl="5" w:tplc="0408001B" w:tentative="1">
      <w:start w:val="1"/>
      <w:numFmt w:val="lowerRoman"/>
      <w:lvlText w:val="%6."/>
      <w:lvlJc w:val="right"/>
      <w:pPr>
        <w:tabs>
          <w:tab w:val="num" w:pos="5094"/>
        </w:tabs>
        <w:ind w:left="5094" w:hanging="180"/>
      </w:pPr>
    </w:lvl>
    <w:lvl w:ilvl="6" w:tplc="0408000F" w:tentative="1">
      <w:start w:val="1"/>
      <w:numFmt w:val="decimal"/>
      <w:lvlText w:val="%7."/>
      <w:lvlJc w:val="left"/>
      <w:pPr>
        <w:tabs>
          <w:tab w:val="num" w:pos="5814"/>
        </w:tabs>
        <w:ind w:left="5814" w:hanging="360"/>
      </w:pPr>
    </w:lvl>
    <w:lvl w:ilvl="7" w:tplc="04080019" w:tentative="1">
      <w:start w:val="1"/>
      <w:numFmt w:val="lowerLetter"/>
      <w:lvlText w:val="%8."/>
      <w:lvlJc w:val="left"/>
      <w:pPr>
        <w:tabs>
          <w:tab w:val="num" w:pos="6534"/>
        </w:tabs>
        <w:ind w:left="6534" w:hanging="360"/>
      </w:pPr>
    </w:lvl>
    <w:lvl w:ilvl="8" w:tplc="0408001B" w:tentative="1">
      <w:start w:val="1"/>
      <w:numFmt w:val="lowerRoman"/>
      <w:lvlText w:val="%9."/>
      <w:lvlJc w:val="right"/>
      <w:pPr>
        <w:tabs>
          <w:tab w:val="num" w:pos="7254"/>
        </w:tabs>
        <w:ind w:left="7254" w:hanging="180"/>
      </w:pPr>
    </w:lvl>
  </w:abstractNum>
  <w:abstractNum w:abstractNumId="31">
    <w:nsid w:val="10622E7C"/>
    <w:multiLevelType w:val="hybridMultilevel"/>
    <w:tmpl w:val="E3D06328"/>
    <w:lvl w:ilvl="0" w:tplc="2110A392">
      <w:start w:val="1"/>
      <w:numFmt w:val="lowerRoman"/>
      <w:lvlText w:val="%1)"/>
      <w:lvlJc w:val="left"/>
      <w:pPr>
        <w:ind w:left="1080" w:hanging="720"/>
      </w:pPr>
      <w:rPr>
        <w:rFonts w:hint="default"/>
      </w:rPr>
    </w:lvl>
    <w:lvl w:ilvl="1" w:tplc="96B0551C" w:tentative="1">
      <w:start w:val="1"/>
      <w:numFmt w:val="lowerLetter"/>
      <w:lvlText w:val="%2."/>
      <w:lvlJc w:val="left"/>
      <w:pPr>
        <w:ind w:left="1440" w:hanging="360"/>
      </w:pPr>
    </w:lvl>
    <w:lvl w:ilvl="2" w:tplc="87240876" w:tentative="1">
      <w:start w:val="1"/>
      <w:numFmt w:val="lowerRoman"/>
      <w:lvlText w:val="%3."/>
      <w:lvlJc w:val="right"/>
      <w:pPr>
        <w:ind w:left="2160" w:hanging="180"/>
      </w:pPr>
    </w:lvl>
    <w:lvl w:ilvl="3" w:tplc="DFC2D534" w:tentative="1">
      <w:start w:val="1"/>
      <w:numFmt w:val="decimal"/>
      <w:lvlText w:val="%4."/>
      <w:lvlJc w:val="left"/>
      <w:pPr>
        <w:ind w:left="2880" w:hanging="360"/>
      </w:pPr>
    </w:lvl>
    <w:lvl w:ilvl="4" w:tplc="C1BC01DC" w:tentative="1">
      <w:start w:val="1"/>
      <w:numFmt w:val="lowerLetter"/>
      <w:lvlText w:val="%5."/>
      <w:lvlJc w:val="left"/>
      <w:pPr>
        <w:ind w:left="3600" w:hanging="360"/>
      </w:pPr>
    </w:lvl>
    <w:lvl w:ilvl="5" w:tplc="931C2846" w:tentative="1">
      <w:start w:val="1"/>
      <w:numFmt w:val="lowerRoman"/>
      <w:lvlText w:val="%6."/>
      <w:lvlJc w:val="right"/>
      <w:pPr>
        <w:ind w:left="4320" w:hanging="180"/>
      </w:pPr>
    </w:lvl>
    <w:lvl w:ilvl="6" w:tplc="5E7A0116" w:tentative="1">
      <w:start w:val="1"/>
      <w:numFmt w:val="decimal"/>
      <w:lvlText w:val="%7."/>
      <w:lvlJc w:val="left"/>
      <w:pPr>
        <w:ind w:left="5040" w:hanging="360"/>
      </w:pPr>
    </w:lvl>
    <w:lvl w:ilvl="7" w:tplc="E11A4E78" w:tentative="1">
      <w:start w:val="1"/>
      <w:numFmt w:val="lowerLetter"/>
      <w:lvlText w:val="%8."/>
      <w:lvlJc w:val="left"/>
      <w:pPr>
        <w:ind w:left="5760" w:hanging="360"/>
      </w:pPr>
    </w:lvl>
    <w:lvl w:ilvl="8" w:tplc="D4BCD99C" w:tentative="1">
      <w:start w:val="1"/>
      <w:numFmt w:val="lowerRoman"/>
      <w:lvlText w:val="%9."/>
      <w:lvlJc w:val="right"/>
      <w:pPr>
        <w:ind w:left="6480" w:hanging="180"/>
      </w:pPr>
    </w:lvl>
  </w:abstractNum>
  <w:abstractNum w:abstractNumId="32">
    <w:nsid w:val="117F5C9F"/>
    <w:multiLevelType w:val="hybridMultilevel"/>
    <w:tmpl w:val="26C6F130"/>
    <w:lvl w:ilvl="0" w:tplc="2884CA0E">
      <w:start w:val="1"/>
      <w:numFmt w:val="bullet"/>
      <w:lvlText w:val="-"/>
      <w:lvlJc w:val="left"/>
      <w:pPr>
        <w:tabs>
          <w:tab w:val="num" w:pos="360"/>
        </w:tabs>
        <w:ind w:left="360" w:hanging="360"/>
      </w:pPr>
      <w:rPr>
        <w:rFonts w:ascii="Tahoma" w:hAnsi="Tahoma" w:hint="default"/>
      </w:rPr>
    </w:lvl>
    <w:lvl w:ilvl="1" w:tplc="311A2C98">
      <w:start w:val="1"/>
      <w:numFmt w:val="lowerLetter"/>
      <w:lvlText w:val="%2."/>
      <w:lvlJc w:val="left"/>
      <w:pPr>
        <w:tabs>
          <w:tab w:val="num" w:pos="1440"/>
        </w:tabs>
        <w:ind w:left="1440" w:hanging="360"/>
      </w:pPr>
      <w:rPr>
        <w:rFonts w:cs="Times New Roman"/>
      </w:rPr>
    </w:lvl>
    <w:lvl w:ilvl="2" w:tplc="0B68073E" w:tentative="1">
      <w:start w:val="1"/>
      <w:numFmt w:val="lowerRoman"/>
      <w:lvlText w:val="%3."/>
      <w:lvlJc w:val="right"/>
      <w:pPr>
        <w:tabs>
          <w:tab w:val="num" w:pos="2160"/>
        </w:tabs>
        <w:ind w:left="2160" w:hanging="180"/>
      </w:pPr>
      <w:rPr>
        <w:rFonts w:cs="Times New Roman"/>
      </w:rPr>
    </w:lvl>
    <w:lvl w:ilvl="3" w:tplc="1B0882EA" w:tentative="1">
      <w:start w:val="1"/>
      <w:numFmt w:val="decimal"/>
      <w:lvlText w:val="%4."/>
      <w:lvlJc w:val="left"/>
      <w:pPr>
        <w:tabs>
          <w:tab w:val="num" w:pos="2880"/>
        </w:tabs>
        <w:ind w:left="2880" w:hanging="360"/>
      </w:pPr>
      <w:rPr>
        <w:rFonts w:cs="Times New Roman"/>
      </w:rPr>
    </w:lvl>
    <w:lvl w:ilvl="4" w:tplc="B2340464" w:tentative="1">
      <w:start w:val="1"/>
      <w:numFmt w:val="lowerLetter"/>
      <w:lvlText w:val="%5."/>
      <w:lvlJc w:val="left"/>
      <w:pPr>
        <w:tabs>
          <w:tab w:val="num" w:pos="3600"/>
        </w:tabs>
        <w:ind w:left="3600" w:hanging="360"/>
      </w:pPr>
      <w:rPr>
        <w:rFonts w:cs="Times New Roman"/>
      </w:rPr>
    </w:lvl>
    <w:lvl w:ilvl="5" w:tplc="D2522E78" w:tentative="1">
      <w:start w:val="1"/>
      <w:numFmt w:val="lowerRoman"/>
      <w:lvlText w:val="%6."/>
      <w:lvlJc w:val="right"/>
      <w:pPr>
        <w:tabs>
          <w:tab w:val="num" w:pos="4320"/>
        </w:tabs>
        <w:ind w:left="4320" w:hanging="180"/>
      </w:pPr>
      <w:rPr>
        <w:rFonts w:cs="Times New Roman"/>
      </w:rPr>
    </w:lvl>
    <w:lvl w:ilvl="6" w:tplc="1478877A" w:tentative="1">
      <w:start w:val="1"/>
      <w:numFmt w:val="decimal"/>
      <w:lvlText w:val="%7."/>
      <w:lvlJc w:val="left"/>
      <w:pPr>
        <w:tabs>
          <w:tab w:val="num" w:pos="5040"/>
        </w:tabs>
        <w:ind w:left="5040" w:hanging="360"/>
      </w:pPr>
      <w:rPr>
        <w:rFonts w:cs="Times New Roman"/>
      </w:rPr>
    </w:lvl>
    <w:lvl w:ilvl="7" w:tplc="C588B050" w:tentative="1">
      <w:start w:val="1"/>
      <w:numFmt w:val="lowerLetter"/>
      <w:lvlText w:val="%8."/>
      <w:lvlJc w:val="left"/>
      <w:pPr>
        <w:tabs>
          <w:tab w:val="num" w:pos="5760"/>
        </w:tabs>
        <w:ind w:left="5760" w:hanging="360"/>
      </w:pPr>
      <w:rPr>
        <w:rFonts w:cs="Times New Roman"/>
      </w:rPr>
    </w:lvl>
    <w:lvl w:ilvl="8" w:tplc="5CB04C3C" w:tentative="1">
      <w:start w:val="1"/>
      <w:numFmt w:val="lowerRoman"/>
      <w:lvlText w:val="%9."/>
      <w:lvlJc w:val="right"/>
      <w:pPr>
        <w:tabs>
          <w:tab w:val="num" w:pos="6480"/>
        </w:tabs>
        <w:ind w:left="6480" w:hanging="180"/>
      </w:pPr>
      <w:rPr>
        <w:rFonts w:cs="Times New Roman"/>
      </w:rPr>
    </w:lvl>
  </w:abstractNum>
  <w:abstractNum w:abstractNumId="33">
    <w:nsid w:val="11C438F8"/>
    <w:multiLevelType w:val="hybridMultilevel"/>
    <w:tmpl w:val="62E212C4"/>
    <w:lvl w:ilvl="0" w:tplc="68CE277A">
      <w:start w:val="1"/>
      <w:numFmt w:val="bullet"/>
      <w:lvlText w:val=""/>
      <w:lvlJc w:val="left"/>
      <w:pPr>
        <w:tabs>
          <w:tab w:val="num" w:pos="360"/>
        </w:tabs>
        <w:ind w:left="360" w:hanging="360"/>
      </w:pPr>
      <w:rPr>
        <w:rFonts w:ascii="Wingdings 3" w:hAnsi="Wingdings 3" w:hint="default"/>
      </w:rPr>
    </w:lvl>
    <w:lvl w:ilvl="1" w:tplc="DC68175C">
      <w:start w:val="1"/>
      <w:numFmt w:val="lowerLetter"/>
      <w:lvlText w:val="%2."/>
      <w:lvlJc w:val="left"/>
      <w:pPr>
        <w:tabs>
          <w:tab w:val="num" w:pos="1440"/>
        </w:tabs>
        <w:ind w:left="1440" w:hanging="360"/>
      </w:pPr>
      <w:rPr>
        <w:rFonts w:cs="Times New Roman"/>
      </w:rPr>
    </w:lvl>
    <w:lvl w:ilvl="2" w:tplc="93A48BEE" w:tentative="1">
      <w:start w:val="1"/>
      <w:numFmt w:val="lowerRoman"/>
      <w:lvlText w:val="%3."/>
      <w:lvlJc w:val="right"/>
      <w:pPr>
        <w:tabs>
          <w:tab w:val="num" w:pos="2160"/>
        </w:tabs>
        <w:ind w:left="2160" w:hanging="180"/>
      </w:pPr>
      <w:rPr>
        <w:rFonts w:cs="Times New Roman"/>
      </w:rPr>
    </w:lvl>
    <w:lvl w:ilvl="3" w:tplc="8A64BFC2" w:tentative="1">
      <w:start w:val="1"/>
      <w:numFmt w:val="decimal"/>
      <w:lvlText w:val="%4."/>
      <w:lvlJc w:val="left"/>
      <w:pPr>
        <w:tabs>
          <w:tab w:val="num" w:pos="2880"/>
        </w:tabs>
        <w:ind w:left="2880" w:hanging="360"/>
      </w:pPr>
      <w:rPr>
        <w:rFonts w:cs="Times New Roman"/>
      </w:rPr>
    </w:lvl>
    <w:lvl w:ilvl="4" w:tplc="E856DFB8" w:tentative="1">
      <w:start w:val="1"/>
      <w:numFmt w:val="lowerLetter"/>
      <w:lvlText w:val="%5."/>
      <w:lvlJc w:val="left"/>
      <w:pPr>
        <w:tabs>
          <w:tab w:val="num" w:pos="3600"/>
        </w:tabs>
        <w:ind w:left="3600" w:hanging="360"/>
      </w:pPr>
      <w:rPr>
        <w:rFonts w:cs="Times New Roman"/>
      </w:rPr>
    </w:lvl>
    <w:lvl w:ilvl="5" w:tplc="152A2D24" w:tentative="1">
      <w:start w:val="1"/>
      <w:numFmt w:val="lowerRoman"/>
      <w:lvlText w:val="%6."/>
      <w:lvlJc w:val="right"/>
      <w:pPr>
        <w:tabs>
          <w:tab w:val="num" w:pos="4320"/>
        </w:tabs>
        <w:ind w:left="4320" w:hanging="180"/>
      </w:pPr>
      <w:rPr>
        <w:rFonts w:cs="Times New Roman"/>
      </w:rPr>
    </w:lvl>
    <w:lvl w:ilvl="6" w:tplc="0E74DFF8" w:tentative="1">
      <w:start w:val="1"/>
      <w:numFmt w:val="decimal"/>
      <w:lvlText w:val="%7."/>
      <w:lvlJc w:val="left"/>
      <w:pPr>
        <w:tabs>
          <w:tab w:val="num" w:pos="5040"/>
        </w:tabs>
        <w:ind w:left="5040" w:hanging="360"/>
      </w:pPr>
      <w:rPr>
        <w:rFonts w:cs="Times New Roman"/>
      </w:rPr>
    </w:lvl>
    <w:lvl w:ilvl="7" w:tplc="B7582E86" w:tentative="1">
      <w:start w:val="1"/>
      <w:numFmt w:val="lowerLetter"/>
      <w:lvlText w:val="%8."/>
      <w:lvlJc w:val="left"/>
      <w:pPr>
        <w:tabs>
          <w:tab w:val="num" w:pos="5760"/>
        </w:tabs>
        <w:ind w:left="5760" w:hanging="360"/>
      </w:pPr>
      <w:rPr>
        <w:rFonts w:cs="Times New Roman"/>
      </w:rPr>
    </w:lvl>
    <w:lvl w:ilvl="8" w:tplc="51524F5A" w:tentative="1">
      <w:start w:val="1"/>
      <w:numFmt w:val="lowerRoman"/>
      <w:lvlText w:val="%9."/>
      <w:lvlJc w:val="right"/>
      <w:pPr>
        <w:tabs>
          <w:tab w:val="num" w:pos="6480"/>
        </w:tabs>
        <w:ind w:left="6480" w:hanging="180"/>
      </w:pPr>
      <w:rPr>
        <w:rFonts w:cs="Times New Roman"/>
      </w:rPr>
    </w:lvl>
  </w:abstractNum>
  <w:abstractNum w:abstractNumId="34">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164166A6"/>
    <w:multiLevelType w:val="hybridMultilevel"/>
    <w:tmpl w:val="8AF0A664"/>
    <w:lvl w:ilvl="0" w:tplc="FFFFFFFF">
      <w:start w:val="1"/>
      <w:numFmt w:val="bullet"/>
      <w:lvlText w:val=""/>
      <w:lvlJc w:val="left"/>
      <w:pPr>
        <w:tabs>
          <w:tab w:val="num" w:pos="800"/>
        </w:tabs>
        <w:ind w:left="802" w:hanging="371"/>
      </w:pPr>
      <w:rPr>
        <w:rFonts w:ascii="Wingdings 3" w:hAnsi="Wingdings 3" w:hint="default"/>
      </w:rPr>
    </w:lvl>
    <w:lvl w:ilvl="1" w:tplc="04080015" w:tentative="1">
      <w:start w:val="1"/>
      <w:numFmt w:val="bullet"/>
      <w:lvlText w:val="o"/>
      <w:lvlJc w:val="left"/>
      <w:pPr>
        <w:tabs>
          <w:tab w:val="num" w:pos="1811"/>
        </w:tabs>
        <w:ind w:left="1811" w:hanging="360"/>
      </w:pPr>
      <w:rPr>
        <w:rFonts w:ascii="Courier New" w:hAnsi="Courier New" w:hint="default"/>
      </w:rPr>
    </w:lvl>
    <w:lvl w:ilvl="2" w:tplc="FFFFFFFF" w:tentative="1">
      <w:start w:val="1"/>
      <w:numFmt w:val="bullet"/>
      <w:lvlText w:val=""/>
      <w:lvlJc w:val="left"/>
      <w:pPr>
        <w:tabs>
          <w:tab w:val="num" w:pos="2531"/>
        </w:tabs>
        <w:ind w:left="2531" w:hanging="360"/>
      </w:pPr>
      <w:rPr>
        <w:rFonts w:ascii="Wingdings" w:hAnsi="Wingdings" w:hint="default"/>
      </w:rPr>
    </w:lvl>
    <w:lvl w:ilvl="3" w:tplc="FFFFFFFF" w:tentative="1">
      <w:start w:val="1"/>
      <w:numFmt w:val="bullet"/>
      <w:lvlText w:val=""/>
      <w:lvlJc w:val="left"/>
      <w:pPr>
        <w:tabs>
          <w:tab w:val="num" w:pos="3251"/>
        </w:tabs>
        <w:ind w:left="3251" w:hanging="360"/>
      </w:pPr>
      <w:rPr>
        <w:rFonts w:ascii="Symbol" w:hAnsi="Symbol" w:hint="default"/>
      </w:rPr>
    </w:lvl>
    <w:lvl w:ilvl="4" w:tplc="FFFFFFFF" w:tentative="1">
      <w:start w:val="1"/>
      <w:numFmt w:val="bullet"/>
      <w:lvlText w:val="o"/>
      <w:lvlJc w:val="left"/>
      <w:pPr>
        <w:tabs>
          <w:tab w:val="num" w:pos="3971"/>
        </w:tabs>
        <w:ind w:left="3971" w:hanging="360"/>
      </w:pPr>
      <w:rPr>
        <w:rFonts w:ascii="Courier New" w:hAnsi="Courier New" w:hint="default"/>
      </w:rPr>
    </w:lvl>
    <w:lvl w:ilvl="5" w:tplc="FFFFFFFF" w:tentative="1">
      <w:start w:val="1"/>
      <w:numFmt w:val="bullet"/>
      <w:lvlText w:val=""/>
      <w:lvlJc w:val="left"/>
      <w:pPr>
        <w:tabs>
          <w:tab w:val="num" w:pos="4691"/>
        </w:tabs>
        <w:ind w:left="4691" w:hanging="360"/>
      </w:pPr>
      <w:rPr>
        <w:rFonts w:ascii="Wingdings" w:hAnsi="Wingdings" w:hint="default"/>
      </w:rPr>
    </w:lvl>
    <w:lvl w:ilvl="6" w:tplc="FFFFFFFF" w:tentative="1">
      <w:start w:val="1"/>
      <w:numFmt w:val="bullet"/>
      <w:lvlText w:val=""/>
      <w:lvlJc w:val="left"/>
      <w:pPr>
        <w:tabs>
          <w:tab w:val="num" w:pos="5411"/>
        </w:tabs>
        <w:ind w:left="5411" w:hanging="360"/>
      </w:pPr>
      <w:rPr>
        <w:rFonts w:ascii="Symbol" w:hAnsi="Symbol" w:hint="default"/>
      </w:rPr>
    </w:lvl>
    <w:lvl w:ilvl="7" w:tplc="FFFFFFFF" w:tentative="1">
      <w:start w:val="1"/>
      <w:numFmt w:val="bullet"/>
      <w:lvlText w:val="o"/>
      <w:lvlJc w:val="left"/>
      <w:pPr>
        <w:tabs>
          <w:tab w:val="num" w:pos="6131"/>
        </w:tabs>
        <w:ind w:left="6131" w:hanging="360"/>
      </w:pPr>
      <w:rPr>
        <w:rFonts w:ascii="Courier New" w:hAnsi="Courier New" w:hint="default"/>
      </w:rPr>
    </w:lvl>
    <w:lvl w:ilvl="8" w:tplc="FFFFFFFF" w:tentative="1">
      <w:start w:val="1"/>
      <w:numFmt w:val="bullet"/>
      <w:lvlText w:val=""/>
      <w:lvlJc w:val="left"/>
      <w:pPr>
        <w:tabs>
          <w:tab w:val="num" w:pos="6851"/>
        </w:tabs>
        <w:ind w:left="6851" w:hanging="360"/>
      </w:pPr>
      <w:rPr>
        <w:rFonts w:ascii="Wingdings" w:hAnsi="Wingdings" w:hint="default"/>
      </w:rPr>
    </w:lvl>
  </w:abstractNum>
  <w:abstractNum w:abstractNumId="36">
    <w:nsid w:val="175A7E4B"/>
    <w:multiLevelType w:val="hybridMultilevel"/>
    <w:tmpl w:val="679A0162"/>
    <w:lvl w:ilvl="0" w:tplc="91DADEDC">
      <w:start w:val="1"/>
      <w:numFmt w:val="decimal"/>
      <w:lvlText w:val="%1."/>
      <w:lvlJc w:val="left"/>
      <w:pPr>
        <w:tabs>
          <w:tab w:val="num" w:pos="397"/>
        </w:tabs>
        <w:ind w:left="397" w:hanging="397"/>
      </w:pPr>
      <w:rPr>
        <w:rFonts w:ascii="Calibri" w:hAnsi="Calibri" w:cs="Times New Roman" w:hint="default"/>
        <w:b w:val="0"/>
        <w:i w:val="0"/>
        <w:color w:val="auto"/>
        <w:sz w:val="20"/>
        <w:szCs w:val="20"/>
        <w:u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7">
    <w:nsid w:val="1769575D"/>
    <w:multiLevelType w:val="hybridMultilevel"/>
    <w:tmpl w:val="B46C0800"/>
    <w:lvl w:ilvl="0" w:tplc="80E8BA76">
      <w:start w:val="1"/>
      <w:numFmt w:val="decimal"/>
      <w:lvlText w:val="%1."/>
      <w:lvlJc w:val="left"/>
      <w:pPr>
        <w:ind w:left="842" w:hanging="360"/>
      </w:pPr>
    </w:lvl>
    <w:lvl w:ilvl="1" w:tplc="DA58029C" w:tentative="1">
      <w:start w:val="1"/>
      <w:numFmt w:val="lowerLetter"/>
      <w:lvlText w:val="%2."/>
      <w:lvlJc w:val="left"/>
      <w:pPr>
        <w:ind w:left="1562" w:hanging="360"/>
      </w:pPr>
    </w:lvl>
    <w:lvl w:ilvl="2" w:tplc="683A00A6" w:tentative="1">
      <w:start w:val="1"/>
      <w:numFmt w:val="lowerRoman"/>
      <w:lvlText w:val="%3."/>
      <w:lvlJc w:val="right"/>
      <w:pPr>
        <w:ind w:left="2282" w:hanging="180"/>
      </w:pPr>
    </w:lvl>
    <w:lvl w:ilvl="3" w:tplc="57001806" w:tentative="1">
      <w:start w:val="1"/>
      <w:numFmt w:val="decimal"/>
      <w:lvlText w:val="%4."/>
      <w:lvlJc w:val="left"/>
      <w:pPr>
        <w:ind w:left="3002" w:hanging="360"/>
      </w:pPr>
    </w:lvl>
    <w:lvl w:ilvl="4" w:tplc="24E23826" w:tentative="1">
      <w:start w:val="1"/>
      <w:numFmt w:val="lowerLetter"/>
      <w:lvlText w:val="%5."/>
      <w:lvlJc w:val="left"/>
      <w:pPr>
        <w:ind w:left="3722" w:hanging="360"/>
      </w:pPr>
    </w:lvl>
    <w:lvl w:ilvl="5" w:tplc="8A8A6EF2" w:tentative="1">
      <w:start w:val="1"/>
      <w:numFmt w:val="lowerRoman"/>
      <w:lvlText w:val="%6."/>
      <w:lvlJc w:val="right"/>
      <w:pPr>
        <w:ind w:left="4442" w:hanging="180"/>
      </w:pPr>
    </w:lvl>
    <w:lvl w:ilvl="6" w:tplc="B406CD62" w:tentative="1">
      <w:start w:val="1"/>
      <w:numFmt w:val="decimal"/>
      <w:lvlText w:val="%7."/>
      <w:lvlJc w:val="left"/>
      <w:pPr>
        <w:ind w:left="5162" w:hanging="360"/>
      </w:pPr>
    </w:lvl>
    <w:lvl w:ilvl="7" w:tplc="A8AA0C58" w:tentative="1">
      <w:start w:val="1"/>
      <w:numFmt w:val="lowerLetter"/>
      <w:lvlText w:val="%8."/>
      <w:lvlJc w:val="left"/>
      <w:pPr>
        <w:ind w:left="5882" w:hanging="360"/>
      </w:pPr>
    </w:lvl>
    <w:lvl w:ilvl="8" w:tplc="DC202FF6" w:tentative="1">
      <w:start w:val="1"/>
      <w:numFmt w:val="lowerRoman"/>
      <w:lvlText w:val="%9."/>
      <w:lvlJc w:val="right"/>
      <w:pPr>
        <w:ind w:left="6602" w:hanging="180"/>
      </w:pPr>
    </w:lvl>
  </w:abstractNum>
  <w:abstractNum w:abstractNumId="38">
    <w:nsid w:val="18C60F66"/>
    <w:multiLevelType w:val="hybridMultilevel"/>
    <w:tmpl w:val="EC60D6D8"/>
    <w:lvl w:ilvl="0" w:tplc="336E68B4">
      <w:start w:val="1"/>
      <w:numFmt w:val="bullet"/>
      <w:pStyle w:val="NumCharCharCharCharCharCharCharCharChar"/>
      <w:lvlText w:val=""/>
      <w:lvlJc w:val="left"/>
      <w:pPr>
        <w:tabs>
          <w:tab w:val="num" w:pos="429"/>
        </w:tabs>
        <w:ind w:left="431" w:hanging="371"/>
      </w:pPr>
      <w:rPr>
        <w:rFonts w:ascii="Symbol" w:hAnsi="Symbol" w:hint="default"/>
      </w:rPr>
    </w:lvl>
    <w:lvl w:ilvl="1" w:tplc="04080003">
      <w:start w:val="1"/>
      <w:numFmt w:val="decimal"/>
      <w:lvlText w:val="%2."/>
      <w:lvlJc w:val="left"/>
      <w:pPr>
        <w:tabs>
          <w:tab w:val="num" w:pos="1440"/>
        </w:tabs>
        <w:ind w:left="1440" w:hanging="360"/>
      </w:pPr>
      <w:rPr>
        <w:rFonts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9">
    <w:nsid w:val="1EDC0341"/>
    <w:multiLevelType w:val="hybridMultilevel"/>
    <w:tmpl w:val="F72859A8"/>
    <w:lvl w:ilvl="0" w:tplc="A25E8598">
      <w:start w:val="1"/>
      <w:numFmt w:val="bullet"/>
      <w:lvlText w:val=""/>
      <w:lvlJc w:val="left"/>
      <w:pPr>
        <w:ind w:left="1287" w:hanging="360"/>
      </w:pPr>
      <w:rPr>
        <w:rFonts w:ascii="Symbol" w:hAnsi="Symbol" w:hint="default"/>
      </w:rPr>
    </w:lvl>
    <w:lvl w:ilvl="1" w:tplc="04080019" w:tentative="1">
      <w:start w:val="1"/>
      <w:numFmt w:val="bullet"/>
      <w:lvlText w:val="o"/>
      <w:lvlJc w:val="left"/>
      <w:pPr>
        <w:ind w:left="2007" w:hanging="360"/>
      </w:pPr>
      <w:rPr>
        <w:rFonts w:ascii="Courier New" w:hAnsi="Courier New" w:cs="Courier New" w:hint="default"/>
      </w:rPr>
    </w:lvl>
    <w:lvl w:ilvl="2" w:tplc="0408001B" w:tentative="1">
      <w:start w:val="1"/>
      <w:numFmt w:val="bullet"/>
      <w:lvlText w:val=""/>
      <w:lvlJc w:val="left"/>
      <w:pPr>
        <w:ind w:left="2727" w:hanging="360"/>
      </w:pPr>
      <w:rPr>
        <w:rFonts w:ascii="Wingdings" w:hAnsi="Wingdings" w:hint="default"/>
      </w:rPr>
    </w:lvl>
    <w:lvl w:ilvl="3" w:tplc="0408000F" w:tentative="1">
      <w:start w:val="1"/>
      <w:numFmt w:val="bullet"/>
      <w:lvlText w:val=""/>
      <w:lvlJc w:val="left"/>
      <w:pPr>
        <w:ind w:left="3447" w:hanging="360"/>
      </w:pPr>
      <w:rPr>
        <w:rFonts w:ascii="Symbol" w:hAnsi="Symbol" w:hint="default"/>
      </w:rPr>
    </w:lvl>
    <w:lvl w:ilvl="4" w:tplc="04080019" w:tentative="1">
      <w:start w:val="1"/>
      <w:numFmt w:val="bullet"/>
      <w:lvlText w:val="o"/>
      <w:lvlJc w:val="left"/>
      <w:pPr>
        <w:ind w:left="4167" w:hanging="360"/>
      </w:pPr>
      <w:rPr>
        <w:rFonts w:ascii="Courier New" w:hAnsi="Courier New" w:cs="Courier New" w:hint="default"/>
      </w:rPr>
    </w:lvl>
    <w:lvl w:ilvl="5" w:tplc="0408001B" w:tentative="1">
      <w:start w:val="1"/>
      <w:numFmt w:val="bullet"/>
      <w:lvlText w:val=""/>
      <w:lvlJc w:val="left"/>
      <w:pPr>
        <w:ind w:left="4887" w:hanging="360"/>
      </w:pPr>
      <w:rPr>
        <w:rFonts w:ascii="Wingdings" w:hAnsi="Wingdings" w:hint="default"/>
      </w:rPr>
    </w:lvl>
    <w:lvl w:ilvl="6" w:tplc="0408000F" w:tentative="1">
      <w:start w:val="1"/>
      <w:numFmt w:val="bullet"/>
      <w:lvlText w:val=""/>
      <w:lvlJc w:val="left"/>
      <w:pPr>
        <w:ind w:left="5607" w:hanging="360"/>
      </w:pPr>
      <w:rPr>
        <w:rFonts w:ascii="Symbol" w:hAnsi="Symbol" w:hint="default"/>
      </w:rPr>
    </w:lvl>
    <w:lvl w:ilvl="7" w:tplc="04080019" w:tentative="1">
      <w:start w:val="1"/>
      <w:numFmt w:val="bullet"/>
      <w:lvlText w:val="o"/>
      <w:lvlJc w:val="left"/>
      <w:pPr>
        <w:ind w:left="6327" w:hanging="360"/>
      </w:pPr>
      <w:rPr>
        <w:rFonts w:ascii="Courier New" w:hAnsi="Courier New" w:cs="Courier New" w:hint="default"/>
      </w:rPr>
    </w:lvl>
    <w:lvl w:ilvl="8" w:tplc="0408001B" w:tentative="1">
      <w:start w:val="1"/>
      <w:numFmt w:val="bullet"/>
      <w:lvlText w:val=""/>
      <w:lvlJc w:val="left"/>
      <w:pPr>
        <w:ind w:left="7047" w:hanging="360"/>
      </w:pPr>
      <w:rPr>
        <w:rFonts w:ascii="Wingdings" w:hAnsi="Wingdings" w:hint="default"/>
      </w:rPr>
    </w:lvl>
  </w:abstractNum>
  <w:abstractNum w:abstractNumId="40">
    <w:nsid w:val="22640779"/>
    <w:multiLevelType w:val="hybridMultilevel"/>
    <w:tmpl w:val="BD645722"/>
    <w:lvl w:ilvl="0" w:tplc="91DADEDC">
      <w:start w:val="1"/>
      <w:numFmt w:val="bullet"/>
      <w:lvlText w:val=""/>
      <w:lvlJc w:val="left"/>
      <w:pPr>
        <w:tabs>
          <w:tab w:val="num" w:pos="833"/>
        </w:tabs>
        <w:ind w:left="833" w:hanging="360"/>
      </w:pPr>
      <w:rPr>
        <w:rFonts w:ascii="Symbol" w:hAnsi="Symbol" w:hint="default"/>
      </w:rPr>
    </w:lvl>
    <w:lvl w:ilvl="1" w:tplc="04080019" w:tentative="1">
      <w:start w:val="1"/>
      <w:numFmt w:val="bullet"/>
      <w:lvlText w:val="o"/>
      <w:lvlJc w:val="left"/>
      <w:pPr>
        <w:tabs>
          <w:tab w:val="num" w:pos="1553"/>
        </w:tabs>
        <w:ind w:left="1553" w:hanging="360"/>
      </w:pPr>
      <w:rPr>
        <w:rFonts w:ascii="Courier New" w:hAnsi="Courier New" w:hint="default"/>
      </w:rPr>
    </w:lvl>
    <w:lvl w:ilvl="2" w:tplc="0408001B" w:tentative="1">
      <w:start w:val="1"/>
      <w:numFmt w:val="bullet"/>
      <w:lvlText w:val=""/>
      <w:lvlJc w:val="left"/>
      <w:pPr>
        <w:tabs>
          <w:tab w:val="num" w:pos="2273"/>
        </w:tabs>
        <w:ind w:left="2273" w:hanging="360"/>
      </w:pPr>
      <w:rPr>
        <w:rFonts w:ascii="Wingdings" w:hAnsi="Wingdings" w:hint="default"/>
      </w:rPr>
    </w:lvl>
    <w:lvl w:ilvl="3" w:tplc="0408000F" w:tentative="1">
      <w:start w:val="1"/>
      <w:numFmt w:val="bullet"/>
      <w:lvlText w:val=""/>
      <w:lvlJc w:val="left"/>
      <w:pPr>
        <w:tabs>
          <w:tab w:val="num" w:pos="2993"/>
        </w:tabs>
        <w:ind w:left="2993" w:hanging="360"/>
      </w:pPr>
      <w:rPr>
        <w:rFonts w:ascii="Symbol" w:hAnsi="Symbol" w:hint="default"/>
      </w:rPr>
    </w:lvl>
    <w:lvl w:ilvl="4" w:tplc="04080019" w:tentative="1">
      <w:start w:val="1"/>
      <w:numFmt w:val="bullet"/>
      <w:lvlText w:val="o"/>
      <w:lvlJc w:val="left"/>
      <w:pPr>
        <w:tabs>
          <w:tab w:val="num" w:pos="3713"/>
        </w:tabs>
        <w:ind w:left="3713" w:hanging="360"/>
      </w:pPr>
      <w:rPr>
        <w:rFonts w:ascii="Courier New" w:hAnsi="Courier New" w:hint="default"/>
      </w:rPr>
    </w:lvl>
    <w:lvl w:ilvl="5" w:tplc="0408001B" w:tentative="1">
      <w:start w:val="1"/>
      <w:numFmt w:val="bullet"/>
      <w:lvlText w:val=""/>
      <w:lvlJc w:val="left"/>
      <w:pPr>
        <w:tabs>
          <w:tab w:val="num" w:pos="4433"/>
        </w:tabs>
        <w:ind w:left="4433" w:hanging="360"/>
      </w:pPr>
      <w:rPr>
        <w:rFonts w:ascii="Wingdings" w:hAnsi="Wingdings" w:hint="default"/>
      </w:rPr>
    </w:lvl>
    <w:lvl w:ilvl="6" w:tplc="0408000F" w:tentative="1">
      <w:start w:val="1"/>
      <w:numFmt w:val="bullet"/>
      <w:lvlText w:val=""/>
      <w:lvlJc w:val="left"/>
      <w:pPr>
        <w:tabs>
          <w:tab w:val="num" w:pos="5153"/>
        </w:tabs>
        <w:ind w:left="5153" w:hanging="360"/>
      </w:pPr>
      <w:rPr>
        <w:rFonts w:ascii="Symbol" w:hAnsi="Symbol" w:hint="default"/>
      </w:rPr>
    </w:lvl>
    <w:lvl w:ilvl="7" w:tplc="04080019" w:tentative="1">
      <w:start w:val="1"/>
      <w:numFmt w:val="bullet"/>
      <w:lvlText w:val="o"/>
      <w:lvlJc w:val="left"/>
      <w:pPr>
        <w:tabs>
          <w:tab w:val="num" w:pos="5873"/>
        </w:tabs>
        <w:ind w:left="5873" w:hanging="360"/>
      </w:pPr>
      <w:rPr>
        <w:rFonts w:ascii="Courier New" w:hAnsi="Courier New" w:hint="default"/>
      </w:rPr>
    </w:lvl>
    <w:lvl w:ilvl="8" w:tplc="0408001B" w:tentative="1">
      <w:start w:val="1"/>
      <w:numFmt w:val="bullet"/>
      <w:lvlText w:val=""/>
      <w:lvlJc w:val="left"/>
      <w:pPr>
        <w:tabs>
          <w:tab w:val="num" w:pos="6593"/>
        </w:tabs>
        <w:ind w:left="6593" w:hanging="360"/>
      </w:pPr>
      <w:rPr>
        <w:rFonts w:ascii="Wingdings" w:hAnsi="Wingdings" w:hint="default"/>
      </w:rPr>
    </w:lvl>
  </w:abstractNum>
  <w:abstractNum w:abstractNumId="41">
    <w:nsid w:val="22886495"/>
    <w:multiLevelType w:val="singleLevel"/>
    <w:tmpl w:val="A9DE5E78"/>
    <w:lvl w:ilvl="0">
      <w:start w:val="1"/>
      <w:numFmt w:val="lowerRoman"/>
      <w:pStyle w:val="BodyText5"/>
      <w:lvlText w:val="%1."/>
      <w:lvlJc w:val="left"/>
      <w:pPr>
        <w:tabs>
          <w:tab w:val="num" w:pos="1060"/>
        </w:tabs>
        <w:ind w:left="737" w:hanging="397"/>
      </w:pPr>
      <w:rPr>
        <w:rFonts w:ascii="Arial" w:hAnsi="Arial" w:cs="Times New Roman" w:hint="default"/>
        <w:b w:val="0"/>
        <w:i w:val="0"/>
        <w:caps w:val="0"/>
        <w:strike w:val="0"/>
        <w:dstrike w:val="0"/>
        <w:outline w:val="0"/>
        <w:shadow w:val="0"/>
        <w:emboss w:val="0"/>
        <w:imprint w:val="0"/>
        <w:vanish w:val="0"/>
        <w:sz w:val="22"/>
        <w:vertAlign w:val="baseline"/>
      </w:rPr>
    </w:lvl>
  </w:abstractNum>
  <w:abstractNum w:abstractNumId="42">
    <w:nsid w:val="242A0ACE"/>
    <w:multiLevelType w:val="hybridMultilevel"/>
    <w:tmpl w:val="6C8214B2"/>
    <w:lvl w:ilvl="0" w:tplc="4A087A28">
      <w:start w:val="1"/>
      <w:numFmt w:val="bullet"/>
      <w:lvlText w:val=""/>
      <w:lvlJc w:val="left"/>
      <w:pPr>
        <w:tabs>
          <w:tab w:val="num" w:pos="429"/>
        </w:tabs>
        <w:ind w:left="431" w:hanging="371"/>
      </w:pPr>
      <w:rPr>
        <w:rFonts w:ascii="Wingdings 3" w:hAnsi="Wingdings 3" w:hint="default"/>
      </w:rPr>
    </w:lvl>
    <w:lvl w:ilvl="1" w:tplc="DFDC7BBC" w:tentative="1">
      <w:start w:val="1"/>
      <w:numFmt w:val="bullet"/>
      <w:lvlText w:val="o"/>
      <w:lvlJc w:val="left"/>
      <w:pPr>
        <w:tabs>
          <w:tab w:val="num" w:pos="1440"/>
        </w:tabs>
        <w:ind w:left="1440" w:hanging="360"/>
      </w:pPr>
      <w:rPr>
        <w:rFonts w:ascii="Courier New" w:hAnsi="Courier New" w:hint="default"/>
      </w:rPr>
    </w:lvl>
    <w:lvl w:ilvl="2" w:tplc="48381D7C" w:tentative="1">
      <w:start w:val="1"/>
      <w:numFmt w:val="bullet"/>
      <w:lvlText w:val=""/>
      <w:lvlJc w:val="left"/>
      <w:pPr>
        <w:tabs>
          <w:tab w:val="num" w:pos="2160"/>
        </w:tabs>
        <w:ind w:left="2160" w:hanging="360"/>
      </w:pPr>
      <w:rPr>
        <w:rFonts w:ascii="Wingdings" w:hAnsi="Wingdings" w:hint="default"/>
      </w:rPr>
    </w:lvl>
    <w:lvl w:ilvl="3" w:tplc="67C43B9C" w:tentative="1">
      <w:start w:val="1"/>
      <w:numFmt w:val="bullet"/>
      <w:lvlText w:val=""/>
      <w:lvlJc w:val="left"/>
      <w:pPr>
        <w:tabs>
          <w:tab w:val="num" w:pos="2880"/>
        </w:tabs>
        <w:ind w:left="2880" w:hanging="360"/>
      </w:pPr>
      <w:rPr>
        <w:rFonts w:ascii="Symbol" w:hAnsi="Symbol" w:hint="default"/>
      </w:rPr>
    </w:lvl>
    <w:lvl w:ilvl="4" w:tplc="56AA4522" w:tentative="1">
      <w:start w:val="1"/>
      <w:numFmt w:val="bullet"/>
      <w:lvlText w:val="o"/>
      <w:lvlJc w:val="left"/>
      <w:pPr>
        <w:tabs>
          <w:tab w:val="num" w:pos="3600"/>
        </w:tabs>
        <w:ind w:left="3600" w:hanging="360"/>
      </w:pPr>
      <w:rPr>
        <w:rFonts w:ascii="Courier New" w:hAnsi="Courier New" w:hint="default"/>
      </w:rPr>
    </w:lvl>
    <w:lvl w:ilvl="5" w:tplc="BB0C6AF4" w:tentative="1">
      <w:start w:val="1"/>
      <w:numFmt w:val="bullet"/>
      <w:lvlText w:val=""/>
      <w:lvlJc w:val="left"/>
      <w:pPr>
        <w:tabs>
          <w:tab w:val="num" w:pos="4320"/>
        </w:tabs>
        <w:ind w:left="4320" w:hanging="360"/>
      </w:pPr>
      <w:rPr>
        <w:rFonts w:ascii="Wingdings" w:hAnsi="Wingdings" w:hint="default"/>
      </w:rPr>
    </w:lvl>
    <w:lvl w:ilvl="6" w:tplc="73C23B14" w:tentative="1">
      <w:start w:val="1"/>
      <w:numFmt w:val="bullet"/>
      <w:lvlText w:val=""/>
      <w:lvlJc w:val="left"/>
      <w:pPr>
        <w:tabs>
          <w:tab w:val="num" w:pos="5040"/>
        </w:tabs>
        <w:ind w:left="5040" w:hanging="360"/>
      </w:pPr>
      <w:rPr>
        <w:rFonts w:ascii="Symbol" w:hAnsi="Symbol" w:hint="default"/>
      </w:rPr>
    </w:lvl>
    <w:lvl w:ilvl="7" w:tplc="BBB0EE3A" w:tentative="1">
      <w:start w:val="1"/>
      <w:numFmt w:val="bullet"/>
      <w:lvlText w:val="o"/>
      <w:lvlJc w:val="left"/>
      <w:pPr>
        <w:tabs>
          <w:tab w:val="num" w:pos="5760"/>
        </w:tabs>
        <w:ind w:left="5760" w:hanging="360"/>
      </w:pPr>
      <w:rPr>
        <w:rFonts w:ascii="Courier New" w:hAnsi="Courier New" w:hint="default"/>
      </w:rPr>
    </w:lvl>
    <w:lvl w:ilvl="8" w:tplc="EEF61BC8" w:tentative="1">
      <w:start w:val="1"/>
      <w:numFmt w:val="bullet"/>
      <w:lvlText w:val=""/>
      <w:lvlJc w:val="left"/>
      <w:pPr>
        <w:tabs>
          <w:tab w:val="num" w:pos="6480"/>
        </w:tabs>
        <w:ind w:left="6480" w:hanging="360"/>
      </w:pPr>
      <w:rPr>
        <w:rFonts w:ascii="Wingdings" w:hAnsi="Wingdings" w:hint="default"/>
      </w:rPr>
    </w:lvl>
  </w:abstractNum>
  <w:abstractNum w:abstractNumId="43">
    <w:nsid w:val="24371206"/>
    <w:multiLevelType w:val="multilevel"/>
    <w:tmpl w:val="A8DC84FA"/>
    <w:styleLink w:val="Headings-ESPA"/>
    <w:lvl w:ilvl="0">
      <w:start w:val="1"/>
      <w:numFmt w:val="upperLetter"/>
      <w:lvlText w:val="ΜΕΡΟΣ %1."/>
      <w:lvlJc w:val="left"/>
      <w:pPr>
        <w:ind w:left="360" w:hanging="360"/>
      </w:pPr>
      <w:rPr>
        <w:rFonts w:hint="default"/>
      </w:rPr>
    </w:lvl>
    <w:lvl w:ilvl="1">
      <w:start w:val="1"/>
      <w:numFmt w:val="decimal"/>
      <w:suff w:val="nothing"/>
      <w:lvlText w:val="%1.%2 "/>
      <w:lvlJc w:val="left"/>
      <w:pPr>
        <w:ind w:left="130" w:firstLine="0"/>
      </w:pPr>
      <w:rPr>
        <w:rFonts w:hint="default"/>
      </w:rPr>
    </w:lvl>
    <w:lvl w:ilvl="2">
      <w:start w:val="1"/>
      <w:numFmt w:val="decimal"/>
      <w:suff w:val="nothing"/>
      <w:lvlText w:val="%1.%2.%3 "/>
      <w:lvlJc w:val="left"/>
      <w:pPr>
        <w:ind w:left="710" w:firstLine="0"/>
      </w:pPr>
      <w:rPr>
        <w:rFonts w:hint="default"/>
      </w:rPr>
    </w:lvl>
    <w:lvl w:ilvl="3">
      <w:start w:val="1"/>
      <w:numFmt w:val="decimal"/>
      <w:suff w:val="nothing"/>
      <w:lvlText w:val="%1.%2.%3.%4 "/>
      <w:lvlJc w:val="left"/>
      <w:pPr>
        <w:ind w:left="390" w:firstLine="0"/>
      </w:pPr>
      <w:rPr>
        <w:rFonts w:hint="default"/>
      </w:rPr>
    </w:lvl>
    <w:lvl w:ilvl="4">
      <w:start w:val="1"/>
      <w:numFmt w:val="decimal"/>
      <w:suff w:val="nothing"/>
      <w:lvlText w:val="%1.%2.%3.%4.%5 "/>
      <w:lvlJc w:val="left"/>
      <w:pPr>
        <w:ind w:left="520" w:firstLine="0"/>
      </w:pPr>
      <w:rPr>
        <w:rFonts w:hint="default"/>
      </w:rPr>
    </w:lvl>
    <w:lvl w:ilvl="5">
      <w:start w:val="1"/>
      <w:numFmt w:val="decimal"/>
      <w:suff w:val="nothing"/>
      <w:lvlText w:val="%1.%2.%3.%4.%5.%6 "/>
      <w:lvlJc w:val="left"/>
      <w:pPr>
        <w:ind w:left="650" w:firstLine="0"/>
      </w:pPr>
      <w:rPr>
        <w:rFonts w:hint="default"/>
      </w:rPr>
    </w:lvl>
    <w:lvl w:ilvl="6">
      <w:start w:val="1"/>
      <w:numFmt w:val="decimal"/>
      <w:suff w:val="nothing"/>
      <w:lvlText w:val="%1.%2.%3.%4.%5.%6.%7 "/>
      <w:lvlJc w:val="left"/>
      <w:pPr>
        <w:ind w:left="780" w:firstLine="0"/>
      </w:pPr>
      <w:rPr>
        <w:rFonts w:hint="default"/>
      </w:rPr>
    </w:lvl>
    <w:lvl w:ilvl="7">
      <w:start w:val="1"/>
      <w:numFmt w:val="decimal"/>
      <w:suff w:val="nothing"/>
      <w:lvlText w:val="%1.%2.%3.%4.%5.%6.%7.%8 "/>
      <w:lvlJc w:val="left"/>
      <w:pPr>
        <w:ind w:left="910" w:firstLine="0"/>
      </w:pPr>
      <w:rPr>
        <w:rFonts w:hint="default"/>
      </w:rPr>
    </w:lvl>
    <w:lvl w:ilvl="8">
      <w:start w:val="1"/>
      <w:numFmt w:val="decimal"/>
      <w:suff w:val="nothing"/>
      <w:lvlText w:val="%1.%2.%3.%4.%5.%6.%7.%8.%9 "/>
      <w:lvlJc w:val="left"/>
      <w:pPr>
        <w:ind w:left="1040" w:firstLine="0"/>
      </w:pPr>
      <w:rPr>
        <w:rFonts w:hint="default"/>
      </w:rPr>
    </w:lvl>
  </w:abstractNum>
  <w:abstractNum w:abstractNumId="44">
    <w:nsid w:val="258A56A6"/>
    <w:multiLevelType w:val="hybridMultilevel"/>
    <w:tmpl w:val="332200EC"/>
    <w:lvl w:ilvl="0" w:tplc="8E2CB89C">
      <w:start w:val="1"/>
      <w:numFmt w:val="decimal"/>
      <w:lvlText w:val="%1."/>
      <w:lvlJc w:val="left"/>
      <w:pPr>
        <w:ind w:left="842" w:hanging="360"/>
      </w:pPr>
    </w:lvl>
    <w:lvl w:ilvl="1" w:tplc="E5D81382" w:tentative="1">
      <w:start w:val="1"/>
      <w:numFmt w:val="lowerLetter"/>
      <w:lvlText w:val="%2."/>
      <w:lvlJc w:val="left"/>
      <w:pPr>
        <w:ind w:left="1562" w:hanging="360"/>
      </w:pPr>
    </w:lvl>
    <w:lvl w:ilvl="2" w:tplc="CF2C5F0C" w:tentative="1">
      <w:start w:val="1"/>
      <w:numFmt w:val="lowerRoman"/>
      <w:lvlText w:val="%3."/>
      <w:lvlJc w:val="right"/>
      <w:pPr>
        <w:ind w:left="2282" w:hanging="180"/>
      </w:pPr>
    </w:lvl>
    <w:lvl w:ilvl="3" w:tplc="ACBC42CA" w:tentative="1">
      <w:start w:val="1"/>
      <w:numFmt w:val="decimal"/>
      <w:lvlText w:val="%4."/>
      <w:lvlJc w:val="left"/>
      <w:pPr>
        <w:ind w:left="3002" w:hanging="360"/>
      </w:pPr>
    </w:lvl>
    <w:lvl w:ilvl="4" w:tplc="C4301C3A" w:tentative="1">
      <w:start w:val="1"/>
      <w:numFmt w:val="lowerLetter"/>
      <w:lvlText w:val="%5."/>
      <w:lvlJc w:val="left"/>
      <w:pPr>
        <w:ind w:left="3722" w:hanging="360"/>
      </w:pPr>
    </w:lvl>
    <w:lvl w:ilvl="5" w:tplc="630AEDA8" w:tentative="1">
      <w:start w:val="1"/>
      <w:numFmt w:val="lowerRoman"/>
      <w:lvlText w:val="%6."/>
      <w:lvlJc w:val="right"/>
      <w:pPr>
        <w:ind w:left="4442" w:hanging="180"/>
      </w:pPr>
    </w:lvl>
    <w:lvl w:ilvl="6" w:tplc="CCDA5596" w:tentative="1">
      <w:start w:val="1"/>
      <w:numFmt w:val="decimal"/>
      <w:lvlText w:val="%7."/>
      <w:lvlJc w:val="left"/>
      <w:pPr>
        <w:ind w:left="5162" w:hanging="360"/>
      </w:pPr>
    </w:lvl>
    <w:lvl w:ilvl="7" w:tplc="E94EE4EE" w:tentative="1">
      <w:start w:val="1"/>
      <w:numFmt w:val="lowerLetter"/>
      <w:lvlText w:val="%8."/>
      <w:lvlJc w:val="left"/>
      <w:pPr>
        <w:ind w:left="5882" w:hanging="360"/>
      </w:pPr>
    </w:lvl>
    <w:lvl w:ilvl="8" w:tplc="25BCFCE4" w:tentative="1">
      <w:start w:val="1"/>
      <w:numFmt w:val="lowerRoman"/>
      <w:lvlText w:val="%9."/>
      <w:lvlJc w:val="right"/>
      <w:pPr>
        <w:ind w:left="6602" w:hanging="180"/>
      </w:pPr>
    </w:lvl>
  </w:abstractNum>
  <w:abstractNum w:abstractNumId="45">
    <w:nsid w:val="25DC26EE"/>
    <w:multiLevelType w:val="multilevel"/>
    <w:tmpl w:val="DC068CD4"/>
    <w:lvl w:ilvl="0">
      <w:start w:val="8"/>
      <w:numFmt w:val="decimal"/>
      <w:pStyle w:val="StyleMPRHEADINGRight039cm"/>
      <w:suff w:val="nothing"/>
      <w:lvlText w:val="%1."/>
      <w:lvlJc w:val="left"/>
      <w:pPr>
        <w:ind w:left="0" w:firstLine="0"/>
      </w:pPr>
      <w:rPr>
        <w:rFonts w:hint="default"/>
        <w:b/>
      </w:rPr>
    </w:lvl>
    <w:lvl w:ilvl="1">
      <w:start w:val="1"/>
      <w:numFmt w:val="decimal"/>
      <w:lvlRestart w:val="0"/>
      <w:suff w:val="nothing"/>
      <w:lvlText w:val="12.%2."/>
      <w:lvlJc w:val="left"/>
      <w:pPr>
        <w:ind w:left="0" w:firstLine="0"/>
      </w:pPr>
      <w:rPr>
        <w:rFonts w:hint="default"/>
        <w:b w:val="0"/>
        <w:sz w:val="20"/>
        <w:szCs w:val="20"/>
      </w:rPr>
    </w:lvl>
    <w:lvl w:ilvl="2">
      <w:start w:val="1"/>
      <w:numFmt w:val="none"/>
      <w:lvlText w:val="%32.7.1."/>
      <w:lvlJc w:val="righ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25E75983"/>
    <w:multiLevelType w:val="singleLevel"/>
    <w:tmpl w:val="0C09000F"/>
    <w:lvl w:ilvl="0">
      <w:start w:val="1"/>
      <w:numFmt w:val="decimal"/>
      <w:lvlText w:val="%1."/>
      <w:lvlJc w:val="left"/>
      <w:pPr>
        <w:tabs>
          <w:tab w:val="num" w:pos="360"/>
        </w:tabs>
        <w:ind w:left="360" w:hanging="360"/>
      </w:pPr>
      <w:rPr>
        <w:rFonts w:hint="default"/>
      </w:rPr>
    </w:lvl>
  </w:abstractNum>
  <w:abstractNum w:abstractNumId="47">
    <w:nsid w:val="2601246C"/>
    <w:multiLevelType w:val="hybridMultilevel"/>
    <w:tmpl w:val="CB8C734E"/>
    <w:lvl w:ilvl="0" w:tplc="F2009AC4">
      <w:start w:val="1"/>
      <w:numFmt w:val="decimal"/>
      <w:lvlText w:val="%1."/>
      <w:lvlJc w:val="left"/>
      <w:pPr>
        <w:tabs>
          <w:tab w:val="num" w:pos="360"/>
        </w:tabs>
        <w:ind w:left="360" w:hanging="360"/>
      </w:pPr>
      <w:rPr>
        <w:rFonts w:cs="Times New Roman" w:hint="default"/>
        <w:b w:val="0"/>
        <w:i w:val="0"/>
        <w:color w:val="auto"/>
        <w:sz w:val="20"/>
        <w:szCs w:val="20"/>
        <w:u w:val="none"/>
      </w:rPr>
    </w:lvl>
    <w:lvl w:ilvl="1" w:tplc="CA023252" w:tentative="1">
      <w:start w:val="1"/>
      <w:numFmt w:val="lowerLetter"/>
      <w:lvlText w:val="%2."/>
      <w:lvlJc w:val="left"/>
      <w:pPr>
        <w:tabs>
          <w:tab w:val="num" w:pos="1440"/>
        </w:tabs>
        <w:ind w:left="1440" w:hanging="360"/>
      </w:pPr>
      <w:rPr>
        <w:rFonts w:cs="Times New Roman"/>
      </w:rPr>
    </w:lvl>
    <w:lvl w:ilvl="2" w:tplc="D5BC2B44" w:tentative="1">
      <w:start w:val="1"/>
      <w:numFmt w:val="lowerRoman"/>
      <w:lvlText w:val="%3."/>
      <w:lvlJc w:val="right"/>
      <w:pPr>
        <w:tabs>
          <w:tab w:val="num" w:pos="2160"/>
        </w:tabs>
        <w:ind w:left="2160" w:hanging="180"/>
      </w:pPr>
      <w:rPr>
        <w:rFonts w:cs="Times New Roman"/>
      </w:rPr>
    </w:lvl>
    <w:lvl w:ilvl="3" w:tplc="51CC5586" w:tentative="1">
      <w:start w:val="1"/>
      <w:numFmt w:val="decimal"/>
      <w:lvlText w:val="%4."/>
      <w:lvlJc w:val="left"/>
      <w:pPr>
        <w:tabs>
          <w:tab w:val="num" w:pos="2880"/>
        </w:tabs>
        <w:ind w:left="2880" w:hanging="360"/>
      </w:pPr>
      <w:rPr>
        <w:rFonts w:cs="Times New Roman"/>
      </w:rPr>
    </w:lvl>
    <w:lvl w:ilvl="4" w:tplc="5C129C5C" w:tentative="1">
      <w:start w:val="1"/>
      <w:numFmt w:val="lowerLetter"/>
      <w:lvlText w:val="%5."/>
      <w:lvlJc w:val="left"/>
      <w:pPr>
        <w:tabs>
          <w:tab w:val="num" w:pos="3600"/>
        </w:tabs>
        <w:ind w:left="3600" w:hanging="360"/>
      </w:pPr>
      <w:rPr>
        <w:rFonts w:cs="Times New Roman"/>
      </w:rPr>
    </w:lvl>
    <w:lvl w:ilvl="5" w:tplc="EE7228BA" w:tentative="1">
      <w:start w:val="1"/>
      <w:numFmt w:val="lowerRoman"/>
      <w:lvlText w:val="%6."/>
      <w:lvlJc w:val="right"/>
      <w:pPr>
        <w:tabs>
          <w:tab w:val="num" w:pos="4320"/>
        </w:tabs>
        <w:ind w:left="4320" w:hanging="180"/>
      </w:pPr>
      <w:rPr>
        <w:rFonts w:cs="Times New Roman"/>
      </w:rPr>
    </w:lvl>
    <w:lvl w:ilvl="6" w:tplc="BD84124C" w:tentative="1">
      <w:start w:val="1"/>
      <w:numFmt w:val="decimal"/>
      <w:lvlText w:val="%7."/>
      <w:lvlJc w:val="left"/>
      <w:pPr>
        <w:tabs>
          <w:tab w:val="num" w:pos="5040"/>
        </w:tabs>
        <w:ind w:left="5040" w:hanging="360"/>
      </w:pPr>
      <w:rPr>
        <w:rFonts w:cs="Times New Roman"/>
      </w:rPr>
    </w:lvl>
    <w:lvl w:ilvl="7" w:tplc="4D66C9A6" w:tentative="1">
      <w:start w:val="1"/>
      <w:numFmt w:val="lowerLetter"/>
      <w:lvlText w:val="%8."/>
      <w:lvlJc w:val="left"/>
      <w:pPr>
        <w:tabs>
          <w:tab w:val="num" w:pos="5760"/>
        </w:tabs>
        <w:ind w:left="5760" w:hanging="360"/>
      </w:pPr>
      <w:rPr>
        <w:rFonts w:cs="Times New Roman"/>
      </w:rPr>
    </w:lvl>
    <w:lvl w:ilvl="8" w:tplc="7138DD2A" w:tentative="1">
      <w:start w:val="1"/>
      <w:numFmt w:val="lowerRoman"/>
      <w:lvlText w:val="%9."/>
      <w:lvlJc w:val="right"/>
      <w:pPr>
        <w:tabs>
          <w:tab w:val="num" w:pos="6480"/>
        </w:tabs>
        <w:ind w:left="6480" w:hanging="180"/>
      </w:pPr>
      <w:rPr>
        <w:rFonts w:cs="Times New Roman"/>
      </w:rPr>
    </w:lvl>
  </w:abstractNum>
  <w:abstractNum w:abstractNumId="48">
    <w:nsid w:val="26CC2BC7"/>
    <w:multiLevelType w:val="hybridMultilevel"/>
    <w:tmpl w:val="4B1256F4"/>
    <w:name w:val="Α, Β, Γ4"/>
    <w:lvl w:ilvl="0" w:tplc="B554FFEC">
      <w:start w:val="1"/>
      <w:numFmt w:val="decimal"/>
      <w:lvlText w:val="%1."/>
      <w:lvlJc w:val="left"/>
      <w:pPr>
        <w:ind w:left="842" w:hanging="360"/>
      </w:pPr>
    </w:lvl>
    <w:lvl w:ilvl="1" w:tplc="94AC30EE" w:tentative="1">
      <w:start w:val="1"/>
      <w:numFmt w:val="lowerLetter"/>
      <w:lvlText w:val="%2."/>
      <w:lvlJc w:val="left"/>
      <w:pPr>
        <w:ind w:left="1562" w:hanging="360"/>
      </w:pPr>
    </w:lvl>
    <w:lvl w:ilvl="2" w:tplc="8C82D654" w:tentative="1">
      <w:start w:val="1"/>
      <w:numFmt w:val="lowerRoman"/>
      <w:lvlText w:val="%3."/>
      <w:lvlJc w:val="right"/>
      <w:pPr>
        <w:ind w:left="2282" w:hanging="180"/>
      </w:pPr>
    </w:lvl>
    <w:lvl w:ilvl="3" w:tplc="00448E64" w:tentative="1">
      <w:start w:val="1"/>
      <w:numFmt w:val="decimal"/>
      <w:lvlText w:val="%4."/>
      <w:lvlJc w:val="left"/>
      <w:pPr>
        <w:ind w:left="3002" w:hanging="360"/>
      </w:pPr>
    </w:lvl>
    <w:lvl w:ilvl="4" w:tplc="086691C6" w:tentative="1">
      <w:start w:val="1"/>
      <w:numFmt w:val="lowerLetter"/>
      <w:lvlText w:val="%5."/>
      <w:lvlJc w:val="left"/>
      <w:pPr>
        <w:ind w:left="3722" w:hanging="360"/>
      </w:pPr>
    </w:lvl>
    <w:lvl w:ilvl="5" w:tplc="D2F81F92" w:tentative="1">
      <w:start w:val="1"/>
      <w:numFmt w:val="lowerRoman"/>
      <w:lvlText w:val="%6."/>
      <w:lvlJc w:val="right"/>
      <w:pPr>
        <w:ind w:left="4442" w:hanging="180"/>
      </w:pPr>
    </w:lvl>
    <w:lvl w:ilvl="6" w:tplc="ADECAFEA" w:tentative="1">
      <w:start w:val="1"/>
      <w:numFmt w:val="decimal"/>
      <w:lvlText w:val="%7."/>
      <w:lvlJc w:val="left"/>
      <w:pPr>
        <w:ind w:left="5162" w:hanging="360"/>
      </w:pPr>
    </w:lvl>
    <w:lvl w:ilvl="7" w:tplc="5914B938" w:tentative="1">
      <w:start w:val="1"/>
      <w:numFmt w:val="lowerLetter"/>
      <w:lvlText w:val="%8."/>
      <w:lvlJc w:val="left"/>
      <w:pPr>
        <w:ind w:left="5882" w:hanging="360"/>
      </w:pPr>
    </w:lvl>
    <w:lvl w:ilvl="8" w:tplc="46F6D82E" w:tentative="1">
      <w:start w:val="1"/>
      <w:numFmt w:val="lowerRoman"/>
      <w:lvlText w:val="%9."/>
      <w:lvlJc w:val="right"/>
      <w:pPr>
        <w:ind w:left="6602" w:hanging="180"/>
      </w:pPr>
    </w:lvl>
  </w:abstractNum>
  <w:abstractNum w:abstractNumId="49">
    <w:nsid w:val="276C1741"/>
    <w:multiLevelType w:val="hybridMultilevel"/>
    <w:tmpl w:val="766A318A"/>
    <w:lvl w:ilvl="0" w:tplc="D9FE9454">
      <w:start w:val="1"/>
      <w:numFmt w:val="decimal"/>
      <w:lvlText w:val="%1."/>
      <w:lvlJc w:val="left"/>
      <w:pPr>
        <w:tabs>
          <w:tab w:val="num" w:pos="720"/>
        </w:tabs>
        <w:ind w:left="720" w:hanging="360"/>
      </w:pPr>
      <w:rPr>
        <w:rFonts w:cs="Times New Roman"/>
      </w:rPr>
    </w:lvl>
    <w:lvl w:ilvl="1" w:tplc="C3A88552" w:tentative="1">
      <w:start w:val="1"/>
      <w:numFmt w:val="lowerLetter"/>
      <w:lvlText w:val="%2."/>
      <w:lvlJc w:val="left"/>
      <w:pPr>
        <w:tabs>
          <w:tab w:val="num" w:pos="1440"/>
        </w:tabs>
        <w:ind w:left="1440" w:hanging="360"/>
      </w:pPr>
      <w:rPr>
        <w:rFonts w:cs="Times New Roman"/>
      </w:rPr>
    </w:lvl>
    <w:lvl w:ilvl="2" w:tplc="4380162E" w:tentative="1">
      <w:start w:val="1"/>
      <w:numFmt w:val="lowerRoman"/>
      <w:lvlText w:val="%3."/>
      <w:lvlJc w:val="right"/>
      <w:pPr>
        <w:tabs>
          <w:tab w:val="num" w:pos="2160"/>
        </w:tabs>
        <w:ind w:left="2160" w:hanging="180"/>
      </w:pPr>
      <w:rPr>
        <w:rFonts w:cs="Times New Roman"/>
      </w:rPr>
    </w:lvl>
    <w:lvl w:ilvl="3" w:tplc="3D2C1BEC" w:tentative="1">
      <w:start w:val="1"/>
      <w:numFmt w:val="decimal"/>
      <w:lvlText w:val="%4."/>
      <w:lvlJc w:val="left"/>
      <w:pPr>
        <w:tabs>
          <w:tab w:val="num" w:pos="2880"/>
        </w:tabs>
        <w:ind w:left="2880" w:hanging="360"/>
      </w:pPr>
      <w:rPr>
        <w:rFonts w:cs="Times New Roman"/>
      </w:rPr>
    </w:lvl>
    <w:lvl w:ilvl="4" w:tplc="AFB2E44C" w:tentative="1">
      <w:start w:val="1"/>
      <w:numFmt w:val="lowerLetter"/>
      <w:lvlText w:val="%5."/>
      <w:lvlJc w:val="left"/>
      <w:pPr>
        <w:tabs>
          <w:tab w:val="num" w:pos="3600"/>
        </w:tabs>
        <w:ind w:left="3600" w:hanging="360"/>
      </w:pPr>
      <w:rPr>
        <w:rFonts w:cs="Times New Roman"/>
      </w:rPr>
    </w:lvl>
    <w:lvl w:ilvl="5" w:tplc="E36C25D6" w:tentative="1">
      <w:start w:val="1"/>
      <w:numFmt w:val="lowerRoman"/>
      <w:lvlText w:val="%6."/>
      <w:lvlJc w:val="right"/>
      <w:pPr>
        <w:tabs>
          <w:tab w:val="num" w:pos="4320"/>
        </w:tabs>
        <w:ind w:left="4320" w:hanging="180"/>
      </w:pPr>
      <w:rPr>
        <w:rFonts w:cs="Times New Roman"/>
      </w:rPr>
    </w:lvl>
    <w:lvl w:ilvl="6" w:tplc="FCFACBF0" w:tentative="1">
      <w:start w:val="1"/>
      <w:numFmt w:val="decimal"/>
      <w:lvlText w:val="%7."/>
      <w:lvlJc w:val="left"/>
      <w:pPr>
        <w:tabs>
          <w:tab w:val="num" w:pos="5040"/>
        </w:tabs>
        <w:ind w:left="5040" w:hanging="360"/>
      </w:pPr>
      <w:rPr>
        <w:rFonts w:cs="Times New Roman"/>
      </w:rPr>
    </w:lvl>
    <w:lvl w:ilvl="7" w:tplc="57BADA38" w:tentative="1">
      <w:start w:val="1"/>
      <w:numFmt w:val="lowerLetter"/>
      <w:lvlText w:val="%8."/>
      <w:lvlJc w:val="left"/>
      <w:pPr>
        <w:tabs>
          <w:tab w:val="num" w:pos="5760"/>
        </w:tabs>
        <w:ind w:left="5760" w:hanging="360"/>
      </w:pPr>
      <w:rPr>
        <w:rFonts w:cs="Times New Roman"/>
      </w:rPr>
    </w:lvl>
    <w:lvl w:ilvl="8" w:tplc="55CE5A08" w:tentative="1">
      <w:start w:val="1"/>
      <w:numFmt w:val="lowerRoman"/>
      <w:lvlText w:val="%9."/>
      <w:lvlJc w:val="right"/>
      <w:pPr>
        <w:tabs>
          <w:tab w:val="num" w:pos="6480"/>
        </w:tabs>
        <w:ind w:left="6480" w:hanging="180"/>
      </w:pPr>
      <w:rPr>
        <w:rFonts w:cs="Times New Roman"/>
      </w:rPr>
    </w:lvl>
  </w:abstractNum>
  <w:abstractNum w:abstractNumId="50">
    <w:nsid w:val="29997EAA"/>
    <w:multiLevelType w:val="multilevel"/>
    <w:tmpl w:val="41747DC8"/>
    <w:lvl w:ilvl="0">
      <w:start w:val="1"/>
      <w:numFmt w:val="decimal"/>
      <w:lvlText w:val="%1."/>
      <w:lvlJc w:val="left"/>
      <w:pPr>
        <w:tabs>
          <w:tab w:val="num" w:pos="360"/>
        </w:tabs>
        <w:ind w:left="360" w:hanging="360"/>
      </w:pPr>
      <w:rPr>
        <w:b w:val="0"/>
        <w:i w:val="0"/>
      </w:rPr>
    </w:lvl>
    <w:lvl w:ilvl="1">
      <w:start w:val="1"/>
      <w:numFmt w:val="lowerLetter"/>
      <w:pStyle w:val="StyleHeading2Justified"/>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29E15A92"/>
    <w:multiLevelType w:val="hybridMultilevel"/>
    <w:tmpl w:val="C5F84ED8"/>
    <w:lvl w:ilvl="0" w:tplc="0C660694">
      <w:start w:val="1"/>
      <w:numFmt w:val="bullet"/>
      <w:lvlText w:val="-"/>
      <w:lvlJc w:val="left"/>
      <w:pPr>
        <w:tabs>
          <w:tab w:val="num" w:pos="360"/>
        </w:tabs>
        <w:ind w:left="360" w:hanging="360"/>
      </w:pPr>
      <w:rPr>
        <w:rFonts w:ascii="Tahoma" w:hAnsi="Tahoma" w:hint="default"/>
      </w:rPr>
    </w:lvl>
    <w:lvl w:ilvl="1" w:tplc="DAD80ACA" w:tentative="1">
      <w:start w:val="1"/>
      <w:numFmt w:val="bullet"/>
      <w:lvlText w:val="o"/>
      <w:lvlJc w:val="left"/>
      <w:pPr>
        <w:tabs>
          <w:tab w:val="num" w:pos="1440"/>
        </w:tabs>
        <w:ind w:left="1440" w:hanging="360"/>
      </w:pPr>
      <w:rPr>
        <w:rFonts w:ascii="Courier New" w:hAnsi="Courier New" w:cs="Courier New" w:hint="default"/>
      </w:rPr>
    </w:lvl>
    <w:lvl w:ilvl="2" w:tplc="2B5E24BC" w:tentative="1">
      <w:start w:val="1"/>
      <w:numFmt w:val="bullet"/>
      <w:lvlText w:val=""/>
      <w:lvlJc w:val="left"/>
      <w:pPr>
        <w:tabs>
          <w:tab w:val="num" w:pos="2160"/>
        </w:tabs>
        <w:ind w:left="2160" w:hanging="360"/>
      </w:pPr>
      <w:rPr>
        <w:rFonts w:ascii="Wingdings" w:hAnsi="Wingdings" w:hint="default"/>
      </w:rPr>
    </w:lvl>
    <w:lvl w:ilvl="3" w:tplc="87BCB822" w:tentative="1">
      <w:start w:val="1"/>
      <w:numFmt w:val="bullet"/>
      <w:lvlText w:val=""/>
      <w:lvlJc w:val="left"/>
      <w:pPr>
        <w:tabs>
          <w:tab w:val="num" w:pos="2880"/>
        </w:tabs>
        <w:ind w:left="2880" w:hanging="360"/>
      </w:pPr>
      <w:rPr>
        <w:rFonts w:ascii="Symbol" w:hAnsi="Symbol" w:hint="default"/>
      </w:rPr>
    </w:lvl>
    <w:lvl w:ilvl="4" w:tplc="A8B6DF3A" w:tentative="1">
      <w:start w:val="1"/>
      <w:numFmt w:val="bullet"/>
      <w:lvlText w:val="o"/>
      <w:lvlJc w:val="left"/>
      <w:pPr>
        <w:tabs>
          <w:tab w:val="num" w:pos="3600"/>
        </w:tabs>
        <w:ind w:left="3600" w:hanging="360"/>
      </w:pPr>
      <w:rPr>
        <w:rFonts w:ascii="Courier New" w:hAnsi="Courier New" w:cs="Courier New" w:hint="default"/>
      </w:rPr>
    </w:lvl>
    <w:lvl w:ilvl="5" w:tplc="60BED814" w:tentative="1">
      <w:start w:val="1"/>
      <w:numFmt w:val="bullet"/>
      <w:lvlText w:val=""/>
      <w:lvlJc w:val="left"/>
      <w:pPr>
        <w:tabs>
          <w:tab w:val="num" w:pos="4320"/>
        </w:tabs>
        <w:ind w:left="4320" w:hanging="360"/>
      </w:pPr>
      <w:rPr>
        <w:rFonts w:ascii="Wingdings" w:hAnsi="Wingdings" w:hint="default"/>
      </w:rPr>
    </w:lvl>
    <w:lvl w:ilvl="6" w:tplc="36C47A78" w:tentative="1">
      <w:start w:val="1"/>
      <w:numFmt w:val="bullet"/>
      <w:lvlText w:val=""/>
      <w:lvlJc w:val="left"/>
      <w:pPr>
        <w:tabs>
          <w:tab w:val="num" w:pos="5040"/>
        </w:tabs>
        <w:ind w:left="5040" w:hanging="360"/>
      </w:pPr>
      <w:rPr>
        <w:rFonts w:ascii="Symbol" w:hAnsi="Symbol" w:hint="default"/>
      </w:rPr>
    </w:lvl>
    <w:lvl w:ilvl="7" w:tplc="E7FA1F5E" w:tentative="1">
      <w:start w:val="1"/>
      <w:numFmt w:val="bullet"/>
      <w:lvlText w:val="o"/>
      <w:lvlJc w:val="left"/>
      <w:pPr>
        <w:tabs>
          <w:tab w:val="num" w:pos="5760"/>
        </w:tabs>
        <w:ind w:left="5760" w:hanging="360"/>
      </w:pPr>
      <w:rPr>
        <w:rFonts w:ascii="Courier New" w:hAnsi="Courier New" w:cs="Courier New" w:hint="default"/>
      </w:rPr>
    </w:lvl>
    <w:lvl w:ilvl="8" w:tplc="CDC69E38" w:tentative="1">
      <w:start w:val="1"/>
      <w:numFmt w:val="bullet"/>
      <w:lvlText w:val=""/>
      <w:lvlJc w:val="left"/>
      <w:pPr>
        <w:tabs>
          <w:tab w:val="num" w:pos="6480"/>
        </w:tabs>
        <w:ind w:left="6480" w:hanging="360"/>
      </w:pPr>
      <w:rPr>
        <w:rFonts w:ascii="Wingdings" w:hAnsi="Wingdings" w:hint="default"/>
      </w:rPr>
    </w:lvl>
  </w:abstractNum>
  <w:abstractNum w:abstractNumId="52">
    <w:nsid w:val="2A553F69"/>
    <w:multiLevelType w:val="hybridMultilevel"/>
    <w:tmpl w:val="730869CC"/>
    <w:lvl w:ilvl="0" w:tplc="5A8654EE">
      <w:start w:val="1"/>
      <w:numFmt w:val="bullet"/>
      <w:lvlText w:val=""/>
      <w:lvlJc w:val="left"/>
      <w:pPr>
        <w:tabs>
          <w:tab w:val="num" w:pos="360"/>
        </w:tabs>
        <w:ind w:left="360" w:hanging="360"/>
      </w:pPr>
      <w:rPr>
        <w:rFonts w:ascii="Symbol" w:hAnsi="Symbol" w:hint="default"/>
      </w:rPr>
    </w:lvl>
    <w:lvl w:ilvl="1" w:tplc="C1EE48EC">
      <w:start w:val="1"/>
      <w:numFmt w:val="bullet"/>
      <w:lvlText w:val=""/>
      <w:lvlJc w:val="left"/>
      <w:pPr>
        <w:tabs>
          <w:tab w:val="num" w:pos="1080"/>
        </w:tabs>
        <w:ind w:left="1080" w:hanging="360"/>
      </w:pPr>
      <w:rPr>
        <w:rFonts w:ascii="Symbol" w:hAnsi="Symbol" w:hint="default"/>
      </w:rPr>
    </w:lvl>
    <w:lvl w:ilvl="2" w:tplc="E5D6DFCE" w:tentative="1">
      <w:start w:val="1"/>
      <w:numFmt w:val="lowerRoman"/>
      <w:lvlText w:val="%3."/>
      <w:lvlJc w:val="right"/>
      <w:pPr>
        <w:tabs>
          <w:tab w:val="num" w:pos="1800"/>
        </w:tabs>
        <w:ind w:left="1800" w:hanging="180"/>
      </w:pPr>
      <w:rPr>
        <w:rFonts w:cs="Times New Roman"/>
      </w:rPr>
    </w:lvl>
    <w:lvl w:ilvl="3" w:tplc="6C00CE80" w:tentative="1">
      <w:start w:val="1"/>
      <w:numFmt w:val="decimal"/>
      <w:lvlText w:val="%4."/>
      <w:lvlJc w:val="left"/>
      <w:pPr>
        <w:tabs>
          <w:tab w:val="num" w:pos="2520"/>
        </w:tabs>
        <w:ind w:left="2520" w:hanging="360"/>
      </w:pPr>
      <w:rPr>
        <w:rFonts w:cs="Times New Roman"/>
      </w:rPr>
    </w:lvl>
    <w:lvl w:ilvl="4" w:tplc="A03EEBC8" w:tentative="1">
      <w:start w:val="1"/>
      <w:numFmt w:val="lowerLetter"/>
      <w:lvlText w:val="%5."/>
      <w:lvlJc w:val="left"/>
      <w:pPr>
        <w:tabs>
          <w:tab w:val="num" w:pos="3240"/>
        </w:tabs>
        <w:ind w:left="3240" w:hanging="360"/>
      </w:pPr>
      <w:rPr>
        <w:rFonts w:cs="Times New Roman"/>
      </w:rPr>
    </w:lvl>
    <w:lvl w:ilvl="5" w:tplc="F52C18DA" w:tentative="1">
      <w:start w:val="1"/>
      <w:numFmt w:val="lowerRoman"/>
      <w:lvlText w:val="%6."/>
      <w:lvlJc w:val="right"/>
      <w:pPr>
        <w:tabs>
          <w:tab w:val="num" w:pos="3960"/>
        </w:tabs>
        <w:ind w:left="3960" w:hanging="180"/>
      </w:pPr>
      <w:rPr>
        <w:rFonts w:cs="Times New Roman"/>
      </w:rPr>
    </w:lvl>
    <w:lvl w:ilvl="6" w:tplc="B27EF776" w:tentative="1">
      <w:start w:val="1"/>
      <w:numFmt w:val="decimal"/>
      <w:lvlText w:val="%7."/>
      <w:lvlJc w:val="left"/>
      <w:pPr>
        <w:tabs>
          <w:tab w:val="num" w:pos="4680"/>
        </w:tabs>
        <w:ind w:left="4680" w:hanging="360"/>
      </w:pPr>
      <w:rPr>
        <w:rFonts w:cs="Times New Roman"/>
      </w:rPr>
    </w:lvl>
    <w:lvl w:ilvl="7" w:tplc="F23CA6DA" w:tentative="1">
      <w:start w:val="1"/>
      <w:numFmt w:val="lowerLetter"/>
      <w:lvlText w:val="%8."/>
      <w:lvlJc w:val="left"/>
      <w:pPr>
        <w:tabs>
          <w:tab w:val="num" w:pos="5400"/>
        </w:tabs>
        <w:ind w:left="5400" w:hanging="360"/>
      </w:pPr>
      <w:rPr>
        <w:rFonts w:cs="Times New Roman"/>
      </w:rPr>
    </w:lvl>
    <w:lvl w:ilvl="8" w:tplc="A6524006" w:tentative="1">
      <w:start w:val="1"/>
      <w:numFmt w:val="lowerRoman"/>
      <w:lvlText w:val="%9."/>
      <w:lvlJc w:val="right"/>
      <w:pPr>
        <w:tabs>
          <w:tab w:val="num" w:pos="6120"/>
        </w:tabs>
        <w:ind w:left="6120" w:hanging="180"/>
      </w:pPr>
      <w:rPr>
        <w:rFonts w:cs="Times New Roman"/>
      </w:rPr>
    </w:lvl>
  </w:abstractNum>
  <w:abstractNum w:abstractNumId="53">
    <w:nsid w:val="30F55969"/>
    <w:multiLevelType w:val="hybridMultilevel"/>
    <w:tmpl w:val="80BE74DE"/>
    <w:lvl w:ilvl="0" w:tplc="91DADEDC">
      <w:start w:val="1"/>
      <w:numFmt w:val="decimal"/>
      <w:lvlText w:val="%1."/>
      <w:lvlJc w:val="left"/>
      <w:pPr>
        <w:tabs>
          <w:tab w:val="num" w:pos="397"/>
        </w:tabs>
        <w:ind w:left="397" w:hanging="397"/>
      </w:pPr>
      <w:rPr>
        <w:rFonts w:ascii="Calibri" w:hAnsi="Calibri" w:cs="Times New Roman" w:hint="default"/>
        <w:b w:val="0"/>
        <w:i w:val="0"/>
        <w:color w:val="auto"/>
        <w:sz w:val="20"/>
        <w:szCs w:val="20"/>
        <w:u w:val="none"/>
      </w:rPr>
    </w:lvl>
    <w:lvl w:ilvl="1" w:tplc="04080019" w:tentative="1">
      <w:start w:val="1"/>
      <w:numFmt w:val="lowerLetter"/>
      <w:pStyle w:val="30"/>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4">
    <w:nsid w:val="3515209B"/>
    <w:multiLevelType w:val="hybridMultilevel"/>
    <w:tmpl w:val="026AD666"/>
    <w:lvl w:ilvl="0" w:tplc="768435EC">
      <w:start w:val="1"/>
      <w:numFmt w:val="decimal"/>
      <w:pStyle w:val="OrderedList1"/>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5">
    <w:nsid w:val="36E77B71"/>
    <w:multiLevelType w:val="hybridMultilevel"/>
    <w:tmpl w:val="6D9A47AC"/>
    <w:lvl w:ilvl="0" w:tplc="E1227940">
      <w:start w:val="1"/>
      <w:numFmt w:val="decimal"/>
      <w:pStyle w:val="Num"/>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hint="default"/>
      </w:rPr>
    </w:lvl>
    <w:lvl w:ilvl="2" w:tplc="0409001B">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3CF24E74"/>
    <w:multiLevelType w:val="hybridMultilevel"/>
    <w:tmpl w:val="0DE46606"/>
    <w:lvl w:ilvl="0" w:tplc="91DADEDC">
      <w:start w:val="1"/>
      <w:numFmt w:val="bullet"/>
      <w:lvlText w:val="-"/>
      <w:lvlJc w:val="left"/>
      <w:pPr>
        <w:tabs>
          <w:tab w:val="num" w:pos="1077"/>
        </w:tabs>
        <w:ind w:left="1077" w:hanging="360"/>
      </w:pPr>
      <w:rPr>
        <w:rFonts w:ascii="Tahoma" w:hAnsi="Tahoma" w:hint="default"/>
      </w:rPr>
    </w:lvl>
    <w:lvl w:ilvl="1" w:tplc="04080019">
      <w:start w:val="1"/>
      <w:numFmt w:val="bullet"/>
      <w:lvlText w:val="o"/>
      <w:lvlJc w:val="left"/>
      <w:pPr>
        <w:tabs>
          <w:tab w:val="num" w:pos="2157"/>
        </w:tabs>
        <w:ind w:left="2157" w:hanging="360"/>
      </w:pPr>
      <w:rPr>
        <w:rFonts w:ascii="Courier New" w:hAnsi="Courier New" w:cs="Courier New" w:hint="default"/>
      </w:rPr>
    </w:lvl>
    <w:lvl w:ilvl="2" w:tplc="0408001B" w:tentative="1">
      <w:start w:val="1"/>
      <w:numFmt w:val="bullet"/>
      <w:lvlText w:val=""/>
      <w:lvlJc w:val="left"/>
      <w:pPr>
        <w:tabs>
          <w:tab w:val="num" w:pos="2877"/>
        </w:tabs>
        <w:ind w:left="2877" w:hanging="360"/>
      </w:pPr>
      <w:rPr>
        <w:rFonts w:ascii="Wingdings" w:hAnsi="Wingdings" w:hint="default"/>
      </w:rPr>
    </w:lvl>
    <w:lvl w:ilvl="3" w:tplc="0408000F" w:tentative="1">
      <w:start w:val="1"/>
      <w:numFmt w:val="bullet"/>
      <w:pStyle w:val="Specnumberedtitle"/>
      <w:lvlText w:val=""/>
      <w:lvlJc w:val="left"/>
      <w:pPr>
        <w:tabs>
          <w:tab w:val="num" w:pos="3597"/>
        </w:tabs>
        <w:ind w:left="3597" w:hanging="360"/>
      </w:pPr>
      <w:rPr>
        <w:rFonts w:ascii="Symbol" w:hAnsi="Symbol" w:hint="default"/>
      </w:rPr>
    </w:lvl>
    <w:lvl w:ilvl="4" w:tplc="04080019" w:tentative="1">
      <w:start w:val="1"/>
      <w:numFmt w:val="bullet"/>
      <w:pStyle w:val="Specnumbered"/>
      <w:lvlText w:val="o"/>
      <w:lvlJc w:val="left"/>
      <w:pPr>
        <w:tabs>
          <w:tab w:val="num" w:pos="4317"/>
        </w:tabs>
        <w:ind w:left="4317" w:hanging="360"/>
      </w:pPr>
      <w:rPr>
        <w:rFonts w:ascii="Courier New" w:hAnsi="Courier New" w:cs="Courier New" w:hint="default"/>
      </w:rPr>
    </w:lvl>
    <w:lvl w:ilvl="5" w:tplc="0408001B" w:tentative="1">
      <w:start w:val="1"/>
      <w:numFmt w:val="bullet"/>
      <w:lvlText w:val=""/>
      <w:lvlJc w:val="left"/>
      <w:pPr>
        <w:tabs>
          <w:tab w:val="num" w:pos="5037"/>
        </w:tabs>
        <w:ind w:left="5037" w:hanging="360"/>
      </w:pPr>
      <w:rPr>
        <w:rFonts w:ascii="Wingdings" w:hAnsi="Wingdings" w:hint="default"/>
      </w:rPr>
    </w:lvl>
    <w:lvl w:ilvl="6" w:tplc="0408000F" w:tentative="1">
      <w:start w:val="1"/>
      <w:numFmt w:val="bullet"/>
      <w:lvlText w:val=""/>
      <w:lvlJc w:val="left"/>
      <w:pPr>
        <w:tabs>
          <w:tab w:val="num" w:pos="5757"/>
        </w:tabs>
        <w:ind w:left="5757" w:hanging="360"/>
      </w:pPr>
      <w:rPr>
        <w:rFonts w:ascii="Symbol" w:hAnsi="Symbol" w:hint="default"/>
      </w:rPr>
    </w:lvl>
    <w:lvl w:ilvl="7" w:tplc="04080019" w:tentative="1">
      <w:start w:val="1"/>
      <w:numFmt w:val="bullet"/>
      <w:lvlText w:val="o"/>
      <w:lvlJc w:val="left"/>
      <w:pPr>
        <w:tabs>
          <w:tab w:val="num" w:pos="6477"/>
        </w:tabs>
        <w:ind w:left="6477" w:hanging="360"/>
      </w:pPr>
      <w:rPr>
        <w:rFonts w:ascii="Courier New" w:hAnsi="Courier New" w:cs="Courier New" w:hint="default"/>
      </w:rPr>
    </w:lvl>
    <w:lvl w:ilvl="8" w:tplc="0408001B" w:tentative="1">
      <w:start w:val="1"/>
      <w:numFmt w:val="bullet"/>
      <w:lvlText w:val=""/>
      <w:lvlJc w:val="left"/>
      <w:pPr>
        <w:tabs>
          <w:tab w:val="num" w:pos="7197"/>
        </w:tabs>
        <w:ind w:left="7197" w:hanging="360"/>
      </w:pPr>
      <w:rPr>
        <w:rFonts w:ascii="Wingdings" w:hAnsi="Wingdings" w:hint="default"/>
      </w:rPr>
    </w:lvl>
  </w:abstractNum>
  <w:abstractNum w:abstractNumId="57">
    <w:nsid w:val="3F0973D8"/>
    <w:multiLevelType w:val="hybridMultilevel"/>
    <w:tmpl w:val="F0C6726C"/>
    <w:lvl w:ilvl="0" w:tplc="136A4322">
      <w:start w:val="1"/>
      <w:numFmt w:val="bullet"/>
      <w:lvlText w:val=""/>
      <w:lvlJc w:val="left"/>
      <w:pPr>
        <w:ind w:left="720" w:hanging="360"/>
      </w:pPr>
      <w:rPr>
        <w:rFonts w:ascii="Symbol" w:hAnsi="Symbol" w:hint="default"/>
      </w:rPr>
    </w:lvl>
    <w:lvl w:ilvl="1" w:tplc="04080003" w:tentative="1">
      <w:start w:val="1"/>
      <w:numFmt w:val="lowerLetter"/>
      <w:lvlText w:val="%2."/>
      <w:lvlJc w:val="left"/>
      <w:pPr>
        <w:ind w:left="1440" w:hanging="360"/>
      </w:pPr>
      <w:rPr>
        <w:rFonts w:cs="Times New Roman"/>
      </w:rPr>
    </w:lvl>
    <w:lvl w:ilvl="2" w:tplc="04080005" w:tentative="1">
      <w:start w:val="1"/>
      <w:numFmt w:val="lowerRoman"/>
      <w:lvlText w:val="%3."/>
      <w:lvlJc w:val="right"/>
      <w:pPr>
        <w:ind w:left="2160" w:hanging="180"/>
      </w:pPr>
      <w:rPr>
        <w:rFonts w:cs="Times New Roman"/>
      </w:rPr>
    </w:lvl>
    <w:lvl w:ilvl="3" w:tplc="04080001" w:tentative="1">
      <w:start w:val="1"/>
      <w:numFmt w:val="decimal"/>
      <w:lvlText w:val="%4."/>
      <w:lvlJc w:val="left"/>
      <w:pPr>
        <w:ind w:left="2880" w:hanging="360"/>
      </w:pPr>
      <w:rPr>
        <w:rFonts w:cs="Times New Roman"/>
      </w:rPr>
    </w:lvl>
    <w:lvl w:ilvl="4" w:tplc="04080003" w:tentative="1">
      <w:start w:val="1"/>
      <w:numFmt w:val="lowerLetter"/>
      <w:lvlText w:val="%5."/>
      <w:lvlJc w:val="left"/>
      <w:pPr>
        <w:ind w:left="3600" w:hanging="360"/>
      </w:pPr>
      <w:rPr>
        <w:rFonts w:cs="Times New Roman"/>
      </w:rPr>
    </w:lvl>
    <w:lvl w:ilvl="5" w:tplc="04080005" w:tentative="1">
      <w:start w:val="1"/>
      <w:numFmt w:val="lowerRoman"/>
      <w:lvlText w:val="%6."/>
      <w:lvlJc w:val="right"/>
      <w:pPr>
        <w:ind w:left="4320" w:hanging="180"/>
      </w:pPr>
      <w:rPr>
        <w:rFonts w:cs="Times New Roman"/>
      </w:rPr>
    </w:lvl>
    <w:lvl w:ilvl="6" w:tplc="04080001" w:tentative="1">
      <w:start w:val="1"/>
      <w:numFmt w:val="decimal"/>
      <w:lvlText w:val="%7."/>
      <w:lvlJc w:val="left"/>
      <w:pPr>
        <w:ind w:left="5040" w:hanging="360"/>
      </w:pPr>
      <w:rPr>
        <w:rFonts w:cs="Times New Roman"/>
      </w:rPr>
    </w:lvl>
    <w:lvl w:ilvl="7" w:tplc="04080003" w:tentative="1">
      <w:start w:val="1"/>
      <w:numFmt w:val="lowerLetter"/>
      <w:lvlText w:val="%8."/>
      <w:lvlJc w:val="left"/>
      <w:pPr>
        <w:ind w:left="5760" w:hanging="360"/>
      </w:pPr>
      <w:rPr>
        <w:rFonts w:cs="Times New Roman"/>
      </w:rPr>
    </w:lvl>
    <w:lvl w:ilvl="8" w:tplc="04080005" w:tentative="1">
      <w:start w:val="1"/>
      <w:numFmt w:val="lowerRoman"/>
      <w:lvlText w:val="%9."/>
      <w:lvlJc w:val="right"/>
      <w:pPr>
        <w:ind w:left="6480" w:hanging="180"/>
      </w:pPr>
      <w:rPr>
        <w:rFonts w:cs="Times New Roman"/>
      </w:rPr>
    </w:lvl>
  </w:abstractNum>
  <w:abstractNum w:abstractNumId="58">
    <w:nsid w:val="40634C22"/>
    <w:multiLevelType w:val="hybridMultilevel"/>
    <w:tmpl w:val="DF5C6656"/>
    <w:lvl w:ilvl="0" w:tplc="8A08E02E">
      <w:start w:val="1"/>
      <w:numFmt w:val="bullet"/>
      <w:lvlText w:val=""/>
      <w:lvlJc w:val="left"/>
      <w:pPr>
        <w:ind w:left="1285" w:hanging="360"/>
      </w:pPr>
      <w:rPr>
        <w:rFonts w:ascii="Wingdings" w:hAnsi="Wingdings" w:hint="default"/>
      </w:rPr>
    </w:lvl>
    <w:lvl w:ilvl="1" w:tplc="04080019" w:tentative="1">
      <w:start w:val="1"/>
      <w:numFmt w:val="bullet"/>
      <w:lvlText w:val="o"/>
      <w:lvlJc w:val="left"/>
      <w:pPr>
        <w:ind w:left="2005" w:hanging="360"/>
      </w:pPr>
      <w:rPr>
        <w:rFonts w:ascii="Courier New" w:hAnsi="Courier New" w:cs="Courier New" w:hint="default"/>
      </w:rPr>
    </w:lvl>
    <w:lvl w:ilvl="2" w:tplc="0408001B" w:tentative="1">
      <w:start w:val="1"/>
      <w:numFmt w:val="bullet"/>
      <w:lvlText w:val=""/>
      <w:lvlJc w:val="left"/>
      <w:pPr>
        <w:ind w:left="2725" w:hanging="360"/>
      </w:pPr>
      <w:rPr>
        <w:rFonts w:ascii="Wingdings" w:hAnsi="Wingdings" w:hint="default"/>
      </w:rPr>
    </w:lvl>
    <w:lvl w:ilvl="3" w:tplc="0408000F" w:tentative="1">
      <w:start w:val="1"/>
      <w:numFmt w:val="bullet"/>
      <w:lvlText w:val=""/>
      <w:lvlJc w:val="left"/>
      <w:pPr>
        <w:ind w:left="3445" w:hanging="360"/>
      </w:pPr>
      <w:rPr>
        <w:rFonts w:ascii="Symbol" w:hAnsi="Symbol" w:hint="default"/>
      </w:rPr>
    </w:lvl>
    <w:lvl w:ilvl="4" w:tplc="04080019" w:tentative="1">
      <w:start w:val="1"/>
      <w:numFmt w:val="bullet"/>
      <w:lvlText w:val="o"/>
      <w:lvlJc w:val="left"/>
      <w:pPr>
        <w:ind w:left="4165" w:hanging="360"/>
      </w:pPr>
      <w:rPr>
        <w:rFonts w:ascii="Courier New" w:hAnsi="Courier New" w:cs="Courier New" w:hint="default"/>
      </w:rPr>
    </w:lvl>
    <w:lvl w:ilvl="5" w:tplc="0408001B" w:tentative="1">
      <w:start w:val="1"/>
      <w:numFmt w:val="bullet"/>
      <w:lvlText w:val=""/>
      <w:lvlJc w:val="left"/>
      <w:pPr>
        <w:ind w:left="4885" w:hanging="360"/>
      </w:pPr>
      <w:rPr>
        <w:rFonts w:ascii="Wingdings" w:hAnsi="Wingdings" w:hint="default"/>
      </w:rPr>
    </w:lvl>
    <w:lvl w:ilvl="6" w:tplc="0408000F" w:tentative="1">
      <w:start w:val="1"/>
      <w:numFmt w:val="bullet"/>
      <w:lvlText w:val=""/>
      <w:lvlJc w:val="left"/>
      <w:pPr>
        <w:ind w:left="5605" w:hanging="360"/>
      </w:pPr>
      <w:rPr>
        <w:rFonts w:ascii="Symbol" w:hAnsi="Symbol" w:hint="default"/>
      </w:rPr>
    </w:lvl>
    <w:lvl w:ilvl="7" w:tplc="04080019" w:tentative="1">
      <w:start w:val="1"/>
      <w:numFmt w:val="bullet"/>
      <w:lvlText w:val="o"/>
      <w:lvlJc w:val="left"/>
      <w:pPr>
        <w:ind w:left="6325" w:hanging="360"/>
      </w:pPr>
      <w:rPr>
        <w:rFonts w:ascii="Courier New" w:hAnsi="Courier New" w:cs="Courier New" w:hint="default"/>
      </w:rPr>
    </w:lvl>
    <w:lvl w:ilvl="8" w:tplc="0408001B" w:tentative="1">
      <w:start w:val="1"/>
      <w:numFmt w:val="bullet"/>
      <w:lvlText w:val=""/>
      <w:lvlJc w:val="left"/>
      <w:pPr>
        <w:ind w:left="7045" w:hanging="360"/>
      </w:pPr>
      <w:rPr>
        <w:rFonts w:ascii="Wingdings" w:hAnsi="Wingdings" w:hint="default"/>
      </w:rPr>
    </w:lvl>
  </w:abstractNum>
  <w:abstractNum w:abstractNumId="59">
    <w:nsid w:val="43682C8D"/>
    <w:multiLevelType w:val="hybridMultilevel"/>
    <w:tmpl w:val="97D8E278"/>
    <w:lvl w:ilvl="0" w:tplc="04080001">
      <w:start w:val="1"/>
      <w:numFmt w:val="bullet"/>
      <w:pStyle w:val="HEAD1"/>
      <w:lvlText w:val="-"/>
      <w:lvlJc w:val="left"/>
      <w:pPr>
        <w:tabs>
          <w:tab w:val="num" w:pos="360"/>
        </w:tabs>
        <w:ind w:left="360" w:hanging="360"/>
      </w:pPr>
      <w:rPr>
        <w:rFonts w:ascii="Tahoma" w:hAnsi="Tahoma"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60">
    <w:nsid w:val="44CA43FD"/>
    <w:multiLevelType w:val="hybridMultilevel"/>
    <w:tmpl w:val="795AF750"/>
    <w:lvl w:ilvl="0" w:tplc="F73AFABE">
      <w:start w:val="1"/>
      <w:numFmt w:val="bullet"/>
      <w:pStyle w:val="bodybulletingbold"/>
      <w:lvlText w:val=""/>
      <w:lvlJc w:val="left"/>
      <w:pPr>
        <w:tabs>
          <w:tab w:val="num" w:pos="1440"/>
        </w:tabs>
        <w:ind w:left="1440" w:hanging="360"/>
      </w:pPr>
      <w:rPr>
        <w:rFonts w:ascii="Symbol" w:hAnsi="Symbol" w:hint="default"/>
      </w:rPr>
    </w:lvl>
    <w:lvl w:ilvl="1" w:tplc="038A309C">
      <w:start w:val="1"/>
      <w:numFmt w:val="decimal"/>
      <w:lvlText w:val="%2."/>
      <w:lvlJc w:val="left"/>
      <w:pPr>
        <w:tabs>
          <w:tab w:val="num" w:pos="1440"/>
        </w:tabs>
        <w:ind w:left="1440" w:hanging="360"/>
      </w:pPr>
      <w:rPr>
        <w:rFonts w:hint="default"/>
      </w:rPr>
    </w:lvl>
    <w:lvl w:ilvl="2" w:tplc="49B65624" w:tentative="1">
      <w:start w:val="1"/>
      <w:numFmt w:val="bullet"/>
      <w:lvlText w:val=""/>
      <w:lvlJc w:val="left"/>
      <w:pPr>
        <w:tabs>
          <w:tab w:val="num" w:pos="2160"/>
        </w:tabs>
        <w:ind w:left="2160" w:hanging="360"/>
      </w:pPr>
      <w:rPr>
        <w:rFonts w:ascii="Wingdings" w:hAnsi="Wingdings" w:hint="default"/>
      </w:rPr>
    </w:lvl>
    <w:lvl w:ilvl="3" w:tplc="2CC26DE6" w:tentative="1">
      <w:start w:val="1"/>
      <w:numFmt w:val="bullet"/>
      <w:lvlText w:val=""/>
      <w:lvlJc w:val="left"/>
      <w:pPr>
        <w:tabs>
          <w:tab w:val="num" w:pos="2880"/>
        </w:tabs>
        <w:ind w:left="2880" w:hanging="360"/>
      </w:pPr>
      <w:rPr>
        <w:rFonts w:ascii="Symbol" w:hAnsi="Symbol" w:hint="default"/>
      </w:rPr>
    </w:lvl>
    <w:lvl w:ilvl="4" w:tplc="6BE49528" w:tentative="1">
      <w:start w:val="1"/>
      <w:numFmt w:val="bullet"/>
      <w:lvlText w:val="o"/>
      <w:lvlJc w:val="left"/>
      <w:pPr>
        <w:tabs>
          <w:tab w:val="num" w:pos="3600"/>
        </w:tabs>
        <w:ind w:left="3600" w:hanging="360"/>
      </w:pPr>
      <w:rPr>
        <w:rFonts w:ascii="Courier New" w:hAnsi="Courier New" w:cs="Courier New" w:hint="default"/>
      </w:rPr>
    </w:lvl>
    <w:lvl w:ilvl="5" w:tplc="96FCCEB2" w:tentative="1">
      <w:start w:val="1"/>
      <w:numFmt w:val="bullet"/>
      <w:lvlText w:val=""/>
      <w:lvlJc w:val="left"/>
      <w:pPr>
        <w:tabs>
          <w:tab w:val="num" w:pos="4320"/>
        </w:tabs>
        <w:ind w:left="4320" w:hanging="360"/>
      </w:pPr>
      <w:rPr>
        <w:rFonts w:ascii="Wingdings" w:hAnsi="Wingdings" w:hint="default"/>
      </w:rPr>
    </w:lvl>
    <w:lvl w:ilvl="6" w:tplc="3B7A0130" w:tentative="1">
      <w:start w:val="1"/>
      <w:numFmt w:val="bullet"/>
      <w:lvlText w:val=""/>
      <w:lvlJc w:val="left"/>
      <w:pPr>
        <w:tabs>
          <w:tab w:val="num" w:pos="5040"/>
        </w:tabs>
        <w:ind w:left="5040" w:hanging="360"/>
      </w:pPr>
      <w:rPr>
        <w:rFonts w:ascii="Symbol" w:hAnsi="Symbol" w:hint="default"/>
      </w:rPr>
    </w:lvl>
    <w:lvl w:ilvl="7" w:tplc="DAD26438" w:tentative="1">
      <w:start w:val="1"/>
      <w:numFmt w:val="bullet"/>
      <w:lvlText w:val="o"/>
      <w:lvlJc w:val="left"/>
      <w:pPr>
        <w:tabs>
          <w:tab w:val="num" w:pos="5760"/>
        </w:tabs>
        <w:ind w:left="5760" w:hanging="360"/>
      </w:pPr>
      <w:rPr>
        <w:rFonts w:ascii="Courier New" w:hAnsi="Courier New" w:cs="Courier New" w:hint="default"/>
      </w:rPr>
    </w:lvl>
    <w:lvl w:ilvl="8" w:tplc="1D243A3C" w:tentative="1">
      <w:start w:val="1"/>
      <w:numFmt w:val="bullet"/>
      <w:lvlText w:val=""/>
      <w:lvlJc w:val="left"/>
      <w:pPr>
        <w:tabs>
          <w:tab w:val="num" w:pos="6480"/>
        </w:tabs>
        <w:ind w:left="6480" w:hanging="360"/>
      </w:pPr>
      <w:rPr>
        <w:rFonts w:ascii="Wingdings" w:hAnsi="Wingdings" w:hint="default"/>
      </w:rPr>
    </w:lvl>
  </w:abstractNum>
  <w:abstractNum w:abstractNumId="61">
    <w:nsid w:val="47781920"/>
    <w:multiLevelType w:val="hybridMultilevel"/>
    <w:tmpl w:val="35902F0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62">
    <w:nsid w:val="47F30884"/>
    <w:multiLevelType w:val="multilevel"/>
    <w:tmpl w:val="1458F3E8"/>
    <w:lvl w:ilvl="0">
      <w:start w:val="1"/>
      <w:numFmt w:val="upperRoman"/>
      <w:pStyle w:val="10"/>
      <w:lvlText w:val="%1"/>
      <w:lvlJc w:val="left"/>
      <w:pPr>
        <w:tabs>
          <w:tab w:val="num" w:pos="721"/>
        </w:tabs>
        <w:ind w:left="433" w:hanging="432"/>
      </w:pPr>
      <w:rPr>
        <w:rFonts w:ascii="Tahoma" w:hAnsi="Tahoma" w:hint="default"/>
        <w:b/>
        <w:i w:val="0"/>
        <w:sz w:val="22"/>
      </w:rPr>
    </w:lvl>
    <w:lvl w:ilvl="1">
      <w:start w:val="1"/>
      <w:numFmt w:val="decimal"/>
      <w:lvlText w:val="%1.%2"/>
      <w:lvlJc w:val="left"/>
      <w:pPr>
        <w:tabs>
          <w:tab w:val="num" w:pos="1081"/>
        </w:tabs>
        <w:ind w:left="566" w:hanging="565"/>
      </w:pPr>
      <w:rPr>
        <w:rFonts w:ascii="Tahoma" w:hAnsi="Tahoma" w:hint="default"/>
      </w:rPr>
    </w:lvl>
    <w:lvl w:ilvl="2">
      <w:start w:val="1"/>
      <w:numFmt w:val="decimal"/>
      <w:lvlText w:val="%1.%2.%3"/>
      <w:lvlJc w:val="left"/>
      <w:pPr>
        <w:tabs>
          <w:tab w:val="num" w:pos="1081"/>
        </w:tabs>
        <w:ind w:left="721" w:hanging="720"/>
      </w:pPr>
      <w:rPr>
        <w:rFonts w:ascii="Tahoma" w:hAnsi="Tahoma" w:hint="default"/>
        <w:sz w:val="22"/>
      </w:rPr>
    </w:lvl>
    <w:lvl w:ilvl="3">
      <w:start w:val="1"/>
      <w:numFmt w:val="decimal"/>
      <w:lvlText w:val="%1.%2.%3.%4"/>
      <w:lvlJc w:val="left"/>
      <w:pPr>
        <w:tabs>
          <w:tab w:val="num" w:pos="1441"/>
        </w:tabs>
        <w:ind w:left="865" w:hanging="864"/>
      </w:pPr>
      <w:rPr>
        <w:rFonts w:ascii="Tahoma" w:hAnsi="Tahoma" w:hint="default"/>
      </w:rPr>
    </w:lvl>
    <w:lvl w:ilvl="4">
      <w:start w:val="1"/>
      <w:numFmt w:val="decimal"/>
      <w:lvlText w:val="%1.%2.%3.%4.%5"/>
      <w:lvlJc w:val="left"/>
      <w:pPr>
        <w:tabs>
          <w:tab w:val="num" w:pos="1801"/>
        </w:tabs>
        <w:ind w:left="1009" w:hanging="1008"/>
      </w:pPr>
      <w:rPr>
        <w:rFonts w:ascii="Tahoma" w:hAnsi="Tahoma" w:hint="default"/>
      </w:rPr>
    </w:lvl>
    <w:lvl w:ilvl="5">
      <w:start w:val="1"/>
      <w:numFmt w:val="decimal"/>
      <w:lvlText w:val="%1.%2.%3.%4.%5.%6"/>
      <w:lvlJc w:val="left"/>
      <w:pPr>
        <w:tabs>
          <w:tab w:val="num" w:pos="1153"/>
        </w:tabs>
        <w:ind w:left="1153" w:hanging="1152"/>
      </w:pPr>
      <w:rPr>
        <w:rFonts w:hint="default"/>
      </w:rPr>
    </w:lvl>
    <w:lvl w:ilvl="6">
      <w:start w:val="1"/>
      <w:numFmt w:val="decimal"/>
      <w:lvlText w:val="%1.%2.%3.%4.%5.%6.%7"/>
      <w:lvlJc w:val="left"/>
      <w:pPr>
        <w:tabs>
          <w:tab w:val="num" w:pos="1297"/>
        </w:tabs>
        <w:ind w:left="1297" w:hanging="1296"/>
      </w:pPr>
      <w:rPr>
        <w:rFonts w:hint="default"/>
      </w:rPr>
    </w:lvl>
    <w:lvl w:ilvl="7">
      <w:start w:val="1"/>
      <w:numFmt w:val="decimal"/>
      <w:lvlText w:val="%1.%2.%3.%4.%5.%6.%7.%8"/>
      <w:lvlJc w:val="left"/>
      <w:pPr>
        <w:tabs>
          <w:tab w:val="num" w:pos="1441"/>
        </w:tabs>
        <w:ind w:left="1441" w:hanging="1440"/>
      </w:pPr>
      <w:rPr>
        <w:rFonts w:hint="default"/>
      </w:rPr>
    </w:lvl>
    <w:lvl w:ilvl="8">
      <w:start w:val="1"/>
      <w:numFmt w:val="decimal"/>
      <w:lvlText w:val="%1.%2.%3.%4.%5.%6.%7.%8.%9"/>
      <w:lvlJc w:val="left"/>
      <w:pPr>
        <w:tabs>
          <w:tab w:val="num" w:pos="1585"/>
        </w:tabs>
        <w:ind w:left="1585" w:hanging="1584"/>
      </w:pPr>
      <w:rPr>
        <w:rFonts w:hint="default"/>
      </w:rPr>
    </w:lvl>
  </w:abstractNum>
  <w:abstractNum w:abstractNumId="63">
    <w:nsid w:val="48564B42"/>
    <w:multiLevelType w:val="hybridMultilevel"/>
    <w:tmpl w:val="C15C82F0"/>
    <w:lvl w:ilvl="0" w:tplc="0408000F">
      <w:start w:val="1"/>
      <w:numFmt w:val="decimal"/>
      <w:lvlText w:val="%1."/>
      <w:lvlJc w:val="left"/>
      <w:pPr>
        <w:ind w:left="842" w:hanging="360"/>
      </w:pPr>
    </w:lvl>
    <w:lvl w:ilvl="1" w:tplc="04080019" w:tentative="1">
      <w:start w:val="1"/>
      <w:numFmt w:val="lowerLetter"/>
      <w:lvlText w:val="%2."/>
      <w:lvlJc w:val="left"/>
      <w:pPr>
        <w:ind w:left="1562" w:hanging="360"/>
      </w:pPr>
    </w:lvl>
    <w:lvl w:ilvl="2" w:tplc="0408001B" w:tentative="1">
      <w:start w:val="1"/>
      <w:numFmt w:val="lowerRoman"/>
      <w:lvlText w:val="%3."/>
      <w:lvlJc w:val="right"/>
      <w:pPr>
        <w:ind w:left="2282" w:hanging="180"/>
      </w:pPr>
    </w:lvl>
    <w:lvl w:ilvl="3" w:tplc="0408000F" w:tentative="1">
      <w:start w:val="1"/>
      <w:numFmt w:val="decimal"/>
      <w:lvlText w:val="%4."/>
      <w:lvlJc w:val="left"/>
      <w:pPr>
        <w:ind w:left="3002" w:hanging="360"/>
      </w:pPr>
    </w:lvl>
    <w:lvl w:ilvl="4" w:tplc="04080019" w:tentative="1">
      <w:start w:val="1"/>
      <w:numFmt w:val="lowerLetter"/>
      <w:lvlText w:val="%5."/>
      <w:lvlJc w:val="left"/>
      <w:pPr>
        <w:ind w:left="3722" w:hanging="360"/>
      </w:pPr>
    </w:lvl>
    <w:lvl w:ilvl="5" w:tplc="0408001B" w:tentative="1">
      <w:start w:val="1"/>
      <w:numFmt w:val="lowerRoman"/>
      <w:lvlText w:val="%6."/>
      <w:lvlJc w:val="right"/>
      <w:pPr>
        <w:ind w:left="4442" w:hanging="180"/>
      </w:pPr>
    </w:lvl>
    <w:lvl w:ilvl="6" w:tplc="0408000F" w:tentative="1">
      <w:start w:val="1"/>
      <w:numFmt w:val="decimal"/>
      <w:lvlText w:val="%7."/>
      <w:lvlJc w:val="left"/>
      <w:pPr>
        <w:ind w:left="5162" w:hanging="360"/>
      </w:pPr>
    </w:lvl>
    <w:lvl w:ilvl="7" w:tplc="04080019" w:tentative="1">
      <w:start w:val="1"/>
      <w:numFmt w:val="lowerLetter"/>
      <w:lvlText w:val="%8."/>
      <w:lvlJc w:val="left"/>
      <w:pPr>
        <w:ind w:left="5882" w:hanging="360"/>
      </w:pPr>
    </w:lvl>
    <w:lvl w:ilvl="8" w:tplc="0408001B" w:tentative="1">
      <w:start w:val="1"/>
      <w:numFmt w:val="lowerRoman"/>
      <w:lvlText w:val="%9."/>
      <w:lvlJc w:val="right"/>
      <w:pPr>
        <w:ind w:left="6602" w:hanging="180"/>
      </w:pPr>
    </w:lvl>
  </w:abstractNum>
  <w:abstractNum w:abstractNumId="64">
    <w:nsid w:val="4859409B"/>
    <w:multiLevelType w:val="hybridMultilevel"/>
    <w:tmpl w:val="5F801DCE"/>
    <w:lvl w:ilvl="0" w:tplc="0408000F">
      <w:start w:val="1"/>
      <w:numFmt w:val="bullet"/>
      <w:lvlText w:val=""/>
      <w:lvlJc w:val="left"/>
      <w:pPr>
        <w:ind w:left="833" w:hanging="360"/>
      </w:pPr>
      <w:rPr>
        <w:rFonts w:ascii="Symbol" w:hAnsi="Symbol" w:hint="default"/>
      </w:rPr>
    </w:lvl>
    <w:lvl w:ilvl="1" w:tplc="04080019" w:tentative="1">
      <w:start w:val="1"/>
      <w:numFmt w:val="bullet"/>
      <w:lvlText w:val="o"/>
      <w:lvlJc w:val="left"/>
      <w:pPr>
        <w:ind w:left="1553" w:hanging="360"/>
      </w:pPr>
      <w:rPr>
        <w:rFonts w:ascii="Courier New" w:hAnsi="Courier New" w:cs="Courier New" w:hint="default"/>
      </w:rPr>
    </w:lvl>
    <w:lvl w:ilvl="2" w:tplc="0408001B" w:tentative="1">
      <w:start w:val="1"/>
      <w:numFmt w:val="bullet"/>
      <w:lvlText w:val=""/>
      <w:lvlJc w:val="left"/>
      <w:pPr>
        <w:ind w:left="2273" w:hanging="360"/>
      </w:pPr>
      <w:rPr>
        <w:rFonts w:ascii="Wingdings" w:hAnsi="Wingdings" w:hint="default"/>
      </w:rPr>
    </w:lvl>
    <w:lvl w:ilvl="3" w:tplc="0408000F" w:tentative="1">
      <w:start w:val="1"/>
      <w:numFmt w:val="bullet"/>
      <w:lvlText w:val=""/>
      <w:lvlJc w:val="left"/>
      <w:pPr>
        <w:ind w:left="2993" w:hanging="360"/>
      </w:pPr>
      <w:rPr>
        <w:rFonts w:ascii="Symbol" w:hAnsi="Symbol" w:hint="default"/>
      </w:rPr>
    </w:lvl>
    <w:lvl w:ilvl="4" w:tplc="04080019" w:tentative="1">
      <w:start w:val="1"/>
      <w:numFmt w:val="bullet"/>
      <w:lvlText w:val="o"/>
      <w:lvlJc w:val="left"/>
      <w:pPr>
        <w:ind w:left="3713" w:hanging="360"/>
      </w:pPr>
      <w:rPr>
        <w:rFonts w:ascii="Courier New" w:hAnsi="Courier New" w:cs="Courier New" w:hint="default"/>
      </w:rPr>
    </w:lvl>
    <w:lvl w:ilvl="5" w:tplc="0408001B" w:tentative="1">
      <w:start w:val="1"/>
      <w:numFmt w:val="bullet"/>
      <w:lvlText w:val=""/>
      <w:lvlJc w:val="left"/>
      <w:pPr>
        <w:ind w:left="4433" w:hanging="360"/>
      </w:pPr>
      <w:rPr>
        <w:rFonts w:ascii="Wingdings" w:hAnsi="Wingdings" w:hint="default"/>
      </w:rPr>
    </w:lvl>
    <w:lvl w:ilvl="6" w:tplc="0408000F" w:tentative="1">
      <w:start w:val="1"/>
      <w:numFmt w:val="bullet"/>
      <w:lvlText w:val=""/>
      <w:lvlJc w:val="left"/>
      <w:pPr>
        <w:ind w:left="5153" w:hanging="360"/>
      </w:pPr>
      <w:rPr>
        <w:rFonts w:ascii="Symbol" w:hAnsi="Symbol" w:hint="default"/>
      </w:rPr>
    </w:lvl>
    <w:lvl w:ilvl="7" w:tplc="04080019" w:tentative="1">
      <w:start w:val="1"/>
      <w:numFmt w:val="bullet"/>
      <w:lvlText w:val="o"/>
      <w:lvlJc w:val="left"/>
      <w:pPr>
        <w:ind w:left="5873" w:hanging="360"/>
      </w:pPr>
      <w:rPr>
        <w:rFonts w:ascii="Courier New" w:hAnsi="Courier New" w:cs="Courier New" w:hint="default"/>
      </w:rPr>
    </w:lvl>
    <w:lvl w:ilvl="8" w:tplc="0408001B" w:tentative="1">
      <w:start w:val="1"/>
      <w:numFmt w:val="bullet"/>
      <w:lvlText w:val=""/>
      <w:lvlJc w:val="left"/>
      <w:pPr>
        <w:ind w:left="6593" w:hanging="360"/>
      </w:pPr>
      <w:rPr>
        <w:rFonts w:ascii="Wingdings" w:hAnsi="Wingdings" w:hint="default"/>
      </w:rPr>
    </w:lvl>
  </w:abstractNum>
  <w:abstractNum w:abstractNumId="65">
    <w:nsid w:val="4A240F94"/>
    <w:multiLevelType w:val="hybridMultilevel"/>
    <w:tmpl w:val="FF0E8834"/>
    <w:lvl w:ilvl="0" w:tplc="499693BA">
      <w:start w:val="1"/>
      <w:numFmt w:val="bullet"/>
      <w:pStyle w:val="ListParagraph2"/>
      <w:lvlText w:val="o"/>
      <w:lvlJc w:val="left"/>
      <w:pPr>
        <w:ind w:left="720" w:hanging="360"/>
      </w:pPr>
      <w:rPr>
        <w:rFonts w:ascii="Courier New" w:hAnsi="Courier New" w:cs="Courier New" w:hint="default"/>
      </w:rPr>
    </w:lvl>
    <w:lvl w:ilvl="1" w:tplc="B4CEE8BE" w:tentative="1">
      <w:start w:val="1"/>
      <w:numFmt w:val="bullet"/>
      <w:lvlText w:val="o"/>
      <w:lvlJc w:val="left"/>
      <w:pPr>
        <w:ind w:left="1440" w:hanging="360"/>
      </w:pPr>
      <w:rPr>
        <w:rFonts w:ascii="Courier New" w:hAnsi="Courier New" w:cs="Courier New" w:hint="default"/>
      </w:rPr>
    </w:lvl>
    <w:lvl w:ilvl="2" w:tplc="6FAC7A52" w:tentative="1">
      <w:start w:val="1"/>
      <w:numFmt w:val="bullet"/>
      <w:lvlText w:val=""/>
      <w:lvlJc w:val="left"/>
      <w:pPr>
        <w:ind w:left="2160" w:hanging="360"/>
      </w:pPr>
      <w:rPr>
        <w:rFonts w:ascii="Wingdings" w:hAnsi="Wingdings" w:hint="default"/>
      </w:rPr>
    </w:lvl>
    <w:lvl w:ilvl="3" w:tplc="21FC25F6" w:tentative="1">
      <w:start w:val="1"/>
      <w:numFmt w:val="bullet"/>
      <w:lvlText w:val=""/>
      <w:lvlJc w:val="left"/>
      <w:pPr>
        <w:ind w:left="2880" w:hanging="360"/>
      </w:pPr>
      <w:rPr>
        <w:rFonts w:ascii="Symbol" w:hAnsi="Symbol" w:hint="default"/>
      </w:rPr>
    </w:lvl>
    <w:lvl w:ilvl="4" w:tplc="9924919E" w:tentative="1">
      <w:start w:val="1"/>
      <w:numFmt w:val="bullet"/>
      <w:lvlText w:val="o"/>
      <w:lvlJc w:val="left"/>
      <w:pPr>
        <w:ind w:left="3600" w:hanging="360"/>
      </w:pPr>
      <w:rPr>
        <w:rFonts w:ascii="Courier New" w:hAnsi="Courier New" w:cs="Courier New" w:hint="default"/>
      </w:rPr>
    </w:lvl>
    <w:lvl w:ilvl="5" w:tplc="CED08BDA" w:tentative="1">
      <w:start w:val="1"/>
      <w:numFmt w:val="bullet"/>
      <w:lvlText w:val=""/>
      <w:lvlJc w:val="left"/>
      <w:pPr>
        <w:ind w:left="4320" w:hanging="360"/>
      </w:pPr>
      <w:rPr>
        <w:rFonts w:ascii="Wingdings" w:hAnsi="Wingdings" w:hint="default"/>
      </w:rPr>
    </w:lvl>
    <w:lvl w:ilvl="6" w:tplc="C46E489E" w:tentative="1">
      <w:start w:val="1"/>
      <w:numFmt w:val="bullet"/>
      <w:lvlText w:val=""/>
      <w:lvlJc w:val="left"/>
      <w:pPr>
        <w:ind w:left="5040" w:hanging="360"/>
      </w:pPr>
      <w:rPr>
        <w:rFonts w:ascii="Symbol" w:hAnsi="Symbol" w:hint="default"/>
      </w:rPr>
    </w:lvl>
    <w:lvl w:ilvl="7" w:tplc="66B2477C" w:tentative="1">
      <w:start w:val="1"/>
      <w:numFmt w:val="bullet"/>
      <w:lvlText w:val="o"/>
      <w:lvlJc w:val="left"/>
      <w:pPr>
        <w:ind w:left="5760" w:hanging="360"/>
      </w:pPr>
      <w:rPr>
        <w:rFonts w:ascii="Courier New" w:hAnsi="Courier New" w:cs="Courier New" w:hint="default"/>
      </w:rPr>
    </w:lvl>
    <w:lvl w:ilvl="8" w:tplc="CF325CC0" w:tentative="1">
      <w:start w:val="1"/>
      <w:numFmt w:val="bullet"/>
      <w:lvlText w:val=""/>
      <w:lvlJc w:val="left"/>
      <w:pPr>
        <w:ind w:left="6480" w:hanging="360"/>
      </w:pPr>
      <w:rPr>
        <w:rFonts w:ascii="Wingdings" w:hAnsi="Wingdings" w:hint="default"/>
      </w:rPr>
    </w:lvl>
  </w:abstractNum>
  <w:abstractNum w:abstractNumId="66">
    <w:nsid w:val="4BD32008"/>
    <w:multiLevelType w:val="hybridMultilevel"/>
    <w:tmpl w:val="55A65434"/>
    <w:lvl w:ilvl="0" w:tplc="0408000F">
      <w:start w:val="1"/>
      <w:numFmt w:val="bullet"/>
      <w:lvlText w:val=""/>
      <w:lvlJc w:val="left"/>
      <w:pPr>
        <w:tabs>
          <w:tab w:val="num" w:pos="360"/>
        </w:tabs>
        <w:ind w:left="360" w:hanging="360"/>
      </w:pPr>
      <w:rPr>
        <w:rFonts w:ascii="Symbol" w:hAnsi="Symbol" w:hint="default"/>
      </w:rPr>
    </w:lvl>
    <w:lvl w:ilvl="1" w:tplc="04080019">
      <w:start w:val="1"/>
      <w:numFmt w:val="bullet"/>
      <w:lvlText w:val="o"/>
      <w:lvlJc w:val="left"/>
      <w:pPr>
        <w:tabs>
          <w:tab w:val="num" w:pos="1440"/>
        </w:tabs>
        <w:ind w:left="1440" w:hanging="360"/>
      </w:pPr>
      <w:rPr>
        <w:rFonts w:ascii="Courier New" w:hAnsi="Courier New" w:hint="default"/>
      </w:rPr>
    </w:lvl>
    <w:lvl w:ilvl="2" w:tplc="0408001B">
      <w:start w:val="1"/>
      <w:numFmt w:val="bullet"/>
      <w:lvlText w:val=""/>
      <w:lvlJc w:val="left"/>
      <w:pPr>
        <w:tabs>
          <w:tab w:val="num" w:pos="2160"/>
        </w:tabs>
        <w:ind w:left="2160" w:hanging="360"/>
      </w:pPr>
      <w:rPr>
        <w:rFonts w:ascii="Wingdings" w:hAnsi="Wingdings" w:hint="default"/>
      </w:rPr>
    </w:lvl>
    <w:lvl w:ilvl="3" w:tplc="0408000F">
      <w:start w:val="1"/>
      <w:numFmt w:val="bullet"/>
      <w:lvlText w:val=""/>
      <w:lvlJc w:val="left"/>
      <w:pPr>
        <w:tabs>
          <w:tab w:val="num" w:pos="2880"/>
        </w:tabs>
        <w:ind w:left="2880" w:hanging="360"/>
      </w:pPr>
      <w:rPr>
        <w:rFonts w:ascii="Symbol" w:hAnsi="Symbol" w:hint="default"/>
      </w:rPr>
    </w:lvl>
    <w:lvl w:ilvl="4" w:tplc="04080019">
      <w:start w:val="1"/>
      <w:numFmt w:val="bullet"/>
      <w:lvlText w:val="o"/>
      <w:lvlJc w:val="left"/>
      <w:pPr>
        <w:tabs>
          <w:tab w:val="num" w:pos="3600"/>
        </w:tabs>
        <w:ind w:left="3600" w:hanging="360"/>
      </w:pPr>
      <w:rPr>
        <w:rFonts w:ascii="Courier New" w:hAnsi="Courier New" w:hint="default"/>
      </w:rPr>
    </w:lvl>
    <w:lvl w:ilvl="5" w:tplc="0408001B">
      <w:start w:val="1"/>
      <w:numFmt w:val="bullet"/>
      <w:lvlText w:val=""/>
      <w:lvlJc w:val="left"/>
      <w:pPr>
        <w:tabs>
          <w:tab w:val="num" w:pos="4320"/>
        </w:tabs>
        <w:ind w:left="4320" w:hanging="360"/>
      </w:pPr>
      <w:rPr>
        <w:rFonts w:ascii="Wingdings" w:hAnsi="Wingdings" w:hint="default"/>
      </w:rPr>
    </w:lvl>
    <w:lvl w:ilvl="6" w:tplc="0408000F">
      <w:start w:val="1"/>
      <w:numFmt w:val="bullet"/>
      <w:lvlText w:val=""/>
      <w:lvlJc w:val="left"/>
      <w:pPr>
        <w:tabs>
          <w:tab w:val="num" w:pos="5040"/>
        </w:tabs>
        <w:ind w:left="5040" w:hanging="360"/>
      </w:pPr>
      <w:rPr>
        <w:rFonts w:ascii="Symbol" w:hAnsi="Symbol" w:hint="default"/>
      </w:rPr>
    </w:lvl>
    <w:lvl w:ilvl="7" w:tplc="04080019">
      <w:start w:val="1"/>
      <w:numFmt w:val="bullet"/>
      <w:lvlText w:val="o"/>
      <w:lvlJc w:val="left"/>
      <w:pPr>
        <w:tabs>
          <w:tab w:val="num" w:pos="5760"/>
        </w:tabs>
        <w:ind w:left="5760" w:hanging="360"/>
      </w:pPr>
      <w:rPr>
        <w:rFonts w:ascii="Courier New" w:hAnsi="Courier New" w:hint="default"/>
      </w:rPr>
    </w:lvl>
    <w:lvl w:ilvl="8" w:tplc="0408001B">
      <w:start w:val="1"/>
      <w:numFmt w:val="bullet"/>
      <w:lvlText w:val=""/>
      <w:lvlJc w:val="left"/>
      <w:pPr>
        <w:tabs>
          <w:tab w:val="num" w:pos="6480"/>
        </w:tabs>
        <w:ind w:left="6480" w:hanging="360"/>
      </w:pPr>
      <w:rPr>
        <w:rFonts w:ascii="Wingdings" w:hAnsi="Wingdings" w:hint="default"/>
      </w:rPr>
    </w:lvl>
  </w:abstractNum>
  <w:abstractNum w:abstractNumId="67">
    <w:nsid w:val="4CE23CB1"/>
    <w:multiLevelType w:val="hybridMultilevel"/>
    <w:tmpl w:val="3328DFF2"/>
    <w:lvl w:ilvl="0" w:tplc="04090001">
      <w:start w:val="1"/>
      <w:numFmt w:val="decimal"/>
      <w:lvlText w:val="%1."/>
      <w:lvlJc w:val="left"/>
      <w:pPr>
        <w:tabs>
          <w:tab w:val="num" w:pos="360"/>
        </w:tabs>
        <w:ind w:left="360" w:hanging="360"/>
      </w:pPr>
      <w:rPr>
        <w:rFonts w:cs="Times New Roman"/>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68">
    <w:nsid w:val="4DED5364"/>
    <w:multiLevelType w:val="hybridMultilevel"/>
    <w:tmpl w:val="E5822A2A"/>
    <w:lvl w:ilvl="0" w:tplc="245C2D56">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9">
    <w:nsid w:val="50470A17"/>
    <w:multiLevelType w:val="hybridMultilevel"/>
    <w:tmpl w:val="907C86BE"/>
    <w:lvl w:ilvl="0" w:tplc="207C81EA">
      <w:start w:val="1"/>
      <w:numFmt w:val="decimal"/>
      <w:pStyle w:val="References"/>
      <w:lvlText w:val="[%1] "/>
      <w:lvlJc w:val="left"/>
      <w:pPr>
        <w:ind w:left="360" w:hanging="360"/>
      </w:pPr>
      <w:rPr>
        <w:rFonts w:hint="default"/>
      </w:rPr>
    </w:lvl>
    <w:lvl w:ilvl="1" w:tplc="5D702970" w:tentative="1">
      <w:start w:val="1"/>
      <w:numFmt w:val="lowerLetter"/>
      <w:lvlText w:val="%2."/>
      <w:lvlJc w:val="left"/>
      <w:pPr>
        <w:ind w:left="1440" w:hanging="360"/>
      </w:pPr>
    </w:lvl>
    <w:lvl w:ilvl="2" w:tplc="F22C1DA4" w:tentative="1">
      <w:start w:val="1"/>
      <w:numFmt w:val="lowerRoman"/>
      <w:lvlText w:val="%3."/>
      <w:lvlJc w:val="right"/>
      <w:pPr>
        <w:ind w:left="2160" w:hanging="180"/>
      </w:pPr>
    </w:lvl>
    <w:lvl w:ilvl="3" w:tplc="843A3DC8" w:tentative="1">
      <w:start w:val="1"/>
      <w:numFmt w:val="decimal"/>
      <w:lvlText w:val="%4."/>
      <w:lvlJc w:val="left"/>
      <w:pPr>
        <w:ind w:left="2880" w:hanging="360"/>
      </w:pPr>
    </w:lvl>
    <w:lvl w:ilvl="4" w:tplc="8842D910" w:tentative="1">
      <w:start w:val="1"/>
      <w:numFmt w:val="lowerLetter"/>
      <w:lvlText w:val="%5."/>
      <w:lvlJc w:val="left"/>
      <w:pPr>
        <w:ind w:left="3600" w:hanging="360"/>
      </w:pPr>
    </w:lvl>
    <w:lvl w:ilvl="5" w:tplc="B808C00E" w:tentative="1">
      <w:start w:val="1"/>
      <w:numFmt w:val="lowerRoman"/>
      <w:lvlText w:val="%6."/>
      <w:lvlJc w:val="right"/>
      <w:pPr>
        <w:ind w:left="4320" w:hanging="180"/>
      </w:pPr>
    </w:lvl>
    <w:lvl w:ilvl="6" w:tplc="5D6A3EFE" w:tentative="1">
      <w:start w:val="1"/>
      <w:numFmt w:val="decimal"/>
      <w:lvlText w:val="%7."/>
      <w:lvlJc w:val="left"/>
      <w:pPr>
        <w:ind w:left="5040" w:hanging="360"/>
      </w:pPr>
    </w:lvl>
    <w:lvl w:ilvl="7" w:tplc="DF3EFF9E" w:tentative="1">
      <w:start w:val="1"/>
      <w:numFmt w:val="lowerLetter"/>
      <w:lvlText w:val="%8."/>
      <w:lvlJc w:val="left"/>
      <w:pPr>
        <w:ind w:left="5760" w:hanging="360"/>
      </w:pPr>
    </w:lvl>
    <w:lvl w:ilvl="8" w:tplc="F36AF0B2" w:tentative="1">
      <w:start w:val="1"/>
      <w:numFmt w:val="lowerRoman"/>
      <w:lvlText w:val="%9."/>
      <w:lvlJc w:val="right"/>
      <w:pPr>
        <w:ind w:left="6480" w:hanging="180"/>
      </w:pPr>
    </w:lvl>
  </w:abstractNum>
  <w:abstractNum w:abstractNumId="70">
    <w:nsid w:val="51DE7301"/>
    <w:multiLevelType w:val="hybridMultilevel"/>
    <w:tmpl w:val="86AE2A12"/>
    <w:lvl w:ilvl="0" w:tplc="EBA6FED2">
      <w:start w:val="1"/>
      <w:numFmt w:val="bullet"/>
      <w:lvlText w:val=""/>
      <w:lvlJc w:val="left"/>
      <w:rPr>
        <w:rFonts w:ascii="Symbol" w:hAnsi="Symbol" w:hint="default"/>
      </w:rPr>
    </w:lvl>
    <w:lvl w:ilvl="1" w:tplc="50F42D02">
      <w:numFmt w:val="decimal"/>
      <w:lvlText w:val=""/>
      <w:lvlJc w:val="left"/>
      <w:rPr>
        <w:rFonts w:cs="Times New Roman"/>
      </w:rPr>
    </w:lvl>
    <w:lvl w:ilvl="2" w:tplc="2EAE3D5A">
      <w:numFmt w:val="decimal"/>
      <w:lvlText w:val=""/>
      <w:lvlJc w:val="left"/>
      <w:rPr>
        <w:rFonts w:cs="Times New Roman"/>
      </w:rPr>
    </w:lvl>
    <w:lvl w:ilvl="3" w:tplc="34EEFC7A">
      <w:numFmt w:val="decimal"/>
      <w:lvlText w:val=""/>
      <w:lvlJc w:val="left"/>
      <w:rPr>
        <w:rFonts w:cs="Times New Roman"/>
      </w:rPr>
    </w:lvl>
    <w:lvl w:ilvl="4" w:tplc="71F0A0C0">
      <w:numFmt w:val="decimal"/>
      <w:lvlText w:val=""/>
      <w:lvlJc w:val="left"/>
      <w:rPr>
        <w:rFonts w:cs="Times New Roman"/>
      </w:rPr>
    </w:lvl>
    <w:lvl w:ilvl="5" w:tplc="8E944E84">
      <w:numFmt w:val="decimal"/>
      <w:lvlText w:val=""/>
      <w:lvlJc w:val="left"/>
      <w:rPr>
        <w:rFonts w:cs="Times New Roman"/>
      </w:rPr>
    </w:lvl>
    <w:lvl w:ilvl="6" w:tplc="818075DC">
      <w:numFmt w:val="decimal"/>
      <w:lvlText w:val=""/>
      <w:lvlJc w:val="left"/>
      <w:rPr>
        <w:rFonts w:cs="Times New Roman"/>
      </w:rPr>
    </w:lvl>
    <w:lvl w:ilvl="7" w:tplc="0AE41ED2">
      <w:numFmt w:val="decimal"/>
      <w:lvlText w:val=""/>
      <w:lvlJc w:val="left"/>
      <w:rPr>
        <w:rFonts w:cs="Times New Roman"/>
      </w:rPr>
    </w:lvl>
    <w:lvl w:ilvl="8" w:tplc="C4D49FE0">
      <w:numFmt w:val="decimal"/>
      <w:lvlText w:val=""/>
      <w:lvlJc w:val="left"/>
      <w:rPr>
        <w:rFonts w:cs="Times New Roman"/>
      </w:rPr>
    </w:lvl>
  </w:abstractNum>
  <w:abstractNum w:abstractNumId="71">
    <w:nsid w:val="52E14F24"/>
    <w:multiLevelType w:val="hybridMultilevel"/>
    <w:tmpl w:val="C6D2DE70"/>
    <w:lvl w:ilvl="0" w:tplc="6938E14C">
      <w:start w:val="1"/>
      <w:numFmt w:val="bullet"/>
      <w:lvlText w:val="-"/>
      <w:lvlJc w:val="left"/>
      <w:pPr>
        <w:tabs>
          <w:tab w:val="num" w:pos="420"/>
        </w:tabs>
        <w:ind w:left="420" w:hanging="360"/>
      </w:pPr>
      <w:rPr>
        <w:rFonts w:ascii="Tahoma" w:hAnsi="Tahoma"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2">
    <w:nsid w:val="545633FB"/>
    <w:multiLevelType w:val="multilevel"/>
    <w:tmpl w:val="B53E7876"/>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58F617C6"/>
    <w:multiLevelType w:val="multilevel"/>
    <w:tmpl w:val="B53E7876"/>
    <w:numStyleLink w:val="111111"/>
  </w:abstractNum>
  <w:abstractNum w:abstractNumId="74">
    <w:nsid w:val="5AA77455"/>
    <w:multiLevelType w:val="hybridMultilevel"/>
    <w:tmpl w:val="6EC6FCB0"/>
    <w:lvl w:ilvl="0" w:tplc="C95EBE00">
      <w:numFmt w:val="bullet"/>
      <w:lvlText w:val="-"/>
      <w:lvlJc w:val="left"/>
      <w:pPr>
        <w:ind w:left="720" w:hanging="360"/>
      </w:pPr>
      <w:rPr>
        <w:rFonts w:ascii="Verdana" w:eastAsia="Times New Roman" w:hAnsi="Verdana" w:hint="default"/>
      </w:rPr>
    </w:lvl>
    <w:lvl w:ilvl="1" w:tplc="88C2FFDC">
      <w:start w:val="1"/>
      <w:numFmt w:val="bullet"/>
      <w:lvlText w:val="o"/>
      <w:lvlJc w:val="left"/>
      <w:pPr>
        <w:ind w:left="1440" w:hanging="360"/>
      </w:pPr>
      <w:rPr>
        <w:rFonts w:ascii="Courier New" w:hAnsi="Courier New" w:cs="Courier New" w:hint="default"/>
      </w:rPr>
    </w:lvl>
    <w:lvl w:ilvl="2" w:tplc="698ECB6C">
      <w:start w:val="1"/>
      <w:numFmt w:val="bullet"/>
      <w:lvlText w:val=""/>
      <w:lvlJc w:val="left"/>
      <w:pPr>
        <w:ind w:left="2160" w:hanging="360"/>
      </w:pPr>
      <w:rPr>
        <w:rFonts w:ascii="Wingdings" w:hAnsi="Wingdings" w:hint="default"/>
      </w:rPr>
    </w:lvl>
    <w:lvl w:ilvl="3" w:tplc="A9BC02A8">
      <w:start w:val="1"/>
      <w:numFmt w:val="bullet"/>
      <w:lvlText w:val=""/>
      <w:lvlJc w:val="left"/>
      <w:pPr>
        <w:ind w:left="2880" w:hanging="360"/>
      </w:pPr>
      <w:rPr>
        <w:rFonts w:ascii="Symbol" w:hAnsi="Symbol" w:hint="default"/>
      </w:rPr>
    </w:lvl>
    <w:lvl w:ilvl="4" w:tplc="1FCE61C6">
      <w:start w:val="1"/>
      <w:numFmt w:val="bullet"/>
      <w:lvlText w:val="o"/>
      <w:lvlJc w:val="left"/>
      <w:pPr>
        <w:ind w:left="3600" w:hanging="360"/>
      </w:pPr>
      <w:rPr>
        <w:rFonts w:ascii="Courier New" w:hAnsi="Courier New" w:hint="default"/>
      </w:rPr>
    </w:lvl>
    <w:lvl w:ilvl="5" w:tplc="69EAB49C">
      <w:start w:val="1"/>
      <w:numFmt w:val="bullet"/>
      <w:lvlText w:val=""/>
      <w:lvlJc w:val="left"/>
      <w:pPr>
        <w:ind w:left="4320" w:hanging="360"/>
      </w:pPr>
      <w:rPr>
        <w:rFonts w:ascii="Wingdings" w:hAnsi="Wingdings" w:hint="default"/>
      </w:rPr>
    </w:lvl>
    <w:lvl w:ilvl="6" w:tplc="5AFE46F4">
      <w:start w:val="1"/>
      <w:numFmt w:val="bullet"/>
      <w:lvlText w:val=""/>
      <w:lvlJc w:val="left"/>
      <w:pPr>
        <w:ind w:left="5040" w:hanging="360"/>
      </w:pPr>
      <w:rPr>
        <w:rFonts w:ascii="Symbol" w:hAnsi="Symbol" w:hint="default"/>
      </w:rPr>
    </w:lvl>
    <w:lvl w:ilvl="7" w:tplc="6876FAB6">
      <w:start w:val="1"/>
      <w:numFmt w:val="bullet"/>
      <w:lvlText w:val="o"/>
      <w:lvlJc w:val="left"/>
      <w:pPr>
        <w:ind w:left="5760" w:hanging="360"/>
      </w:pPr>
      <w:rPr>
        <w:rFonts w:ascii="Courier New" w:hAnsi="Courier New" w:hint="default"/>
      </w:rPr>
    </w:lvl>
    <w:lvl w:ilvl="8" w:tplc="C33422EE">
      <w:start w:val="1"/>
      <w:numFmt w:val="bullet"/>
      <w:lvlText w:val=""/>
      <w:lvlJc w:val="left"/>
      <w:pPr>
        <w:ind w:left="6480" w:hanging="360"/>
      </w:pPr>
      <w:rPr>
        <w:rFonts w:ascii="Wingdings" w:hAnsi="Wingdings" w:hint="default"/>
      </w:rPr>
    </w:lvl>
  </w:abstractNum>
  <w:abstractNum w:abstractNumId="75">
    <w:nsid w:val="5ABE62E0"/>
    <w:multiLevelType w:val="singleLevel"/>
    <w:tmpl w:val="031E0B94"/>
    <w:lvl w:ilvl="0">
      <w:start w:val="1"/>
      <w:numFmt w:val="bullet"/>
      <w:pStyle w:val="a2"/>
      <w:lvlText w:val=""/>
      <w:lvlJc w:val="left"/>
      <w:pPr>
        <w:tabs>
          <w:tab w:val="num" w:pos="454"/>
        </w:tabs>
        <w:ind w:left="454" w:hanging="454"/>
      </w:pPr>
      <w:rPr>
        <w:rFonts w:ascii="Symbol" w:hAnsi="Symbol" w:hint="default"/>
        <w:sz w:val="20"/>
      </w:rPr>
    </w:lvl>
  </w:abstractNum>
  <w:abstractNum w:abstractNumId="76">
    <w:nsid w:val="5D641605"/>
    <w:multiLevelType w:val="multilevel"/>
    <w:tmpl w:val="B23630D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377"/>
        </w:tabs>
        <w:ind w:left="2377" w:hanging="397"/>
      </w:pPr>
      <w:rPr>
        <w:rFonts w:ascii="Tahoma" w:hAnsi="Tahoma" w:cs="Times New Roman" w:hint="default"/>
        <w:b w:val="0"/>
        <w:i w:val="0"/>
        <w:color w:val="auto"/>
        <w:sz w:val="20"/>
        <w:szCs w:val="20"/>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7">
    <w:nsid w:val="5EA10BDF"/>
    <w:multiLevelType w:val="hybridMultilevel"/>
    <w:tmpl w:val="48E25646"/>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78">
    <w:nsid w:val="5F645071"/>
    <w:multiLevelType w:val="hybridMultilevel"/>
    <w:tmpl w:val="7BAC005A"/>
    <w:name w:val="Α, Β, Γ3"/>
    <w:lvl w:ilvl="0" w:tplc="CD8E7750">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9">
    <w:nsid w:val="5F743625"/>
    <w:multiLevelType w:val="hybridMultilevel"/>
    <w:tmpl w:val="D6F04E04"/>
    <w:name w:val="Α, Β, Γ32"/>
    <w:lvl w:ilvl="0" w:tplc="809ECBBC">
      <w:start w:val="1"/>
      <w:numFmt w:val="decimal"/>
      <w:lvlText w:val="%1."/>
      <w:lvlJc w:val="left"/>
      <w:pPr>
        <w:tabs>
          <w:tab w:val="num" w:pos="360"/>
        </w:tabs>
        <w:ind w:left="360" w:hanging="360"/>
      </w:pPr>
      <w:rPr>
        <w:rFonts w:cs="Times New Roman"/>
      </w:rPr>
    </w:lvl>
    <w:lvl w:ilvl="1" w:tplc="94F4C42C" w:tentative="1">
      <w:start w:val="1"/>
      <w:numFmt w:val="lowerLetter"/>
      <w:lvlText w:val="%2."/>
      <w:lvlJc w:val="left"/>
      <w:pPr>
        <w:tabs>
          <w:tab w:val="num" w:pos="1080"/>
        </w:tabs>
        <w:ind w:left="1080" w:hanging="360"/>
      </w:pPr>
    </w:lvl>
    <w:lvl w:ilvl="2" w:tplc="884645EE" w:tentative="1">
      <w:start w:val="1"/>
      <w:numFmt w:val="lowerRoman"/>
      <w:lvlText w:val="%3."/>
      <w:lvlJc w:val="right"/>
      <w:pPr>
        <w:tabs>
          <w:tab w:val="num" w:pos="1800"/>
        </w:tabs>
        <w:ind w:left="1800" w:hanging="180"/>
      </w:pPr>
    </w:lvl>
    <w:lvl w:ilvl="3" w:tplc="0B88C0DA" w:tentative="1">
      <w:start w:val="1"/>
      <w:numFmt w:val="decimal"/>
      <w:lvlText w:val="%4."/>
      <w:lvlJc w:val="left"/>
      <w:pPr>
        <w:tabs>
          <w:tab w:val="num" w:pos="2520"/>
        </w:tabs>
        <w:ind w:left="2520" w:hanging="360"/>
      </w:pPr>
    </w:lvl>
    <w:lvl w:ilvl="4" w:tplc="1A44EBBE" w:tentative="1">
      <w:start w:val="1"/>
      <w:numFmt w:val="lowerLetter"/>
      <w:lvlText w:val="%5."/>
      <w:lvlJc w:val="left"/>
      <w:pPr>
        <w:tabs>
          <w:tab w:val="num" w:pos="3240"/>
        </w:tabs>
        <w:ind w:left="3240" w:hanging="360"/>
      </w:pPr>
    </w:lvl>
    <w:lvl w:ilvl="5" w:tplc="94667EF6" w:tentative="1">
      <w:start w:val="1"/>
      <w:numFmt w:val="lowerRoman"/>
      <w:lvlText w:val="%6."/>
      <w:lvlJc w:val="right"/>
      <w:pPr>
        <w:tabs>
          <w:tab w:val="num" w:pos="3960"/>
        </w:tabs>
        <w:ind w:left="3960" w:hanging="180"/>
      </w:pPr>
    </w:lvl>
    <w:lvl w:ilvl="6" w:tplc="366ADF18" w:tentative="1">
      <w:start w:val="1"/>
      <w:numFmt w:val="decimal"/>
      <w:lvlText w:val="%7."/>
      <w:lvlJc w:val="left"/>
      <w:pPr>
        <w:tabs>
          <w:tab w:val="num" w:pos="4680"/>
        </w:tabs>
        <w:ind w:left="4680" w:hanging="360"/>
      </w:pPr>
    </w:lvl>
    <w:lvl w:ilvl="7" w:tplc="513A985E" w:tentative="1">
      <w:start w:val="1"/>
      <w:numFmt w:val="lowerLetter"/>
      <w:lvlText w:val="%8."/>
      <w:lvlJc w:val="left"/>
      <w:pPr>
        <w:tabs>
          <w:tab w:val="num" w:pos="5400"/>
        </w:tabs>
        <w:ind w:left="5400" w:hanging="360"/>
      </w:pPr>
    </w:lvl>
    <w:lvl w:ilvl="8" w:tplc="F1583B9C" w:tentative="1">
      <w:start w:val="1"/>
      <w:numFmt w:val="lowerRoman"/>
      <w:lvlText w:val="%9."/>
      <w:lvlJc w:val="right"/>
      <w:pPr>
        <w:tabs>
          <w:tab w:val="num" w:pos="6120"/>
        </w:tabs>
        <w:ind w:left="6120" w:hanging="180"/>
      </w:pPr>
    </w:lvl>
  </w:abstractNum>
  <w:abstractNum w:abstractNumId="80">
    <w:nsid w:val="60561603"/>
    <w:multiLevelType w:val="singleLevel"/>
    <w:tmpl w:val="B78E5D5E"/>
    <w:lvl w:ilvl="0">
      <w:start w:val="1"/>
      <w:numFmt w:val="decimal"/>
      <w:pStyle w:val="BodyText6"/>
      <w:lvlText w:val="%1."/>
      <w:lvlJc w:val="left"/>
      <w:pPr>
        <w:tabs>
          <w:tab w:val="num" w:pos="360"/>
        </w:tabs>
        <w:ind w:left="360" w:hanging="360"/>
      </w:pPr>
      <w:rPr>
        <w:rFonts w:ascii="Arial" w:hAnsi="Arial" w:cs="Times New Roman" w:hint="default"/>
        <w:b w:val="0"/>
        <w:i w:val="0"/>
        <w:caps w:val="0"/>
        <w:strike w:val="0"/>
        <w:dstrike w:val="0"/>
        <w:outline w:val="0"/>
        <w:shadow w:val="0"/>
        <w:emboss w:val="0"/>
        <w:imprint w:val="0"/>
        <w:vanish w:val="0"/>
        <w:sz w:val="22"/>
        <w:vertAlign w:val="baseline"/>
      </w:rPr>
    </w:lvl>
  </w:abstractNum>
  <w:abstractNum w:abstractNumId="81">
    <w:nsid w:val="60E208DD"/>
    <w:multiLevelType w:val="hybridMultilevel"/>
    <w:tmpl w:val="F0D4A9D2"/>
    <w:lvl w:ilvl="0" w:tplc="5B8C77FE">
      <w:start w:val="1"/>
      <w:numFmt w:val="bullet"/>
      <w:lvlText w:val=""/>
      <w:lvlJc w:val="left"/>
      <w:pPr>
        <w:tabs>
          <w:tab w:val="num" w:pos="720"/>
        </w:tabs>
        <w:ind w:left="720" w:hanging="360"/>
      </w:pPr>
      <w:rPr>
        <w:rFonts w:ascii="Symbol" w:hAnsi="Symbol" w:hint="default"/>
      </w:rPr>
    </w:lvl>
    <w:lvl w:ilvl="1" w:tplc="ED6E1560" w:tentative="1">
      <w:start w:val="1"/>
      <w:numFmt w:val="bullet"/>
      <w:lvlText w:val="o"/>
      <w:lvlJc w:val="left"/>
      <w:pPr>
        <w:tabs>
          <w:tab w:val="num" w:pos="1440"/>
        </w:tabs>
        <w:ind w:left="1440" w:hanging="360"/>
      </w:pPr>
      <w:rPr>
        <w:rFonts w:ascii="Courier New" w:hAnsi="Courier New" w:hint="default"/>
      </w:rPr>
    </w:lvl>
    <w:lvl w:ilvl="2" w:tplc="5C7EAD9A" w:tentative="1">
      <w:start w:val="1"/>
      <w:numFmt w:val="bullet"/>
      <w:lvlText w:val=""/>
      <w:lvlJc w:val="left"/>
      <w:pPr>
        <w:tabs>
          <w:tab w:val="num" w:pos="2160"/>
        </w:tabs>
        <w:ind w:left="2160" w:hanging="360"/>
      </w:pPr>
      <w:rPr>
        <w:rFonts w:ascii="Wingdings" w:hAnsi="Wingdings" w:hint="default"/>
      </w:rPr>
    </w:lvl>
    <w:lvl w:ilvl="3" w:tplc="5ACE0F3E" w:tentative="1">
      <w:start w:val="1"/>
      <w:numFmt w:val="bullet"/>
      <w:lvlText w:val=""/>
      <w:lvlJc w:val="left"/>
      <w:pPr>
        <w:tabs>
          <w:tab w:val="num" w:pos="2880"/>
        </w:tabs>
        <w:ind w:left="2880" w:hanging="360"/>
      </w:pPr>
      <w:rPr>
        <w:rFonts w:ascii="Symbol" w:hAnsi="Symbol" w:hint="default"/>
      </w:rPr>
    </w:lvl>
    <w:lvl w:ilvl="4" w:tplc="3196CADE" w:tentative="1">
      <w:start w:val="1"/>
      <w:numFmt w:val="bullet"/>
      <w:lvlText w:val="o"/>
      <w:lvlJc w:val="left"/>
      <w:pPr>
        <w:tabs>
          <w:tab w:val="num" w:pos="3600"/>
        </w:tabs>
        <w:ind w:left="3600" w:hanging="360"/>
      </w:pPr>
      <w:rPr>
        <w:rFonts w:ascii="Courier New" w:hAnsi="Courier New" w:hint="default"/>
      </w:rPr>
    </w:lvl>
    <w:lvl w:ilvl="5" w:tplc="29E6C706" w:tentative="1">
      <w:start w:val="1"/>
      <w:numFmt w:val="bullet"/>
      <w:lvlText w:val=""/>
      <w:lvlJc w:val="left"/>
      <w:pPr>
        <w:tabs>
          <w:tab w:val="num" w:pos="4320"/>
        </w:tabs>
        <w:ind w:left="4320" w:hanging="360"/>
      </w:pPr>
      <w:rPr>
        <w:rFonts w:ascii="Wingdings" w:hAnsi="Wingdings" w:hint="default"/>
      </w:rPr>
    </w:lvl>
    <w:lvl w:ilvl="6" w:tplc="B28AD6FA" w:tentative="1">
      <w:start w:val="1"/>
      <w:numFmt w:val="bullet"/>
      <w:lvlText w:val=""/>
      <w:lvlJc w:val="left"/>
      <w:pPr>
        <w:tabs>
          <w:tab w:val="num" w:pos="5040"/>
        </w:tabs>
        <w:ind w:left="5040" w:hanging="360"/>
      </w:pPr>
      <w:rPr>
        <w:rFonts w:ascii="Symbol" w:hAnsi="Symbol" w:hint="default"/>
      </w:rPr>
    </w:lvl>
    <w:lvl w:ilvl="7" w:tplc="B4D61214" w:tentative="1">
      <w:start w:val="1"/>
      <w:numFmt w:val="bullet"/>
      <w:lvlText w:val="o"/>
      <w:lvlJc w:val="left"/>
      <w:pPr>
        <w:tabs>
          <w:tab w:val="num" w:pos="5760"/>
        </w:tabs>
        <w:ind w:left="5760" w:hanging="360"/>
      </w:pPr>
      <w:rPr>
        <w:rFonts w:ascii="Courier New" w:hAnsi="Courier New" w:hint="default"/>
      </w:rPr>
    </w:lvl>
    <w:lvl w:ilvl="8" w:tplc="06123524" w:tentative="1">
      <w:start w:val="1"/>
      <w:numFmt w:val="bullet"/>
      <w:lvlText w:val=""/>
      <w:lvlJc w:val="left"/>
      <w:pPr>
        <w:tabs>
          <w:tab w:val="num" w:pos="6480"/>
        </w:tabs>
        <w:ind w:left="6480" w:hanging="360"/>
      </w:pPr>
      <w:rPr>
        <w:rFonts w:ascii="Wingdings" w:hAnsi="Wingdings" w:hint="default"/>
      </w:rPr>
    </w:lvl>
  </w:abstractNum>
  <w:abstractNum w:abstractNumId="82">
    <w:nsid w:val="61DB4AD2"/>
    <w:multiLevelType w:val="hybridMultilevel"/>
    <w:tmpl w:val="CB8C734E"/>
    <w:lvl w:ilvl="0" w:tplc="04080001">
      <w:start w:val="1"/>
      <w:numFmt w:val="decimal"/>
      <w:lvlText w:val="%1."/>
      <w:lvlJc w:val="left"/>
      <w:pPr>
        <w:tabs>
          <w:tab w:val="num" w:pos="360"/>
        </w:tabs>
        <w:ind w:left="360" w:hanging="360"/>
      </w:pPr>
      <w:rPr>
        <w:rFonts w:cs="Times New Roman" w:hint="default"/>
        <w:b w:val="0"/>
        <w:i w:val="0"/>
        <w:color w:val="auto"/>
        <w:sz w:val="20"/>
        <w:szCs w:val="20"/>
        <w:u w:val="none"/>
      </w:rPr>
    </w:lvl>
    <w:lvl w:ilvl="1" w:tplc="04080003">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83">
    <w:nsid w:val="633D6E1F"/>
    <w:multiLevelType w:val="hybridMultilevel"/>
    <w:tmpl w:val="A13AAC22"/>
    <w:lvl w:ilvl="0" w:tplc="04080001">
      <w:start w:val="1"/>
      <w:numFmt w:val="bullet"/>
      <w:lvlText w:val=""/>
      <w:lvlJc w:val="left"/>
      <w:pPr>
        <w:tabs>
          <w:tab w:val="num" w:pos="983"/>
        </w:tabs>
        <w:ind w:left="906" w:hanging="283"/>
      </w:pPr>
      <w:rPr>
        <w:rFonts w:ascii="Wingdings" w:hAnsi="Wingdings" w:hint="default"/>
      </w:rPr>
    </w:lvl>
    <w:lvl w:ilvl="1" w:tplc="04080003">
      <w:start w:val="1"/>
      <w:numFmt w:val="bullet"/>
      <w:pStyle w:val="bullet2"/>
      <w:lvlText w:val=""/>
      <w:lvlJc w:val="left"/>
      <w:pPr>
        <w:tabs>
          <w:tab w:val="num" w:pos="2006"/>
        </w:tabs>
        <w:ind w:left="2006" w:hanging="360"/>
      </w:pPr>
      <w:rPr>
        <w:rFonts w:ascii="Wingdings" w:hAnsi="Wingdings" w:hint="default"/>
      </w:rPr>
    </w:lvl>
    <w:lvl w:ilvl="2" w:tplc="04080005" w:tentative="1">
      <w:start w:val="1"/>
      <w:numFmt w:val="bullet"/>
      <w:lvlText w:val=""/>
      <w:lvlJc w:val="left"/>
      <w:pPr>
        <w:tabs>
          <w:tab w:val="num" w:pos="2726"/>
        </w:tabs>
        <w:ind w:left="2726" w:hanging="360"/>
      </w:pPr>
      <w:rPr>
        <w:rFonts w:ascii="Wingdings" w:hAnsi="Wingdings" w:hint="default"/>
      </w:rPr>
    </w:lvl>
    <w:lvl w:ilvl="3" w:tplc="04080001" w:tentative="1">
      <w:start w:val="1"/>
      <w:numFmt w:val="bullet"/>
      <w:lvlText w:val=""/>
      <w:lvlJc w:val="left"/>
      <w:pPr>
        <w:tabs>
          <w:tab w:val="num" w:pos="3446"/>
        </w:tabs>
        <w:ind w:left="3446" w:hanging="360"/>
      </w:pPr>
      <w:rPr>
        <w:rFonts w:ascii="Symbol" w:hAnsi="Symbol" w:hint="default"/>
      </w:rPr>
    </w:lvl>
    <w:lvl w:ilvl="4" w:tplc="04080003" w:tentative="1">
      <w:start w:val="1"/>
      <w:numFmt w:val="bullet"/>
      <w:lvlText w:val="o"/>
      <w:lvlJc w:val="left"/>
      <w:pPr>
        <w:tabs>
          <w:tab w:val="num" w:pos="4166"/>
        </w:tabs>
        <w:ind w:left="4166" w:hanging="360"/>
      </w:pPr>
      <w:rPr>
        <w:rFonts w:ascii="Courier New" w:hAnsi="Courier New" w:hint="default"/>
      </w:rPr>
    </w:lvl>
    <w:lvl w:ilvl="5" w:tplc="04080005" w:tentative="1">
      <w:start w:val="1"/>
      <w:numFmt w:val="bullet"/>
      <w:lvlText w:val=""/>
      <w:lvlJc w:val="left"/>
      <w:pPr>
        <w:tabs>
          <w:tab w:val="num" w:pos="4886"/>
        </w:tabs>
        <w:ind w:left="4886" w:hanging="360"/>
      </w:pPr>
      <w:rPr>
        <w:rFonts w:ascii="Wingdings" w:hAnsi="Wingdings" w:hint="default"/>
      </w:rPr>
    </w:lvl>
    <w:lvl w:ilvl="6" w:tplc="04080001" w:tentative="1">
      <w:start w:val="1"/>
      <w:numFmt w:val="bullet"/>
      <w:lvlText w:val=""/>
      <w:lvlJc w:val="left"/>
      <w:pPr>
        <w:tabs>
          <w:tab w:val="num" w:pos="5606"/>
        </w:tabs>
        <w:ind w:left="5606" w:hanging="360"/>
      </w:pPr>
      <w:rPr>
        <w:rFonts w:ascii="Symbol" w:hAnsi="Symbol" w:hint="default"/>
      </w:rPr>
    </w:lvl>
    <w:lvl w:ilvl="7" w:tplc="04080003" w:tentative="1">
      <w:start w:val="1"/>
      <w:numFmt w:val="bullet"/>
      <w:lvlText w:val="o"/>
      <w:lvlJc w:val="left"/>
      <w:pPr>
        <w:tabs>
          <w:tab w:val="num" w:pos="6326"/>
        </w:tabs>
        <w:ind w:left="6326" w:hanging="360"/>
      </w:pPr>
      <w:rPr>
        <w:rFonts w:ascii="Courier New" w:hAnsi="Courier New" w:hint="default"/>
      </w:rPr>
    </w:lvl>
    <w:lvl w:ilvl="8" w:tplc="04080005" w:tentative="1">
      <w:start w:val="1"/>
      <w:numFmt w:val="bullet"/>
      <w:lvlText w:val=""/>
      <w:lvlJc w:val="left"/>
      <w:pPr>
        <w:tabs>
          <w:tab w:val="num" w:pos="7046"/>
        </w:tabs>
        <w:ind w:left="7046" w:hanging="360"/>
      </w:pPr>
      <w:rPr>
        <w:rFonts w:ascii="Wingdings" w:hAnsi="Wingdings" w:hint="default"/>
      </w:rPr>
    </w:lvl>
  </w:abstractNum>
  <w:abstractNum w:abstractNumId="84">
    <w:nsid w:val="64A4382D"/>
    <w:multiLevelType w:val="hybridMultilevel"/>
    <w:tmpl w:val="2946C212"/>
    <w:lvl w:ilvl="0" w:tplc="BC3CC3E0">
      <w:start w:val="1"/>
      <w:numFmt w:val="upperLetter"/>
      <w:lvlText w:val="%1.1"/>
      <w:lvlJc w:val="left"/>
      <w:pPr>
        <w:ind w:left="720" w:hanging="360"/>
      </w:pPr>
      <w:rPr>
        <w:rFonts w:ascii="Calibri" w:hAnsi="Calibri"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5">
    <w:nsid w:val="65DB3E3A"/>
    <w:multiLevelType w:val="hybridMultilevel"/>
    <w:tmpl w:val="E3D4D4BE"/>
    <w:lvl w:ilvl="0" w:tplc="04080001">
      <w:start w:val="1"/>
      <w:numFmt w:val="decimal"/>
      <w:lvlText w:val="%1."/>
      <w:lvlJc w:val="left"/>
      <w:pPr>
        <w:tabs>
          <w:tab w:val="num" w:pos="397"/>
        </w:tabs>
        <w:ind w:left="397" w:hanging="397"/>
      </w:pPr>
      <w:rPr>
        <w:rFonts w:ascii="Calibri" w:hAnsi="Calibri" w:cs="Times New Roman" w:hint="default"/>
        <w:b w:val="0"/>
        <w:i w:val="0"/>
        <w:color w:val="auto"/>
        <w:sz w:val="20"/>
        <w:szCs w:val="20"/>
        <w:u w:val="none"/>
      </w:rPr>
    </w:lvl>
    <w:lvl w:ilvl="1" w:tplc="04080003" w:tentative="1">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86">
    <w:nsid w:val="67240ED1"/>
    <w:multiLevelType w:val="hybridMultilevel"/>
    <w:tmpl w:val="21C00F6E"/>
    <w:lvl w:ilvl="0" w:tplc="3D96F296">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87">
    <w:nsid w:val="672D7E8C"/>
    <w:multiLevelType w:val="hybridMultilevel"/>
    <w:tmpl w:val="45FC60D6"/>
    <w:lvl w:ilvl="0" w:tplc="6938E14C">
      <w:start w:val="1"/>
      <w:numFmt w:val="decimal"/>
      <w:lvlText w:val="%1."/>
      <w:lvlJc w:val="left"/>
      <w:pPr>
        <w:tabs>
          <w:tab w:val="num" w:pos="720"/>
        </w:tabs>
        <w:ind w:left="720" w:hanging="360"/>
      </w:pPr>
      <w:rPr>
        <w:rFonts w:cs="Times New Roman" w:hint="default"/>
      </w:rPr>
    </w:lvl>
    <w:lvl w:ilvl="1" w:tplc="04080003" w:tentative="1">
      <w:start w:val="1"/>
      <w:numFmt w:val="lowerLetter"/>
      <w:lvlText w:val="%2."/>
      <w:lvlJc w:val="left"/>
      <w:pPr>
        <w:tabs>
          <w:tab w:val="num" w:pos="1800"/>
        </w:tabs>
        <w:ind w:left="1800" w:hanging="360"/>
      </w:pPr>
      <w:rPr>
        <w:rFonts w:cs="Times New Roman"/>
      </w:rPr>
    </w:lvl>
    <w:lvl w:ilvl="2" w:tplc="04080005" w:tentative="1">
      <w:start w:val="1"/>
      <w:numFmt w:val="lowerRoman"/>
      <w:lvlText w:val="%3."/>
      <w:lvlJc w:val="right"/>
      <w:pPr>
        <w:tabs>
          <w:tab w:val="num" w:pos="2520"/>
        </w:tabs>
        <w:ind w:left="2520" w:hanging="180"/>
      </w:pPr>
      <w:rPr>
        <w:rFonts w:cs="Times New Roman"/>
      </w:rPr>
    </w:lvl>
    <w:lvl w:ilvl="3" w:tplc="04080001" w:tentative="1">
      <w:start w:val="1"/>
      <w:numFmt w:val="decimal"/>
      <w:lvlText w:val="%4."/>
      <w:lvlJc w:val="left"/>
      <w:pPr>
        <w:tabs>
          <w:tab w:val="num" w:pos="3240"/>
        </w:tabs>
        <w:ind w:left="3240" w:hanging="360"/>
      </w:pPr>
      <w:rPr>
        <w:rFonts w:cs="Times New Roman"/>
      </w:rPr>
    </w:lvl>
    <w:lvl w:ilvl="4" w:tplc="04080003" w:tentative="1">
      <w:start w:val="1"/>
      <w:numFmt w:val="lowerLetter"/>
      <w:lvlText w:val="%5."/>
      <w:lvlJc w:val="left"/>
      <w:pPr>
        <w:tabs>
          <w:tab w:val="num" w:pos="3960"/>
        </w:tabs>
        <w:ind w:left="3960" w:hanging="360"/>
      </w:pPr>
      <w:rPr>
        <w:rFonts w:cs="Times New Roman"/>
      </w:rPr>
    </w:lvl>
    <w:lvl w:ilvl="5" w:tplc="04080005" w:tentative="1">
      <w:start w:val="1"/>
      <w:numFmt w:val="lowerRoman"/>
      <w:lvlText w:val="%6."/>
      <w:lvlJc w:val="right"/>
      <w:pPr>
        <w:tabs>
          <w:tab w:val="num" w:pos="4680"/>
        </w:tabs>
        <w:ind w:left="4680" w:hanging="180"/>
      </w:pPr>
      <w:rPr>
        <w:rFonts w:cs="Times New Roman"/>
      </w:rPr>
    </w:lvl>
    <w:lvl w:ilvl="6" w:tplc="04080001" w:tentative="1">
      <w:start w:val="1"/>
      <w:numFmt w:val="decimal"/>
      <w:lvlText w:val="%7."/>
      <w:lvlJc w:val="left"/>
      <w:pPr>
        <w:tabs>
          <w:tab w:val="num" w:pos="5400"/>
        </w:tabs>
        <w:ind w:left="5400" w:hanging="360"/>
      </w:pPr>
      <w:rPr>
        <w:rFonts w:cs="Times New Roman"/>
      </w:rPr>
    </w:lvl>
    <w:lvl w:ilvl="7" w:tplc="04080003" w:tentative="1">
      <w:start w:val="1"/>
      <w:numFmt w:val="lowerLetter"/>
      <w:lvlText w:val="%8."/>
      <w:lvlJc w:val="left"/>
      <w:pPr>
        <w:tabs>
          <w:tab w:val="num" w:pos="6120"/>
        </w:tabs>
        <w:ind w:left="6120" w:hanging="360"/>
      </w:pPr>
      <w:rPr>
        <w:rFonts w:cs="Times New Roman"/>
      </w:rPr>
    </w:lvl>
    <w:lvl w:ilvl="8" w:tplc="04080005" w:tentative="1">
      <w:start w:val="1"/>
      <w:numFmt w:val="lowerRoman"/>
      <w:lvlText w:val="%9."/>
      <w:lvlJc w:val="right"/>
      <w:pPr>
        <w:tabs>
          <w:tab w:val="num" w:pos="6840"/>
        </w:tabs>
        <w:ind w:left="6840" w:hanging="180"/>
      </w:pPr>
      <w:rPr>
        <w:rFonts w:cs="Times New Roman"/>
      </w:rPr>
    </w:lvl>
  </w:abstractNum>
  <w:abstractNum w:abstractNumId="88">
    <w:nsid w:val="6C804A27"/>
    <w:multiLevelType w:val="hybridMultilevel"/>
    <w:tmpl w:val="704EBD04"/>
    <w:lvl w:ilvl="0" w:tplc="C9DA4A2A">
      <w:start w:val="1"/>
      <w:numFmt w:val="decimal"/>
      <w:lvlText w:val="%1."/>
      <w:lvlJc w:val="left"/>
      <w:pPr>
        <w:tabs>
          <w:tab w:val="num" w:pos="397"/>
        </w:tabs>
        <w:ind w:left="397" w:hanging="397"/>
      </w:pPr>
      <w:rPr>
        <w:rFonts w:ascii="Calibri" w:hAnsi="Calibri" w:cs="Times New Roman" w:hint="default"/>
        <w:b w:val="0"/>
        <w:i w:val="0"/>
        <w:color w:val="auto"/>
        <w:sz w:val="20"/>
        <w:szCs w:val="20"/>
        <w:u w:val="none"/>
      </w:rPr>
    </w:lvl>
    <w:lvl w:ilvl="1" w:tplc="04080003" w:tentative="1">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89">
    <w:nsid w:val="6CA53322"/>
    <w:multiLevelType w:val="multilevel"/>
    <w:tmpl w:val="A8DC84FA"/>
    <w:lvl w:ilvl="0">
      <w:start w:val="1"/>
      <w:numFmt w:val="upperLetter"/>
      <w:lvlText w:val="ΜΕΡΟΣ %1."/>
      <w:lvlJc w:val="left"/>
      <w:pPr>
        <w:ind w:left="360" w:hanging="360"/>
      </w:pPr>
      <w:rPr>
        <w:rFonts w:hint="default"/>
      </w:rPr>
    </w:lvl>
    <w:lvl w:ilvl="1">
      <w:start w:val="1"/>
      <w:numFmt w:val="decimal"/>
      <w:suff w:val="nothing"/>
      <w:lvlText w:val="%1.%2 "/>
      <w:lvlJc w:val="left"/>
      <w:pPr>
        <w:ind w:left="130" w:firstLine="0"/>
      </w:pPr>
      <w:rPr>
        <w:rFonts w:hint="default"/>
      </w:rPr>
    </w:lvl>
    <w:lvl w:ilvl="2">
      <w:start w:val="1"/>
      <w:numFmt w:val="decimal"/>
      <w:suff w:val="nothing"/>
      <w:lvlText w:val="%1.%2.%3 "/>
      <w:lvlJc w:val="left"/>
      <w:pPr>
        <w:ind w:left="710" w:firstLine="0"/>
      </w:pPr>
      <w:rPr>
        <w:rFonts w:hint="default"/>
      </w:rPr>
    </w:lvl>
    <w:lvl w:ilvl="3">
      <w:start w:val="1"/>
      <w:numFmt w:val="decimal"/>
      <w:suff w:val="nothing"/>
      <w:lvlText w:val="%1.%2.%3.%4 "/>
      <w:lvlJc w:val="left"/>
      <w:pPr>
        <w:ind w:left="390" w:firstLine="0"/>
      </w:pPr>
      <w:rPr>
        <w:rFonts w:hint="default"/>
      </w:rPr>
    </w:lvl>
    <w:lvl w:ilvl="4">
      <w:start w:val="1"/>
      <w:numFmt w:val="decimal"/>
      <w:suff w:val="nothing"/>
      <w:lvlText w:val="%1.%2.%3.%4.%5 "/>
      <w:lvlJc w:val="left"/>
      <w:pPr>
        <w:ind w:left="520" w:firstLine="0"/>
      </w:pPr>
      <w:rPr>
        <w:rFonts w:hint="default"/>
      </w:rPr>
    </w:lvl>
    <w:lvl w:ilvl="5">
      <w:start w:val="1"/>
      <w:numFmt w:val="decimal"/>
      <w:suff w:val="nothing"/>
      <w:lvlText w:val="%1.%2.%3.%4.%5.%6 "/>
      <w:lvlJc w:val="left"/>
      <w:pPr>
        <w:ind w:left="650" w:firstLine="0"/>
      </w:pPr>
      <w:rPr>
        <w:rFonts w:hint="default"/>
      </w:rPr>
    </w:lvl>
    <w:lvl w:ilvl="6">
      <w:start w:val="1"/>
      <w:numFmt w:val="decimal"/>
      <w:suff w:val="nothing"/>
      <w:lvlText w:val="%1.%2.%3.%4.%5.%6.%7 "/>
      <w:lvlJc w:val="left"/>
      <w:pPr>
        <w:ind w:left="780" w:firstLine="0"/>
      </w:pPr>
      <w:rPr>
        <w:rFonts w:hint="default"/>
      </w:rPr>
    </w:lvl>
    <w:lvl w:ilvl="7">
      <w:start w:val="1"/>
      <w:numFmt w:val="decimal"/>
      <w:suff w:val="nothing"/>
      <w:lvlText w:val="%1.%2.%3.%4.%5.%6.%7.%8 "/>
      <w:lvlJc w:val="left"/>
      <w:pPr>
        <w:ind w:left="910" w:firstLine="0"/>
      </w:pPr>
      <w:rPr>
        <w:rFonts w:hint="default"/>
      </w:rPr>
    </w:lvl>
    <w:lvl w:ilvl="8">
      <w:start w:val="1"/>
      <w:numFmt w:val="decimal"/>
      <w:suff w:val="nothing"/>
      <w:lvlText w:val="%1.%2.%3.%4.%5.%6.%7.%8.%9 "/>
      <w:lvlJc w:val="left"/>
      <w:pPr>
        <w:ind w:left="1040" w:firstLine="0"/>
      </w:pPr>
      <w:rPr>
        <w:rFonts w:hint="default"/>
      </w:rPr>
    </w:lvl>
  </w:abstractNum>
  <w:abstractNum w:abstractNumId="90">
    <w:nsid w:val="6D616E78"/>
    <w:multiLevelType w:val="multilevel"/>
    <w:tmpl w:val="A5C276C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Calibri" w:eastAsia="Times New Roman" w:hAnsi="Calibri" w:hint="default"/>
      </w:rPr>
    </w:lvl>
    <w:lvl w:ilvl="2">
      <w:start w:val="1"/>
      <w:numFmt w:val="decimal"/>
      <w:lvlText w:val="%3."/>
      <w:lvlJc w:val="left"/>
      <w:pPr>
        <w:tabs>
          <w:tab w:val="num" w:pos="2377"/>
        </w:tabs>
        <w:ind w:left="2377" w:hanging="397"/>
      </w:pPr>
      <w:rPr>
        <w:rFonts w:ascii="Tahoma" w:hAnsi="Tahoma" w:cs="Times New Roman" w:hint="default"/>
        <w:b w:val="0"/>
        <w:i w:val="0"/>
        <w:color w:val="auto"/>
        <w:sz w:val="20"/>
        <w:szCs w:val="20"/>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1">
    <w:nsid w:val="6DF82433"/>
    <w:multiLevelType w:val="hybridMultilevel"/>
    <w:tmpl w:val="799E28EE"/>
    <w:lvl w:ilvl="0" w:tplc="6A3C0714">
      <w:start w:val="1"/>
      <w:numFmt w:val="bullet"/>
      <w:lvlText w:val="-"/>
      <w:lvlJc w:val="left"/>
      <w:pPr>
        <w:tabs>
          <w:tab w:val="num" w:pos="473"/>
        </w:tabs>
        <w:ind w:left="473" w:hanging="360"/>
      </w:pPr>
      <w:rPr>
        <w:rFonts w:ascii="Tahoma" w:hAnsi="Tahoma" w:hint="default"/>
      </w:rPr>
    </w:lvl>
    <w:lvl w:ilvl="1" w:tplc="F2E000D2" w:tentative="1">
      <w:start w:val="1"/>
      <w:numFmt w:val="bullet"/>
      <w:lvlText w:val="o"/>
      <w:lvlJc w:val="left"/>
      <w:pPr>
        <w:tabs>
          <w:tab w:val="num" w:pos="1553"/>
        </w:tabs>
        <w:ind w:left="1553" w:hanging="360"/>
      </w:pPr>
      <w:rPr>
        <w:rFonts w:ascii="Courier New" w:hAnsi="Courier New" w:hint="default"/>
      </w:rPr>
    </w:lvl>
    <w:lvl w:ilvl="2" w:tplc="E9528146" w:tentative="1">
      <w:start w:val="1"/>
      <w:numFmt w:val="bullet"/>
      <w:lvlText w:val=""/>
      <w:lvlJc w:val="left"/>
      <w:pPr>
        <w:tabs>
          <w:tab w:val="num" w:pos="2273"/>
        </w:tabs>
        <w:ind w:left="2273" w:hanging="360"/>
      </w:pPr>
      <w:rPr>
        <w:rFonts w:ascii="Wingdings" w:hAnsi="Wingdings" w:hint="default"/>
      </w:rPr>
    </w:lvl>
    <w:lvl w:ilvl="3" w:tplc="F83EEA6E" w:tentative="1">
      <w:start w:val="1"/>
      <w:numFmt w:val="bullet"/>
      <w:lvlText w:val=""/>
      <w:lvlJc w:val="left"/>
      <w:pPr>
        <w:tabs>
          <w:tab w:val="num" w:pos="2993"/>
        </w:tabs>
        <w:ind w:left="2993" w:hanging="360"/>
      </w:pPr>
      <w:rPr>
        <w:rFonts w:ascii="Symbol" w:hAnsi="Symbol" w:hint="default"/>
      </w:rPr>
    </w:lvl>
    <w:lvl w:ilvl="4" w:tplc="FBC435AE" w:tentative="1">
      <w:start w:val="1"/>
      <w:numFmt w:val="bullet"/>
      <w:lvlText w:val="o"/>
      <w:lvlJc w:val="left"/>
      <w:pPr>
        <w:tabs>
          <w:tab w:val="num" w:pos="3713"/>
        </w:tabs>
        <w:ind w:left="3713" w:hanging="360"/>
      </w:pPr>
      <w:rPr>
        <w:rFonts w:ascii="Courier New" w:hAnsi="Courier New" w:hint="default"/>
      </w:rPr>
    </w:lvl>
    <w:lvl w:ilvl="5" w:tplc="A7481052" w:tentative="1">
      <w:start w:val="1"/>
      <w:numFmt w:val="bullet"/>
      <w:lvlText w:val=""/>
      <w:lvlJc w:val="left"/>
      <w:pPr>
        <w:tabs>
          <w:tab w:val="num" w:pos="4433"/>
        </w:tabs>
        <w:ind w:left="4433" w:hanging="360"/>
      </w:pPr>
      <w:rPr>
        <w:rFonts w:ascii="Wingdings" w:hAnsi="Wingdings" w:hint="default"/>
      </w:rPr>
    </w:lvl>
    <w:lvl w:ilvl="6" w:tplc="9100204C" w:tentative="1">
      <w:start w:val="1"/>
      <w:numFmt w:val="bullet"/>
      <w:lvlText w:val=""/>
      <w:lvlJc w:val="left"/>
      <w:pPr>
        <w:tabs>
          <w:tab w:val="num" w:pos="5153"/>
        </w:tabs>
        <w:ind w:left="5153" w:hanging="360"/>
      </w:pPr>
      <w:rPr>
        <w:rFonts w:ascii="Symbol" w:hAnsi="Symbol" w:hint="default"/>
      </w:rPr>
    </w:lvl>
    <w:lvl w:ilvl="7" w:tplc="8996BFFA" w:tentative="1">
      <w:start w:val="1"/>
      <w:numFmt w:val="bullet"/>
      <w:lvlText w:val="o"/>
      <w:lvlJc w:val="left"/>
      <w:pPr>
        <w:tabs>
          <w:tab w:val="num" w:pos="5873"/>
        </w:tabs>
        <w:ind w:left="5873" w:hanging="360"/>
      </w:pPr>
      <w:rPr>
        <w:rFonts w:ascii="Courier New" w:hAnsi="Courier New" w:hint="default"/>
      </w:rPr>
    </w:lvl>
    <w:lvl w:ilvl="8" w:tplc="7884CA7C" w:tentative="1">
      <w:start w:val="1"/>
      <w:numFmt w:val="bullet"/>
      <w:lvlText w:val=""/>
      <w:lvlJc w:val="left"/>
      <w:pPr>
        <w:tabs>
          <w:tab w:val="num" w:pos="6593"/>
        </w:tabs>
        <w:ind w:left="6593" w:hanging="360"/>
      </w:pPr>
      <w:rPr>
        <w:rFonts w:ascii="Wingdings" w:hAnsi="Wingdings" w:hint="default"/>
      </w:rPr>
    </w:lvl>
  </w:abstractNum>
  <w:abstractNum w:abstractNumId="92">
    <w:nsid w:val="6E3B1F97"/>
    <w:multiLevelType w:val="hybridMultilevel"/>
    <w:tmpl w:val="BC7C80F8"/>
    <w:lvl w:ilvl="0" w:tplc="7FF2C884">
      <w:start w:val="1"/>
      <w:numFmt w:val="decimal"/>
      <w:lvlText w:val="%1."/>
      <w:lvlJc w:val="left"/>
      <w:pPr>
        <w:ind w:left="842" w:hanging="360"/>
      </w:pPr>
    </w:lvl>
    <w:lvl w:ilvl="1" w:tplc="04080003" w:tentative="1">
      <w:start w:val="1"/>
      <w:numFmt w:val="lowerLetter"/>
      <w:lvlText w:val="%2."/>
      <w:lvlJc w:val="left"/>
      <w:pPr>
        <w:ind w:left="1562" w:hanging="360"/>
      </w:pPr>
    </w:lvl>
    <w:lvl w:ilvl="2" w:tplc="04080005" w:tentative="1">
      <w:start w:val="1"/>
      <w:numFmt w:val="lowerRoman"/>
      <w:lvlText w:val="%3."/>
      <w:lvlJc w:val="right"/>
      <w:pPr>
        <w:ind w:left="2282" w:hanging="180"/>
      </w:pPr>
    </w:lvl>
    <w:lvl w:ilvl="3" w:tplc="04080001" w:tentative="1">
      <w:start w:val="1"/>
      <w:numFmt w:val="decimal"/>
      <w:lvlText w:val="%4."/>
      <w:lvlJc w:val="left"/>
      <w:pPr>
        <w:ind w:left="3002" w:hanging="360"/>
      </w:pPr>
    </w:lvl>
    <w:lvl w:ilvl="4" w:tplc="04080003" w:tentative="1">
      <w:start w:val="1"/>
      <w:numFmt w:val="lowerLetter"/>
      <w:lvlText w:val="%5."/>
      <w:lvlJc w:val="left"/>
      <w:pPr>
        <w:ind w:left="3722" w:hanging="360"/>
      </w:pPr>
    </w:lvl>
    <w:lvl w:ilvl="5" w:tplc="04080005" w:tentative="1">
      <w:start w:val="1"/>
      <w:numFmt w:val="lowerRoman"/>
      <w:lvlText w:val="%6."/>
      <w:lvlJc w:val="right"/>
      <w:pPr>
        <w:ind w:left="4442" w:hanging="180"/>
      </w:pPr>
    </w:lvl>
    <w:lvl w:ilvl="6" w:tplc="04080001" w:tentative="1">
      <w:start w:val="1"/>
      <w:numFmt w:val="decimal"/>
      <w:lvlText w:val="%7."/>
      <w:lvlJc w:val="left"/>
      <w:pPr>
        <w:ind w:left="5162" w:hanging="360"/>
      </w:pPr>
    </w:lvl>
    <w:lvl w:ilvl="7" w:tplc="04080003" w:tentative="1">
      <w:start w:val="1"/>
      <w:numFmt w:val="lowerLetter"/>
      <w:lvlText w:val="%8."/>
      <w:lvlJc w:val="left"/>
      <w:pPr>
        <w:ind w:left="5882" w:hanging="360"/>
      </w:pPr>
    </w:lvl>
    <w:lvl w:ilvl="8" w:tplc="04080005" w:tentative="1">
      <w:start w:val="1"/>
      <w:numFmt w:val="lowerRoman"/>
      <w:lvlText w:val="%9."/>
      <w:lvlJc w:val="right"/>
      <w:pPr>
        <w:ind w:left="6602" w:hanging="180"/>
      </w:pPr>
    </w:lvl>
  </w:abstractNum>
  <w:abstractNum w:abstractNumId="93">
    <w:nsid w:val="6E5B5F4C"/>
    <w:multiLevelType w:val="singleLevel"/>
    <w:tmpl w:val="0C09000F"/>
    <w:lvl w:ilvl="0">
      <w:start w:val="1"/>
      <w:numFmt w:val="decimal"/>
      <w:pStyle w:val="NormalBullet"/>
      <w:lvlText w:val="%1."/>
      <w:lvlJc w:val="left"/>
      <w:pPr>
        <w:tabs>
          <w:tab w:val="num" w:pos="360"/>
        </w:tabs>
        <w:ind w:left="360" w:hanging="360"/>
      </w:pPr>
    </w:lvl>
  </w:abstractNum>
  <w:abstractNum w:abstractNumId="94">
    <w:nsid w:val="6F7524B2"/>
    <w:multiLevelType w:val="multilevel"/>
    <w:tmpl w:val="A6D00F9E"/>
    <w:lvl w:ilvl="0">
      <w:start w:val="1"/>
      <w:numFmt w:val="decimal"/>
      <w:lvlRestart w:val="0"/>
      <w:lvlText w:val="Γ%1."/>
      <w:lvlJc w:val="left"/>
      <w:pPr>
        <w:tabs>
          <w:tab w:val="num" w:pos="360"/>
        </w:tabs>
        <w:ind w:left="360" w:hanging="360"/>
      </w:pPr>
      <w:rPr>
        <w:rFonts w:ascii="Calibri" w:hAnsi="Calibri" w:cs="Times New Roman" w:hint="default"/>
        <w:b/>
        <w:i w:val="0"/>
        <w:sz w:val="24"/>
        <w:szCs w:val="22"/>
      </w:rPr>
    </w:lvl>
    <w:lvl w:ilvl="1">
      <w:start w:val="1"/>
      <w:numFmt w:val="decimal"/>
      <w:isLgl/>
      <w:lvlText w:val="Γ%1.%2"/>
      <w:lvlJc w:val="left"/>
      <w:pPr>
        <w:tabs>
          <w:tab w:val="num" w:pos="360"/>
        </w:tabs>
        <w:ind w:left="360" w:hanging="360"/>
      </w:pPr>
      <w:rPr>
        <w:rFonts w:ascii="Calibri" w:hAnsi="Calibri" w:cs="Times New Roman" w:hint="default"/>
        <w:b/>
        <w:i w:val="0"/>
        <w:sz w:val="24"/>
        <w:szCs w:val="22"/>
      </w:rPr>
    </w:lvl>
    <w:lvl w:ilvl="2">
      <w:start w:val="1"/>
      <w:numFmt w:val="decimal"/>
      <w:isLgl/>
      <w:lvlText w:val="Γ%1.%2.%3"/>
      <w:lvlJc w:val="left"/>
      <w:pPr>
        <w:tabs>
          <w:tab w:val="num" w:pos="720"/>
        </w:tabs>
        <w:ind w:left="720" w:hanging="720"/>
      </w:pPr>
      <w:rPr>
        <w:rFonts w:ascii="Calibri" w:hAnsi="Calibri" w:cs="Times New Roman" w:hint="default"/>
        <w:b/>
        <w:bCs w:val="0"/>
        <w:i w:val="0"/>
        <w:iCs w:val="0"/>
        <w:caps w:val="0"/>
        <w:smallCaps w:val="0"/>
        <w:strike w:val="0"/>
        <w:dstrike w:val="0"/>
        <w:outline w:val="0"/>
        <w:shadow w:val="0"/>
        <w:emboss w:val="0"/>
        <w:imprint w:val="0"/>
        <w:noProof w:val="0"/>
        <w:vanish w:val="0"/>
        <w:spacing w:val="0"/>
        <w:kern w:val="0"/>
        <w:position w:val="0"/>
        <w:sz w:val="24"/>
        <w:u w:val="none"/>
        <w:vertAlign w:val="baseline"/>
        <w:em w:val="none"/>
      </w:rPr>
    </w:lvl>
    <w:lvl w:ilvl="3">
      <w:start w:val="1"/>
      <w:numFmt w:val="decimal"/>
      <w:isLgl/>
      <w:lvlText w:val="Γ%1.%2.%3.%4"/>
      <w:lvlJc w:val="left"/>
      <w:pPr>
        <w:tabs>
          <w:tab w:val="num" w:pos="720"/>
        </w:tabs>
        <w:ind w:left="720" w:hanging="720"/>
      </w:pPr>
      <w:rPr>
        <w:rFonts w:ascii="Calibri" w:hAnsi="Calibri" w:cs="Times New Roman" w:hint="default"/>
        <w:b/>
        <w:i w:val="0"/>
        <w:sz w:val="24"/>
        <w:szCs w:val="22"/>
      </w:rPr>
    </w:lvl>
    <w:lvl w:ilvl="4">
      <w:start w:val="1"/>
      <w:numFmt w:val="decimal"/>
      <w:isLgl/>
      <w:lvlText w:val="Γ%1.%2.%3.%4.%5"/>
      <w:lvlJc w:val="left"/>
      <w:pPr>
        <w:tabs>
          <w:tab w:val="num" w:pos="1080"/>
        </w:tabs>
        <w:ind w:left="1080" w:hanging="1080"/>
      </w:pPr>
      <w:rPr>
        <w:rFonts w:ascii="Calibri" w:hAnsi="Calibri" w:cs="Times New Roman" w:hint="default"/>
        <w:b/>
        <w:i w:val="0"/>
        <w:sz w:val="24"/>
      </w:rPr>
    </w:lvl>
    <w:lvl w:ilvl="5">
      <w:start w:val="1"/>
      <w:numFmt w:val="decimal"/>
      <w:isLgl/>
      <w:lvlText w:val="%1.%2.%3.%4.%5.%6"/>
      <w:lvlJc w:val="left"/>
      <w:pPr>
        <w:tabs>
          <w:tab w:val="num" w:pos="1080"/>
        </w:tabs>
        <w:ind w:left="1080" w:hanging="1080"/>
      </w:pPr>
      <w:rPr>
        <w:rFonts w:cs="Times New Roman" w:hint="default"/>
        <w:b/>
        <w:i w:val="0"/>
        <w:sz w:val="20"/>
      </w:rPr>
    </w:lvl>
    <w:lvl w:ilvl="6">
      <w:start w:val="1"/>
      <w:numFmt w:val="decimal"/>
      <w:isLgl/>
      <w:lvlText w:val="%1.%2.%3.%4.%5.%6.%7"/>
      <w:lvlJc w:val="left"/>
      <w:pPr>
        <w:tabs>
          <w:tab w:val="num" w:pos="1440"/>
        </w:tabs>
        <w:ind w:left="1440" w:hanging="1440"/>
      </w:pPr>
      <w:rPr>
        <w:rFonts w:cs="Times New Roman" w:hint="default"/>
        <w:b w:val="0"/>
        <w:i w:val="0"/>
        <w:sz w:val="18"/>
      </w:rPr>
    </w:lvl>
    <w:lvl w:ilvl="7">
      <w:start w:val="1"/>
      <w:numFmt w:val="decimal"/>
      <w:isLgl/>
      <w:lvlText w:val="%1.%2.%3.%4.%5.%6.%7.%8"/>
      <w:lvlJc w:val="left"/>
      <w:pPr>
        <w:tabs>
          <w:tab w:val="num" w:pos="1440"/>
        </w:tabs>
        <w:ind w:left="1440" w:hanging="1440"/>
      </w:pPr>
      <w:rPr>
        <w:rFonts w:cs="Times New Roman" w:hint="default"/>
        <w:b w:val="0"/>
        <w:i w:val="0"/>
        <w:sz w:val="18"/>
      </w:rPr>
    </w:lvl>
    <w:lvl w:ilvl="8">
      <w:start w:val="1"/>
      <w:numFmt w:val="decimal"/>
      <w:isLgl/>
      <w:lvlText w:val="%1.%2.%3.%4.%5.%6.%7.%8.%9"/>
      <w:lvlJc w:val="left"/>
      <w:pPr>
        <w:tabs>
          <w:tab w:val="num" w:pos="1800"/>
        </w:tabs>
        <w:ind w:left="1800" w:hanging="1800"/>
      </w:pPr>
      <w:rPr>
        <w:rFonts w:cs="Times New Roman" w:hint="default"/>
      </w:rPr>
    </w:lvl>
  </w:abstractNum>
  <w:abstractNum w:abstractNumId="95">
    <w:nsid w:val="72556BD2"/>
    <w:multiLevelType w:val="hybridMultilevel"/>
    <w:tmpl w:val="4FE67D9C"/>
    <w:lvl w:ilvl="0" w:tplc="91DADEDC">
      <w:start w:val="1"/>
      <w:numFmt w:val="bullet"/>
      <w:lvlText w:val=""/>
      <w:lvlJc w:val="left"/>
      <w:pPr>
        <w:tabs>
          <w:tab w:val="num" w:pos="1074"/>
        </w:tabs>
        <w:ind w:left="1074" w:hanging="360"/>
      </w:pPr>
      <w:rPr>
        <w:rFonts w:ascii="Symbol" w:hAnsi="Symbol" w:hint="default"/>
      </w:rPr>
    </w:lvl>
    <w:lvl w:ilvl="1" w:tplc="04080019" w:tentative="1">
      <w:start w:val="1"/>
      <w:numFmt w:val="bullet"/>
      <w:lvlText w:val="o"/>
      <w:lvlJc w:val="left"/>
      <w:pPr>
        <w:tabs>
          <w:tab w:val="num" w:pos="1794"/>
        </w:tabs>
        <w:ind w:left="1794" w:hanging="360"/>
      </w:pPr>
      <w:rPr>
        <w:rFonts w:ascii="Courier New" w:hAnsi="Courier New" w:hint="default"/>
      </w:rPr>
    </w:lvl>
    <w:lvl w:ilvl="2" w:tplc="0408001B" w:tentative="1">
      <w:start w:val="1"/>
      <w:numFmt w:val="bullet"/>
      <w:lvlText w:val=""/>
      <w:lvlJc w:val="left"/>
      <w:pPr>
        <w:tabs>
          <w:tab w:val="num" w:pos="2514"/>
        </w:tabs>
        <w:ind w:left="2514" w:hanging="360"/>
      </w:pPr>
      <w:rPr>
        <w:rFonts w:ascii="Wingdings" w:hAnsi="Wingdings" w:hint="default"/>
      </w:rPr>
    </w:lvl>
    <w:lvl w:ilvl="3" w:tplc="0408000F" w:tentative="1">
      <w:start w:val="1"/>
      <w:numFmt w:val="bullet"/>
      <w:lvlText w:val=""/>
      <w:lvlJc w:val="left"/>
      <w:pPr>
        <w:tabs>
          <w:tab w:val="num" w:pos="3234"/>
        </w:tabs>
        <w:ind w:left="3234" w:hanging="360"/>
      </w:pPr>
      <w:rPr>
        <w:rFonts w:ascii="Symbol" w:hAnsi="Symbol" w:hint="default"/>
      </w:rPr>
    </w:lvl>
    <w:lvl w:ilvl="4" w:tplc="04080019" w:tentative="1">
      <w:start w:val="1"/>
      <w:numFmt w:val="bullet"/>
      <w:lvlText w:val="o"/>
      <w:lvlJc w:val="left"/>
      <w:pPr>
        <w:tabs>
          <w:tab w:val="num" w:pos="3954"/>
        </w:tabs>
        <w:ind w:left="3954" w:hanging="360"/>
      </w:pPr>
      <w:rPr>
        <w:rFonts w:ascii="Courier New" w:hAnsi="Courier New" w:hint="default"/>
      </w:rPr>
    </w:lvl>
    <w:lvl w:ilvl="5" w:tplc="0408001B" w:tentative="1">
      <w:start w:val="1"/>
      <w:numFmt w:val="bullet"/>
      <w:lvlText w:val=""/>
      <w:lvlJc w:val="left"/>
      <w:pPr>
        <w:tabs>
          <w:tab w:val="num" w:pos="4674"/>
        </w:tabs>
        <w:ind w:left="4674" w:hanging="360"/>
      </w:pPr>
      <w:rPr>
        <w:rFonts w:ascii="Wingdings" w:hAnsi="Wingdings" w:hint="default"/>
      </w:rPr>
    </w:lvl>
    <w:lvl w:ilvl="6" w:tplc="0408000F" w:tentative="1">
      <w:start w:val="1"/>
      <w:numFmt w:val="bullet"/>
      <w:lvlText w:val=""/>
      <w:lvlJc w:val="left"/>
      <w:pPr>
        <w:tabs>
          <w:tab w:val="num" w:pos="5394"/>
        </w:tabs>
        <w:ind w:left="5394" w:hanging="360"/>
      </w:pPr>
      <w:rPr>
        <w:rFonts w:ascii="Symbol" w:hAnsi="Symbol" w:hint="default"/>
      </w:rPr>
    </w:lvl>
    <w:lvl w:ilvl="7" w:tplc="04080019" w:tentative="1">
      <w:start w:val="1"/>
      <w:numFmt w:val="bullet"/>
      <w:lvlText w:val="o"/>
      <w:lvlJc w:val="left"/>
      <w:pPr>
        <w:tabs>
          <w:tab w:val="num" w:pos="6114"/>
        </w:tabs>
        <w:ind w:left="6114" w:hanging="360"/>
      </w:pPr>
      <w:rPr>
        <w:rFonts w:ascii="Courier New" w:hAnsi="Courier New" w:hint="default"/>
      </w:rPr>
    </w:lvl>
    <w:lvl w:ilvl="8" w:tplc="0408001B" w:tentative="1">
      <w:start w:val="1"/>
      <w:numFmt w:val="bullet"/>
      <w:lvlText w:val=""/>
      <w:lvlJc w:val="left"/>
      <w:pPr>
        <w:tabs>
          <w:tab w:val="num" w:pos="6834"/>
        </w:tabs>
        <w:ind w:left="6834" w:hanging="360"/>
      </w:pPr>
      <w:rPr>
        <w:rFonts w:ascii="Wingdings" w:hAnsi="Wingdings" w:hint="default"/>
      </w:rPr>
    </w:lvl>
  </w:abstractNum>
  <w:abstractNum w:abstractNumId="96">
    <w:nsid w:val="74F370F1"/>
    <w:multiLevelType w:val="multilevel"/>
    <w:tmpl w:val="BC6E4976"/>
    <w:lvl w:ilvl="0">
      <w:start w:val="1"/>
      <w:numFmt w:val="decimal"/>
      <w:lvlText w:val="%1."/>
      <w:lvlJc w:val="left"/>
      <w:pPr>
        <w:tabs>
          <w:tab w:val="num" w:pos="0"/>
        </w:tabs>
        <w:ind w:left="0" w:firstLine="0"/>
      </w:pPr>
      <w:rPr>
        <w:rFonts w:ascii="Calibri" w:hAnsi="Calibri" w:cs="Tahoma" w:hint="default"/>
        <w:b w:val="0"/>
        <w:bCs w:val="0"/>
        <w:i w:val="0"/>
        <w:iCs w:val="0"/>
        <w:smallCaps w:val="0"/>
        <w:strike w:val="0"/>
        <w:color w:val="000000"/>
        <w:spacing w:val="0"/>
        <w:w w:val="100"/>
        <w:position w:val="0"/>
        <w:sz w:val="22"/>
        <w:szCs w:val="22"/>
        <w:u w:val="none"/>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97">
    <w:nsid w:val="7585314F"/>
    <w:multiLevelType w:val="multilevel"/>
    <w:tmpl w:val="7B2CCD22"/>
    <w:lvl w:ilvl="0">
      <w:start w:val="1"/>
      <w:numFmt w:val="decimal"/>
      <w:suff w:val="space"/>
      <w:lvlText w:val="%1."/>
      <w:lvlJc w:val="left"/>
      <w:pPr>
        <w:ind w:left="360" w:hanging="360"/>
      </w:pPr>
      <w:rPr>
        <w:rFonts w:hint="default"/>
      </w:rPr>
    </w:lvl>
    <w:lvl w:ilvl="1">
      <w:start w:val="1"/>
      <w:numFmt w:val="decimal"/>
      <w:suff w:val="space"/>
      <w:lvlText w:val="%1.%2."/>
      <w:lvlJc w:val="left"/>
      <w:pPr>
        <w:ind w:left="934"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nsid w:val="76D75DBB"/>
    <w:multiLevelType w:val="hybridMultilevel"/>
    <w:tmpl w:val="1C9E2456"/>
    <w:lvl w:ilvl="0" w:tplc="0408000F">
      <w:start w:val="1"/>
      <w:numFmt w:val="decimal"/>
      <w:lvlText w:val="%1."/>
      <w:lvlJc w:val="left"/>
      <w:pPr>
        <w:tabs>
          <w:tab w:val="num" w:pos="360"/>
        </w:tabs>
        <w:ind w:left="360" w:hanging="360"/>
      </w:pPr>
      <w:rPr>
        <w:rFonts w:cs="Times New Roman"/>
      </w:r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99">
    <w:nsid w:val="7DD93A71"/>
    <w:multiLevelType w:val="hybridMultilevel"/>
    <w:tmpl w:val="DC4264BE"/>
    <w:lvl w:ilvl="0" w:tplc="5590F8B4">
      <w:start w:val="1"/>
      <w:numFmt w:val="bullet"/>
      <w:pStyle w:val="1stlevelBullet"/>
      <w:lvlText w:val=""/>
      <w:lvlJc w:val="left"/>
      <w:pPr>
        <w:tabs>
          <w:tab w:val="num" w:pos="720"/>
        </w:tabs>
        <w:ind w:left="720" w:hanging="360"/>
      </w:pPr>
      <w:rPr>
        <w:rFonts w:ascii="Wingdings" w:hAnsi="Wingdings" w:hint="default"/>
      </w:rPr>
    </w:lvl>
    <w:lvl w:ilvl="1" w:tplc="B846D2CC">
      <w:start w:val="1"/>
      <w:numFmt w:val="bullet"/>
      <w:lvlText w:val=""/>
      <w:lvlJc w:val="left"/>
      <w:pPr>
        <w:tabs>
          <w:tab w:val="num" w:pos="1440"/>
        </w:tabs>
        <w:ind w:left="1440" w:hanging="360"/>
      </w:pPr>
      <w:rPr>
        <w:rFonts w:ascii="Wingdings" w:hAnsi="Wingdings" w:hint="default"/>
      </w:rPr>
    </w:lvl>
    <w:lvl w:ilvl="2" w:tplc="9BA69E50" w:tentative="1">
      <w:start w:val="1"/>
      <w:numFmt w:val="bullet"/>
      <w:lvlText w:val=""/>
      <w:lvlJc w:val="left"/>
      <w:pPr>
        <w:tabs>
          <w:tab w:val="num" w:pos="2160"/>
        </w:tabs>
        <w:ind w:left="2160" w:hanging="360"/>
      </w:pPr>
      <w:rPr>
        <w:rFonts w:ascii="Wingdings" w:hAnsi="Wingdings" w:hint="default"/>
      </w:rPr>
    </w:lvl>
    <w:lvl w:ilvl="3" w:tplc="E5BAA5D8" w:tentative="1">
      <w:start w:val="1"/>
      <w:numFmt w:val="bullet"/>
      <w:lvlText w:val=""/>
      <w:lvlJc w:val="left"/>
      <w:pPr>
        <w:tabs>
          <w:tab w:val="num" w:pos="2880"/>
        </w:tabs>
        <w:ind w:left="2880" w:hanging="360"/>
      </w:pPr>
      <w:rPr>
        <w:rFonts w:ascii="Symbol" w:hAnsi="Symbol" w:hint="default"/>
      </w:rPr>
    </w:lvl>
    <w:lvl w:ilvl="4" w:tplc="C638EEC4" w:tentative="1">
      <w:start w:val="1"/>
      <w:numFmt w:val="bullet"/>
      <w:lvlText w:val="o"/>
      <w:lvlJc w:val="left"/>
      <w:pPr>
        <w:tabs>
          <w:tab w:val="num" w:pos="3600"/>
        </w:tabs>
        <w:ind w:left="3600" w:hanging="360"/>
      </w:pPr>
      <w:rPr>
        <w:rFonts w:ascii="Courier New" w:hAnsi="Courier New" w:cs="Courier New" w:hint="default"/>
      </w:rPr>
    </w:lvl>
    <w:lvl w:ilvl="5" w:tplc="7A86F318" w:tentative="1">
      <w:start w:val="1"/>
      <w:numFmt w:val="bullet"/>
      <w:lvlText w:val=""/>
      <w:lvlJc w:val="left"/>
      <w:pPr>
        <w:tabs>
          <w:tab w:val="num" w:pos="4320"/>
        </w:tabs>
        <w:ind w:left="4320" w:hanging="360"/>
      </w:pPr>
      <w:rPr>
        <w:rFonts w:ascii="Wingdings" w:hAnsi="Wingdings" w:hint="default"/>
      </w:rPr>
    </w:lvl>
    <w:lvl w:ilvl="6" w:tplc="A7BC8316" w:tentative="1">
      <w:start w:val="1"/>
      <w:numFmt w:val="bullet"/>
      <w:lvlText w:val=""/>
      <w:lvlJc w:val="left"/>
      <w:pPr>
        <w:tabs>
          <w:tab w:val="num" w:pos="5040"/>
        </w:tabs>
        <w:ind w:left="5040" w:hanging="360"/>
      </w:pPr>
      <w:rPr>
        <w:rFonts w:ascii="Symbol" w:hAnsi="Symbol" w:hint="default"/>
      </w:rPr>
    </w:lvl>
    <w:lvl w:ilvl="7" w:tplc="735861F0" w:tentative="1">
      <w:start w:val="1"/>
      <w:numFmt w:val="bullet"/>
      <w:lvlText w:val="o"/>
      <w:lvlJc w:val="left"/>
      <w:pPr>
        <w:tabs>
          <w:tab w:val="num" w:pos="5760"/>
        </w:tabs>
        <w:ind w:left="5760" w:hanging="360"/>
      </w:pPr>
      <w:rPr>
        <w:rFonts w:ascii="Courier New" w:hAnsi="Courier New" w:cs="Courier New" w:hint="default"/>
      </w:rPr>
    </w:lvl>
    <w:lvl w:ilvl="8" w:tplc="AB8A7CCC" w:tentative="1">
      <w:start w:val="1"/>
      <w:numFmt w:val="bullet"/>
      <w:lvlText w:val=""/>
      <w:lvlJc w:val="left"/>
      <w:pPr>
        <w:tabs>
          <w:tab w:val="num" w:pos="6480"/>
        </w:tabs>
        <w:ind w:left="6480" w:hanging="360"/>
      </w:pPr>
      <w:rPr>
        <w:rFonts w:ascii="Wingdings" w:hAnsi="Wingdings" w:hint="default"/>
      </w:rPr>
    </w:lvl>
  </w:abstractNum>
  <w:abstractNum w:abstractNumId="100">
    <w:nsid w:val="7ECC3774"/>
    <w:multiLevelType w:val="multilevel"/>
    <w:tmpl w:val="BC6E4976"/>
    <w:lvl w:ilvl="0">
      <w:start w:val="1"/>
      <w:numFmt w:val="decimal"/>
      <w:lvlText w:val="%1."/>
      <w:lvlJc w:val="left"/>
      <w:pPr>
        <w:tabs>
          <w:tab w:val="num" w:pos="0"/>
        </w:tabs>
        <w:ind w:left="0" w:firstLine="0"/>
      </w:pPr>
      <w:rPr>
        <w:rFonts w:ascii="Calibri" w:hAnsi="Calibri" w:cs="Tahoma" w:hint="default"/>
        <w:b w:val="0"/>
        <w:bCs w:val="0"/>
        <w:i w:val="0"/>
        <w:iCs w:val="0"/>
        <w:strike w:val="0"/>
        <w:color w:val="000000"/>
        <w:spacing w:val="0"/>
        <w:w w:val="100"/>
        <w:position w:val="0"/>
        <w:sz w:val="22"/>
        <w:szCs w:val="22"/>
        <w:u w:val="none"/>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01">
    <w:nsid w:val="7F175A05"/>
    <w:multiLevelType w:val="hybridMultilevel"/>
    <w:tmpl w:val="CB8C734E"/>
    <w:lvl w:ilvl="0" w:tplc="E15C49AE">
      <w:start w:val="1"/>
      <w:numFmt w:val="decimal"/>
      <w:lvlText w:val="%1."/>
      <w:lvlJc w:val="left"/>
      <w:pPr>
        <w:tabs>
          <w:tab w:val="num" w:pos="360"/>
        </w:tabs>
        <w:ind w:left="360" w:hanging="360"/>
      </w:pPr>
      <w:rPr>
        <w:rFonts w:cs="Times New Roman" w:hint="default"/>
        <w:b w:val="0"/>
        <w:i w:val="0"/>
        <w:color w:val="auto"/>
        <w:sz w:val="20"/>
        <w:szCs w:val="20"/>
        <w:u w:val="none"/>
      </w:rPr>
    </w:lvl>
    <w:lvl w:ilvl="1" w:tplc="04080003" w:tentative="1">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102">
    <w:nsid w:val="7FBD512F"/>
    <w:multiLevelType w:val="singleLevel"/>
    <w:tmpl w:val="3C68EAC2"/>
    <w:lvl w:ilvl="0">
      <w:start w:val="1"/>
      <w:numFmt w:val="decimal"/>
      <w:pStyle w:val="BodyText7"/>
      <w:lvlText w:val="%1."/>
      <w:lvlJc w:val="left"/>
      <w:pPr>
        <w:tabs>
          <w:tab w:val="num" w:pos="397"/>
        </w:tabs>
        <w:ind w:left="397" w:hanging="398"/>
      </w:pPr>
      <w:rPr>
        <w:rFonts w:ascii="Arial" w:hAnsi="Arial" w:cs="Times New Roman" w:hint="default"/>
        <w:b w:val="0"/>
        <w:i w:val="0"/>
        <w:sz w:val="22"/>
      </w:rPr>
    </w:lvl>
  </w:abstractNum>
  <w:num w:numId="1">
    <w:abstractNumId w:val="46"/>
  </w:num>
  <w:num w:numId="2">
    <w:abstractNumId w:val="55"/>
  </w:num>
  <w:num w:numId="3">
    <w:abstractNumId w:val="62"/>
  </w:num>
  <w:num w:numId="4">
    <w:abstractNumId w:val="50"/>
  </w:num>
  <w:num w:numId="5">
    <w:abstractNumId w:val="59"/>
  </w:num>
  <w:num w:numId="6">
    <w:abstractNumId w:val="56"/>
  </w:num>
  <w:num w:numId="7">
    <w:abstractNumId w:val="93"/>
  </w:num>
  <w:num w:numId="8">
    <w:abstractNumId w:val="54"/>
  </w:num>
  <w:num w:numId="9">
    <w:abstractNumId w:val="60"/>
  </w:num>
  <w:num w:numId="10">
    <w:abstractNumId w:val="75"/>
  </w:num>
  <w:num w:numId="11">
    <w:abstractNumId w:val="25"/>
  </w:num>
  <w:num w:numId="12">
    <w:abstractNumId w:val="34"/>
  </w:num>
  <w:num w:numId="13">
    <w:abstractNumId w:val="99"/>
  </w:num>
  <w:num w:numId="14">
    <w:abstractNumId w:val="23"/>
  </w:num>
  <w:num w:numId="15">
    <w:abstractNumId w:val="83"/>
  </w:num>
  <w:num w:numId="16">
    <w:abstractNumId w:val="30"/>
  </w:num>
  <w:num w:numId="17">
    <w:abstractNumId w:val="26"/>
  </w:num>
  <w:num w:numId="18">
    <w:abstractNumId w:val="18"/>
  </w:num>
  <w:num w:numId="19">
    <w:abstractNumId w:val="1"/>
  </w:num>
  <w:num w:numId="20">
    <w:abstractNumId w:val="0"/>
  </w:num>
  <w:num w:numId="21">
    <w:abstractNumId w:val="2"/>
  </w:num>
  <w:num w:numId="22">
    <w:abstractNumId w:val="38"/>
  </w:num>
  <w:num w:numId="23">
    <w:abstractNumId w:val="66"/>
  </w:num>
  <w:num w:numId="24">
    <w:abstractNumId w:val="65"/>
  </w:num>
  <w:num w:numId="25">
    <w:abstractNumId w:val="47"/>
  </w:num>
  <w:num w:numId="26">
    <w:abstractNumId w:val="76"/>
  </w:num>
  <w:num w:numId="27">
    <w:abstractNumId w:val="49"/>
  </w:num>
  <w:num w:numId="28">
    <w:abstractNumId w:val="85"/>
  </w:num>
  <w:num w:numId="29">
    <w:abstractNumId w:val="36"/>
  </w:num>
  <w:num w:numId="30">
    <w:abstractNumId w:val="88"/>
  </w:num>
  <w:num w:numId="31">
    <w:abstractNumId w:val="52"/>
  </w:num>
  <w:num w:numId="32">
    <w:abstractNumId w:val="53"/>
  </w:num>
  <w:num w:numId="33">
    <w:abstractNumId w:val="19"/>
  </w:num>
  <w:num w:numId="34">
    <w:abstractNumId w:val="20"/>
  </w:num>
  <w:num w:numId="35">
    <w:abstractNumId w:val="91"/>
  </w:num>
  <w:num w:numId="36">
    <w:abstractNumId w:val="71"/>
  </w:num>
  <w:num w:numId="37">
    <w:abstractNumId w:val="27"/>
  </w:num>
  <w:num w:numId="38">
    <w:abstractNumId w:val="29"/>
  </w:num>
  <w:num w:numId="39">
    <w:abstractNumId w:val="32"/>
  </w:num>
  <w:num w:numId="40">
    <w:abstractNumId w:val="17"/>
  </w:num>
  <w:num w:numId="41">
    <w:abstractNumId w:val="78"/>
  </w:num>
  <w:num w:numId="42">
    <w:abstractNumId w:val="82"/>
  </w:num>
  <w:num w:numId="43">
    <w:abstractNumId w:val="101"/>
  </w:num>
  <w:num w:numId="44">
    <w:abstractNumId w:val="40"/>
  </w:num>
  <w:num w:numId="45">
    <w:abstractNumId w:val="16"/>
  </w:num>
  <w:num w:numId="46">
    <w:abstractNumId w:val="96"/>
  </w:num>
  <w:num w:numId="47">
    <w:abstractNumId w:val="61"/>
  </w:num>
  <w:num w:numId="48">
    <w:abstractNumId w:val="79"/>
  </w:num>
  <w:num w:numId="49">
    <w:abstractNumId w:val="98"/>
  </w:num>
  <w:num w:numId="50">
    <w:abstractNumId w:val="67"/>
  </w:num>
  <w:num w:numId="51">
    <w:abstractNumId w:val="86"/>
  </w:num>
  <w:num w:numId="52">
    <w:abstractNumId w:val="100"/>
  </w:num>
  <w:num w:numId="53">
    <w:abstractNumId w:val="31"/>
  </w:num>
  <w:num w:numId="54">
    <w:abstractNumId w:val="42"/>
  </w:num>
  <w:num w:numId="55">
    <w:abstractNumId w:val="33"/>
  </w:num>
  <w:num w:numId="56">
    <w:abstractNumId w:val="28"/>
  </w:num>
  <w:num w:numId="57">
    <w:abstractNumId w:val="68"/>
  </w:num>
  <w:num w:numId="58">
    <w:abstractNumId w:val="87"/>
  </w:num>
  <w:num w:numId="59">
    <w:abstractNumId w:val="74"/>
  </w:num>
  <w:num w:numId="60">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num>
  <w:num w:numId="62">
    <w:abstractNumId w:val="45"/>
  </w:num>
  <w:num w:numId="63">
    <w:abstractNumId w:val="15"/>
  </w:num>
  <w:num w:numId="64">
    <w:abstractNumId w:val="92"/>
  </w:num>
  <w:num w:numId="65">
    <w:abstractNumId w:val="37"/>
  </w:num>
  <w:num w:numId="66">
    <w:abstractNumId w:val="44"/>
  </w:num>
  <w:num w:numId="67">
    <w:abstractNumId w:val="48"/>
  </w:num>
  <w:num w:numId="68">
    <w:abstractNumId w:val="63"/>
  </w:num>
  <w:num w:numId="69">
    <w:abstractNumId w:val="95"/>
  </w:num>
  <w:num w:numId="70">
    <w:abstractNumId w:val="21"/>
  </w:num>
  <w:num w:numId="71">
    <w:abstractNumId w:val="90"/>
  </w:num>
  <w:num w:numId="72">
    <w:abstractNumId w:val="58"/>
  </w:num>
  <w:num w:numId="73">
    <w:abstractNumId w:val="51"/>
  </w:num>
  <w:num w:numId="74">
    <w:abstractNumId w:val="64"/>
  </w:num>
  <w:num w:numId="75">
    <w:abstractNumId w:val="39"/>
  </w:num>
  <w:num w:numId="76">
    <w:abstractNumId w:val="81"/>
  </w:num>
  <w:num w:numId="77">
    <w:abstractNumId w:val="24"/>
  </w:num>
  <w:num w:numId="78">
    <w:abstractNumId w:val="77"/>
  </w:num>
  <w:num w:numId="79">
    <w:abstractNumId w:val="72"/>
  </w:num>
  <w:num w:numId="80">
    <w:abstractNumId w:val="69"/>
  </w:num>
  <w:num w:numId="81">
    <w:abstractNumId w:val="43"/>
  </w:num>
  <w:num w:numId="82">
    <w:abstractNumId w:val="97"/>
  </w:num>
  <w:num w:numId="8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4"/>
  </w:num>
  <w:num w:numId="85">
    <w:abstractNumId w:val="70"/>
  </w:num>
  <w:num w:numId="86">
    <w:abstractNumId w:val="22"/>
  </w:num>
  <w:num w:numId="87">
    <w:abstractNumId w:val="41"/>
  </w:num>
  <w:num w:numId="88">
    <w:abstractNumId w:val="80"/>
  </w:num>
  <w:num w:numId="89">
    <w:abstractNumId w:val="102"/>
  </w:num>
  <w:num w:numId="90">
    <w:abstractNumId w:val="94"/>
  </w:num>
  <w:num w:numId="91">
    <w:abstractNumId w:val="89"/>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hideSpellingErrors/>
  <w:hideGrammaticalErrors/>
  <w:proofState w:spelling="clean"/>
  <w:stylePaneFormatFilter w:val="3F01"/>
  <w:defaultTabStop w:val="720"/>
  <w:drawingGridHorizontalSpacing w:val="11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ED0620"/>
    <w:rsid w:val="0000132C"/>
    <w:rsid w:val="00002AAF"/>
    <w:rsid w:val="0000545E"/>
    <w:rsid w:val="00006304"/>
    <w:rsid w:val="00007FC8"/>
    <w:rsid w:val="00010E72"/>
    <w:rsid w:val="00011681"/>
    <w:rsid w:val="00013641"/>
    <w:rsid w:val="0001450C"/>
    <w:rsid w:val="00021593"/>
    <w:rsid w:val="00022AC5"/>
    <w:rsid w:val="00023F53"/>
    <w:rsid w:val="00026490"/>
    <w:rsid w:val="0002662A"/>
    <w:rsid w:val="00027D6A"/>
    <w:rsid w:val="00031851"/>
    <w:rsid w:val="00032A33"/>
    <w:rsid w:val="00033B9D"/>
    <w:rsid w:val="00034344"/>
    <w:rsid w:val="00035A16"/>
    <w:rsid w:val="000375CA"/>
    <w:rsid w:val="0004004E"/>
    <w:rsid w:val="000404D7"/>
    <w:rsid w:val="00041332"/>
    <w:rsid w:val="00041470"/>
    <w:rsid w:val="00045568"/>
    <w:rsid w:val="000461EA"/>
    <w:rsid w:val="000468C5"/>
    <w:rsid w:val="000478C8"/>
    <w:rsid w:val="000505C4"/>
    <w:rsid w:val="00055FFF"/>
    <w:rsid w:val="00057191"/>
    <w:rsid w:val="0005780D"/>
    <w:rsid w:val="00060BDE"/>
    <w:rsid w:val="00061FE5"/>
    <w:rsid w:val="0006275E"/>
    <w:rsid w:val="00062A37"/>
    <w:rsid w:val="00066195"/>
    <w:rsid w:val="0006673B"/>
    <w:rsid w:val="000676AE"/>
    <w:rsid w:val="000700DF"/>
    <w:rsid w:val="00070223"/>
    <w:rsid w:val="00070860"/>
    <w:rsid w:val="000721B7"/>
    <w:rsid w:val="0007515C"/>
    <w:rsid w:val="000756C8"/>
    <w:rsid w:val="00082BC5"/>
    <w:rsid w:val="0008686E"/>
    <w:rsid w:val="00087743"/>
    <w:rsid w:val="0008779D"/>
    <w:rsid w:val="000877CA"/>
    <w:rsid w:val="00087F2A"/>
    <w:rsid w:val="00090CD4"/>
    <w:rsid w:val="00091799"/>
    <w:rsid w:val="00094AB1"/>
    <w:rsid w:val="0009522B"/>
    <w:rsid w:val="00095B8A"/>
    <w:rsid w:val="0009693D"/>
    <w:rsid w:val="00097AED"/>
    <w:rsid w:val="000B1BC9"/>
    <w:rsid w:val="000B4923"/>
    <w:rsid w:val="000B4DDE"/>
    <w:rsid w:val="000B6B99"/>
    <w:rsid w:val="000B7487"/>
    <w:rsid w:val="000B779C"/>
    <w:rsid w:val="000B780A"/>
    <w:rsid w:val="000B7886"/>
    <w:rsid w:val="000B7FC1"/>
    <w:rsid w:val="000C00EA"/>
    <w:rsid w:val="000C0FEE"/>
    <w:rsid w:val="000C5C4E"/>
    <w:rsid w:val="000C6B88"/>
    <w:rsid w:val="000C6D96"/>
    <w:rsid w:val="000C7982"/>
    <w:rsid w:val="000D0A7C"/>
    <w:rsid w:val="000D1B3B"/>
    <w:rsid w:val="000D2701"/>
    <w:rsid w:val="000D2CBA"/>
    <w:rsid w:val="000D2D16"/>
    <w:rsid w:val="000D3280"/>
    <w:rsid w:val="000E3D36"/>
    <w:rsid w:val="000E502C"/>
    <w:rsid w:val="000F0C47"/>
    <w:rsid w:val="000F153F"/>
    <w:rsid w:val="000F1964"/>
    <w:rsid w:val="000F19ED"/>
    <w:rsid w:val="000F20C8"/>
    <w:rsid w:val="000F3B27"/>
    <w:rsid w:val="000F66DE"/>
    <w:rsid w:val="001006C3"/>
    <w:rsid w:val="001033C7"/>
    <w:rsid w:val="001035C5"/>
    <w:rsid w:val="00104852"/>
    <w:rsid w:val="00105E6D"/>
    <w:rsid w:val="001102AB"/>
    <w:rsid w:val="00111A3D"/>
    <w:rsid w:val="00111D0E"/>
    <w:rsid w:val="001130BD"/>
    <w:rsid w:val="0011361E"/>
    <w:rsid w:val="00115E17"/>
    <w:rsid w:val="00121BBD"/>
    <w:rsid w:val="00125492"/>
    <w:rsid w:val="001254F9"/>
    <w:rsid w:val="00127740"/>
    <w:rsid w:val="001302F8"/>
    <w:rsid w:val="00130684"/>
    <w:rsid w:val="0013091C"/>
    <w:rsid w:val="0013178F"/>
    <w:rsid w:val="00132BEB"/>
    <w:rsid w:val="00133E68"/>
    <w:rsid w:val="001353CE"/>
    <w:rsid w:val="00135B51"/>
    <w:rsid w:val="00136545"/>
    <w:rsid w:val="00140715"/>
    <w:rsid w:val="001408DD"/>
    <w:rsid w:val="00145319"/>
    <w:rsid w:val="0014547C"/>
    <w:rsid w:val="00147B9B"/>
    <w:rsid w:val="0015196F"/>
    <w:rsid w:val="00152099"/>
    <w:rsid w:val="001536AF"/>
    <w:rsid w:val="00154D4E"/>
    <w:rsid w:val="00156E23"/>
    <w:rsid w:val="0015754E"/>
    <w:rsid w:val="00163BC9"/>
    <w:rsid w:val="00165D3D"/>
    <w:rsid w:val="00165FE2"/>
    <w:rsid w:val="00167E04"/>
    <w:rsid w:val="00167F71"/>
    <w:rsid w:val="00177523"/>
    <w:rsid w:val="00180F3D"/>
    <w:rsid w:val="00180F64"/>
    <w:rsid w:val="00181147"/>
    <w:rsid w:val="001831EF"/>
    <w:rsid w:val="00183305"/>
    <w:rsid w:val="00187BBA"/>
    <w:rsid w:val="0019031E"/>
    <w:rsid w:val="00190E40"/>
    <w:rsid w:val="001935C9"/>
    <w:rsid w:val="001937E5"/>
    <w:rsid w:val="00195E6D"/>
    <w:rsid w:val="001A11F8"/>
    <w:rsid w:val="001A24C0"/>
    <w:rsid w:val="001A3C2A"/>
    <w:rsid w:val="001A3C87"/>
    <w:rsid w:val="001A5815"/>
    <w:rsid w:val="001A7BBD"/>
    <w:rsid w:val="001B2D30"/>
    <w:rsid w:val="001B642E"/>
    <w:rsid w:val="001B6BDF"/>
    <w:rsid w:val="001C0E5C"/>
    <w:rsid w:val="001C4910"/>
    <w:rsid w:val="001C59E6"/>
    <w:rsid w:val="001C6CE0"/>
    <w:rsid w:val="001D04A3"/>
    <w:rsid w:val="001D2477"/>
    <w:rsid w:val="001D2542"/>
    <w:rsid w:val="001D2CDB"/>
    <w:rsid w:val="001D3E3A"/>
    <w:rsid w:val="001D67F8"/>
    <w:rsid w:val="001D6D78"/>
    <w:rsid w:val="001E1AB8"/>
    <w:rsid w:val="001E3FF6"/>
    <w:rsid w:val="001E557C"/>
    <w:rsid w:val="001F06BC"/>
    <w:rsid w:val="001F0F24"/>
    <w:rsid w:val="001F2510"/>
    <w:rsid w:val="001F2FAF"/>
    <w:rsid w:val="001F36C7"/>
    <w:rsid w:val="001F4440"/>
    <w:rsid w:val="001F45FE"/>
    <w:rsid w:val="001F5CD6"/>
    <w:rsid w:val="001F6036"/>
    <w:rsid w:val="00205C5A"/>
    <w:rsid w:val="00210489"/>
    <w:rsid w:val="00213C7A"/>
    <w:rsid w:val="002154D7"/>
    <w:rsid w:val="002160FD"/>
    <w:rsid w:val="00217159"/>
    <w:rsid w:val="002200F4"/>
    <w:rsid w:val="00220441"/>
    <w:rsid w:val="00220AD9"/>
    <w:rsid w:val="00220D65"/>
    <w:rsid w:val="002219F6"/>
    <w:rsid w:val="00222E24"/>
    <w:rsid w:val="00223536"/>
    <w:rsid w:val="00230069"/>
    <w:rsid w:val="002317BB"/>
    <w:rsid w:val="0023252A"/>
    <w:rsid w:val="00233B92"/>
    <w:rsid w:val="0023777D"/>
    <w:rsid w:val="00242A1C"/>
    <w:rsid w:val="0024320F"/>
    <w:rsid w:val="00247413"/>
    <w:rsid w:val="00251566"/>
    <w:rsid w:val="00255985"/>
    <w:rsid w:val="0025677F"/>
    <w:rsid w:val="00261869"/>
    <w:rsid w:val="00262291"/>
    <w:rsid w:val="00265507"/>
    <w:rsid w:val="0026571A"/>
    <w:rsid w:val="002663A1"/>
    <w:rsid w:val="002666CB"/>
    <w:rsid w:val="00267234"/>
    <w:rsid w:val="002716C1"/>
    <w:rsid w:val="00271F06"/>
    <w:rsid w:val="0027247B"/>
    <w:rsid w:val="00274DC0"/>
    <w:rsid w:val="0027589A"/>
    <w:rsid w:val="00281CF7"/>
    <w:rsid w:val="00282E4D"/>
    <w:rsid w:val="002874F9"/>
    <w:rsid w:val="00287F7C"/>
    <w:rsid w:val="002902B7"/>
    <w:rsid w:val="00293D21"/>
    <w:rsid w:val="00294F05"/>
    <w:rsid w:val="002959B6"/>
    <w:rsid w:val="00297666"/>
    <w:rsid w:val="002A0098"/>
    <w:rsid w:val="002A014E"/>
    <w:rsid w:val="002A5E17"/>
    <w:rsid w:val="002B1559"/>
    <w:rsid w:val="002B1A27"/>
    <w:rsid w:val="002B2497"/>
    <w:rsid w:val="002B2F78"/>
    <w:rsid w:val="002B477B"/>
    <w:rsid w:val="002B55AC"/>
    <w:rsid w:val="002B5956"/>
    <w:rsid w:val="002B629E"/>
    <w:rsid w:val="002B727F"/>
    <w:rsid w:val="002C00A2"/>
    <w:rsid w:val="002C2967"/>
    <w:rsid w:val="002C477D"/>
    <w:rsid w:val="002C579F"/>
    <w:rsid w:val="002D09B1"/>
    <w:rsid w:val="002D0FB1"/>
    <w:rsid w:val="002D1B68"/>
    <w:rsid w:val="002D2F03"/>
    <w:rsid w:val="002D42FE"/>
    <w:rsid w:val="002D696E"/>
    <w:rsid w:val="002D7047"/>
    <w:rsid w:val="002D76EA"/>
    <w:rsid w:val="002E18EF"/>
    <w:rsid w:val="002E1C9D"/>
    <w:rsid w:val="002E2E84"/>
    <w:rsid w:val="002E3442"/>
    <w:rsid w:val="002E490A"/>
    <w:rsid w:val="002F11FF"/>
    <w:rsid w:val="002F1876"/>
    <w:rsid w:val="002F4367"/>
    <w:rsid w:val="002F4B6B"/>
    <w:rsid w:val="002F6EE2"/>
    <w:rsid w:val="00301140"/>
    <w:rsid w:val="00301684"/>
    <w:rsid w:val="0030207E"/>
    <w:rsid w:val="003021DE"/>
    <w:rsid w:val="00302621"/>
    <w:rsid w:val="00302E0E"/>
    <w:rsid w:val="0030330D"/>
    <w:rsid w:val="00303FF2"/>
    <w:rsid w:val="0030447E"/>
    <w:rsid w:val="00305594"/>
    <w:rsid w:val="00306748"/>
    <w:rsid w:val="003067D2"/>
    <w:rsid w:val="003102E0"/>
    <w:rsid w:val="00310306"/>
    <w:rsid w:val="00311019"/>
    <w:rsid w:val="00311E7A"/>
    <w:rsid w:val="00312BA3"/>
    <w:rsid w:val="00315F5D"/>
    <w:rsid w:val="00316274"/>
    <w:rsid w:val="00316A5C"/>
    <w:rsid w:val="003213AC"/>
    <w:rsid w:val="003228D2"/>
    <w:rsid w:val="00322F7B"/>
    <w:rsid w:val="00323F70"/>
    <w:rsid w:val="0032590D"/>
    <w:rsid w:val="0032758E"/>
    <w:rsid w:val="00327E29"/>
    <w:rsid w:val="00327FBD"/>
    <w:rsid w:val="003330DB"/>
    <w:rsid w:val="00333276"/>
    <w:rsid w:val="00334635"/>
    <w:rsid w:val="00335A34"/>
    <w:rsid w:val="00340B8F"/>
    <w:rsid w:val="00341848"/>
    <w:rsid w:val="00342D57"/>
    <w:rsid w:val="003439BF"/>
    <w:rsid w:val="00345602"/>
    <w:rsid w:val="00346802"/>
    <w:rsid w:val="00350C51"/>
    <w:rsid w:val="0035249D"/>
    <w:rsid w:val="003549AB"/>
    <w:rsid w:val="00355103"/>
    <w:rsid w:val="00355495"/>
    <w:rsid w:val="00356928"/>
    <w:rsid w:val="00360CD8"/>
    <w:rsid w:val="00361EA4"/>
    <w:rsid w:val="00362206"/>
    <w:rsid w:val="00362DAF"/>
    <w:rsid w:val="0036343B"/>
    <w:rsid w:val="00364951"/>
    <w:rsid w:val="003655AA"/>
    <w:rsid w:val="0036595D"/>
    <w:rsid w:val="00365B33"/>
    <w:rsid w:val="00366A8B"/>
    <w:rsid w:val="00367BBD"/>
    <w:rsid w:val="00371AAF"/>
    <w:rsid w:val="00371DA9"/>
    <w:rsid w:val="00371F24"/>
    <w:rsid w:val="00373122"/>
    <w:rsid w:val="00375398"/>
    <w:rsid w:val="00377D70"/>
    <w:rsid w:val="00381941"/>
    <w:rsid w:val="00384D02"/>
    <w:rsid w:val="003852D4"/>
    <w:rsid w:val="0038708D"/>
    <w:rsid w:val="00390C3A"/>
    <w:rsid w:val="003919C9"/>
    <w:rsid w:val="003938CC"/>
    <w:rsid w:val="003956AC"/>
    <w:rsid w:val="0039573F"/>
    <w:rsid w:val="0039742B"/>
    <w:rsid w:val="00397FD0"/>
    <w:rsid w:val="003A2443"/>
    <w:rsid w:val="003A34BC"/>
    <w:rsid w:val="003A3D76"/>
    <w:rsid w:val="003A3F2D"/>
    <w:rsid w:val="003A3F2E"/>
    <w:rsid w:val="003A4863"/>
    <w:rsid w:val="003A53FC"/>
    <w:rsid w:val="003A7876"/>
    <w:rsid w:val="003A7D83"/>
    <w:rsid w:val="003B0349"/>
    <w:rsid w:val="003B12AA"/>
    <w:rsid w:val="003B4ED7"/>
    <w:rsid w:val="003C0A20"/>
    <w:rsid w:val="003C1A20"/>
    <w:rsid w:val="003C1BFF"/>
    <w:rsid w:val="003C20AB"/>
    <w:rsid w:val="003C265C"/>
    <w:rsid w:val="003C5507"/>
    <w:rsid w:val="003C5722"/>
    <w:rsid w:val="003C79EA"/>
    <w:rsid w:val="003D04E7"/>
    <w:rsid w:val="003D1F06"/>
    <w:rsid w:val="003D2E78"/>
    <w:rsid w:val="003E0657"/>
    <w:rsid w:val="003E0BCE"/>
    <w:rsid w:val="003E132A"/>
    <w:rsid w:val="003E2065"/>
    <w:rsid w:val="003E24D0"/>
    <w:rsid w:val="003E51AC"/>
    <w:rsid w:val="003E5547"/>
    <w:rsid w:val="003F42B1"/>
    <w:rsid w:val="003F4652"/>
    <w:rsid w:val="003F50D2"/>
    <w:rsid w:val="003F5BF6"/>
    <w:rsid w:val="003F5F35"/>
    <w:rsid w:val="003F6ABF"/>
    <w:rsid w:val="003F6B9A"/>
    <w:rsid w:val="003F6F03"/>
    <w:rsid w:val="003F77EF"/>
    <w:rsid w:val="0040119D"/>
    <w:rsid w:val="00401626"/>
    <w:rsid w:val="00401AF5"/>
    <w:rsid w:val="00402357"/>
    <w:rsid w:val="0040405F"/>
    <w:rsid w:val="0040457E"/>
    <w:rsid w:val="004058AA"/>
    <w:rsid w:val="00406DC6"/>
    <w:rsid w:val="00406E67"/>
    <w:rsid w:val="00406FBB"/>
    <w:rsid w:val="00407978"/>
    <w:rsid w:val="004111D8"/>
    <w:rsid w:val="004155F4"/>
    <w:rsid w:val="004167B6"/>
    <w:rsid w:val="00421792"/>
    <w:rsid w:val="0042221D"/>
    <w:rsid w:val="00424CBE"/>
    <w:rsid w:val="00425008"/>
    <w:rsid w:val="00427A58"/>
    <w:rsid w:val="00427BD0"/>
    <w:rsid w:val="00431144"/>
    <w:rsid w:val="0043134B"/>
    <w:rsid w:val="00433FAC"/>
    <w:rsid w:val="00434332"/>
    <w:rsid w:val="004353D0"/>
    <w:rsid w:val="0043637D"/>
    <w:rsid w:val="004365E2"/>
    <w:rsid w:val="0043695B"/>
    <w:rsid w:val="00440139"/>
    <w:rsid w:val="00440D32"/>
    <w:rsid w:val="0044186A"/>
    <w:rsid w:val="00443429"/>
    <w:rsid w:val="0044497D"/>
    <w:rsid w:val="00445D7D"/>
    <w:rsid w:val="00453F1F"/>
    <w:rsid w:val="00454083"/>
    <w:rsid w:val="004563B6"/>
    <w:rsid w:val="00456688"/>
    <w:rsid w:val="00456A74"/>
    <w:rsid w:val="00460993"/>
    <w:rsid w:val="0046124C"/>
    <w:rsid w:val="00461319"/>
    <w:rsid w:val="004622A6"/>
    <w:rsid w:val="00462851"/>
    <w:rsid w:val="00462C8A"/>
    <w:rsid w:val="00463F8D"/>
    <w:rsid w:val="00464761"/>
    <w:rsid w:val="00464792"/>
    <w:rsid w:val="004664A2"/>
    <w:rsid w:val="00467473"/>
    <w:rsid w:val="00467924"/>
    <w:rsid w:val="00471A36"/>
    <w:rsid w:val="00471E3A"/>
    <w:rsid w:val="004720D3"/>
    <w:rsid w:val="00472C14"/>
    <w:rsid w:val="0047456E"/>
    <w:rsid w:val="004749C0"/>
    <w:rsid w:val="004752DB"/>
    <w:rsid w:val="00475A2F"/>
    <w:rsid w:val="0047636C"/>
    <w:rsid w:val="004772B4"/>
    <w:rsid w:val="00480118"/>
    <w:rsid w:val="0048021C"/>
    <w:rsid w:val="00482423"/>
    <w:rsid w:val="00482F49"/>
    <w:rsid w:val="004843EA"/>
    <w:rsid w:val="004848E1"/>
    <w:rsid w:val="00484E7B"/>
    <w:rsid w:val="00486A84"/>
    <w:rsid w:val="00487369"/>
    <w:rsid w:val="00487DAE"/>
    <w:rsid w:val="00492848"/>
    <w:rsid w:val="0049529F"/>
    <w:rsid w:val="0049580F"/>
    <w:rsid w:val="00495FF9"/>
    <w:rsid w:val="004A0A07"/>
    <w:rsid w:val="004A0CB6"/>
    <w:rsid w:val="004A3237"/>
    <w:rsid w:val="004A354B"/>
    <w:rsid w:val="004A424F"/>
    <w:rsid w:val="004A5B3B"/>
    <w:rsid w:val="004A7980"/>
    <w:rsid w:val="004B1819"/>
    <w:rsid w:val="004B7DD0"/>
    <w:rsid w:val="004C15D4"/>
    <w:rsid w:val="004C1E95"/>
    <w:rsid w:val="004C232B"/>
    <w:rsid w:val="004C4133"/>
    <w:rsid w:val="004C4F7B"/>
    <w:rsid w:val="004C6D6D"/>
    <w:rsid w:val="004C7478"/>
    <w:rsid w:val="004D0B8A"/>
    <w:rsid w:val="004D0D02"/>
    <w:rsid w:val="004D33C4"/>
    <w:rsid w:val="004D3E64"/>
    <w:rsid w:val="004D405E"/>
    <w:rsid w:val="004D5511"/>
    <w:rsid w:val="004E014E"/>
    <w:rsid w:val="004E1257"/>
    <w:rsid w:val="004E6995"/>
    <w:rsid w:val="004E7506"/>
    <w:rsid w:val="004F0429"/>
    <w:rsid w:val="004F0E43"/>
    <w:rsid w:val="004F4924"/>
    <w:rsid w:val="004F4C88"/>
    <w:rsid w:val="004F7EA3"/>
    <w:rsid w:val="00501E8D"/>
    <w:rsid w:val="00503033"/>
    <w:rsid w:val="00503BF7"/>
    <w:rsid w:val="00503C3F"/>
    <w:rsid w:val="005040C3"/>
    <w:rsid w:val="005042FE"/>
    <w:rsid w:val="00504371"/>
    <w:rsid w:val="00504C6A"/>
    <w:rsid w:val="00506A3F"/>
    <w:rsid w:val="0051045E"/>
    <w:rsid w:val="005130C2"/>
    <w:rsid w:val="00513B68"/>
    <w:rsid w:val="00516B6C"/>
    <w:rsid w:val="00520647"/>
    <w:rsid w:val="005220B1"/>
    <w:rsid w:val="0052421E"/>
    <w:rsid w:val="00525CA3"/>
    <w:rsid w:val="005309D0"/>
    <w:rsid w:val="005311C5"/>
    <w:rsid w:val="005323B3"/>
    <w:rsid w:val="005335BA"/>
    <w:rsid w:val="00533E85"/>
    <w:rsid w:val="00534FB4"/>
    <w:rsid w:val="005352FE"/>
    <w:rsid w:val="00536F40"/>
    <w:rsid w:val="00537191"/>
    <w:rsid w:val="00540E83"/>
    <w:rsid w:val="005416C3"/>
    <w:rsid w:val="005429AA"/>
    <w:rsid w:val="005431B0"/>
    <w:rsid w:val="0054386D"/>
    <w:rsid w:val="00544464"/>
    <w:rsid w:val="00551074"/>
    <w:rsid w:val="00552AAD"/>
    <w:rsid w:val="00554F79"/>
    <w:rsid w:val="00555E78"/>
    <w:rsid w:val="00556874"/>
    <w:rsid w:val="005612F2"/>
    <w:rsid w:val="00561343"/>
    <w:rsid w:val="00561F9B"/>
    <w:rsid w:val="00563C05"/>
    <w:rsid w:val="005735D2"/>
    <w:rsid w:val="00573CED"/>
    <w:rsid w:val="00577B37"/>
    <w:rsid w:val="00577DCD"/>
    <w:rsid w:val="00581439"/>
    <w:rsid w:val="005819EF"/>
    <w:rsid w:val="005845D3"/>
    <w:rsid w:val="00585A92"/>
    <w:rsid w:val="0059187D"/>
    <w:rsid w:val="00592F7B"/>
    <w:rsid w:val="00593ED9"/>
    <w:rsid w:val="005944F1"/>
    <w:rsid w:val="00594FB3"/>
    <w:rsid w:val="00596135"/>
    <w:rsid w:val="00597192"/>
    <w:rsid w:val="005972AA"/>
    <w:rsid w:val="005A0E93"/>
    <w:rsid w:val="005A27D9"/>
    <w:rsid w:val="005A291D"/>
    <w:rsid w:val="005A3E3B"/>
    <w:rsid w:val="005A68C8"/>
    <w:rsid w:val="005A7A5D"/>
    <w:rsid w:val="005A7BF3"/>
    <w:rsid w:val="005A7CC5"/>
    <w:rsid w:val="005B0505"/>
    <w:rsid w:val="005B3F5D"/>
    <w:rsid w:val="005B41FE"/>
    <w:rsid w:val="005B462F"/>
    <w:rsid w:val="005B49E1"/>
    <w:rsid w:val="005B67E3"/>
    <w:rsid w:val="005B68DE"/>
    <w:rsid w:val="005B70C0"/>
    <w:rsid w:val="005B71C4"/>
    <w:rsid w:val="005B7C1A"/>
    <w:rsid w:val="005C173E"/>
    <w:rsid w:val="005C24C0"/>
    <w:rsid w:val="005C2DC5"/>
    <w:rsid w:val="005C30CF"/>
    <w:rsid w:val="005C57F1"/>
    <w:rsid w:val="005C5CAB"/>
    <w:rsid w:val="005D2B8D"/>
    <w:rsid w:val="005D4792"/>
    <w:rsid w:val="005D495C"/>
    <w:rsid w:val="005D6942"/>
    <w:rsid w:val="005E119A"/>
    <w:rsid w:val="005E18FD"/>
    <w:rsid w:val="005E1C46"/>
    <w:rsid w:val="005E1F6B"/>
    <w:rsid w:val="005E2089"/>
    <w:rsid w:val="005E20B1"/>
    <w:rsid w:val="005E219A"/>
    <w:rsid w:val="005E28E7"/>
    <w:rsid w:val="005E3146"/>
    <w:rsid w:val="005E52BC"/>
    <w:rsid w:val="005E5334"/>
    <w:rsid w:val="005E5FD8"/>
    <w:rsid w:val="005F5739"/>
    <w:rsid w:val="005F5C96"/>
    <w:rsid w:val="005F636E"/>
    <w:rsid w:val="006007C3"/>
    <w:rsid w:val="0060220E"/>
    <w:rsid w:val="00602347"/>
    <w:rsid w:val="00603866"/>
    <w:rsid w:val="00606EFB"/>
    <w:rsid w:val="00610405"/>
    <w:rsid w:val="00610E3A"/>
    <w:rsid w:val="0061352F"/>
    <w:rsid w:val="00613699"/>
    <w:rsid w:val="006159AD"/>
    <w:rsid w:val="006173DC"/>
    <w:rsid w:val="00617F5B"/>
    <w:rsid w:val="006217B5"/>
    <w:rsid w:val="006226BF"/>
    <w:rsid w:val="00623AB7"/>
    <w:rsid w:val="006272E2"/>
    <w:rsid w:val="006278CA"/>
    <w:rsid w:val="00627B31"/>
    <w:rsid w:val="006309AE"/>
    <w:rsid w:val="0063356E"/>
    <w:rsid w:val="0063457E"/>
    <w:rsid w:val="00635225"/>
    <w:rsid w:val="006408CB"/>
    <w:rsid w:val="00641B56"/>
    <w:rsid w:val="00641C20"/>
    <w:rsid w:val="0064334F"/>
    <w:rsid w:val="006434CD"/>
    <w:rsid w:val="0064380A"/>
    <w:rsid w:val="00644F26"/>
    <w:rsid w:val="00647B23"/>
    <w:rsid w:val="00647BCF"/>
    <w:rsid w:val="0065123C"/>
    <w:rsid w:val="0065166A"/>
    <w:rsid w:val="006519CF"/>
    <w:rsid w:val="0066368B"/>
    <w:rsid w:val="006637CD"/>
    <w:rsid w:val="0066473B"/>
    <w:rsid w:val="006656EF"/>
    <w:rsid w:val="00667167"/>
    <w:rsid w:val="0066782B"/>
    <w:rsid w:val="00673F0A"/>
    <w:rsid w:val="0067504F"/>
    <w:rsid w:val="0067574D"/>
    <w:rsid w:val="00676975"/>
    <w:rsid w:val="0068159A"/>
    <w:rsid w:val="00683550"/>
    <w:rsid w:val="006847F2"/>
    <w:rsid w:val="00685BD2"/>
    <w:rsid w:val="00685E44"/>
    <w:rsid w:val="006873C9"/>
    <w:rsid w:val="00691E06"/>
    <w:rsid w:val="006940E8"/>
    <w:rsid w:val="00694E32"/>
    <w:rsid w:val="00695414"/>
    <w:rsid w:val="006A1A91"/>
    <w:rsid w:val="006A2E98"/>
    <w:rsid w:val="006A2F4D"/>
    <w:rsid w:val="006A2FE5"/>
    <w:rsid w:val="006A32FF"/>
    <w:rsid w:val="006A38A5"/>
    <w:rsid w:val="006A3B1B"/>
    <w:rsid w:val="006A5688"/>
    <w:rsid w:val="006A6358"/>
    <w:rsid w:val="006A7A94"/>
    <w:rsid w:val="006A7C0A"/>
    <w:rsid w:val="006B0266"/>
    <w:rsid w:val="006B49BC"/>
    <w:rsid w:val="006B509D"/>
    <w:rsid w:val="006B5B5B"/>
    <w:rsid w:val="006B607C"/>
    <w:rsid w:val="006B662F"/>
    <w:rsid w:val="006B7759"/>
    <w:rsid w:val="006C089C"/>
    <w:rsid w:val="006C149B"/>
    <w:rsid w:val="006C1E47"/>
    <w:rsid w:val="006C2EFA"/>
    <w:rsid w:val="006C31F4"/>
    <w:rsid w:val="006C3388"/>
    <w:rsid w:val="006C7DE7"/>
    <w:rsid w:val="006C7F85"/>
    <w:rsid w:val="006D0261"/>
    <w:rsid w:val="006D1771"/>
    <w:rsid w:val="006D37F5"/>
    <w:rsid w:val="006D3D55"/>
    <w:rsid w:val="006D44D0"/>
    <w:rsid w:val="006D4C21"/>
    <w:rsid w:val="006D51AC"/>
    <w:rsid w:val="006D77C0"/>
    <w:rsid w:val="006E1EE0"/>
    <w:rsid w:val="006E26DE"/>
    <w:rsid w:val="006E2FE1"/>
    <w:rsid w:val="006E4259"/>
    <w:rsid w:val="006E6A5D"/>
    <w:rsid w:val="006E6C7D"/>
    <w:rsid w:val="006F04E6"/>
    <w:rsid w:val="006F27C5"/>
    <w:rsid w:val="006F27D7"/>
    <w:rsid w:val="006F3DDB"/>
    <w:rsid w:val="006F448D"/>
    <w:rsid w:val="006F563F"/>
    <w:rsid w:val="006F5F1D"/>
    <w:rsid w:val="006F6616"/>
    <w:rsid w:val="006F6B8B"/>
    <w:rsid w:val="00700276"/>
    <w:rsid w:val="00700BAA"/>
    <w:rsid w:val="00701CBC"/>
    <w:rsid w:val="007024D3"/>
    <w:rsid w:val="00704F34"/>
    <w:rsid w:val="00704F9D"/>
    <w:rsid w:val="00707802"/>
    <w:rsid w:val="00707B4B"/>
    <w:rsid w:val="007104E2"/>
    <w:rsid w:val="00711B17"/>
    <w:rsid w:val="007129EB"/>
    <w:rsid w:val="007150AA"/>
    <w:rsid w:val="00720A77"/>
    <w:rsid w:val="00721190"/>
    <w:rsid w:val="00721453"/>
    <w:rsid w:val="0072232B"/>
    <w:rsid w:val="007238EF"/>
    <w:rsid w:val="007251E8"/>
    <w:rsid w:val="007303AA"/>
    <w:rsid w:val="00730D96"/>
    <w:rsid w:val="007322A9"/>
    <w:rsid w:val="0073372E"/>
    <w:rsid w:val="00737CC8"/>
    <w:rsid w:val="007443C1"/>
    <w:rsid w:val="00747FF3"/>
    <w:rsid w:val="00750644"/>
    <w:rsid w:val="00750681"/>
    <w:rsid w:val="0075094D"/>
    <w:rsid w:val="00753C47"/>
    <w:rsid w:val="00753F09"/>
    <w:rsid w:val="0075442C"/>
    <w:rsid w:val="0075583B"/>
    <w:rsid w:val="007601A7"/>
    <w:rsid w:val="00760264"/>
    <w:rsid w:val="0076068E"/>
    <w:rsid w:val="00760D86"/>
    <w:rsid w:val="007629BE"/>
    <w:rsid w:val="007640B8"/>
    <w:rsid w:val="00766F39"/>
    <w:rsid w:val="007679E5"/>
    <w:rsid w:val="00767AE7"/>
    <w:rsid w:val="0077063A"/>
    <w:rsid w:val="00771CD2"/>
    <w:rsid w:val="0077316A"/>
    <w:rsid w:val="0077678B"/>
    <w:rsid w:val="00776928"/>
    <w:rsid w:val="00777DA9"/>
    <w:rsid w:val="007803BC"/>
    <w:rsid w:val="00780D7E"/>
    <w:rsid w:val="00781C92"/>
    <w:rsid w:val="00782AF3"/>
    <w:rsid w:val="00784E00"/>
    <w:rsid w:val="0078522E"/>
    <w:rsid w:val="00785654"/>
    <w:rsid w:val="0078668F"/>
    <w:rsid w:val="00786FF0"/>
    <w:rsid w:val="00787AC1"/>
    <w:rsid w:val="007954BB"/>
    <w:rsid w:val="0079640F"/>
    <w:rsid w:val="007A0979"/>
    <w:rsid w:val="007A1ABF"/>
    <w:rsid w:val="007A226F"/>
    <w:rsid w:val="007A2AA4"/>
    <w:rsid w:val="007A412A"/>
    <w:rsid w:val="007B267D"/>
    <w:rsid w:val="007B3177"/>
    <w:rsid w:val="007B4025"/>
    <w:rsid w:val="007B4DC2"/>
    <w:rsid w:val="007B63BA"/>
    <w:rsid w:val="007B6953"/>
    <w:rsid w:val="007B75C8"/>
    <w:rsid w:val="007C1F7C"/>
    <w:rsid w:val="007C2C78"/>
    <w:rsid w:val="007C33C3"/>
    <w:rsid w:val="007C3F66"/>
    <w:rsid w:val="007C48E9"/>
    <w:rsid w:val="007C4F37"/>
    <w:rsid w:val="007C5C29"/>
    <w:rsid w:val="007C67BE"/>
    <w:rsid w:val="007C6DE2"/>
    <w:rsid w:val="007C72DD"/>
    <w:rsid w:val="007C7E17"/>
    <w:rsid w:val="007D075F"/>
    <w:rsid w:val="007D1301"/>
    <w:rsid w:val="007D3467"/>
    <w:rsid w:val="007D363D"/>
    <w:rsid w:val="007D3A07"/>
    <w:rsid w:val="007D3EA5"/>
    <w:rsid w:val="007D3F46"/>
    <w:rsid w:val="007D473A"/>
    <w:rsid w:val="007D5CE0"/>
    <w:rsid w:val="007D5E1C"/>
    <w:rsid w:val="007D62FA"/>
    <w:rsid w:val="007D6FA3"/>
    <w:rsid w:val="007D76EE"/>
    <w:rsid w:val="007D77D8"/>
    <w:rsid w:val="007E1EE3"/>
    <w:rsid w:val="007E2F0D"/>
    <w:rsid w:val="007E3B06"/>
    <w:rsid w:val="007E3B85"/>
    <w:rsid w:val="007E4876"/>
    <w:rsid w:val="007E7D67"/>
    <w:rsid w:val="007F03C6"/>
    <w:rsid w:val="007F05D8"/>
    <w:rsid w:val="007F189B"/>
    <w:rsid w:val="007F1BC8"/>
    <w:rsid w:val="007F1E3B"/>
    <w:rsid w:val="007F20E0"/>
    <w:rsid w:val="007F337A"/>
    <w:rsid w:val="007F399D"/>
    <w:rsid w:val="007F748F"/>
    <w:rsid w:val="0080013A"/>
    <w:rsid w:val="00802904"/>
    <w:rsid w:val="00803C58"/>
    <w:rsid w:val="00804B15"/>
    <w:rsid w:val="00805E11"/>
    <w:rsid w:val="0080673A"/>
    <w:rsid w:val="008107AE"/>
    <w:rsid w:val="00815CA7"/>
    <w:rsid w:val="00815D18"/>
    <w:rsid w:val="00815D84"/>
    <w:rsid w:val="00822901"/>
    <w:rsid w:val="008261E0"/>
    <w:rsid w:val="008267FB"/>
    <w:rsid w:val="00826AA8"/>
    <w:rsid w:val="008272BF"/>
    <w:rsid w:val="00830DA5"/>
    <w:rsid w:val="00831491"/>
    <w:rsid w:val="00832B2A"/>
    <w:rsid w:val="0083306E"/>
    <w:rsid w:val="0083503E"/>
    <w:rsid w:val="00835E51"/>
    <w:rsid w:val="0084162D"/>
    <w:rsid w:val="00841850"/>
    <w:rsid w:val="00843D7C"/>
    <w:rsid w:val="00845CE2"/>
    <w:rsid w:val="0084727D"/>
    <w:rsid w:val="00850809"/>
    <w:rsid w:val="00850DBA"/>
    <w:rsid w:val="008534F4"/>
    <w:rsid w:val="00853EAA"/>
    <w:rsid w:val="00855AF0"/>
    <w:rsid w:val="008560F4"/>
    <w:rsid w:val="0085789A"/>
    <w:rsid w:val="0086005E"/>
    <w:rsid w:val="008601CF"/>
    <w:rsid w:val="00863325"/>
    <w:rsid w:val="00865D19"/>
    <w:rsid w:val="00870507"/>
    <w:rsid w:val="00870E3C"/>
    <w:rsid w:val="00870F54"/>
    <w:rsid w:val="0087135F"/>
    <w:rsid w:val="00872066"/>
    <w:rsid w:val="00872271"/>
    <w:rsid w:val="00872CA4"/>
    <w:rsid w:val="00872F63"/>
    <w:rsid w:val="00874851"/>
    <w:rsid w:val="00880E1E"/>
    <w:rsid w:val="00881A5C"/>
    <w:rsid w:val="008822F3"/>
    <w:rsid w:val="00883AFA"/>
    <w:rsid w:val="00883EAA"/>
    <w:rsid w:val="0088485A"/>
    <w:rsid w:val="0089019A"/>
    <w:rsid w:val="008904AD"/>
    <w:rsid w:val="00892EF4"/>
    <w:rsid w:val="008930F5"/>
    <w:rsid w:val="00894CC0"/>
    <w:rsid w:val="00896AED"/>
    <w:rsid w:val="008A163C"/>
    <w:rsid w:val="008A1710"/>
    <w:rsid w:val="008A1E1D"/>
    <w:rsid w:val="008A5098"/>
    <w:rsid w:val="008A5180"/>
    <w:rsid w:val="008B06D7"/>
    <w:rsid w:val="008B1CCD"/>
    <w:rsid w:val="008B3655"/>
    <w:rsid w:val="008B39A3"/>
    <w:rsid w:val="008B3C97"/>
    <w:rsid w:val="008B40EE"/>
    <w:rsid w:val="008B6E1F"/>
    <w:rsid w:val="008B783B"/>
    <w:rsid w:val="008C5AC3"/>
    <w:rsid w:val="008C74B0"/>
    <w:rsid w:val="008C7588"/>
    <w:rsid w:val="008D05B2"/>
    <w:rsid w:val="008D155B"/>
    <w:rsid w:val="008D1EBB"/>
    <w:rsid w:val="008D46A0"/>
    <w:rsid w:val="008D4CF6"/>
    <w:rsid w:val="008D69F9"/>
    <w:rsid w:val="008D6DB6"/>
    <w:rsid w:val="008D7B49"/>
    <w:rsid w:val="008E0B3A"/>
    <w:rsid w:val="008E1D76"/>
    <w:rsid w:val="008E2711"/>
    <w:rsid w:val="008E28F4"/>
    <w:rsid w:val="008E3352"/>
    <w:rsid w:val="008E4BE0"/>
    <w:rsid w:val="008E6BDF"/>
    <w:rsid w:val="008E6FD1"/>
    <w:rsid w:val="008F0272"/>
    <w:rsid w:val="008F0F53"/>
    <w:rsid w:val="008F4BBB"/>
    <w:rsid w:val="008F5264"/>
    <w:rsid w:val="008F5BFB"/>
    <w:rsid w:val="008F63C4"/>
    <w:rsid w:val="008F75F4"/>
    <w:rsid w:val="008F767B"/>
    <w:rsid w:val="008F799E"/>
    <w:rsid w:val="0090076F"/>
    <w:rsid w:val="00900A7D"/>
    <w:rsid w:val="00901CA2"/>
    <w:rsid w:val="00902B07"/>
    <w:rsid w:val="0090426C"/>
    <w:rsid w:val="00905A37"/>
    <w:rsid w:val="00912192"/>
    <w:rsid w:val="00912C39"/>
    <w:rsid w:val="009130B6"/>
    <w:rsid w:val="00915536"/>
    <w:rsid w:val="00916843"/>
    <w:rsid w:val="0092013B"/>
    <w:rsid w:val="00922D5D"/>
    <w:rsid w:val="0092390F"/>
    <w:rsid w:val="0092426F"/>
    <w:rsid w:val="00926F2A"/>
    <w:rsid w:val="0092784F"/>
    <w:rsid w:val="00930903"/>
    <w:rsid w:val="00932DE3"/>
    <w:rsid w:val="0093343F"/>
    <w:rsid w:val="009346C4"/>
    <w:rsid w:val="0093480C"/>
    <w:rsid w:val="00934BC8"/>
    <w:rsid w:val="009351FA"/>
    <w:rsid w:val="0093692A"/>
    <w:rsid w:val="0093708A"/>
    <w:rsid w:val="0094015B"/>
    <w:rsid w:val="00940488"/>
    <w:rsid w:val="0094248F"/>
    <w:rsid w:val="0094323D"/>
    <w:rsid w:val="00944D59"/>
    <w:rsid w:val="009457F3"/>
    <w:rsid w:val="00950FC6"/>
    <w:rsid w:val="00953913"/>
    <w:rsid w:val="00953EC1"/>
    <w:rsid w:val="00954342"/>
    <w:rsid w:val="0095479A"/>
    <w:rsid w:val="00954A28"/>
    <w:rsid w:val="00956D4B"/>
    <w:rsid w:val="009606C1"/>
    <w:rsid w:val="00960FBF"/>
    <w:rsid w:val="009632F6"/>
    <w:rsid w:val="0096427D"/>
    <w:rsid w:val="0096551A"/>
    <w:rsid w:val="009655A2"/>
    <w:rsid w:val="0096717B"/>
    <w:rsid w:val="0097103A"/>
    <w:rsid w:val="00972CAA"/>
    <w:rsid w:val="00973C2F"/>
    <w:rsid w:val="00973CA8"/>
    <w:rsid w:val="00974AA2"/>
    <w:rsid w:val="009770EB"/>
    <w:rsid w:val="0098016D"/>
    <w:rsid w:val="009812D1"/>
    <w:rsid w:val="0098251C"/>
    <w:rsid w:val="00982786"/>
    <w:rsid w:val="00983B10"/>
    <w:rsid w:val="00987BC0"/>
    <w:rsid w:val="009906F2"/>
    <w:rsid w:val="00991FE9"/>
    <w:rsid w:val="0099472E"/>
    <w:rsid w:val="009A2B59"/>
    <w:rsid w:val="009A3073"/>
    <w:rsid w:val="009A3DA9"/>
    <w:rsid w:val="009A44BD"/>
    <w:rsid w:val="009A4C68"/>
    <w:rsid w:val="009A4D12"/>
    <w:rsid w:val="009B06BB"/>
    <w:rsid w:val="009B24C2"/>
    <w:rsid w:val="009B38DE"/>
    <w:rsid w:val="009B4EC0"/>
    <w:rsid w:val="009B5BF8"/>
    <w:rsid w:val="009B5C42"/>
    <w:rsid w:val="009B5CF3"/>
    <w:rsid w:val="009B5EB5"/>
    <w:rsid w:val="009B68A8"/>
    <w:rsid w:val="009B6FF9"/>
    <w:rsid w:val="009C24F4"/>
    <w:rsid w:val="009C32DF"/>
    <w:rsid w:val="009C5593"/>
    <w:rsid w:val="009C6D03"/>
    <w:rsid w:val="009C6F9E"/>
    <w:rsid w:val="009C7679"/>
    <w:rsid w:val="009D1A31"/>
    <w:rsid w:val="009D212A"/>
    <w:rsid w:val="009D61A7"/>
    <w:rsid w:val="009E0A85"/>
    <w:rsid w:val="009E2287"/>
    <w:rsid w:val="009E4BA3"/>
    <w:rsid w:val="009E53D0"/>
    <w:rsid w:val="009E558B"/>
    <w:rsid w:val="009E60A2"/>
    <w:rsid w:val="009F22C9"/>
    <w:rsid w:val="009F5C87"/>
    <w:rsid w:val="009F65E8"/>
    <w:rsid w:val="00A01F7B"/>
    <w:rsid w:val="00A02023"/>
    <w:rsid w:val="00A1010F"/>
    <w:rsid w:val="00A102BB"/>
    <w:rsid w:val="00A10659"/>
    <w:rsid w:val="00A119C5"/>
    <w:rsid w:val="00A11E3D"/>
    <w:rsid w:val="00A123BB"/>
    <w:rsid w:val="00A135D7"/>
    <w:rsid w:val="00A13AD5"/>
    <w:rsid w:val="00A13B12"/>
    <w:rsid w:val="00A13F2E"/>
    <w:rsid w:val="00A169EA"/>
    <w:rsid w:val="00A170D1"/>
    <w:rsid w:val="00A226F5"/>
    <w:rsid w:val="00A23C94"/>
    <w:rsid w:val="00A25A49"/>
    <w:rsid w:val="00A27A7A"/>
    <w:rsid w:val="00A27F4E"/>
    <w:rsid w:val="00A30EDF"/>
    <w:rsid w:val="00A32AAC"/>
    <w:rsid w:val="00A32F4F"/>
    <w:rsid w:val="00A33057"/>
    <w:rsid w:val="00A406AE"/>
    <w:rsid w:val="00A40818"/>
    <w:rsid w:val="00A412BC"/>
    <w:rsid w:val="00A422EA"/>
    <w:rsid w:val="00A433C7"/>
    <w:rsid w:val="00A437DA"/>
    <w:rsid w:val="00A437FF"/>
    <w:rsid w:val="00A46837"/>
    <w:rsid w:val="00A5286D"/>
    <w:rsid w:val="00A52F00"/>
    <w:rsid w:val="00A541DD"/>
    <w:rsid w:val="00A55274"/>
    <w:rsid w:val="00A55A6C"/>
    <w:rsid w:val="00A623BC"/>
    <w:rsid w:val="00A6297A"/>
    <w:rsid w:val="00A643F6"/>
    <w:rsid w:val="00A652AC"/>
    <w:rsid w:val="00A656E0"/>
    <w:rsid w:val="00A661AC"/>
    <w:rsid w:val="00A6651B"/>
    <w:rsid w:val="00A66CE6"/>
    <w:rsid w:val="00A66E7A"/>
    <w:rsid w:val="00A72D5C"/>
    <w:rsid w:val="00A750AE"/>
    <w:rsid w:val="00A7537B"/>
    <w:rsid w:val="00A77853"/>
    <w:rsid w:val="00A81641"/>
    <w:rsid w:val="00A830C1"/>
    <w:rsid w:val="00A834EE"/>
    <w:rsid w:val="00A84305"/>
    <w:rsid w:val="00A84D83"/>
    <w:rsid w:val="00A855F8"/>
    <w:rsid w:val="00A901B1"/>
    <w:rsid w:val="00A90C2B"/>
    <w:rsid w:val="00A90E38"/>
    <w:rsid w:val="00A92CD7"/>
    <w:rsid w:val="00A9329E"/>
    <w:rsid w:val="00A97EE4"/>
    <w:rsid w:val="00AA079A"/>
    <w:rsid w:val="00AA4B67"/>
    <w:rsid w:val="00AA4CEC"/>
    <w:rsid w:val="00AA62B7"/>
    <w:rsid w:val="00AA70E8"/>
    <w:rsid w:val="00AA75A1"/>
    <w:rsid w:val="00AA76E0"/>
    <w:rsid w:val="00AB185D"/>
    <w:rsid w:val="00AB3425"/>
    <w:rsid w:val="00AB419A"/>
    <w:rsid w:val="00AB6349"/>
    <w:rsid w:val="00AC2648"/>
    <w:rsid w:val="00AC2E6F"/>
    <w:rsid w:val="00AC30C3"/>
    <w:rsid w:val="00AC4D83"/>
    <w:rsid w:val="00AC6A59"/>
    <w:rsid w:val="00AC7714"/>
    <w:rsid w:val="00AD000B"/>
    <w:rsid w:val="00AD44F5"/>
    <w:rsid w:val="00AD6587"/>
    <w:rsid w:val="00AE064C"/>
    <w:rsid w:val="00AE1693"/>
    <w:rsid w:val="00AE2FE2"/>
    <w:rsid w:val="00AE371E"/>
    <w:rsid w:val="00AE3ACE"/>
    <w:rsid w:val="00AE4463"/>
    <w:rsid w:val="00AE47B8"/>
    <w:rsid w:val="00AE530D"/>
    <w:rsid w:val="00AE619A"/>
    <w:rsid w:val="00AE6A12"/>
    <w:rsid w:val="00AF05E2"/>
    <w:rsid w:val="00AF157E"/>
    <w:rsid w:val="00AF5661"/>
    <w:rsid w:val="00B02392"/>
    <w:rsid w:val="00B0270A"/>
    <w:rsid w:val="00B04551"/>
    <w:rsid w:val="00B04743"/>
    <w:rsid w:val="00B05DFF"/>
    <w:rsid w:val="00B06B91"/>
    <w:rsid w:val="00B11799"/>
    <w:rsid w:val="00B12885"/>
    <w:rsid w:val="00B14A95"/>
    <w:rsid w:val="00B15C31"/>
    <w:rsid w:val="00B23988"/>
    <w:rsid w:val="00B24CE1"/>
    <w:rsid w:val="00B31411"/>
    <w:rsid w:val="00B33269"/>
    <w:rsid w:val="00B349A3"/>
    <w:rsid w:val="00B34F4F"/>
    <w:rsid w:val="00B35355"/>
    <w:rsid w:val="00B35477"/>
    <w:rsid w:val="00B36E61"/>
    <w:rsid w:val="00B370DF"/>
    <w:rsid w:val="00B37E41"/>
    <w:rsid w:val="00B40862"/>
    <w:rsid w:val="00B416DF"/>
    <w:rsid w:val="00B4285D"/>
    <w:rsid w:val="00B45973"/>
    <w:rsid w:val="00B4634D"/>
    <w:rsid w:val="00B463C6"/>
    <w:rsid w:val="00B51721"/>
    <w:rsid w:val="00B51B7F"/>
    <w:rsid w:val="00B51F3D"/>
    <w:rsid w:val="00B525DC"/>
    <w:rsid w:val="00B52C03"/>
    <w:rsid w:val="00B541D5"/>
    <w:rsid w:val="00B54453"/>
    <w:rsid w:val="00B555FB"/>
    <w:rsid w:val="00B56A68"/>
    <w:rsid w:val="00B56C81"/>
    <w:rsid w:val="00B5714C"/>
    <w:rsid w:val="00B6036A"/>
    <w:rsid w:val="00B60376"/>
    <w:rsid w:val="00B615DE"/>
    <w:rsid w:val="00B6374C"/>
    <w:rsid w:val="00B67E0C"/>
    <w:rsid w:val="00B70068"/>
    <w:rsid w:val="00B713DB"/>
    <w:rsid w:val="00B7228C"/>
    <w:rsid w:val="00B72C7B"/>
    <w:rsid w:val="00B730B1"/>
    <w:rsid w:val="00B73A7F"/>
    <w:rsid w:val="00B7546C"/>
    <w:rsid w:val="00B7585C"/>
    <w:rsid w:val="00B80252"/>
    <w:rsid w:val="00B80492"/>
    <w:rsid w:val="00B806B2"/>
    <w:rsid w:val="00B80E95"/>
    <w:rsid w:val="00B8328D"/>
    <w:rsid w:val="00B91483"/>
    <w:rsid w:val="00B919D6"/>
    <w:rsid w:val="00B92C1A"/>
    <w:rsid w:val="00B9678B"/>
    <w:rsid w:val="00BA21D3"/>
    <w:rsid w:val="00BA3600"/>
    <w:rsid w:val="00BA5576"/>
    <w:rsid w:val="00BA5BC2"/>
    <w:rsid w:val="00BA6779"/>
    <w:rsid w:val="00BA6825"/>
    <w:rsid w:val="00BA7DAF"/>
    <w:rsid w:val="00BA7E2A"/>
    <w:rsid w:val="00BB097C"/>
    <w:rsid w:val="00BB15E9"/>
    <w:rsid w:val="00BB463B"/>
    <w:rsid w:val="00BB47C0"/>
    <w:rsid w:val="00BB7B1B"/>
    <w:rsid w:val="00BC0F5E"/>
    <w:rsid w:val="00BC2DBE"/>
    <w:rsid w:val="00BC4461"/>
    <w:rsid w:val="00BC44E2"/>
    <w:rsid w:val="00BC4952"/>
    <w:rsid w:val="00BC729F"/>
    <w:rsid w:val="00BD28CB"/>
    <w:rsid w:val="00BD2EE7"/>
    <w:rsid w:val="00BD6750"/>
    <w:rsid w:val="00BD6FAD"/>
    <w:rsid w:val="00BD7899"/>
    <w:rsid w:val="00BE033C"/>
    <w:rsid w:val="00BE0D02"/>
    <w:rsid w:val="00BE134D"/>
    <w:rsid w:val="00BE13C4"/>
    <w:rsid w:val="00BE3202"/>
    <w:rsid w:val="00BE3593"/>
    <w:rsid w:val="00BE3EA0"/>
    <w:rsid w:val="00BE4D02"/>
    <w:rsid w:val="00BE7CAA"/>
    <w:rsid w:val="00BF10C3"/>
    <w:rsid w:val="00BF2605"/>
    <w:rsid w:val="00BF4CE6"/>
    <w:rsid w:val="00BF77F5"/>
    <w:rsid w:val="00BF7D9D"/>
    <w:rsid w:val="00C01E31"/>
    <w:rsid w:val="00C03230"/>
    <w:rsid w:val="00C03474"/>
    <w:rsid w:val="00C04003"/>
    <w:rsid w:val="00C0493A"/>
    <w:rsid w:val="00C053E2"/>
    <w:rsid w:val="00C121D5"/>
    <w:rsid w:val="00C12C25"/>
    <w:rsid w:val="00C12FF0"/>
    <w:rsid w:val="00C133FA"/>
    <w:rsid w:val="00C13CB9"/>
    <w:rsid w:val="00C1633B"/>
    <w:rsid w:val="00C1777E"/>
    <w:rsid w:val="00C20294"/>
    <w:rsid w:val="00C21525"/>
    <w:rsid w:val="00C239C6"/>
    <w:rsid w:val="00C24104"/>
    <w:rsid w:val="00C250FC"/>
    <w:rsid w:val="00C2549D"/>
    <w:rsid w:val="00C259F1"/>
    <w:rsid w:val="00C264A2"/>
    <w:rsid w:val="00C26DFE"/>
    <w:rsid w:val="00C270B7"/>
    <w:rsid w:val="00C27A9D"/>
    <w:rsid w:val="00C27C96"/>
    <w:rsid w:val="00C30D22"/>
    <w:rsid w:val="00C315D7"/>
    <w:rsid w:val="00C318D1"/>
    <w:rsid w:val="00C32D99"/>
    <w:rsid w:val="00C34106"/>
    <w:rsid w:val="00C400D3"/>
    <w:rsid w:val="00C4014E"/>
    <w:rsid w:val="00C40155"/>
    <w:rsid w:val="00C40614"/>
    <w:rsid w:val="00C40B8D"/>
    <w:rsid w:val="00C451D4"/>
    <w:rsid w:val="00C4555D"/>
    <w:rsid w:val="00C47520"/>
    <w:rsid w:val="00C504E4"/>
    <w:rsid w:val="00C5425E"/>
    <w:rsid w:val="00C542F0"/>
    <w:rsid w:val="00C54700"/>
    <w:rsid w:val="00C54A87"/>
    <w:rsid w:val="00C559D0"/>
    <w:rsid w:val="00C566E7"/>
    <w:rsid w:val="00C56917"/>
    <w:rsid w:val="00C6087E"/>
    <w:rsid w:val="00C60E4B"/>
    <w:rsid w:val="00C61D88"/>
    <w:rsid w:val="00C63946"/>
    <w:rsid w:val="00C63C10"/>
    <w:rsid w:val="00C63FB5"/>
    <w:rsid w:val="00C65FE8"/>
    <w:rsid w:val="00C724E0"/>
    <w:rsid w:val="00C731F5"/>
    <w:rsid w:val="00C74851"/>
    <w:rsid w:val="00C74C75"/>
    <w:rsid w:val="00C750F9"/>
    <w:rsid w:val="00C75800"/>
    <w:rsid w:val="00C763FC"/>
    <w:rsid w:val="00C80C3D"/>
    <w:rsid w:val="00C82D7A"/>
    <w:rsid w:val="00C84163"/>
    <w:rsid w:val="00C8605B"/>
    <w:rsid w:val="00C86438"/>
    <w:rsid w:val="00C87C5C"/>
    <w:rsid w:val="00C91368"/>
    <w:rsid w:val="00C9280F"/>
    <w:rsid w:val="00C9295E"/>
    <w:rsid w:val="00C965FB"/>
    <w:rsid w:val="00C97367"/>
    <w:rsid w:val="00C97DB5"/>
    <w:rsid w:val="00CA14CC"/>
    <w:rsid w:val="00CA1F9A"/>
    <w:rsid w:val="00CA341C"/>
    <w:rsid w:val="00CA3D05"/>
    <w:rsid w:val="00CA479A"/>
    <w:rsid w:val="00CA57BA"/>
    <w:rsid w:val="00CA7389"/>
    <w:rsid w:val="00CB061C"/>
    <w:rsid w:val="00CB124B"/>
    <w:rsid w:val="00CB2DBB"/>
    <w:rsid w:val="00CB2FD8"/>
    <w:rsid w:val="00CB474D"/>
    <w:rsid w:val="00CB4818"/>
    <w:rsid w:val="00CB4ABE"/>
    <w:rsid w:val="00CB5F40"/>
    <w:rsid w:val="00CB64DE"/>
    <w:rsid w:val="00CB7E38"/>
    <w:rsid w:val="00CC10BD"/>
    <w:rsid w:val="00CC2BCC"/>
    <w:rsid w:val="00CC2BD9"/>
    <w:rsid w:val="00CC6345"/>
    <w:rsid w:val="00CC6DF3"/>
    <w:rsid w:val="00CC7CA0"/>
    <w:rsid w:val="00CD0D07"/>
    <w:rsid w:val="00CD48C3"/>
    <w:rsid w:val="00CD5FB3"/>
    <w:rsid w:val="00CD65E5"/>
    <w:rsid w:val="00CD689D"/>
    <w:rsid w:val="00CD758E"/>
    <w:rsid w:val="00CE0A2A"/>
    <w:rsid w:val="00CE3AAE"/>
    <w:rsid w:val="00CE52E2"/>
    <w:rsid w:val="00CE5970"/>
    <w:rsid w:val="00CE6124"/>
    <w:rsid w:val="00CE629B"/>
    <w:rsid w:val="00CE6BEE"/>
    <w:rsid w:val="00CE6D69"/>
    <w:rsid w:val="00CE74EF"/>
    <w:rsid w:val="00CE78FB"/>
    <w:rsid w:val="00CF0077"/>
    <w:rsid w:val="00CF054E"/>
    <w:rsid w:val="00CF288F"/>
    <w:rsid w:val="00CF2E66"/>
    <w:rsid w:val="00CF35D3"/>
    <w:rsid w:val="00CF37F1"/>
    <w:rsid w:val="00CF5D0A"/>
    <w:rsid w:val="00CF6EFF"/>
    <w:rsid w:val="00D016DF"/>
    <w:rsid w:val="00D0324F"/>
    <w:rsid w:val="00D03D28"/>
    <w:rsid w:val="00D07475"/>
    <w:rsid w:val="00D1161D"/>
    <w:rsid w:val="00D11CAD"/>
    <w:rsid w:val="00D155C2"/>
    <w:rsid w:val="00D158D4"/>
    <w:rsid w:val="00D22BB3"/>
    <w:rsid w:val="00D2319E"/>
    <w:rsid w:val="00D23365"/>
    <w:rsid w:val="00D26C3D"/>
    <w:rsid w:val="00D278EF"/>
    <w:rsid w:val="00D27E59"/>
    <w:rsid w:val="00D27FA3"/>
    <w:rsid w:val="00D344D7"/>
    <w:rsid w:val="00D3464D"/>
    <w:rsid w:val="00D36931"/>
    <w:rsid w:val="00D37982"/>
    <w:rsid w:val="00D413C5"/>
    <w:rsid w:val="00D455A7"/>
    <w:rsid w:val="00D45BCE"/>
    <w:rsid w:val="00D46449"/>
    <w:rsid w:val="00D466BE"/>
    <w:rsid w:val="00D4672F"/>
    <w:rsid w:val="00D475A4"/>
    <w:rsid w:val="00D54831"/>
    <w:rsid w:val="00D54938"/>
    <w:rsid w:val="00D55E50"/>
    <w:rsid w:val="00D60135"/>
    <w:rsid w:val="00D6107F"/>
    <w:rsid w:val="00D6500F"/>
    <w:rsid w:val="00D667CE"/>
    <w:rsid w:val="00D70097"/>
    <w:rsid w:val="00D716C2"/>
    <w:rsid w:val="00D71AE8"/>
    <w:rsid w:val="00D7299A"/>
    <w:rsid w:val="00D76D5F"/>
    <w:rsid w:val="00D77182"/>
    <w:rsid w:val="00D772CC"/>
    <w:rsid w:val="00D7798D"/>
    <w:rsid w:val="00D81525"/>
    <w:rsid w:val="00D827FF"/>
    <w:rsid w:val="00D829F8"/>
    <w:rsid w:val="00D83500"/>
    <w:rsid w:val="00D8388A"/>
    <w:rsid w:val="00D84D43"/>
    <w:rsid w:val="00D86330"/>
    <w:rsid w:val="00D90F77"/>
    <w:rsid w:val="00D92316"/>
    <w:rsid w:val="00D94963"/>
    <w:rsid w:val="00D95122"/>
    <w:rsid w:val="00D964B1"/>
    <w:rsid w:val="00D96D02"/>
    <w:rsid w:val="00DA143C"/>
    <w:rsid w:val="00DA245F"/>
    <w:rsid w:val="00DA28B3"/>
    <w:rsid w:val="00DA2D24"/>
    <w:rsid w:val="00DA3FA0"/>
    <w:rsid w:val="00DA45A0"/>
    <w:rsid w:val="00DA5C5B"/>
    <w:rsid w:val="00DA5CDF"/>
    <w:rsid w:val="00DA6004"/>
    <w:rsid w:val="00DA668D"/>
    <w:rsid w:val="00DA7F01"/>
    <w:rsid w:val="00DB21C1"/>
    <w:rsid w:val="00DB59AD"/>
    <w:rsid w:val="00DC1A62"/>
    <w:rsid w:val="00DC2601"/>
    <w:rsid w:val="00DC6EE4"/>
    <w:rsid w:val="00DC72A1"/>
    <w:rsid w:val="00DC7E63"/>
    <w:rsid w:val="00DD2EF3"/>
    <w:rsid w:val="00DD303D"/>
    <w:rsid w:val="00DD3614"/>
    <w:rsid w:val="00DD3AB0"/>
    <w:rsid w:val="00DD5DE3"/>
    <w:rsid w:val="00DE1C71"/>
    <w:rsid w:val="00DE66EC"/>
    <w:rsid w:val="00DE709C"/>
    <w:rsid w:val="00DF01D8"/>
    <w:rsid w:val="00DF0CFA"/>
    <w:rsid w:val="00DF6746"/>
    <w:rsid w:val="00DF6FF6"/>
    <w:rsid w:val="00DF7C01"/>
    <w:rsid w:val="00E00546"/>
    <w:rsid w:val="00E02767"/>
    <w:rsid w:val="00E05F14"/>
    <w:rsid w:val="00E0749F"/>
    <w:rsid w:val="00E13B59"/>
    <w:rsid w:val="00E1412A"/>
    <w:rsid w:val="00E14EA8"/>
    <w:rsid w:val="00E15D14"/>
    <w:rsid w:val="00E217F4"/>
    <w:rsid w:val="00E23476"/>
    <w:rsid w:val="00E238A6"/>
    <w:rsid w:val="00E2402E"/>
    <w:rsid w:val="00E265CA"/>
    <w:rsid w:val="00E26E71"/>
    <w:rsid w:val="00E3006A"/>
    <w:rsid w:val="00E305E7"/>
    <w:rsid w:val="00E30710"/>
    <w:rsid w:val="00E308A1"/>
    <w:rsid w:val="00E339BD"/>
    <w:rsid w:val="00E33F69"/>
    <w:rsid w:val="00E35B5C"/>
    <w:rsid w:val="00E36924"/>
    <w:rsid w:val="00E40247"/>
    <w:rsid w:val="00E416EE"/>
    <w:rsid w:val="00E42FCA"/>
    <w:rsid w:val="00E432E5"/>
    <w:rsid w:val="00E43A37"/>
    <w:rsid w:val="00E44F28"/>
    <w:rsid w:val="00E5246D"/>
    <w:rsid w:val="00E526BA"/>
    <w:rsid w:val="00E52846"/>
    <w:rsid w:val="00E52E83"/>
    <w:rsid w:val="00E53084"/>
    <w:rsid w:val="00E57F43"/>
    <w:rsid w:val="00E605DE"/>
    <w:rsid w:val="00E60743"/>
    <w:rsid w:val="00E60B38"/>
    <w:rsid w:val="00E62BCE"/>
    <w:rsid w:val="00E639C0"/>
    <w:rsid w:val="00E655F5"/>
    <w:rsid w:val="00E65939"/>
    <w:rsid w:val="00E65C82"/>
    <w:rsid w:val="00E71C6F"/>
    <w:rsid w:val="00E71CBE"/>
    <w:rsid w:val="00E72021"/>
    <w:rsid w:val="00E72B97"/>
    <w:rsid w:val="00E73887"/>
    <w:rsid w:val="00E74EA7"/>
    <w:rsid w:val="00E76063"/>
    <w:rsid w:val="00E76174"/>
    <w:rsid w:val="00E77979"/>
    <w:rsid w:val="00E8033A"/>
    <w:rsid w:val="00E80534"/>
    <w:rsid w:val="00E810FD"/>
    <w:rsid w:val="00E86CC8"/>
    <w:rsid w:val="00E911DF"/>
    <w:rsid w:val="00E93B72"/>
    <w:rsid w:val="00E94B23"/>
    <w:rsid w:val="00E9507C"/>
    <w:rsid w:val="00E950D6"/>
    <w:rsid w:val="00E95186"/>
    <w:rsid w:val="00E96E13"/>
    <w:rsid w:val="00E97B77"/>
    <w:rsid w:val="00EA0036"/>
    <w:rsid w:val="00EA1172"/>
    <w:rsid w:val="00EA1C75"/>
    <w:rsid w:val="00EA530E"/>
    <w:rsid w:val="00EA54A7"/>
    <w:rsid w:val="00EA62CF"/>
    <w:rsid w:val="00EB1263"/>
    <w:rsid w:val="00EB5DBA"/>
    <w:rsid w:val="00EB5E8E"/>
    <w:rsid w:val="00EB5EE1"/>
    <w:rsid w:val="00EB6C5B"/>
    <w:rsid w:val="00EB6DA6"/>
    <w:rsid w:val="00EB6EDB"/>
    <w:rsid w:val="00EB7963"/>
    <w:rsid w:val="00EC1C04"/>
    <w:rsid w:val="00EC24B1"/>
    <w:rsid w:val="00EC4398"/>
    <w:rsid w:val="00EC54FD"/>
    <w:rsid w:val="00ED05F7"/>
    <w:rsid w:val="00ED0620"/>
    <w:rsid w:val="00ED07CB"/>
    <w:rsid w:val="00ED3935"/>
    <w:rsid w:val="00ED4097"/>
    <w:rsid w:val="00ED41E6"/>
    <w:rsid w:val="00ED5BAE"/>
    <w:rsid w:val="00ED7517"/>
    <w:rsid w:val="00EE12E9"/>
    <w:rsid w:val="00EE1368"/>
    <w:rsid w:val="00EE1F65"/>
    <w:rsid w:val="00EE22A5"/>
    <w:rsid w:val="00EE4FD7"/>
    <w:rsid w:val="00EF1A45"/>
    <w:rsid w:val="00EF7DCF"/>
    <w:rsid w:val="00F01BB8"/>
    <w:rsid w:val="00F033C4"/>
    <w:rsid w:val="00F03458"/>
    <w:rsid w:val="00F040CF"/>
    <w:rsid w:val="00F074F3"/>
    <w:rsid w:val="00F12425"/>
    <w:rsid w:val="00F134AF"/>
    <w:rsid w:val="00F15312"/>
    <w:rsid w:val="00F2007E"/>
    <w:rsid w:val="00F21474"/>
    <w:rsid w:val="00F21616"/>
    <w:rsid w:val="00F233B5"/>
    <w:rsid w:val="00F249DF"/>
    <w:rsid w:val="00F25894"/>
    <w:rsid w:val="00F25D18"/>
    <w:rsid w:val="00F2777D"/>
    <w:rsid w:val="00F3028A"/>
    <w:rsid w:val="00F3039C"/>
    <w:rsid w:val="00F35A88"/>
    <w:rsid w:val="00F400F3"/>
    <w:rsid w:val="00F40950"/>
    <w:rsid w:val="00F4397C"/>
    <w:rsid w:val="00F43D2D"/>
    <w:rsid w:val="00F44E4C"/>
    <w:rsid w:val="00F4628E"/>
    <w:rsid w:val="00F4736A"/>
    <w:rsid w:val="00F502A4"/>
    <w:rsid w:val="00F50D37"/>
    <w:rsid w:val="00F527BB"/>
    <w:rsid w:val="00F52B13"/>
    <w:rsid w:val="00F52CCD"/>
    <w:rsid w:val="00F53B0D"/>
    <w:rsid w:val="00F547F6"/>
    <w:rsid w:val="00F55DC8"/>
    <w:rsid w:val="00F562EF"/>
    <w:rsid w:val="00F61347"/>
    <w:rsid w:val="00F62EDC"/>
    <w:rsid w:val="00F65749"/>
    <w:rsid w:val="00F65ED3"/>
    <w:rsid w:val="00F70058"/>
    <w:rsid w:val="00F717F2"/>
    <w:rsid w:val="00F75E4F"/>
    <w:rsid w:val="00F7791D"/>
    <w:rsid w:val="00F82F18"/>
    <w:rsid w:val="00F844DF"/>
    <w:rsid w:val="00F87A85"/>
    <w:rsid w:val="00F90678"/>
    <w:rsid w:val="00F90978"/>
    <w:rsid w:val="00F91658"/>
    <w:rsid w:val="00F9386C"/>
    <w:rsid w:val="00F962DA"/>
    <w:rsid w:val="00F9664C"/>
    <w:rsid w:val="00FA52E5"/>
    <w:rsid w:val="00FA5AAA"/>
    <w:rsid w:val="00FA66A2"/>
    <w:rsid w:val="00FB006C"/>
    <w:rsid w:val="00FB022B"/>
    <w:rsid w:val="00FB1B7B"/>
    <w:rsid w:val="00FB2D15"/>
    <w:rsid w:val="00FB2FE7"/>
    <w:rsid w:val="00FB3BAF"/>
    <w:rsid w:val="00FB4A92"/>
    <w:rsid w:val="00FB5CD1"/>
    <w:rsid w:val="00FC02A1"/>
    <w:rsid w:val="00FC1B80"/>
    <w:rsid w:val="00FC27B2"/>
    <w:rsid w:val="00FD0AAB"/>
    <w:rsid w:val="00FD5AF1"/>
    <w:rsid w:val="00FD63F6"/>
    <w:rsid w:val="00FD68AA"/>
    <w:rsid w:val="00FE2505"/>
    <w:rsid w:val="00FE2516"/>
    <w:rsid w:val="00FE5E90"/>
    <w:rsid w:val="00FE681F"/>
    <w:rsid w:val="00FE745A"/>
    <w:rsid w:val="00FF2160"/>
    <w:rsid w:val="00FF2713"/>
    <w:rsid w:val="00FF3438"/>
    <w:rsid w:val="00FF38B6"/>
    <w:rsid w:val="00FF3BAB"/>
    <w:rsid w:val="00FF40A0"/>
    <w:rsid w:val="00FF4DC4"/>
    <w:rsid w:val="00FF5506"/>
    <w:rsid w:val="00FF63E0"/>
    <w:rsid w:val="00FF7AF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qFormat="1"/>
    <w:lsdException w:name="table of figures" w:uiPriority="99"/>
    <w:lsdException w:name="annotation reference" w:uiPriority="99"/>
    <w:lsdException w:name="endnote reference" w:uiPriority="99"/>
    <w:lsdException w:name="endnote text" w:uiPriority="99"/>
    <w:lsdException w:name="List" w:uiPriority="99"/>
    <w:lsdException w:name="List Number" w:uiPriority="99"/>
    <w:lsdException w:name="List 3" w:uiPriority="99"/>
    <w:lsdException w:name="List 4" w:uiPriority="99"/>
    <w:lsdException w:name="List Number 2" w:uiPriority="99"/>
    <w:lsdException w:name="List Number 3" w:uiPriority="99"/>
    <w:lsdException w:name="List Number 4" w:uiPriority="99"/>
    <w:lsdException w:name="Title" w:qFormat="1"/>
    <w:lsdException w:name="List Continue" w:uiPriority="99"/>
    <w:lsdException w:name="List Continue 5" w:uiPriority="99"/>
    <w:lsdException w:name="Message Header" w:uiPriority="99"/>
    <w:lsdException w:name="Subtitle" w:uiPriority="11" w:qFormat="1"/>
    <w:lsdException w:name="Hyperlink" w:uiPriority="99"/>
    <w:lsdException w:name="Strong" w:uiPriority="22" w:qFormat="1"/>
    <w:lsdException w:name="Emphasis" w:uiPriority="99" w:qFormat="1"/>
    <w:lsdException w:name="Document Map" w:uiPriority="99"/>
    <w:lsdException w:name="Normal (Web)" w:uiPriority="99"/>
    <w:lsdException w:name="HTML Preformatted" w:uiPriority="99"/>
    <w:lsdException w:name="annotation subject" w:uiPriority="99"/>
    <w:lsdException w:name="No List" w:uiPriority="99"/>
    <w:lsdException w:name="Outline List 2" w:uiPriority="99"/>
    <w:lsdException w:name="Table Classic 4" w:uiPriority="99"/>
    <w:lsdException w:name="Table Colorful 2" w:uiPriority="99"/>
    <w:lsdException w:name="Table 3D effects 3"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73"/>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3">
    <w:name w:val="Normal"/>
    <w:qFormat/>
    <w:rsid w:val="00972CAA"/>
    <w:pPr>
      <w:spacing w:after="120"/>
      <w:jc w:val="both"/>
    </w:pPr>
    <w:rPr>
      <w:rFonts w:ascii="Tahoma" w:hAnsi="Tahoma"/>
      <w:sz w:val="22"/>
      <w:lang w:eastAsia="en-US"/>
    </w:rPr>
  </w:style>
  <w:style w:type="paragraph" w:styleId="11">
    <w:name w:val="heading 1"/>
    <w:aliases w:val="Επικεφαλίδα 1 Char,H1 Char Char,H1 Char1,H1 Char,H1,Heading 1 Char,Head1,Heading apps,BMS Heading 1,H11,H12,H13,H14,H15,H16,H17,Outline1,Level 1 Topic Heading,Header1,Heading 1-ERI,l1,Head 1 (Chapter heading),Head 1,Head 11,Head 12,Head 13"/>
    <w:basedOn w:val="a3"/>
    <w:next w:val="a3"/>
    <w:qFormat/>
    <w:rsid w:val="00972CAA"/>
    <w:pPr>
      <w:keepNext/>
      <w:shd w:val="clear" w:color="auto" w:fill="FFFFFF"/>
      <w:spacing w:before="240" w:line="360" w:lineRule="auto"/>
      <w:jc w:val="left"/>
      <w:outlineLvl w:val="0"/>
    </w:pPr>
    <w:rPr>
      <w:b/>
      <w:spacing w:val="20"/>
      <w:kern w:val="28"/>
      <w:sz w:val="24"/>
    </w:rPr>
  </w:style>
  <w:style w:type="paragraph" w:styleId="2">
    <w:name w:val="heading 2"/>
    <w:aliases w:val="h2,Heading Bug,2,Header 2,H2,Sub-Head1,Heading 2- no#,H21,H22,H23,H2Normal,Numbered indent 2,ni2,numbered indent 2,Hanging 2 Indent,Headline 2,headi,heading2,h21,h22,21,l2,kopregel 2,HD2,Heading 2 Hidden,Proposal,Level 2 Heading,exercise"/>
    <w:basedOn w:val="a3"/>
    <w:next w:val="a3"/>
    <w:link w:val="2Char"/>
    <w:qFormat/>
    <w:rsid w:val="00972CAA"/>
    <w:pPr>
      <w:keepNext/>
      <w:spacing w:before="240" w:line="360" w:lineRule="auto"/>
      <w:jc w:val="left"/>
      <w:outlineLvl w:val="1"/>
    </w:pPr>
    <w:rPr>
      <w:b/>
      <w:sz w:val="24"/>
      <w:u w:val="single"/>
    </w:rPr>
  </w:style>
  <w:style w:type="paragraph" w:styleId="31">
    <w:name w:val="heading 3"/>
    <w:aliases w:val="H3,h3,Proposa,Project 3,Heading 3 - old,1.2.3.,alltoc,3,Heading 4 Proposal,h31,h32,Bold Head,bh,(1.1.1),hd3,Minor,1.1.1 Heading,0,Heading 2.3,(Alt+3),Titles,(Alt+3)1,(Alt+3)2,(Alt+3)3,(Alt+3)4,(Alt+3)5,(Alt+3)6,(Alt+3)11,(Alt+3)21,l3,Char3"/>
    <w:basedOn w:val="a3"/>
    <w:next w:val="a3"/>
    <w:link w:val="3Char"/>
    <w:qFormat/>
    <w:rsid w:val="00972CAA"/>
    <w:pPr>
      <w:keepNext/>
      <w:spacing w:before="360"/>
      <w:jc w:val="left"/>
      <w:outlineLvl w:val="2"/>
    </w:pPr>
    <w:rPr>
      <w:b/>
    </w:rPr>
  </w:style>
  <w:style w:type="paragraph" w:styleId="40">
    <w:name w:val="heading 4"/>
    <w:aliases w:val="Επικεφαλίδα 4 Char1,Επικεφαλίδα 4 Char Char, Char Char Char, Char Char1,Επικεφαλίδα 4 Char, Char Char, Char,h4,Heading 4 Char,Heading 4 Char2,Heading 4 Char1 Char,Heading 4 Char Char Char,Heading 4 Char Char1,Heading 4 Char1,H41,H4,MyH4"/>
    <w:basedOn w:val="a3"/>
    <w:next w:val="a3"/>
    <w:link w:val="4Char3"/>
    <w:qFormat/>
    <w:rsid w:val="00972CAA"/>
    <w:pPr>
      <w:keepNext/>
      <w:tabs>
        <w:tab w:val="left" w:pos="1701"/>
      </w:tabs>
      <w:spacing w:before="360"/>
      <w:jc w:val="left"/>
      <w:outlineLvl w:val="3"/>
    </w:pPr>
    <w:rPr>
      <w:b/>
    </w:rPr>
  </w:style>
  <w:style w:type="paragraph" w:styleId="5">
    <w:name w:val="heading 5"/>
    <w:aliases w:val="Επικεφαλίδα 5 Char1,Επικεφαλίδα 5 Char Char,Επικεφαλίδα 5 Char,H5,H51,h5,tit5,hd5,H52,H511,H53,H512,H521,H5111,H54,H513,H55,H514,H56,H515,H522,H5112,H531,H5121,H541,H5131,H551,H5141,H57,H516,H523,H5113,H532,H5122,H542,H5132,H552,H5142,H58"/>
    <w:basedOn w:val="a3"/>
    <w:next w:val="a3"/>
    <w:link w:val="5Char3"/>
    <w:qFormat/>
    <w:rsid w:val="00972CAA"/>
    <w:pPr>
      <w:tabs>
        <w:tab w:val="left" w:pos="2552"/>
      </w:tabs>
      <w:spacing w:before="360"/>
      <w:jc w:val="left"/>
      <w:outlineLvl w:val="4"/>
    </w:pPr>
    <w:rPr>
      <w:b/>
    </w:rPr>
  </w:style>
  <w:style w:type="paragraph" w:styleId="6">
    <w:name w:val="heading 6"/>
    <w:aliases w:val="hd6,h6,Char Char,Char Char Char,Char Char + Left:  0 cm,... + Left:  0 cm,...,Char Char Char Char Char Char,Char Char Char Char Char,H61,H62,H63,H64,H611,H65,H612,H621,H631,H641,H66,H613,H622,H632,H642,H67,H614, not Kinhill,Heading 6 Char"/>
    <w:basedOn w:val="a3"/>
    <w:next w:val="a3"/>
    <w:link w:val="6Char"/>
    <w:qFormat/>
    <w:rsid w:val="00972CAA"/>
    <w:pPr>
      <w:spacing w:before="240"/>
      <w:outlineLvl w:val="5"/>
    </w:pPr>
    <w:rPr>
      <w:sz w:val="18"/>
      <w:u w:val="single"/>
    </w:rPr>
  </w:style>
  <w:style w:type="paragraph" w:styleId="7">
    <w:name w:val="heading 7"/>
    <w:aliases w:val="hd7,h7,Επικεφαλίδα 7 Char Char,Επικεφαλίδα 7 Char Char Char,Επικεφαλίδα 7 Char Char + Justified,Heading 7 Char Char,Heading 7 Char Char Char,Heading 7 Char1,Heading 7 Char Char1 Char,Heading 7 Char"/>
    <w:basedOn w:val="a3"/>
    <w:next w:val="a3"/>
    <w:link w:val="7Char"/>
    <w:qFormat/>
    <w:rsid w:val="00972CAA"/>
    <w:pPr>
      <w:tabs>
        <w:tab w:val="left" w:pos="2835"/>
      </w:tabs>
      <w:spacing w:before="120" w:after="60" w:line="360" w:lineRule="auto"/>
      <w:outlineLvl w:val="6"/>
    </w:pPr>
    <w:rPr>
      <w:sz w:val="18"/>
      <w:u w:val="single"/>
    </w:rPr>
  </w:style>
  <w:style w:type="paragraph" w:styleId="8">
    <w:name w:val="heading 8"/>
    <w:basedOn w:val="a3"/>
    <w:next w:val="a3"/>
    <w:link w:val="8Char1"/>
    <w:qFormat/>
    <w:rsid w:val="00972CAA"/>
    <w:pPr>
      <w:tabs>
        <w:tab w:val="left" w:pos="3119"/>
      </w:tabs>
      <w:spacing w:before="120" w:after="60"/>
      <w:outlineLvl w:val="7"/>
    </w:pPr>
    <w:rPr>
      <w:sz w:val="18"/>
      <w:u w:val="single"/>
    </w:rPr>
  </w:style>
  <w:style w:type="paragraph" w:styleId="9">
    <w:name w:val="heading 9"/>
    <w:aliases w:val="App Heading,AC&amp;E_1"/>
    <w:basedOn w:val="a3"/>
    <w:next w:val="a3"/>
    <w:link w:val="9Char1"/>
    <w:qFormat/>
    <w:rsid w:val="00972CAA"/>
    <w:pPr>
      <w:tabs>
        <w:tab w:val="left" w:pos="3119"/>
      </w:tabs>
      <w:spacing w:before="60" w:after="60"/>
      <w:jc w:val="left"/>
      <w:outlineLvl w:val="8"/>
    </w:pPr>
    <w:rPr>
      <w:sz w:val="18"/>
      <w:u w:val="single"/>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1">
    <w:name w:val="Επικεφαλίδα 1 Char1"/>
    <w:aliases w:val="Επικεφαλίδα 1 Char Char,H1 Char Char Char,H1 Char1 Char,H1 Char Char1,H1 Char2,Heading 1 Char1,1 Char1,Heading 1 Char Char,Head1 Char,Heading apps Char,BMS Heading 1 Char,H11 Char,H12 Char,H13 Char,H14 Char,H15 Char,H16 Char,H17 Char"/>
    <w:basedOn w:val="a4"/>
    <w:rsid w:val="00972CAA"/>
    <w:rPr>
      <w:rFonts w:ascii="Tahoma" w:hAnsi="Tahoma"/>
      <w:b/>
      <w:noProof w:val="0"/>
      <w:spacing w:val="20"/>
      <w:kern w:val="28"/>
      <w:sz w:val="24"/>
      <w:lang w:val="el-GR" w:eastAsia="en-US" w:bidi="ar-SA"/>
    </w:rPr>
  </w:style>
  <w:style w:type="character" w:customStyle="1" w:styleId="4Char2">
    <w:name w:val="Επικεφαλίδα 4 Char2"/>
    <w:aliases w:val="Επικεφαλίδα 4 Char1 Char,Επικεφαλίδα 4 Char Char Char, Char Char Char Char, Char Char1 Char,Επικεφαλίδα 4 Char Char1, Char Char Char1, Char Char2"/>
    <w:basedOn w:val="a4"/>
    <w:rsid w:val="00972CAA"/>
    <w:rPr>
      <w:rFonts w:ascii="Tahoma" w:hAnsi="Tahoma"/>
      <w:b/>
      <w:noProof w:val="0"/>
      <w:sz w:val="22"/>
      <w:lang w:val="el-GR" w:eastAsia="en-US" w:bidi="ar-SA"/>
    </w:rPr>
  </w:style>
  <w:style w:type="character" w:customStyle="1" w:styleId="5Char2">
    <w:name w:val="Επικεφαλίδα 5 Char2"/>
    <w:aliases w:val="Επικεφαλίδα 5 Char1 Char,Επικεφαλίδα 5 Char Char Char,Επικεφαλίδα 5 Char Char1,H5 Char,H51 Char,h5 Char,tit5 Char,hd5 Char,H52 Char,H511 Char,H53 Char,H512 Char,H521 Char,H5111 Char,H54 Char,H513 Char,H55 Char,H514 Char,H56 Char"/>
    <w:basedOn w:val="a4"/>
    <w:rsid w:val="00972CAA"/>
    <w:rPr>
      <w:rFonts w:ascii="Tahoma" w:hAnsi="Tahoma"/>
      <w:b/>
      <w:noProof w:val="0"/>
      <w:sz w:val="22"/>
      <w:lang w:val="el-GR" w:eastAsia="en-US" w:bidi="ar-SA"/>
    </w:rPr>
  </w:style>
  <w:style w:type="paragraph" w:styleId="a7">
    <w:name w:val="header"/>
    <w:aliases w:val="hd,Header Titlos Prosforas,ho,header odd,En-tête 1.1"/>
    <w:basedOn w:val="a3"/>
    <w:link w:val="Char"/>
    <w:rsid w:val="00972CAA"/>
    <w:pPr>
      <w:tabs>
        <w:tab w:val="center" w:pos="4153"/>
        <w:tab w:val="right" w:pos="8306"/>
      </w:tabs>
      <w:spacing w:before="60" w:after="0" w:line="360" w:lineRule="auto"/>
      <w:jc w:val="left"/>
    </w:pPr>
    <w:rPr>
      <w:sz w:val="18"/>
    </w:rPr>
  </w:style>
  <w:style w:type="paragraph" w:styleId="12">
    <w:name w:val="toc 1"/>
    <w:basedOn w:val="a3"/>
    <w:next w:val="a3"/>
    <w:uiPriority w:val="39"/>
    <w:qFormat/>
    <w:rsid w:val="00972CAA"/>
    <w:pPr>
      <w:spacing w:before="120" w:after="0"/>
      <w:jc w:val="left"/>
    </w:pPr>
    <w:rPr>
      <w:rFonts w:ascii="Times New Roman" w:hAnsi="Times New Roman"/>
      <w:b/>
      <w:bCs/>
      <w:i/>
      <w:iCs/>
      <w:sz w:val="24"/>
      <w:szCs w:val="24"/>
    </w:rPr>
  </w:style>
  <w:style w:type="paragraph" w:styleId="20">
    <w:name w:val="toc 2"/>
    <w:basedOn w:val="a3"/>
    <w:next w:val="a3"/>
    <w:uiPriority w:val="39"/>
    <w:qFormat/>
    <w:rsid w:val="00972CAA"/>
    <w:pPr>
      <w:spacing w:before="120" w:after="0"/>
      <w:ind w:left="220"/>
      <w:jc w:val="left"/>
    </w:pPr>
    <w:rPr>
      <w:rFonts w:ascii="Times New Roman" w:hAnsi="Times New Roman"/>
      <w:b/>
      <w:bCs/>
      <w:szCs w:val="22"/>
    </w:rPr>
  </w:style>
  <w:style w:type="paragraph" w:styleId="32">
    <w:name w:val="toc 3"/>
    <w:basedOn w:val="a3"/>
    <w:next w:val="a3"/>
    <w:uiPriority w:val="39"/>
    <w:qFormat/>
    <w:rsid w:val="00972CAA"/>
    <w:pPr>
      <w:spacing w:after="0"/>
      <w:ind w:left="440"/>
      <w:jc w:val="left"/>
    </w:pPr>
    <w:rPr>
      <w:rFonts w:ascii="Times New Roman" w:hAnsi="Times New Roman"/>
      <w:sz w:val="20"/>
    </w:rPr>
  </w:style>
  <w:style w:type="paragraph" w:styleId="13">
    <w:name w:val="index 1"/>
    <w:basedOn w:val="a3"/>
    <w:next w:val="a3"/>
    <w:autoRedefine/>
    <w:uiPriority w:val="99"/>
    <w:rsid w:val="00972CAA"/>
    <w:pPr>
      <w:ind w:left="220" w:hanging="220"/>
    </w:pPr>
  </w:style>
  <w:style w:type="character" w:styleId="a8">
    <w:name w:val="page number"/>
    <w:basedOn w:val="a4"/>
    <w:rsid w:val="00972CAA"/>
    <w:rPr>
      <w:rFonts w:ascii="Tahoma" w:hAnsi="Tahoma"/>
      <w:sz w:val="20"/>
    </w:rPr>
  </w:style>
  <w:style w:type="paragraph" w:styleId="a9">
    <w:name w:val="footer"/>
    <w:aliases w:val="ft,fo,f,_?p?s???d?,Fakelos_Enotita_Sel"/>
    <w:basedOn w:val="a3"/>
    <w:link w:val="Char0"/>
    <w:rsid w:val="00972CAA"/>
    <w:pPr>
      <w:spacing w:before="20"/>
    </w:pPr>
    <w:rPr>
      <w:sz w:val="18"/>
    </w:rPr>
  </w:style>
  <w:style w:type="paragraph" w:styleId="41">
    <w:name w:val="toc 4"/>
    <w:basedOn w:val="a3"/>
    <w:next w:val="a3"/>
    <w:uiPriority w:val="39"/>
    <w:rsid w:val="00972CAA"/>
    <w:pPr>
      <w:spacing w:after="0"/>
      <w:ind w:left="660"/>
      <w:jc w:val="left"/>
    </w:pPr>
    <w:rPr>
      <w:rFonts w:ascii="Times New Roman" w:hAnsi="Times New Roman"/>
      <w:sz w:val="20"/>
    </w:rPr>
  </w:style>
  <w:style w:type="paragraph" w:styleId="50">
    <w:name w:val="toc 5"/>
    <w:basedOn w:val="a3"/>
    <w:next w:val="a3"/>
    <w:uiPriority w:val="39"/>
    <w:rsid w:val="00972CAA"/>
    <w:pPr>
      <w:spacing w:after="0"/>
      <w:ind w:left="880"/>
      <w:jc w:val="left"/>
    </w:pPr>
    <w:rPr>
      <w:rFonts w:ascii="Times New Roman" w:hAnsi="Times New Roman"/>
      <w:sz w:val="20"/>
    </w:rPr>
  </w:style>
  <w:style w:type="paragraph" w:styleId="60">
    <w:name w:val="toc 6"/>
    <w:basedOn w:val="a3"/>
    <w:next w:val="a3"/>
    <w:uiPriority w:val="39"/>
    <w:rsid w:val="00972CAA"/>
    <w:pPr>
      <w:spacing w:after="0"/>
      <w:ind w:left="1100"/>
      <w:jc w:val="left"/>
    </w:pPr>
    <w:rPr>
      <w:rFonts w:ascii="Times New Roman" w:hAnsi="Times New Roman"/>
      <w:sz w:val="20"/>
    </w:rPr>
  </w:style>
  <w:style w:type="paragraph" w:styleId="70">
    <w:name w:val="toc 7"/>
    <w:basedOn w:val="a3"/>
    <w:next w:val="a3"/>
    <w:autoRedefine/>
    <w:uiPriority w:val="39"/>
    <w:rsid w:val="00972CAA"/>
    <w:pPr>
      <w:spacing w:after="0"/>
      <w:ind w:left="1320"/>
      <w:jc w:val="left"/>
    </w:pPr>
    <w:rPr>
      <w:rFonts w:ascii="Times New Roman" w:hAnsi="Times New Roman"/>
      <w:sz w:val="20"/>
    </w:rPr>
  </w:style>
  <w:style w:type="paragraph" w:styleId="80">
    <w:name w:val="toc 8"/>
    <w:basedOn w:val="a3"/>
    <w:next w:val="a3"/>
    <w:uiPriority w:val="39"/>
    <w:rsid w:val="00972CAA"/>
    <w:pPr>
      <w:spacing w:after="0"/>
      <w:ind w:left="1540"/>
      <w:jc w:val="left"/>
    </w:pPr>
    <w:rPr>
      <w:rFonts w:ascii="Times New Roman" w:hAnsi="Times New Roman"/>
      <w:sz w:val="20"/>
    </w:rPr>
  </w:style>
  <w:style w:type="paragraph" w:styleId="90">
    <w:name w:val="toc 9"/>
    <w:basedOn w:val="a3"/>
    <w:next w:val="a3"/>
    <w:uiPriority w:val="39"/>
    <w:rsid w:val="00972CAA"/>
    <w:pPr>
      <w:spacing w:after="0"/>
      <w:ind w:left="1760"/>
      <w:jc w:val="left"/>
    </w:pPr>
    <w:rPr>
      <w:rFonts w:ascii="Times New Roman" w:hAnsi="Times New Roman"/>
      <w:sz w:val="20"/>
    </w:rPr>
  </w:style>
  <w:style w:type="character" w:styleId="-">
    <w:name w:val="Hyperlink"/>
    <w:basedOn w:val="a4"/>
    <w:uiPriority w:val="99"/>
    <w:rsid w:val="00972CAA"/>
    <w:rPr>
      <w:rFonts w:ascii="Tahoma" w:hAnsi="Tahoma"/>
      <w:color w:val="0000FF"/>
      <w:sz w:val="22"/>
      <w:u w:val="single"/>
    </w:rPr>
  </w:style>
  <w:style w:type="paragraph" w:styleId="aa">
    <w:name w:val="annotation text"/>
    <w:basedOn w:val="a3"/>
    <w:link w:val="Char1"/>
    <w:rsid w:val="00972CAA"/>
    <w:rPr>
      <w:sz w:val="20"/>
    </w:rPr>
  </w:style>
  <w:style w:type="paragraph" w:customStyle="1" w:styleId="21">
    <w:name w:val="Θέμα σχολίου2"/>
    <w:basedOn w:val="aa"/>
    <w:next w:val="aa"/>
    <w:semiHidden/>
    <w:rsid w:val="00972CAA"/>
    <w:rPr>
      <w:b/>
      <w:bCs/>
    </w:rPr>
  </w:style>
  <w:style w:type="paragraph" w:styleId="ab">
    <w:name w:val="Document Map"/>
    <w:basedOn w:val="a3"/>
    <w:link w:val="Char2"/>
    <w:uiPriority w:val="99"/>
    <w:rsid w:val="00972CAA"/>
    <w:pPr>
      <w:shd w:val="clear" w:color="auto" w:fill="000080"/>
    </w:pPr>
    <w:rPr>
      <w:rFonts w:cs="Times New (W1)"/>
    </w:rPr>
  </w:style>
  <w:style w:type="paragraph" w:customStyle="1" w:styleId="ac">
    <w:name w:val="Πίνακας"/>
    <w:basedOn w:val="a3"/>
    <w:autoRedefine/>
    <w:semiHidden/>
    <w:rsid w:val="00972CAA"/>
    <w:pPr>
      <w:keepLines/>
      <w:suppressAutoHyphens/>
      <w:spacing w:before="40" w:after="40" w:line="280" w:lineRule="atLeast"/>
    </w:pPr>
    <w:rPr>
      <w:rFonts w:ascii="Arial" w:hAnsi="Arial"/>
      <w:lang w:eastAsia="el-GR"/>
    </w:rPr>
  </w:style>
  <w:style w:type="paragraph" w:styleId="ad">
    <w:name w:val="footnote text"/>
    <w:basedOn w:val="a3"/>
    <w:link w:val="Char3"/>
    <w:rsid w:val="00972CAA"/>
    <w:pPr>
      <w:tabs>
        <w:tab w:val="left" w:leader="dot" w:pos="284"/>
      </w:tabs>
      <w:ind w:left="284" w:hanging="284"/>
    </w:pPr>
    <w:rPr>
      <w:sz w:val="20"/>
    </w:rPr>
  </w:style>
  <w:style w:type="character" w:styleId="ae">
    <w:name w:val="footnote reference"/>
    <w:aliases w:val="Footnote symbol,Footnote,Footnote reference number,note TESI"/>
    <w:basedOn w:val="a4"/>
    <w:rsid w:val="00972CAA"/>
    <w:rPr>
      <w:b/>
      <w:sz w:val="24"/>
      <w:vertAlign w:val="superscript"/>
    </w:rPr>
  </w:style>
  <w:style w:type="paragraph" w:styleId="af">
    <w:name w:val="Body Text"/>
    <w:aliases w:val="body text,contents,heading_txt,bodytxy2,Body Text - Level 2,bt,??2,Oracle Response,sp,sbs,block text,1,bt4,body text4,bt5,body text5,bt1,body text1,Resume Text,BODY TEXT,txt1,T1,Title 1,bullet title,t,Block text,Corps de texte,Body Text1"/>
    <w:basedOn w:val="a3"/>
    <w:rsid w:val="00972CAA"/>
    <w:rPr>
      <w:rFonts w:ascii="Arial" w:hAnsi="Arial"/>
    </w:rPr>
  </w:style>
  <w:style w:type="paragraph" w:customStyle="1" w:styleId="firstpageCharChar">
    <w:name w:val="first page Char Char"/>
    <w:basedOn w:val="11"/>
    <w:semiHidden/>
    <w:rsid w:val="00972CAA"/>
    <w:pPr>
      <w:pBdr>
        <w:bottom w:val="single" w:sz="6" w:space="1" w:color="auto"/>
      </w:pBdr>
      <w:shd w:val="clear" w:color="auto" w:fill="E0E0E0"/>
      <w:spacing w:before="360"/>
      <w:ind w:left="1418" w:hanging="1418"/>
      <w:outlineLvl w:val="9"/>
    </w:pPr>
  </w:style>
  <w:style w:type="character" w:customStyle="1" w:styleId="firstpageCharCharChar">
    <w:name w:val="first page Char Char Char"/>
    <w:basedOn w:val="1Char1"/>
    <w:rsid w:val="00972CAA"/>
  </w:style>
  <w:style w:type="paragraph" w:customStyle="1" w:styleId="StylefirstpageLeft0cmFirstline0cm">
    <w:name w:val="Style first page + Left:  0 cm First line:  0 cm"/>
    <w:basedOn w:val="firstpageCharChar"/>
    <w:semiHidden/>
    <w:rsid w:val="00972CAA"/>
    <w:pPr>
      <w:ind w:left="0" w:firstLine="0"/>
    </w:pPr>
    <w:rPr>
      <w:bCs/>
    </w:rPr>
  </w:style>
  <w:style w:type="paragraph" w:styleId="22">
    <w:name w:val="Body Text 2"/>
    <w:basedOn w:val="a3"/>
    <w:link w:val="2Char0"/>
    <w:rsid w:val="00972CAA"/>
    <w:rPr>
      <w:rFonts w:cs="Times New (W1)"/>
      <w:sz w:val="20"/>
    </w:rPr>
  </w:style>
  <w:style w:type="paragraph" w:styleId="af0">
    <w:name w:val="Normal Indent"/>
    <w:basedOn w:val="a3"/>
    <w:rsid w:val="00972CAA"/>
    <w:pPr>
      <w:tabs>
        <w:tab w:val="left" w:pos="1276"/>
        <w:tab w:val="left" w:pos="1559"/>
      </w:tabs>
      <w:ind w:left="1276" w:hanging="709"/>
    </w:pPr>
  </w:style>
  <w:style w:type="paragraph" w:customStyle="1" w:styleId="TabletextCharChar1">
    <w:name w:val="Table text Char Char1"/>
    <w:basedOn w:val="a3"/>
    <w:rsid w:val="00972CAA"/>
    <w:pPr>
      <w:widowControl w:val="0"/>
      <w:jc w:val="left"/>
    </w:pPr>
  </w:style>
  <w:style w:type="character" w:customStyle="1" w:styleId="TabletextCharChar1Char">
    <w:name w:val="Table text Char Char1 Char"/>
    <w:basedOn w:val="a4"/>
    <w:rsid w:val="00972CAA"/>
    <w:rPr>
      <w:rFonts w:ascii="Tahoma" w:hAnsi="Tahoma"/>
      <w:noProof w:val="0"/>
      <w:sz w:val="22"/>
      <w:lang w:val="el-GR" w:eastAsia="en-US" w:bidi="ar-SA"/>
    </w:rPr>
  </w:style>
  <w:style w:type="paragraph" w:styleId="23">
    <w:name w:val="Body Text Indent 2"/>
    <w:basedOn w:val="a3"/>
    <w:link w:val="2Char1"/>
    <w:rsid w:val="00972CAA"/>
    <w:pPr>
      <w:ind w:left="567"/>
    </w:pPr>
    <w:rPr>
      <w:rFonts w:ascii="Arial" w:hAnsi="Arial"/>
    </w:rPr>
  </w:style>
  <w:style w:type="paragraph" w:customStyle="1" w:styleId="Normalmystyle">
    <w:name w:val="Normal.mystyle"/>
    <w:basedOn w:val="a3"/>
    <w:rsid w:val="00972CAA"/>
    <w:pPr>
      <w:widowControl w:val="0"/>
    </w:pPr>
    <w:rPr>
      <w:snapToGrid w:val="0"/>
    </w:rPr>
  </w:style>
  <w:style w:type="paragraph" w:styleId="24">
    <w:name w:val="List Number 2"/>
    <w:basedOn w:val="a3"/>
    <w:uiPriority w:val="99"/>
    <w:rsid w:val="00972CAA"/>
    <w:pPr>
      <w:tabs>
        <w:tab w:val="num" w:pos="720"/>
      </w:tabs>
      <w:spacing w:before="60" w:after="60"/>
      <w:ind w:left="720" w:hanging="360"/>
    </w:pPr>
  </w:style>
  <w:style w:type="paragraph" w:customStyle="1" w:styleId="greek-items">
    <w:name w:val="greek-items"/>
    <w:basedOn w:val="a3"/>
    <w:uiPriority w:val="99"/>
    <w:rsid w:val="00972CAA"/>
    <w:pPr>
      <w:tabs>
        <w:tab w:val="left" w:pos="426"/>
      </w:tabs>
      <w:spacing w:before="240"/>
      <w:ind w:left="426" w:hanging="426"/>
    </w:pPr>
  </w:style>
  <w:style w:type="paragraph" w:customStyle="1" w:styleId="b1l">
    <w:name w:val="b1l"/>
    <w:basedOn w:val="a3"/>
    <w:next w:val="a3"/>
    <w:semiHidden/>
    <w:rsid w:val="00972CAA"/>
    <w:pPr>
      <w:overflowPunct w:val="0"/>
      <w:autoSpaceDE w:val="0"/>
      <w:autoSpaceDN w:val="0"/>
      <w:adjustRightInd w:val="0"/>
      <w:spacing w:before="120" w:line="300" w:lineRule="atLeast"/>
      <w:textAlignment w:val="baseline"/>
    </w:pPr>
  </w:style>
  <w:style w:type="paragraph" w:customStyle="1" w:styleId="SmallLetters">
    <w:name w:val="Small Letters"/>
    <w:basedOn w:val="a3"/>
    <w:uiPriority w:val="99"/>
    <w:rsid w:val="00972CAA"/>
    <w:pPr>
      <w:spacing w:after="240"/>
      <w:jc w:val="center"/>
    </w:pPr>
  </w:style>
  <w:style w:type="paragraph" w:customStyle="1" w:styleId="par">
    <w:name w:val="par"/>
    <w:basedOn w:val="a3"/>
    <w:link w:val="parChar"/>
    <w:uiPriority w:val="99"/>
    <w:rsid w:val="00972CAA"/>
    <w:rPr>
      <w:lang w:eastAsia="el-GR"/>
    </w:rPr>
  </w:style>
  <w:style w:type="paragraph" w:customStyle="1" w:styleId="bodynumberingChar">
    <w:name w:val="body numbering Char"/>
    <w:semiHidden/>
    <w:rsid w:val="00972CAA"/>
    <w:pPr>
      <w:jc w:val="both"/>
    </w:pPr>
    <w:rPr>
      <w:rFonts w:ascii="Tahoma" w:hAnsi="Tahoma"/>
      <w:strike/>
      <w:sz w:val="22"/>
      <w:szCs w:val="22"/>
    </w:rPr>
  </w:style>
  <w:style w:type="paragraph" w:customStyle="1" w:styleId="bodybulletingChar">
    <w:name w:val="body bulleting Char"/>
    <w:autoRedefine/>
    <w:semiHidden/>
    <w:rsid w:val="00972CAA"/>
    <w:pPr>
      <w:tabs>
        <w:tab w:val="num" w:pos="1260"/>
      </w:tabs>
      <w:spacing w:before="60" w:after="60"/>
      <w:ind w:left="1260" w:hanging="540"/>
      <w:jc w:val="both"/>
    </w:pPr>
    <w:rPr>
      <w:rFonts w:ascii="Tahoma" w:hAnsi="Tahoma" w:cs="Arial"/>
      <w:bCs/>
      <w:color w:val="000000"/>
      <w:sz w:val="22"/>
      <w:szCs w:val="22"/>
    </w:rPr>
  </w:style>
  <w:style w:type="paragraph" w:customStyle="1" w:styleId="bodyCharCharCharCharCharChar">
    <w:name w:val="body Char Char Char Char Char Char"/>
    <w:semiHidden/>
    <w:rsid w:val="00972CAA"/>
    <w:pPr>
      <w:spacing w:after="120"/>
      <w:jc w:val="both"/>
    </w:pPr>
    <w:rPr>
      <w:rFonts w:ascii="Tahoma" w:hAnsi="Tahoma" w:cs="Times New (W1)"/>
      <w:color w:val="FF0000"/>
      <w:sz w:val="22"/>
      <w:szCs w:val="22"/>
    </w:rPr>
  </w:style>
  <w:style w:type="paragraph" w:customStyle="1" w:styleId="af1">
    <w:name w:val="_Βασικό"/>
    <w:basedOn w:val="a3"/>
    <w:semiHidden/>
    <w:rsid w:val="00972CAA"/>
    <w:pPr>
      <w:overflowPunct w:val="0"/>
      <w:autoSpaceDE w:val="0"/>
      <w:autoSpaceDN w:val="0"/>
      <w:adjustRightInd w:val="0"/>
      <w:spacing w:before="60"/>
      <w:textAlignment w:val="baseline"/>
    </w:pPr>
    <w:rPr>
      <w:sz w:val="20"/>
      <w:lang w:eastAsia="el-GR"/>
    </w:rPr>
  </w:style>
  <w:style w:type="paragraph" w:customStyle="1" w:styleId="StyleJustified">
    <w:name w:val="Style Justified"/>
    <w:basedOn w:val="a3"/>
    <w:link w:val="StyleJustifiedChar"/>
    <w:rsid w:val="00972CAA"/>
  </w:style>
  <w:style w:type="paragraph" w:customStyle="1" w:styleId="StyleTahoma10ptChar">
    <w:name w:val="Style Tahoma 10 pt Char"/>
    <w:basedOn w:val="a3"/>
    <w:semiHidden/>
    <w:rsid w:val="00972CAA"/>
    <w:pPr>
      <w:spacing w:line="360" w:lineRule="auto"/>
    </w:pPr>
    <w:rPr>
      <w:rFonts w:cs="Times New (W1)"/>
      <w:sz w:val="20"/>
    </w:rPr>
  </w:style>
  <w:style w:type="character" w:customStyle="1" w:styleId="StyleTahoma10ptCharChar">
    <w:name w:val="Style Tahoma 10 pt Char Char"/>
    <w:basedOn w:val="a4"/>
    <w:semiHidden/>
    <w:rsid w:val="00972CAA"/>
    <w:rPr>
      <w:rFonts w:ascii="Tahoma" w:hAnsi="Tahoma" w:cs="Times New (W1)"/>
      <w:noProof w:val="0"/>
      <w:szCs w:val="24"/>
      <w:lang w:val="el-GR" w:eastAsia="en-US" w:bidi="ar-SA"/>
    </w:rPr>
  </w:style>
  <w:style w:type="paragraph" w:customStyle="1" w:styleId="af2">
    <w:name w:val="_Βασικό Πιν."/>
    <w:basedOn w:val="af1"/>
    <w:semiHidden/>
    <w:rsid w:val="00972CAA"/>
    <w:pPr>
      <w:ind w:left="33" w:firstLine="284"/>
    </w:pPr>
    <w:rPr>
      <w:rFonts w:ascii="Arial" w:hAnsi="Arial"/>
      <w:bCs/>
      <w:sz w:val="24"/>
    </w:rPr>
  </w:style>
  <w:style w:type="paragraph" w:customStyle="1" w:styleId="NumCharCharCharCharCharCharCharCharCharChar">
    <w:name w:val="_Num# Char Char Char Char Char Char Char Char Char Char"/>
    <w:next w:val="Bullets"/>
    <w:semiHidden/>
    <w:rsid w:val="00972CAA"/>
    <w:pPr>
      <w:widowControl w:val="0"/>
      <w:jc w:val="both"/>
    </w:pPr>
    <w:rPr>
      <w:rFonts w:ascii="Tahoma" w:hAnsi="Tahoma"/>
      <w:sz w:val="22"/>
    </w:rPr>
  </w:style>
  <w:style w:type="paragraph" w:customStyle="1" w:styleId="Bullets">
    <w:name w:val="_Bullets#"/>
    <w:basedOn w:val="a3"/>
    <w:autoRedefine/>
    <w:semiHidden/>
    <w:rsid w:val="00177523"/>
    <w:pPr>
      <w:overflowPunct w:val="0"/>
      <w:autoSpaceDE w:val="0"/>
      <w:autoSpaceDN w:val="0"/>
      <w:adjustRightInd w:val="0"/>
      <w:spacing w:after="0"/>
      <w:ind w:left="641" w:hanging="284"/>
      <w:textAlignment w:val="baseline"/>
    </w:pPr>
    <w:rPr>
      <w:rFonts w:cs="Times New (W1)"/>
      <w:b/>
      <w:lang w:eastAsia="el-GR"/>
    </w:rPr>
  </w:style>
  <w:style w:type="character" w:customStyle="1" w:styleId="NumCharCharCharCharCharCharCharCharCharCharChar">
    <w:name w:val="_Num# Char Char Char Char Char Char Char Char Char Char Char"/>
    <w:basedOn w:val="a4"/>
    <w:rsid w:val="00972CAA"/>
    <w:rPr>
      <w:rFonts w:ascii="Tahoma" w:hAnsi="Tahoma"/>
      <w:noProof w:val="0"/>
      <w:sz w:val="22"/>
      <w:lang w:val="el-GR" w:eastAsia="el-GR" w:bidi="ar-SA"/>
    </w:rPr>
  </w:style>
  <w:style w:type="paragraph" w:customStyle="1" w:styleId="StyleBodyTextbULLETINGNotBoldCharCharCharChar">
    <w:name w:val="Style Body Text bULLETING + Not Bold Char Char Char Char"/>
    <w:basedOn w:val="a3"/>
    <w:autoRedefine/>
    <w:rsid w:val="00972CAA"/>
    <w:pPr>
      <w:tabs>
        <w:tab w:val="num" w:pos="360"/>
      </w:tabs>
      <w:spacing w:line="360" w:lineRule="auto"/>
    </w:pPr>
    <w:rPr>
      <w:rFonts w:cs="Arial"/>
      <w:b/>
      <w:bCs/>
      <w:lang w:eastAsia="el-GR"/>
    </w:rPr>
  </w:style>
  <w:style w:type="paragraph" w:customStyle="1" w:styleId="StyleTimesNewW112ptBefore0ptLinespacingsingle">
    <w:name w:val="Style Times New (W1) 12 pt Before:  0 pt Line spacing:  single"/>
    <w:basedOn w:val="a3"/>
    <w:semiHidden/>
    <w:rsid w:val="00972CAA"/>
    <w:pPr>
      <w:shd w:val="clear" w:color="auto" w:fill="FFFFFF"/>
    </w:pPr>
    <w:rPr>
      <w:rFonts w:ascii="Times New (W1)" w:hAnsi="Times New (W1)"/>
      <w:sz w:val="24"/>
    </w:rPr>
  </w:style>
  <w:style w:type="paragraph" w:customStyle="1" w:styleId="bodyCharCharCharCharCharCharCharCharCharCharCharCharCharCharCharCharCharCharChar">
    <w:name w:val="body Char Char Char Char Char Char Char Char Char Char Char Char Char Char Char Char Char Char Char"/>
    <w:autoRedefine/>
    <w:semiHidden/>
    <w:rsid w:val="00057191"/>
    <w:pPr>
      <w:tabs>
        <w:tab w:val="left" w:pos="360"/>
      </w:tabs>
      <w:jc w:val="both"/>
    </w:pPr>
    <w:rPr>
      <w:rFonts w:ascii="Calibri" w:hAnsi="Calibri"/>
      <w:kern w:val="28"/>
      <w:sz w:val="24"/>
      <w:lang w:eastAsia="zh-CN"/>
    </w:rPr>
  </w:style>
  <w:style w:type="paragraph" w:customStyle="1" w:styleId="StyleTimesNewRoman12ptLinespacingsingle">
    <w:name w:val="Style Times New Roman 12 pt Line spacing:  single"/>
    <w:basedOn w:val="a3"/>
    <w:semiHidden/>
    <w:rsid w:val="00972CAA"/>
  </w:style>
  <w:style w:type="paragraph" w:customStyle="1" w:styleId="StyleNumTimesNewRoman12ptCharChar">
    <w:name w:val="Style _Num# + Times New Roman 12 pt Char Char"/>
    <w:basedOn w:val="NumCharCharCharCharCharCharCharCharCharChar"/>
    <w:semiHidden/>
    <w:rsid w:val="00972CAA"/>
    <w:rPr>
      <w:szCs w:val="24"/>
    </w:rPr>
  </w:style>
  <w:style w:type="character" w:customStyle="1" w:styleId="StyleNumTimesNewRoman12ptCharCharChar">
    <w:name w:val="Style _Num# + Times New Roman 12 pt Char Char Char"/>
    <w:basedOn w:val="NumCharCharCharCharCharCharCharCharCharCharChar"/>
    <w:rsid w:val="00972CAA"/>
    <w:rPr>
      <w:szCs w:val="24"/>
    </w:rPr>
  </w:style>
  <w:style w:type="paragraph" w:customStyle="1" w:styleId="10">
    <w:name w:val="Στυλ Επικεφαλίδα 1"/>
    <w:aliases w:val="H1 + Πλήρης Αριστερά:  0 εκ. Δεξιά:  005 εκ."/>
    <w:basedOn w:val="11"/>
    <w:semiHidden/>
    <w:rsid w:val="00972CAA"/>
    <w:pPr>
      <w:numPr>
        <w:numId w:val="3"/>
      </w:numPr>
      <w:ind w:right="28"/>
    </w:pPr>
    <w:rPr>
      <w:bCs/>
    </w:rPr>
  </w:style>
  <w:style w:type="character" w:customStyle="1" w:styleId="Tahoma">
    <w:name w:val="Στυλ Tahoma"/>
    <w:basedOn w:val="a4"/>
    <w:rsid w:val="00972CAA"/>
    <w:rPr>
      <w:rFonts w:ascii="Tahoma" w:hAnsi="Tahoma"/>
      <w:sz w:val="22"/>
    </w:rPr>
  </w:style>
  <w:style w:type="paragraph" w:customStyle="1" w:styleId="bodynumberingCharCharChar">
    <w:name w:val="body numbering Char Char Char"/>
    <w:semiHidden/>
    <w:rsid w:val="00972CAA"/>
    <w:pPr>
      <w:jc w:val="both"/>
    </w:pPr>
    <w:rPr>
      <w:rFonts w:ascii="Tahoma" w:hAnsi="Tahoma"/>
      <w:sz w:val="22"/>
      <w:szCs w:val="24"/>
    </w:rPr>
  </w:style>
  <w:style w:type="paragraph" w:customStyle="1" w:styleId="af3">
    <w:name w:val="πεδίο"/>
    <w:basedOn w:val="a3"/>
    <w:next w:val="a3"/>
    <w:rsid w:val="00972CAA"/>
    <w:pPr>
      <w:pBdr>
        <w:bottom w:val="single" w:sz="6" w:space="1" w:color="auto"/>
      </w:pBdr>
      <w:shd w:val="clear" w:color="auto" w:fill="E0E0E0"/>
      <w:spacing w:before="360" w:line="360" w:lineRule="auto"/>
      <w:ind w:left="1418" w:hanging="1418"/>
      <w:jc w:val="left"/>
    </w:pPr>
  </w:style>
  <w:style w:type="paragraph" w:customStyle="1" w:styleId="Num">
    <w:name w:val="_Num#"/>
    <w:basedOn w:val="a3"/>
    <w:rsid w:val="00972CAA"/>
    <w:pPr>
      <w:numPr>
        <w:numId w:val="2"/>
      </w:numPr>
    </w:pPr>
  </w:style>
  <w:style w:type="character" w:customStyle="1" w:styleId="StyleBold">
    <w:name w:val="Style Bold"/>
    <w:basedOn w:val="a4"/>
    <w:rsid w:val="00972CAA"/>
    <w:rPr>
      <w:rFonts w:ascii="Tahoma" w:hAnsi="Tahoma"/>
      <w:b/>
      <w:bCs/>
      <w:sz w:val="20"/>
    </w:rPr>
  </w:style>
  <w:style w:type="paragraph" w:customStyle="1" w:styleId="NormalBullet">
    <w:name w:val="Normal (Bullet)"/>
    <w:basedOn w:val="a3"/>
    <w:rsid w:val="00972CAA"/>
    <w:pPr>
      <w:numPr>
        <w:numId w:val="7"/>
      </w:numPr>
      <w:spacing w:before="40" w:after="40"/>
      <w:jc w:val="left"/>
    </w:pPr>
    <w:rPr>
      <w:rFonts w:ascii="Arial" w:hAnsi="Arial" w:cs="Times New (W1)"/>
      <w:sz w:val="20"/>
    </w:rPr>
  </w:style>
  <w:style w:type="character" w:customStyle="1" w:styleId="TabletextCharChar">
    <w:name w:val="Table text Char Char"/>
    <w:basedOn w:val="a4"/>
    <w:rsid w:val="00972CAA"/>
    <w:rPr>
      <w:rFonts w:ascii="Tahoma" w:hAnsi="Tahoma"/>
      <w:noProof w:val="0"/>
      <w:lang w:val="el-GR" w:eastAsia="en-US" w:bidi="ar-SA"/>
    </w:rPr>
  </w:style>
  <w:style w:type="paragraph" w:customStyle="1" w:styleId="Intable">
    <w:name w:val="Intable"/>
    <w:basedOn w:val="a3"/>
    <w:rsid w:val="00972CAA"/>
    <w:rPr>
      <w:rFonts w:ascii="Times New Roman" w:hAnsi="Times New Roman"/>
      <w:b/>
      <w:szCs w:val="24"/>
    </w:rPr>
  </w:style>
  <w:style w:type="paragraph" w:styleId="af4">
    <w:name w:val="Title"/>
    <w:basedOn w:val="a3"/>
    <w:link w:val="Char4"/>
    <w:qFormat/>
    <w:rsid w:val="00972CAA"/>
    <w:pPr>
      <w:spacing w:before="240" w:after="60"/>
      <w:jc w:val="center"/>
      <w:outlineLvl w:val="0"/>
    </w:pPr>
    <w:rPr>
      <w:rFonts w:ascii="Verdana" w:hAnsi="Verdana" w:cs="Arial"/>
      <w:b/>
      <w:bCs/>
      <w:kern w:val="28"/>
      <w:sz w:val="32"/>
      <w:szCs w:val="32"/>
      <w:lang w:val="en-GB"/>
    </w:rPr>
  </w:style>
  <w:style w:type="paragraph" w:customStyle="1" w:styleId="Aaoeeu">
    <w:name w:val="Aaoeeu"/>
    <w:rsid w:val="00972CAA"/>
    <w:pPr>
      <w:widowControl w:val="0"/>
      <w:jc w:val="both"/>
    </w:pPr>
    <w:rPr>
      <w:rFonts w:ascii="Arial" w:hAnsi="Arial"/>
      <w:sz w:val="24"/>
      <w:lang w:val="en-GB" w:eastAsia="en-US"/>
    </w:rPr>
  </w:style>
  <w:style w:type="paragraph" w:customStyle="1" w:styleId="14">
    <w:name w:val="Σώμα κειμένου 1"/>
    <w:basedOn w:val="af"/>
    <w:rsid w:val="00972CAA"/>
    <w:pPr>
      <w:spacing w:before="120"/>
      <w:ind w:left="567" w:right="567"/>
    </w:pPr>
  </w:style>
  <w:style w:type="paragraph" w:styleId="25">
    <w:name w:val="List Continue 2"/>
    <w:basedOn w:val="a3"/>
    <w:rsid w:val="00972CAA"/>
    <w:pPr>
      <w:spacing w:line="360" w:lineRule="auto"/>
      <w:ind w:left="1134"/>
    </w:pPr>
    <w:rPr>
      <w:rFonts w:ascii="Arial" w:hAnsi="Arial"/>
      <w:lang w:eastAsia="el-GR"/>
    </w:rPr>
  </w:style>
  <w:style w:type="paragraph" w:customStyle="1" w:styleId="OrderedList1">
    <w:name w:val="Ordered List 1"/>
    <w:basedOn w:val="af"/>
    <w:rsid w:val="00972CAA"/>
    <w:pPr>
      <w:numPr>
        <w:numId w:val="8"/>
      </w:numPr>
      <w:jc w:val="left"/>
    </w:pPr>
    <w:rPr>
      <w:sz w:val="20"/>
      <w:szCs w:val="24"/>
      <w:lang w:val="en-GB"/>
    </w:rPr>
  </w:style>
  <w:style w:type="paragraph" w:customStyle="1" w:styleId="OrderedList3">
    <w:name w:val="Ordered List 3"/>
    <w:basedOn w:val="OrderedList1"/>
    <w:rsid w:val="00972CAA"/>
    <w:pPr>
      <w:ind w:left="4116"/>
    </w:pPr>
  </w:style>
  <w:style w:type="paragraph" w:customStyle="1" w:styleId="H6">
    <w:name w:val="H6"/>
    <w:basedOn w:val="a3"/>
    <w:next w:val="a3"/>
    <w:rsid w:val="00972CAA"/>
    <w:pPr>
      <w:keepNext/>
      <w:spacing w:before="100" w:after="100"/>
      <w:jc w:val="left"/>
      <w:outlineLvl w:val="6"/>
    </w:pPr>
    <w:rPr>
      <w:rFonts w:ascii="Times New Roman" w:hAnsi="Times New Roman"/>
      <w:b/>
      <w:snapToGrid w:val="0"/>
      <w:sz w:val="16"/>
      <w:szCs w:val="24"/>
      <w:lang w:eastAsia="el-GR"/>
    </w:rPr>
  </w:style>
  <w:style w:type="paragraph" w:customStyle="1" w:styleId="15">
    <w:name w:val="Λεζάντα1"/>
    <w:basedOn w:val="a3"/>
    <w:rsid w:val="00972CAA"/>
    <w:pPr>
      <w:overflowPunct w:val="0"/>
      <w:autoSpaceDE w:val="0"/>
      <w:autoSpaceDN w:val="0"/>
      <w:adjustRightInd w:val="0"/>
      <w:spacing w:before="240"/>
      <w:jc w:val="center"/>
      <w:textAlignment w:val="baseline"/>
    </w:pPr>
    <w:rPr>
      <w:rFonts w:ascii="Arial" w:hAnsi="Arial"/>
      <w:b/>
      <w:sz w:val="20"/>
    </w:rPr>
  </w:style>
  <w:style w:type="paragraph" w:customStyle="1" w:styleId="Institution">
    <w:name w:val="Institution"/>
    <w:basedOn w:val="af"/>
    <w:rsid w:val="00972CAA"/>
    <w:pPr>
      <w:keepNext/>
      <w:pBdr>
        <w:left w:val="single" w:sz="6" w:space="5" w:color="auto"/>
      </w:pBdr>
      <w:spacing w:before="160" w:after="0"/>
      <w:jc w:val="left"/>
    </w:pPr>
    <w:rPr>
      <w:b/>
      <w:sz w:val="20"/>
      <w:lang w:val="en-US"/>
    </w:rPr>
  </w:style>
  <w:style w:type="paragraph" w:customStyle="1" w:styleId="16">
    <w:name w:val="Κανονικός πίνακας1"/>
    <w:basedOn w:val="a3"/>
    <w:rsid w:val="00972CAA"/>
    <w:pPr>
      <w:spacing w:before="120" w:after="0"/>
      <w:jc w:val="left"/>
    </w:pPr>
    <w:rPr>
      <w:rFonts w:ascii="Arial" w:hAnsi="Arial"/>
      <w:sz w:val="20"/>
    </w:rPr>
  </w:style>
  <w:style w:type="paragraph" w:customStyle="1" w:styleId="bodybulletingbold">
    <w:name w:val="body bulleting +bold"/>
    <w:basedOn w:val="a3"/>
    <w:rsid w:val="00972CAA"/>
    <w:pPr>
      <w:numPr>
        <w:numId w:val="9"/>
      </w:numPr>
      <w:spacing w:after="0"/>
      <w:jc w:val="left"/>
    </w:pPr>
    <w:rPr>
      <w:rFonts w:ascii="Times New Roman" w:hAnsi="Times New Roman"/>
      <w:sz w:val="24"/>
      <w:szCs w:val="24"/>
      <w:lang w:eastAsia="el-GR"/>
    </w:rPr>
  </w:style>
  <w:style w:type="paragraph" w:customStyle="1" w:styleId="Kefalaio">
    <w:name w:val="Kefalaio"/>
    <w:basedOn w:val="11"/>
    <w:rsid w:val="00972CAA"/>
    <w:pPr>
      <w:shd w:val="clear" w:color="auto" w:fill="auto"/>
      <w:spacing w:before="120"/>
      <w:jc w:val="center"/>
    </w:pPr>
    <w:rPr>
      <w:spacing w:val="0"/>
      <w:kern w:val="0"/>
      <w:sz w:val="28"/>
      <w:szCs w:val="24"/>
    </w:rPr>
  </w:style>
  <w:style w:type="paragraph" w:customStyle="1" w:styleId="Part">
    <w:name w:val="Part"/>
    <w:basedOn w:val="11"/>
    <w:rsid w:val="00972CAA"/>
    <w:pPr>
      <w:shd w:val="clear" w:color="auto" w:fill="auto"/>
      <w:spacing w:after="60" w:line="240" w:lineRule="auto"/>
      <w:jc w:val="center"/>
    </w:pPr>
    <w:rPr>
      <w:rFonts w:ascii="Verdana" w:hAnsi="Verdana" w:cs="Arial"/>
      <w:bCs/>
      <w:spacing w:val="0"/>
      <w:kern w:val="32"/>
      <w:sz w:val="28"/>
      <w:szCs w:val="32"/>
    </w:rPr>
  </w:style>
  <w:style w:type="paragraph" w:customStyle="1" w:styleId="Chapter">
    <w:name w:val="Chapter"/>
    <w:basedOn w:val="Part"/>
    <w:rsid w:val="00972CAA"/>
  </w:style>
  <w:style w:type="paragraph" w:customStyle="1" w:styleId="Heading0">
    <w:name w:val="Heading 0"/>
    <w:basedOn w:val="11"/>
    <w:rsid w:val="00972CAA"/>
    <w:pPr>
      <w:shd w:val="clear" w:color="auto" w:fill="auto"/>
      <w:spacing w:before="360"/>
      <w:jc w:val="both"/>
    </w:pPr>
    <w:rPr>
      <w:rFonts w:ascii="Times New Roman" w:hAnsi="Times New Roman"/>
      <w:smallCaps/>
      <w:spacing w:val="0"/>
      <w:kern w:val="0"/>
      <w:sz w:val="32"/>
      <w:szCs w:val="32"/>
    </w:rPr>
  </w:style>
  <w:style w:type="character" w:customStyle="1" w:styleId="StyleStrikethrough">
    <w:name w:val="Style Strikethrough"/>
    <w:basedOn w:val="a4"/>
    <w:rsid w:val="00972CAA"/>
    <w:rPr>
      <w:rFonts w:ascii="Tahoma" w:hAnsi="Tahoma"/>
      <w:dstrike w:val="0"/>
      <w:sz w:val="20"/>
      <w:szCs w:val="20"/>
    </w:rPr>
  </w:style>
  <w:style w:type="paragraph" w:customStyle="1" w:styleId="a2">
    <w:name w:val="Κουκίδες"/>
    <w:basedOn w:val="a3"/>
    <w:rsid w:val="00972CAA"/>
    <w:pPr>
      <w:numPr>
        <w:numId w:val="10"/>
      </w:numPr>
      <w:spacing w:line="312" w:lineRule="auto"/>
    </w:pPr>
    <w:rPr>
      <w:rFonts w:ascii="Times New Roman" w:hAnsi="Times New Roman"/>
    </w:rPr>
  </w:style>
  <w:style w:type="paragraph" w:customStyle="1" w:styleId="af5">
    <w:name w:val="Διεύθυνση"/>
    <w:basedOn w:val="a3"/>
    <w:rsid w:val="00972CAA"/>
    <w:pPr>
      <w:spacing w:line="312" w:lineRule="auto"/>
    </w:pPr>
    <w:rPr>
      <w:rFonts w:ascii="Times New Roman" w:hAnsi="Times New Roman"/>
    </w:rPr>
  </w:style>
  <w:style w:type="paragraph" w:customStyle="1" w:styleId="a1">
    <w:name w:val="Αρίθμηση"/>
    <w:basedOn w:val="a3"/>
    <w:rsid w:val="00972CAA"/>
    <w:pPr>
      <w:numPr>
        <w:numId w:val="11"/>
      </w:numPr>
      <w:spacing w:line="312" w:lineRule="auto"/>
    </w:pPr>
    <w:rPr>
      <w:rFonts w:ascii="Times New Roman" w:hAnsi="Times New Roman"/>
    </w:rPr>
  </w:style>
  <w:style w:type="paragraph" w:customStyle="1" w:styleId="af6">
    <w:name w:val="Κουκίδες με εσοχή"/>
    <w:basedOn w:val="a2"/>
    <w:rsid w:val="00972CAA"/>
    <w:pPr>
      <w:tabs>
        <w:tab w:val="left" w:pos="680"/>
      </w:tabs>
    </w:pPr>
  </w:style>
  <w:style w:type="paragraph" w:customStyle="1" w:styleId="af7">
    <w:name w:val="Παραπομπή"/>
    <w:basedOn w:val="a3"/>
    <w:rsid w:val="00972CAA"/>
    <w:pPr>
      <w:spacing w:line="312" w:lineRule="auto"/>
      <w:ind w:left="1418" w:hanging="1418"/>
      <w:jc w:val="left"/>
    </w:pPr>
    <w:rPr>
      <w:rFonts w:ascii="Times New Roman" w:hAnsi="Times New Roman"/>
      <w:b/>
    </w:rPr>
  </w:style>
  <w:style w:type="paragraph" w:customStyle="1" w:styleId="Picture">
    <w:name w:val="Picture"/>
    <w:basedOn w:val="a3"/>
    <w:next w:val="a3"/>
    <w:rsid w:val="00972CAA"/>
    <w:pPr>
      <w:keepNext/>
      <w:keepLines/>
      <w:spacing w:before="120" w:line="288" w:lineRule="auto"/>
      <w:ind w:left="1247" w:right="113" w:hanging="1247"/>
      <w:jc w:val="left"/>
    </w:pPr>
    <w:rPr>
      <w:rFonts w:ascii="Arial" w:hAnsi="Arial"/>
      <w:b/>
      <w:i/>
      <w:sz w:val="18"/>
      <w:lang w:val="en-GB"/>
    </w:rPr>
  </w:style>
  <w:style w:type="paragraph" w:customStyle="1" w:styleId="BulletBold">
    <w:name w:val="Bullet (Bold)"/>
    <w:basedOn w:val="a3"/>
    <w:rsid w:val="00972CAA"/>
    <w:pPr>
      <w:numPr>
        <w:numId w:val="12"/>
      </w:numPr>
      <w:spacing w:line="312" w:lineRule="auto"/>
    </w:pPr>
    <w:rPr>
      <w:rFonts w:ascii="Times New Roman" w:hAnsi="Times New Roman"/>
    </w:rPr>
  </w:style>
  <w:style w:type="paragraph" w:customStyle="1" w:styleId="Table">
    <w:name w:val="Table"/>
    <w:basedOn w:val="a3"/>
    <w:rsid w:val="00972CAA"/>
    <w:pPr>
      <w:spacing w:before="120" w:after="40" w:line="288" w:lineRule="auto"/>
      <w:ind w:left="57"/>
      <w:jc w:val="left"/>
    </w:pPr>
    <w:rPr>
      <w:sz w:val="20"/>
      <w:lang w:val="en-GB"/>
    </w:rPr>
  </w:style>
  <w:style w:type="paragraph" w:customStyle="1" w:styleId="spacepar">
    <w:name w:val="spacepar"/>
    <w:basedOn w:val="a3"/>
    <w:rsid w:val="00972CAA"/>
    <w:pPr>
      <w:tabs>
        <w:tab w:val="left" w:pos="-2552"/>
      </w:tabs>
      <w:spacing w:before="120" w:after="0"/>
    </w:pPr>
    <w:rPr>
      <w:rFonts w:ascii="Arial" w:hAnsi="Arial"/>
      <w:sz w:val="24"/>
    </w:rPr>
  </w:style>
  <w:style w:type="paragraph" w:customStyle="1" w:styleId="Bullet">
    <w:name w:val="Bullet"/>
    <w:aliases w:val="bl"/>
    <w:basedOn w:val="Table"/>
    <w:rsid w:val="00972CAA"/>
    <w:pPr>
      <w:tabs>
        <w:tab w:val="num" w:pos="360"/>
      </w:tabs>
      <w:spacing w:before="0" w:line="240" w:lineRule="auto"/>
      <w:ind w:left="360" w:hanging="360"/>
    </w:pPr>
    <w:rPr>
      <w:rFonts w:ascii="Ghelv" w:hAnsi="Ghelv"/>
      <w:sz w:val="22"/>
    </w:rPr>
  </w:style>
  <w:style w:type="paragraph" w:customStyle="1" w:styleId="bodyCharCharCharCharCharCharCharCharCharCharChar">
    <w:name w:val="body Char Char Char Char Char Char Char Char Char Char Char"/>
    <w:autoRedefine/>
    <w:rsid w:val="00972CAA"/>
    <w:pPr>
      <w:jc w:val="both"/>
    </w:pPr>
    <w:rPr>
      <w:rFonts w:ascii="Arial" w:hAnsi="Arial" w:cs="Arial"/>
      <w:bCs/>
      <w:sz w:val="22"/>
      <w:szCs w:val="22"/>
    </w:rPr>
  </w:style>
  <w:style w:type="character" w:customStyle="1" w:styleId="bodyCharCharCharCharCharCharCharCharCharCharCharChar">
    <w:name w:val="body Char Char Char Char Char Char Char Char Char Char Char Char"/>
    <w:basedOn w:val="a4"/>
    <w:rsid w:val="00972CAA"/>
    <w:rPr>
      <w:rFonts w:ascii="Arial" w:hAnsi="Arial" w:cs="Arial"/>
      <w:bCs/>
      <w:noProof w:val="0"/>
      <w:sz w:val="22"/>
      <w:szCs w:val="22"/>
      <w:lang w:val="el-GR" w:eastAsia="el-GR" w:bidi="ar-SA"/>
    </w:rPr>
  </w:style>
  <w:style w:type="character" w:styleId="af8">
    <w:name w:val="Emphasis"/>
    <w:basedOn w:val="a4"/>
    <w:uiPriority w:val="99"/>
    <w:qFormat/>
    <w:rsid w:val="00972CAA"/>
    <w:rPr>
      <w:i/>
      <w:iCs/>
    </w:rPr>
  </w:style>
  <w:style w:type="character" w:customStyle="1" w:styleId="BodyText1Char">
    <w:name w:val="Body Text1 Char"/>
    <w:aliases w:val="Σώμα κειμένου Char,Σώμα κείμενου Char,body text Char,contents Char,heading_txt Char,bodytxy2 Char,Body Text - Level 2 Char,bt Char,??2 Char,Oracle Response Char,sp Char,sbs Char,block text Char,1 Char,bt4 Char,body text4 Char,bt5 Char"/>
    <w:basedOn w:val="a4"/>
    <w:rsid w:val="00972CAA"/>
    <w:rPr>
      <w:rFonts w:ascii="Arial" w:hAnsi="Arial"/>
      <w:noProof w:val="0"/>
      <w:spacing w:val="-5"/>
      <w:lang w:val="en-US" w:eastAsia="en-US" w:bidi="ar-SA"/>
    </w:rPr>
  </w:style>
  <w:style w:type="paragraph" w:customStyle="1" w:styleId="StylebodynumberingChar10ptNotStrikethrough">
    <w:name w:val="Style body numbering Char + 10 pt Not Strikethrough"/>
    <w:basedOn w:val="bodynumberingChar"/>
    <w:rsid w:val="00972CAA"/>
    <w:rPr>
      <w:strike w:val="0"/>
      <w:sz w:val="20"/>
    </w:rPr>
  </w:style>
  <w:style w:type="paragraph" w:customStyle="1" w:styleId="1stlevelBullet">
    <w:name w:val="1st level Bullet"/>
    <w:basedOn w:val="a3"/>
    <w:rsid w:val="00972CAA"/>
    <w:pPr>
      <w:numPr>
        <w:numId w:val="13"/>
      </w:numPr>
      <w:spacing w:after="60"/>
    </w:pPr>
    <w:rPr>
      <w:rFonts w:ascii="Arial" w:hAnsi="Arial"/>
      <w:szCs w:val="24"/>
    </w:rPr>
  </w:style>
  <w:style w:type="paragraph" w:customStyle="1" w:styleId="HeadingContents">
    <w:name w:val="Heading Contents"/>
    <w:basedOn w:val="a3"/>
    <w:rsid w:val="00972CAA"/>
    <w:pPr>
      <w:spacing w:before="480" w:after="480" w:line="360" w:lineRule="auto"/>
      <w:jc w:val="center"/>
    </w:pPr>
    <w:rPr>
      <w:rFonts w:ascii="Times New Roman" w:hAnsi="Times New Roman"/>
      <w:b/>
      <w:sz w:val="32"/>
    </w:rPr>
  </w:style>
  <w:style w:type="character" w:customStyle="1" w:styleId="bodyCharCharCharCharCharCharCharChar">
    <w:name w:val="body Char Char Char Char Char Char Char Char"/>
    <w:basedOn w:val="a4"/>
    <w:rsid w:val="00972CAA"/>
    <w:rPr>
      <w:rFonts w:ascii="Tahoma" w:hAnsi="Tahoma"/>
      <w:noProof w:val="0"/>
      <w:sz w:val="24"/>
      <w:szCs w:val="24"/>
      <w:lang w:val="el-GR" w:eastAsia="el-GR" w:bidi="ar-SA"/>
    </w:rPr>
  </w:style>
  <w:style w:type="paragraph" w:customStyle="1" w:styleId="Web1">
    <w:name w:val="Κανονικό (Web)1"/>
    <w:basedOn w:val="a3"/>
    <w:rsid w:val="00972CAA"/>
    <w:pPr>
      <w:spacing w:before="100" w:beforeAutospacing="1" w:after="100" w:afterAutospacing="1"/>
      <w:jc w:val="left"/>
    </w:pPr>
    <w:rPr>
      <w:rFonts w:ascii="Times New Roman" w:hAnsi="Times New Roman"/>
      <w:sz w:val="24"/>
      <w:szCs w:val="24"/>
      <w:lang w:eastAsia="el-GR"/>
    </w:rPr>
  </w:style>
  <w:style w:type="paragraph" w:customStyle="1" w:styleId="bullet1">
    <w:name w:val="bullet1"/>
    <w:basedOn w:val="a3"/>
    <w:rsid w:val="00972CAA"/>
    <w:pPr>
      <w:numPr>
        <w:numId w:val="14"/>
      </w:numPr>
      <w:tabs>
        <w:tab w:val="clear" w:pos="417"/>
      </w:tabs>
      <w:spacing w:before="120" w:after="0" w:line="300" w:lineRule="auto"/>
      <w:ind w:left="284" w:hanging="284"/>
    </w:pPr>
    <w:rPr>
      <w:lang w:val="en-GB"/>
    </w:rPr>
  </w:style>
  <w:style w:type="paragraph" w:customStyle="1" w:styleId="bullet2">
    <w:name w:val="bullet2"/>
    <w:basedOn w:val="a3"/>
    <w:rsid w:val="00972CAA"/>
    <w:pPr>
      <w:numPr>
        <w:ilvl w:val="1"/>
        <w:numId w:val="15"/>
      </w:numPr>
      <w:tabs>
        <w:tab w:val="clear" w:pos="2006"/>
      </w:tabs>
      <w:spacing w:before="60" w:after="0" w:line="300" w:lineRule="auto"/>
      <w:ind w:left="568" w:hanging="284"/>
    </w:pPr>
  </w:style>
  <w:style w:type="paragraph" w:customStyle="1" w:styleId="Heading2Terms">
    <w:name w:val="Heading 2 Terms"/>
    <w:basedOn w:val="2"/>
    <w:rsid w:val="00972CAA"/>
    <w:pPr>
      <w:tabs>
        <w:tab w:val="left" w:pos="851"/>
      </w:tabs>
      <w:spacing w:before="600"/>
      <w:jc w:val="both"/>
    </w:pPr>
    <w:rPr>
      <w:rFonts w:ascii="Times New Roman" w:hAnsi="Times New Roman"/>
      <w:bCs/>
      <w:u w:val="none"/>
    </w:rPr>
  </w:style>
  <w:style w:type="paragraph" w:customStyle="1" w:styleId="Bullet10">
    <w:name w:val="Bullet 1"/>
    <w:basedOn w:val="a3"/>
    <w:rsid w:val="00972CAA"/>
    <w:pPr>
      <w:widowControl w:val="0"/>
      <w:tabs>
        <w:tab w:val="num" w:pos="360"/>
        <w:tab w:val="left" w:pos="567"/>
      </w:tabs>
      <w:spacing w:before="60" w:after="60" w:line="360" w:lineRule="atLeast"/>
      <w:ind w:left="360" w:hanging="360"/>
    </w:pPr>
    <w:rPr>
      <w:rFonts w:ascii="Microsoft Sans Serif" w:hAnsi="Microsoft Sans Serif"/>
      <w:sz w:val="21"/>
      <w:szCs w:val="24"/>
      <w:lang w:val="en-US"/>
    </w:rPr>
  </w:style>
  <w:style w:type="paragraph" w:customStyle="1" w:styleId="font5">
    <w:name w:val="font5"/>
    <w:basedOn w:val="a3"/>
    <w:rsid w:val="00972CAA"/>
    <w:pPr>
      <w:spacing w:before="100" w:beforeAutospacing="1" w:after="100" w:afterAutospacing="1"/>
      <w:jc w:val="left"/>
    </w:pPr>
    <w:rPr>
      <w:rFonts w:ascii="Arial" w:eastAsia="Arial Unicode MS" w:hAnsi="Arial" w:cs="Arial"/>
      <w:sz w:val="16"/>
      <w:szCs w:val="16"/>
      <w:lang w:val="en-GB"/>
    </w:rPr>
  </w:style>
  <w:style w:type="paragraph" w:customStyle="1" w:styleId="font6">
    <w:name w:val="font6"/>
    <w:basedOn w:val="a3"/>
    <w:rsid w:val="00972CAA"/>
    <w:pPr>
      <w:spacing w:before="100" w:beforeAutospacing="1" w:after="100" w:afterAutospacing="1"/>
      <w:jc w:val="left"/>
    </w:pPr>
    <w:rPr>
      <w:rFonts w:ascii="Arial" w:eastAsia="Arial Unicode MS" w:hAnsi="Arial" w:cs="Arial"/>
      <w:color w:val="000000"/>
      <w:sz w:val="16"/>
      <w:szCs w:val="16"/>
      <w:lang w:val="en-GB"/>
    </w:rPr>
  </w:style>
  <w:style w:type="paragraph" w:customStyle="1" w:styleId="font7">
    <w:name w:val="font7"/>
    <w:basedOn w:val="a3"/>
    <w:rsid w:val="00972CAA"/>
    <w:pPr>
      <w:spacing w:before="100" w:beforeAutospacing="1" w:after="100" w:afterAutospacing="1"/>
      <w:jc w:val="left"/>
    </w:pPr>
    <w:rPr>
      <w:rFonts w:ascii="Arial" w:eastAsia="Arial Unicode MS" w:hAnsi="Arial" w:cs="Arial"/>
      <w:color w:val="000000"/>
      <w:sz w:val="16"/>
      <w:szCs w:val="16"/>
      <w:lang w:val="en-GB"/>
    </w:rPr>
  </w:style>
  <w:style w:type="paragraph" w:customStyle="1" w:styleId="ojspara">
    <w:name w:val="ojspara"/>
    <w:basedOn w:val="a3"/>
    <w:rsid w:val="00972CAA"/>
    <w:pPr>
      <w:spacing w:before="2" w:after="2"/>
      <w:jc w:val="left"/>
    </w:pPr>
    <w:rPr>
      <w:rFonts w:ascii="Verdana" w:eastAsia="Arial Unicode MS" w:hAnsi="Verdana" w:cs="Arial Unicode MS"/>
      <w:color w:val="000066"/>
      <w:sz w:val="20"/>
      <w:lang w:val="en-GB"/>
    </w:rPr>
  </w:style>
  <w:style w:type="paragraph" w:customStyle="1" w:styleId="head4">
    <w:name w:val="head4"/>
    <w:basedOn w:val="24"/>
    <w:rsid w:val="00972CAA"/>
    <w:pPr>
      <w:tabs>
        <w:tab w:val="clear" w:pos="720"/>
        <w:tab w:val="left" w:pos="426"/>
      </w:tabs>
      <w:spacing w:before="120" w:after="120"/>
      <w:ind w:left="0" w:firstLine="0"/>
    </w:pPr>
    <w:rPr>
      <w:rFonts w:ascii="Arial" w:hAnsi="Arial" w:cs="Arial"/>
      <w:b/>
      <w:spacing w:val="20"/>
      <w:szCs w:val="22"/>
    </w:rPr>
  </w:style>
  <w:style w:type="paragraph" w:customStyle="1" w:styleId="CSF6">
    <w:name w:val="C+S+F6"/>
    <w:basedOn w:val="CSF3"/>
    <w:rsid w:val="00972CAA"/>
    <w:pPr>
      <w:tabs>
        <w:tab w:val="clear" w:pos="0"/>
        <w:tab w:val="num" w:pos="360"/>
      </w:tabs>
      <w:ind w:left="360" w:hanging="360"/>
    </w:pPr>
  </w:style>
  <w:style w:type="paragraph" w:customStyle="1" w:styleId="CSF3">
    <w:name w:val="C+S+F3"/>
    <w:basedOn w:val="CSF2"/>
    <w:rsid w:val="00972CAA"/>
    <w:pPr>
      <w:ind w:left="567" w:firstLine="0"/>
    </w:pPr>
  </w:style>
  <w:style w:type="paragraph" w:customStyle="1" w:styleId="CSF2">
    <w:name w:val="C+S+F2"/>
    <w:basedOn w:val="a3"/>
    <w:rsid w:val="00972CAA"/>
    <w:pPr>
      <w:widowControl w:val="0"/>
      <w:tabs>
        <w:tab w:val="num" w:pos="0"/>
      </w:tabs>
      <w:spacing w:before="60" w:after="60"/>
      <w:ind w:left="568" w:hanging="283"/>
    </w:pPr>
    <w:rPr>
      <w:rFonts w:ascii="Arial" w:hAnsi="Arial"/>
    </w:rPr>
  </w:style>
  <w:style w:type="paragraph" w:customStyle="1" w:styleId="CSF1">
    <w:name w:val="C+S+F1"/>
    <w:basedOn w:val="a3"/>
    <w:rsid w:val="00972CAA"/>
    <w:pPr>
      <w:widowControl w:val="0"/>
      <w:spacing w:before="60" w:after="60"/>
      <w:ind w:left="284"/>
    </w:pPr>
    <w:rPr>
      <w:rFonts w:ascii="Arial" w:hAnsi="Arial"/>
    </w:rPr>
  </w:style>
  <w:style w:type="paragraph" w:customStyle="1" w:styleId="bodyCharCharCharCharChar">
    <w:name w:val="body Char Char Char Char Char"/>
    <w:autoRedefine/>
    <w:rsid w:val="00972CAA"/>
    <w:pPr>
      <w:jc w:val="both"/>
    </w:pPr>
    <w:rPr>
      <w:rFonts w:ascii="Tahoma" w:hAnsi="Tahoma"/>
      <w:kern w:val="28"/>
    </w:rPr>
  </w:style>
  <w:style w:type="paragraph" w:customStyle="1" w:styleId="hd">
    <w:name w:val="Κεφαλίδα.hd"/>
    <w:basedOn w:val="a3"/>
    <w:rsid w:val="00972CAA"/>
    <w:pPr>
      <w:tabs>
        <w:tab w:val="center" w:pos="4153"/>
        <w:tab w:val="right" w:pos="8306"/>
      </w:tabs>
      <w:autoSpaceDE w:val="0"/>
      <w:autoSpaceDN w:val="0"/>
      <w:spacing w:after="0"/>
      <w:jc w:val="center"/>
    </w:pPr>
    <w:rPr>
      <w:rFonts w:ascii="Times New Roman" w:hAnsi="Times New Roman"/>
      <w:i/>
      <w:iCs/>
      <w:sz w:val="20"/>
      <w:lang w:val="en-US"/>
    </w:rPr>
  </w:style>
  <w:style w:type="paragraph" w:customStyle="1" w:styleId="figure">
    <w:name w:val="figure"/>
    <w:basedOn w:val="a3"/>
    <w:rsid w:val="00972CAA"/>
    <w:pPr>
      <w:keepNext/>
      <w:autoSpaceDE w:val="0"/>
      <w:autoSpaceDN w:val="0"/>
      <w:spacing w:before="480"/>
      <w:jc w:val="center"/>
    </w:pPr>
    <w:rPr>
      <w:rFonts w:ascii="Times New Roman" w:hAnsi="Times New Roman"/>
      <w:szCs w:val="22"/>
    </w:rPr>
  </w:style>
  <w:style w:type="paragraph" w:customStyle="1" w:styleId="17">
    <w:name w:val="Κείμενο πλαισίου1"/>
    <w:basedOn w:val="a3"/>
    <w:semiHidden/>
    <w:rsid w:val="00972CAA"/>
    <w:rPr>
      <w:rFonts w:cs="Times New (W1)"/>
      <w:sz w:val="16"/>
      <w:szCs w:val="16"/>
    </w:rPr>
  </w:style>
  <w:style w:type="character" w:customStyle="1" w:styleId="110">
    <w:name w:val="Επικεφαλίδα 11"/>
    <w:basedOn w:val="a4"/>
    <w:rsid w:val="00972CAA"/>
    <w:rPr>
      <w:rFonts w:ascii="Tahoma" w:hAnsi="Tahoma"/>
      <w:b/>
      <w:noProof w:val="0"/>
      <w:spacing w:val="20"/>
      <w:kern w:val="28"/>
      <w:sz w:val="24"/>
      <w:lang w:val="el-GR" w:eastAsia="en-US" w:bidi="ar-SA"/>
    </w:rPr>
  </w:style>
  <w:style w:type="paragraph" w:customStyle="1" w:styleId="18">
    <w:name w:val="Θέμα σχολίου1"/>
    <w:basedOn w:val="aa"/>
    <w:next w:val="aa"/>
    <w:semiHidden/>
    <w:rsid w:val="00972CAA"/>
    <w:rPr>
      <w:b/>
      <w:bCs/>
    </w:rPr>
  </w:style>
  <w:style w:type="character" w:styleId="-0">
    <w:name w:val="FollowedHyperlink"/>
    <w:basedOn w:val="a4"/>
    <w:rsid w:val="00972CAA"/>
    <w:rPr>
      <w:color w:val="800080"/>
      <w:u w:val="single"/>
    </w:rPr>
  </w:style>
  <w:style w:type="paragraph" w:customStyle="1" w:styleId="Tabletext">
    <w:name w:val="Table text"/>
    <w:basedOn w:val="a3"/>
    <w:link w:val="TabletextChar1"/>
    <w:rsid w:val="00972CAA"/>
    <w:pPr>
      <w:widowControl w:val="0"/>
      <w:jc w:val="left"/>
    </w:pPr>
  </w:style>
  <w:style w:type="paragraph" w:styleId="af9">
    <w:name w:val="Balloon Text"/>
    <w:basedOn w:val="a3"/>
    <w:link w:val="Char5"/>
    <w:rsid w:val="00972CAA"/>
    <w:rPr>
      <w:rFonts w:cs="Calibri"/>
      <w:sz w:val="16"/>
      <w:szCs w:val="16"/>
    </w:rPr>
  </w:style>
  <w:style w:type="character" w:styleId="afa">
    <w:name w:val="annotation reference"/>
    <w:basedOn w:val="a4"/>
    <w:uiPriority w:val="99"/>
    <w:semiHidden/>
    <w:rsid w:val="00972CAA"/>
    <w:rPr>
      <w:sz w:val="16"/>
      <w:szCs w:val="16"/>
    </w:rPr>
  </w:style>
  <w:style w:type="paragraph" w:styleId="afb">
    <w:name w:val="annotation subject"/>
    <w:basedOn w:val="aa"/>
    <w:next w:val="aa"/>
    <w:link w:val="Char6"/>
    <w:uiPriority w:val="99"/>
    <w:rsid w:val="00972CAA"/>
    <w:rPr>
      <w:b/>
      <w:bCs/>
    </w:rPr>
  </w:style>
  <w:style w:type="paragraph" w:customStyle="1" w:styleId="head10">
    <w:name w:val="head1"/>
    <w:basedOn w:val="a7"/>
    <w:semiHidden/>
    <w:rsid w:val="00972CAA"/>
    <w:rPr>
      <w:b/>
      <w:i/>
      <w:sz w:val="36"/>
      <w:lang w:val="en-US"/>
    </w:rPr>
  </w:style>
  <w:style w:type="paragraph" w:styleId="afc">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a3"/>
    <w:next w:val="a3"/>
    <w:qFormat/>
    <w:rsid w:val="00972CAA"/>
    <w:pPr>
      <w:spacing w:after="0" w:line="360" w:lineRule="auto"/>
      <w:jc w:val="center"/>
    </w:pPr>
    <w:rPr>
      <w:b/>
      <w:bCs/>
      <w:sz w:val="20"/>
    </w:rPr>
  </w:style>
  <w:style w:type="character" w:customStyle="1" w:styleId="msochangeprop0">
    <w:name w:val="msochangeprop"/>
    <w:basedOn w:val="a4"/>
    <w:rsid w:val="00972CAA"/>
  </w:style>
  <w:style w:type="paragraph" w:styleId="33">
    <w:name w:val="Body Text 3"/>
    <w:basedOn w:val="a3"/>
    <w:link w:val="3Char0"/>
    <w:rsid w:val="00972CAA"/>
    <w:pPr>
      <w:spacing w:after="0" w:line="360" w:lineRule="auto"/>
    </w:pPr>
    <w:rPr>
      <w:rFonts w:ascii="Arial" w:hAnsi="Arial"/>
      <w:sz w:val="16"/>
      <w:lang w:eastAsia="el-GR"/>
    </w:rPr>
  </w:style>
  <w:style w:type="paragraph" w:styleId="34">
    <w:name w:val="Body Text Indent 3"/>
    <w:basedOn w:val="a3"/>
    <w:link w:val="3Char1"/>
    <w:rsid w:val="00972CAA"/>
    <w:pPr>
      <w:tabs>
        <w:tab w:val="num" w:pos="1080"/>
      </w:tabs>
      <w:spacing w:after="60" w:line="360" w:lineRule="auto"/>
      <w:ind w:left="714"/>
    </w:pPr>
    <w:rPr>
      <w:rFonts w:ascii="Times New Roman" w:hAnsi="Times New Roman"/>
      <w:lang w:eastAsia="el-GR"/>
    </w:rPr>
  </w:style>
  <w:style w:type="paragraph" w:styleId="afd">
    <w:name w:val="Body Text Indent"/>
    <w:aliases w:val="paragraphe 5"/>
    <w:basedOn w:val="a3"/>
    <w:link w:val="Char7"/>
    <w:rsid w:val="00972CAA"/>
    <w:pPr>
      <w:spacing w:after="0" w:line="360" w:lineRule="auto"/>
      <w:ind w:left="709" w:hanging="709"/>
    </w:pPr>
    <w:rPr>
      <w:rFonts w:ascii="Times New Roman" w:hAnsi="Times New Roman"/>
      <w:b/>
      <w:bCs/>
      <w:lang w:eastAsia="el-GR"/>
    </w:rPr>
  </w:style>
  <w:style w:type="paragraph" w:styleId="26">
    <w:name w:val="List Bullet 2"/>
    <w:basedOn w:val="a3"/>
    <w:autoRedefine/>
    <w:rsid w:val="00972CAA"/>
    <w:pPr>
      <w:spacing w:line="240" w:lineRule="atLeast"/>
    </w:pPr>
    <w:rPr>
      <w:rFonts w:ascii="Verdana" w:hAnsi="Verdana" w:cs="Arial"/>
      <w:b/>
      <w:sz w:val="20"/>
      <w:lang w:eastAsia="el-GR"/>
    </w:rPr>
  </w:style>
  <w:style w:type="paragraph" w:customStyle="1" w:styleId="Heading3a">
    <w:name w:val="Heading 3a"/>
    <w:basedOn w:val="31"/>
    <w:rsid w:val="00972CAA"/>
    <w:pPr>
      <w:keepNext w:val="0"/>
      <w:tabs>
        <w:tab w:val="num" w:pos="720"/>
      </w:tabs>
      <w:spacing w:before="240" w:line="360" w:lineRule="auto"/>
      <w:ind w:left="720" w:hanging="720"/>
      <w:jc w:val="both"/>
    </w:pPr>
    <w:rPr>
      <w:sz w:val="20"/>
    </w:rPr>
  </w:style>
  <w:style w:type="paragraph" w:customStyle="1" w:styleId="tableHeader">
    <w:name w:val="table Header"/>
    <w:basedOn w:val="a3"/>
    <w:rsid w:val="00972CAA"/>
    <w:pPr>
      <w:widowControl w:val="0"/>
      <w:spacing w:before="120" w:line="360" w:lineRule="auto"/>
      <w:ind w:left="357" w:hanging="357"/>
      <w:jc w:val="center"/>
      <w:outlineLvl w:val="1"/>
    </w:pPr>
    <w:rPr>
      <w:b/>
      <w:snapToGrid w:val="0"/>
    </w:rPr>
  </w:style>
  <w:style w:type="paragraph" w:customStyle="1" w:styleId="figureFooter">
    <w:name w:val="figure Footer"/>
    <w:basedOn w:val="a3"/>
    <w:next w:val="a3"/>
    <w:rsid w:val="00972CAA"/>
    <w:pPr>
      <w:keepNext/>
      <w:widowControl w:val="0"/>
      <w:tabs>
        <w:tab w:val="num" w:pos="1021"/>
      </w:tabs>
      <w:spacing w:before="60" w:line="360" w:lineRule="auto"/>
      <w:ind w:left="1021" w:hanging="1021"/>
      <w:jc w:val="center"/>
    </w:pPr>
    <w:rPr>
      <w:b/>
      <w:snapToGrid w:val="0"/>
    </w:rPr>
  </w:style>
  <w:style w:type="paragraph" w:customStyle="1" w:styleId="afe">
    <w:name w:val="Âáóéêü"/>
    <w:rsid w:val="00972CAA"/>
    <w:pPr>
      <w:tabs>
        <w:tab w:val="left" w:pos="-720"/>
        <w:tab w:val="left" w:pos="0"/>
      </w:tabs>
      <w:suppressAutoHyphens/>
      <w:ind w:left="720" w:hanging="720"/>
      <w:jc w:val="both"/>
    </w:pPr>
    <w:rPr>
      <w:rFonts w:ascii="Roman" w:hAnsi="Roman"/>
      <w:spacing w:val="-2"/>
      <w:sz w:val="24"/>
      <w:lang w:val="en-US" w:eastAsia="en-US"/>
    </w:rPr>
  </w:style>
  <w:style w:type="paragraph" w:styleId="a0">
    <w:name w:val="List Bullet"/>
    <w:aliases w:val="List Bullet 1"/>
    <w:basedOn w:val="a3"/>
    <w:autoRedefine/>
    <w:rsid w:val="00972CAA"/>
    <w:pPr>
      <w:numPr>
        <w:numId w:val="18"/>
      </w:numPr>
      <w:spacing w:after="0"/>
    </w:pPr>
    <w:rPr>
      <w:rFonts w:cs="Calibri"/>
      <w:sz w:val="24"/>
      <w:szCs w:val="24"/>
      <w:lang w:eastAsia="el-GR"/>
    </w:rPr>
  </w:style>
  <w:style w:type="paragraph" w:customStyle="1" w:styleId="NumList2">
    <w:name w:val="_NumList2"/>
    <w:rsid w:val="00972CAA"/>
    <w:pPr>
      <w:numPr>
        <w:numId w:val="16"/>
      </w:numPr>
      <w:jc w:val="both"/>
    </w:pPr>
    <w:rPr>
      <w:rFonts w:ascii="Arial" w:hAnsi="Arial" w:cs="Arial"/>
      <w:sz w:val="24"/>
    </w:rPr>
  </w:style>
  <w:style w:type="paragraph" w:customStyle="1" w:styleId="bodynumberingCharChar">
    <w:name w:val="body numbering Char Char"/>
    <w:autoRedefine/>
    <w:rsid w:val="00972CAA"/>
    <w:pPr>
      <w:jc w:val="both"/>
    </w:pPr>
    <w:rPr>
      <w:rFonts w:ascii="Tahoma" w:hAnsi="Tahoma"/>
      <w:sz w:val="22"/>
      <w:szCs w:val="24"/>
    </w:rPr>
  </w:style>
  <w:style w:type="paragraph" w:customStyle="1" w:styleId="BodyTextKeep">
    <w:name w:val="Body Text Keep"/>
    <w:basedOn w:val="af"/>
    <w:rsid w:val="00972CAA"/>
    <w:pPr>
      <w:keepNext/>
      <w:spacing w:after="240" w:line="240" w:lineRule="atLeast"/>
      <w:ind w:left="1080"/>
    </w:pPr>
    <w:rPr>
      <w:spacing w:val="-5"/>
      <w:sz w:val="20"/>
      <w:lang w:val="en-US"/>
    </w:rPr>
  </w:style>
  <w:style w:type="paragraph" w:customStyle="1" w:styleId="19">
    <w:name w:val="_Επικεφ.1"/>
    <w:basedOn w:val="11"/>
    <w:autoRedefine/>
    <w:rsid w:val="00972CAA"/>
    <w:pPr>
      <w:keepNext w:val="0"/>
      <w:shd w:val="clear" w:color="auto" w:fill="auto"/>
      <w:tabs>
        <w:tab w:val="num" w:pos="0"/>
        <w:tab w:val="left" w:pos="851"/>
        <w:tab w:val="left" w:pos="1134"/>
      </w:tabs>
      <w:overflowPunct w:val="0"/>
      <w:autoSpaceDE w:val="0"/>
      <w:autoSpaceDN w:val="0"/>
      <w:adjustRightInd w:val="0"/>
      <w:spacing w:after="60" w:line="240" w:lineRule="auto"/>
      <w:ind w:left="283" w:hanging="283"/>
      <w:jc w:val="both"/>
      <w:textAlignment w:val="baseline"/>
    </w:pPr>
    <w:rPr>
      <w:rFonts w:ascii="Arial (W1)" w:hAnsi="Arial (W1)"/>
      <w:color w:val="000000"/>
      <w:spacing w:val="0"/>
      <w:sz w:val="30"/>
      <w:lang w:eastAsia="el-GR"/>
    </w:rPr>
  </w:style>
  <w:style w:type="paragraph" w:styleId="aff">
    <w:name w:val="Block Text"/>
    <w:basedOn w:val="a3"/>
    <w:rsid w:val="00972CAA"/>
    <w:pPr>
      <w:spacing w:after="0"/>
      <w:ind w:left="435" w:right="1843" w:hanging="9"/>
      <w:outlineLvl w:val="0"/>
    </w:pPr>
    <w:rPr>
      <w:rFonts w:ascii="Times New Roman" w:hAnsi="Times New Roman"/>
      <w:b/>
      <w:sz w:val="24"/>
      <w:lang w:eastAsia="el-GR"/>
    </w:rPr>
  </w:style>
  <w:style w:type="paragraph" w:customStyle="1" w:styleId="bodyCharCharCharCharCharCharChar">
    <w:name w:val="body Char Char Char Char Char Char Char"/>
    <w:autoRedefine/>
    <w:rsid w:val="00972CAA"/>
    <w:pPr>
      <w:jc w:val="both"/>
    </w:pPr>
    <w:rPr>
      <w:rFonts w:ascii="Tahoma" w:hAnsi="Tahoma"/>
      <w:sz w:val="24"/>
      <w:szCs w:val="24"/>
    </w:rPr>
  </w:style>
  <w:style w:type="character" w:styleId="aff0">
    <w:name w:val="Strong"/>
    <w:basedOn w:val="a4"/>
    <w:uiPriority w:val="22"/>
    <w:qFormat/>
    <w:rsid w:val="00972CAA"/>
    <w:rPr>
      <w:b/>
      <w:bCs/>
    </w:rPr>
  </w:style>
  <w:style w:type="paragraph" w:styleId="Web">
    <w:name w:val="Normal (Web)"/>
    <w:basedOn w:val="a3"/>
    <w:uiPriority w:val="99"/>
    <w:rsid w:val="00972CAA"/>
    <w:pPr>
      <w:spacing w:before="100" w:beforeAutospacing="1" w:after="100" w:afterAutospacing="1"/>
      <w:jc w:val="left"/>
    </w:pPr>
    <w:rPr>
      <w:rFonts w:ascii="Times New Roman" w:hAnsi="Times New Roman"/>
      <w:sz w:val="24"/>
      <w:szCs w:val="24"/>
      <w:lang w:eastAsia="el-GR"/>
    </w:rPr>
  </w:style>
  <w:style w:type="paragraph" w:customStyle="1" w:styleId="Normal2">
    <w:name w:val="Normal2"/>
    <w:basedOn w:val="a3"/>
    <w:rsid w:val="00972CAA"/>
    <w:pPr>
      <w:suppressAutoHyphens/>
      <w:spacing w:before="120" w:after="0" w:line="360" w:lineRule="auto"/>
      <w:ind w:left="1418" w:firstLine="1"/>
    </w:pPr>
    <w:rPr>
      <w:rFonts w:ascii="Times New Roman" w:hAnsi="Times New Roman"/>
      <w:b/>
      <w:lang w:eastAsia="el-GR"/>
    </w:rPr>
  </w:style>
  <w:style w:type="paragraph" w:customStyle="1" w:styleId="StyleHeading1">
    <w:name w:val="Style Heading 1"/>
    <w:aliases w:val="H1 + Times New Roman 12 pt Bottom: (No border),H1 + Left:  0 cm First line:  0 cm Before:  12 pt..."/>
    <w:basedOn w:val="11"/>
    <w:rsid w:val="00972CAA"/>
    <w:pPr>
      <w:shd w:val="clear" w:color="auto" w:fill="auto"/>
      <w:tabs>
        <w:tab w:val="num" w:pos="360"/>
      </w:tabs>
      <w:spacing w:before="360" w:line="240" w:lineRule="auto"/>
      <w:ind w:left="360" w:hanging="360"/>
      <w:jc w:val="both"/>
    </w:pPr>
    <w:rPr>
      <w:rFonts w:ascii="Times New Roman" w:hAnsi="Times New Roman"/>
      <w:bCs/>
      <w:spacing w:val="0"/>
      <w:kern w:val="0"/>
      <w:sz w:val="32"/>
      <w:szCs w:val="28"/>
    </w:rPr>
  </w:style>
  <w:style w:type="paragraph" w:customStyle="1" w:styleId="xl24">
    <w:name w:val="xl24"/>
    <w:basedOn w:val="a3"/>
    <w:rsid w:val="00972CA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textAlignment w:val="top"/>
    </w:pPr>
    <w:rPr>
      <w:rFonts w:ascii="Arial" w:eastAsia="Arial Unicode MS" w:hAnsi="Arial" w:cs="Arial"/>
      <w:b/>
      <w:bCs/>
      <w:sz w:val="16"/>
      <w:szCs w:val="16"/>
      <w:lang w:val="en-GB"/>
    </w:rPr>
  </w:style>
  <w:style w:type="paragraph" w:customStyle="1" w:styleId="xl25">
    <w:name w:val="xl25"/>
    <w:basedOn w:val="a3"/>
    <w:rsid w:val="00972CA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textAlignment w:val="top"/>
    </w:pPr>
    <w:rPr>
      <w:rFonts w:ascii="Arial" w:eastAsia="Arial Unicode MS" w:hAnsi="Arial" w:cs="Arial"/>
      <w:b/>
      <w:bCs/>
      <w:sz w:val="16"/>
      <w:szCs w:val="16"/>
      <w:lang w:val="en-GB"/>
    </w:rPr>
  </w:style>
  <w:style w:type="paragraph" w:customStyle="1" w:styleId="xl26">
    <w:name w:val="xl26"/>
    <w:basedOn w:val="a3"/>
    <w:rsid w:val="00972CA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Arial Unicode MS" w:hAnsi="Arial" w:cs="Arial"/>
      <w:sz w:val="16"/>
      <w:szCs w:val="16"/>
      <w:lang w:val="en-GB"/>
    </w:rPr>
  </w:style>
  <w:style w:type="paragraph" w:customStyle="1" w:styleId="xl27">
    <w:name w:val="xl27"/>
    <w:basedOn w:val="a3"/>
    <w:rsid w:val="00972C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16"/>
      <w:szCs w:val="16"/>
      <w:lang w:val="en-GB"/>
    </w:rPr>
  </w:style>
  <w:style w:type="paragraph" w:customStyle="1" w:styleId="xl28">
    <w:name w:val="xl28"/>
    <w:basedOn w:val="a3"/>
    <w:rsid w:val="00972CA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Arial Unicode MS" w:hAnsi="Arial" w:cs="Arial"/>
      <w:b/>
      <w:bCs/>
      <w:sz w:val="16"/>
      <w:szCs w:val="16"/>
      <w:lang w:val="en-GB"/>
    </w:rPr>
  </w:style>
  <w:style w:type="paragraph" w:customStyle="1" w:styleId="xl29">
    <w:name w:val="xl29"/>
    <w:basedOn w:val="a3"/>
    <w:rsid w:val="00972CA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Arial Unicode MS" w:hAnsi="Arial" w:cs="Arial"/>
      <w:b/>
      <w:bCs/>
      <w:sz w:val="16"/>
      <w:szCs w:val="16"/>
      <w:lang w:val="en-GB"/>
    </w:rPr>
  </w:style>
  <w:style w:type="paragraph" w:customStyle="1" w:styleId="xl30">
    <w:name w:val="xl30"/>
    <w:basedOn w:val="a3"/>
    <w:rsid w:val="00972CA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Arial Unicode MS" w:hAnsi="Arial" w:cs="Arial"/>
      <w:sz w:val="16"/>
      <w:szCs w:val="16"/>
      <w:lang w:val="en-GB"/>
    </w:rPr>
  </w:style>
  <w:style w:type="paragraph" w:customStyle="1" w:styleId="xl31">
    <w:name w:val="xl31"/>
    <w:basedOn w:val="a3"/>
    <w:rsid w:val="00972C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6"/>
      <w:szCs w:val="16"/>
      <w:lang w:val="en-GB"/>
    </w:rPr>
  </w:style>
  <w:style w:type="paragraph" w:customStyle="1" w:styleId="xl32">
    <w:name w:val="xl32"/>
    <w:basedOn w:val="a3"/>
    <w:rsid w:val="00972CA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w:eastAsia="Arial Unicode MS" w:hAnsi="Arial" w:cs="Arial"/>
      <w:sz w:val="16"/>
      <w:szCs w:val="16"/>
      <w:lang w:val="en-GB"/>
    </w:rPr>
  </w:style>
  <w:style w:type="paragraph" w:customStyle="1" w:styleId="xl33">
    <w:name w:val="xl33"/>
    <w:basedOn w:val="a3"/>
    <w:rsid w:val="00972CA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top"/>
    </w:pPr>
    <w:rPr>
      <w:rFonts w:ascii="Arial" w:eastAsia="Arial Unicode MS" w:hAnsi="Arial" w:cs="Arial"/>
      <w:sz w:val="16"/>
      <w:szCs w:val="16"/>
      <w:lang w:val="en-GB"/>
    </w:rPr>
  </w:style>
  <w:style w:type="paragraph" w:customStyle="1" w:styleId="xl34">
    <w:name w:val="xl34"/>
    <w:basedOn w:val="a3"/>
    <w:rsid w:val="00972C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000000"/>
      <w:sz w:val="16"/>
      <w:szCs w:val="16"/>
      <w:lang w:val="en-GB"/>
    </w:rPr>
  </w:style>
  <w:style w:type="paragraph" w:customStyle="1" w:styleId="xl35">
    <w:name w:val="xl35"/>
    <w:basedOn w:val="a3"/>
    <w:rsid w:val="00972CA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Arial Unicode MS" w:hAnsi="Arial" w:cs="Arial"/>
      <w:color w:val="000000"/>
      <w:sz w:val="16"/>
      <w:szCs w:val="16"/>
      <w:lang w:val="en-GB"/>
    </w:rPr>
  </w:style>
  <w:style w:type="paragraph" w:customStyle="1" w:styleId="xl36">
    <w:name w:val="xl36"/>
    <w:basedOn w:val="a3"/>
    <w:rsid w:val="00972C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color w:val="000000"/>
      <w:sz w:val="16"/>
      <w:szCs w:val="16"/>
      <w:lang w:val="en-GB"/>
    </w:rPr>
  </w:style>
  <w:style w:type="paragraph" w:customStyle="1" w:styleId="xl37">
    <w:name w:val="xl37"/>
    <w:basedOn w:val="a3"/>
    <w:rsid w:val="00972CA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w:eastAsia="Arial Unicode MS" w:hAnsi="Arial" w:cs="Arial"/>
      <w:color w:val="000000"/>
      <w:sz w:val="16"/>
      <w:szCs w:val="16"/>
      <w:lang w:val="en-GB"/>
    </w:rPr>
  </w:style>
  <w:style w:type="paragraph" w:customStyle="1" w:styleId="xl38">
    <w:name w:val="xl38"/>
    <w:basedOn w:val="a3"/>
    <w:rsid w:val="00972CA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Arial Unicode MS" w:hAnsi="Arial" w:cs="Arial"/>
      <w:color w:val="000000"/>
      <w:sz w:val="16"/>
      <w:szCs w:val="16"/>
      <w:lang w:val="en-GB"/>
    </w:rPr>
  </w:style>
  <w:style w:type="paragraph" w:customStyle="1" w:styleId="xl39">
    <w:name w:val="xl39"/>
    <w:basedOn w:val="a3"/>
    <w:rsid w:val="00972CA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top"/>
    </w:pPr>
    <w:rPr>
      <w:rFonts w:ascii="Arial" w:eastAsia="Arial Unicode MS" w:hAnsi="Arial" w:cs="Arial"/>
      <w:color w:val="000000"/>
      <w:sz w:val="16"/>
      <w:szCs w:val="16"/>
      <w:lang w:val="en-GB"/>
    </w:rPr>
  </w:style>
  <w:style w:type="paragraph" w:customStyle="1" w:styleId="xl22">
    <w:name w:val="xl22"/>
    <w:basedOn w:val="a3"/>
    <w:rsid w:val="00972CA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textAlignment w:val="top"/>
    </w:pPr>
    <w:rPr>
      <w:rFonts w:ascii="Arial" w:eastAsia="Arial Unicode MS" w:hAnsi="Arial" w:cs="Arial"/>
      <w:b/>
      <w:bCs/>
      <w:sz w:val="16"/>
      <w:szCs w:val="16"/>
      <w:lang w:val="en-GB"/>
    </w:rPr>
  </w:style>
  <w:style w:type="paragraph" w:customStyle="1" w:styleId="xl23">
    <w:name w:val="xl23"/>
    <w:basedOn w:val="a3"/>
    <w:rsid w:val="00972CA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textAlignment w:val="top"/>
    </w:pPr>
    <w:rPr>
      <w:rFonts w:ascii="Arial" w:eastAsia="Arial Unicode MS" w:hAnsi="Arial" w:cs="Arial"/>
      <w:b/>
      <w:bCs/>
      <w:sz w:val="16"/>
      <w:szCs w:val="16"/>
      <w:lang w:val="en-GB"/>
    </w:rPr>
  </w:style>
  <w:style w:type="paragraph" w:styleId="aff1">
    <w:name w:val="Plain Text"/>
    <w:basedOn w:val="a3"/>
    <w:link w:val="Char8"/>
    <w:rsid w:val="00972CAA"/>
    <w:pPr>
      <w:spacing w:after="0"/>
      <w:jc w:val="left"/>
    </w:pPr>
    <w:rPr>
      <w:rFonts w:ascii="Courier New" w:hAnsi="Courier New" w:cs="Courier New"/>
      <w:sz w:val="20"/>
      <w:lang w:eastAsia="el-GR"/>
    </w:rPr>
  </w:style>
  <w:style w:type="character" w:customStyle="1" w:styleId="TabletextCharCharChar">
    <w:name w:val="Table text Char Char Char"/>
    <w:basedOn w:val="a4"/>
    <w:rsid w:val="00972CAA"/>
    <w:rPr>
      <w:rFonts w:ascii="Tahoma" w:hAnsi="Tahoma"/>
      <w:noProof w:val="0"/>
      <w:lang w:val="el-GR" w:eastAsia="en-US" w:bidi="ar-SA"/>
    </w:rPr>
  </w:style>
  <w:style w:type="paragraph" w:customStyle="1" w:styleId="TabletextChar">
    <w:name w:val="Table text Char"/>
    <w:basedOn w:val="a3"/>
    <w:rsid w:val="00972CAA"/>
    <w:pPr>
      <w:widowControl w:val="0"/>
      <w:jc w:val="left"/>
    </w:pPr>
    <w:rPr>
      <w:sz w:val="20"/>
    </w:rPr>
  </w:style>
  <w:style w:type="character" w:customStyle="1" w:styleId="default">
    <w:name w:val="default"/>
    <w:basedOn w:val="a4"/>
    <w:rsid w:val="00972CAA"/>
  </w:style>
  <w:style w:type="paragraph" w:customStyle="1" w:styleId="aff2">
    <w:basedOn w:val="a3"/>
    <w:rsid w:val="00972CAA"/>
    <w:pPr>
      <w:spacing w:after="160" w:line="240" w:lineRule="exact"/>
      <w:jc w:val="left"/>
    </w:pPr>
    <w:rPr>
      <w:rFonts w:ascii="Arial" w:hAnsi="Arial"/>
      <w:sz w:val="20"/>
      <w:lang w:val="en-US"/>
    </w:rPr>
  </w:style>
  <w:style w:type="paragraph" w:customStyle="1" w:styleId="wfxRecipient">
    <w:name w:val="wfxRecipient"/>
    <w:basedOn w:val="a3"/>
    <w:uiPriority w:val="99"/>
    <w:rsid w:val="00972CAA"/>
    <w:pPr>
      <w:overflowPunct w:val="0"/>
      <w:autoSpaceDE w:val="0"/>
      <w:autoSpaceDN w:val="0"/>
      <w:adjustRightInd w:val="0"/>
      <w:spacing w:before="120" w:after="0"/>
      <w:textAlignment w:val="baseline"/>
    </w:pPr>
    <w:rPr>
      <w:rFonts w:ascii="Times New Roman" w:hAnsi="Times New Roman"/>
      <w:sz w:val="24"/>
      <w:lang w:bidi="he-IL"/>
    </w:rPr>
  </w:style>
  <w:style w:type="paragraph" w:styleId="35">
    <w:name w:val="List Bullet 3"/>
    <w:aliases w:val="π"/>
    <w:basedOn w:val="a3"/>
    <w:rsid w:val="00972CAA"/>
    <w:pPr>
      <w:tabs>
        <w:tab w:val="num" w:pos="720"/>
        <w:tab w:val="left" w:pos="1072"/>
      </w:tabs>
      <w:spacing w:before="40" w:after="40" w:line="360" w:lineRule="auto"/>
      <w:ind w:left="1071" w:hanging="357"/>
    </w:pPr>
    <w:rPr>
      <w:szCs w:val="22"/>
    </w:rPr>
  </w:style>
  <w:style w:type="paragraph" w:styleId="42">
    <w:name w:val="List Bullet 4"/>
    <w:basedOn w:val="a3"/>
    <w:rsid w:val="00972CAA"/>
    <w:pPr>
      <w:tabs>
        <w:tab w:val="num" w:pos="721"/>
        <w:tab w:val="num" w:pos="1429"/>
      </w:tabs>
      <w:spacing w:before="40" w:after="40" w:line="360" w:lineRule="auto"/>
      <w:ind w:left="1429" w:hanging="357"/>
      <w:jc w:val="left"/>
    </w:pPr>
    <w:rPr>
      <w:szCs w:val="22"/>
    </w:rPr>
  </w:style>
  <w:style w:type="paragraph" w:styleId="aff3">
    <w:name w:val="List Continue"/>
    <w:basedOn w:val="a3"/>
    <w:uiPriority w:val="99"/>
    <w:rsid w:val="00972CAA"/>
    <w:pPr>
      <w:spacing w:before="40" w:after="60" w:line="360" w:lineRule="auto"/>
      <w:ind w:left="357"/>
    </w:pPr>
    <w:rPr>
      <w:szCs w:val="22"/>
    </w:rPr>
  </w:style>
  <w:style w:type="paragraph" w:styleId="36">
    <w:name w:val="List Continue 3"/>
    <w:basedOn w:val="a3"/>
    <w:rsid w:val="00972CAA"/>
    <w:pPr>
      <w:spacing w:line="360" w:lineRule="auto"/>
      <w:ind w:left="849"/>
      <w:jc w:val="left"/>
    </w:pPr>
    <w:rPr>
      <w:szCs w:val="22"/>
    </w:rPr>
  </w:style>
  <w:style w:type="paragraph" w:styleId="4">
    <w:name w:val="List Continue 4"/>
    <w:basedOn w:val="a3"/>
    <w:rsid w:val="00972CAA"/>
    <w:pPr>
      <w:numPr>
        <w:numId w:val="19"/>
      </w:numPr>
      <w:tabs>
        <w:tab w:val="clear" w:pos="643"/>
      </w:tabs>
      <w:spacing w:line="360" w:lineRule="auto"/>
      <w:ind w:left="1132" w:firstLine="0"/>
      <w:jc w:val="left"/>
    </w:pPr>
    <w:rPr>
      <w:szCs w:val="22"/>
    </w:rPr>
  </w:style>
  <w:style w:type="paragraph" w:styleId="a">
    <w:name w:val="List Number"/>
    <w:basedOn w:val="a3"/>
    <w:uiPriority w:val="99"/>
    <w:rsid w:val="00972CAA"/>
    <w:pPr>
      <w:numPr>
        <w:numId w:val="21"/>
      </w:numPr>
      <w:spacing w:after="0" w:line="360" w:lineRule="auto"/>
    </w:pPr>
    <w:rPr>
      <w:szCs w:val="22"/>
    </w:rPr>
  </w:style>
  <w:style w:type="paragraph" w:styleId="3">
    <w:name w:val="List Number 3"/>
    <w:basedOn w:val="a3"/>
    <w:uiPriority w:val="99"/>
    <w:rsid w:val="00972CAA"/>
    <w:pPr>
      <w:numPr>
        <w:numId w:val="20"/>
      </w:numPr>
      <w:spacing w:after="0" w:line="360" w:lineRule="auto"/>
      <w:jc w:val="left"/>
    </w:pPr>
    <w:rPr>
      <w:szCs w:val="22"/>
    </w:rPr>
  </w:style>
  <w:style w:type="paragraph" w:styleId="43">
    <w:name w:val="List Number 4"/>
    <w:basedOn w:val="a3"/>
    <w:uiPriority w:val="99"/>
    <w:rsid w:val="00972CAA"/>
    <w:pPr>
      <w:tabs>
        <w:tab w:val="num" w:pos="2212"/>
      </w:tabs>
      <w:spacing w:after="0" w:line="360" w:lineRule="auto"/>
      <w:ind w:left="2212" w:hanging="794"/>
      <w:jc w:val="left"/>
    </w:pPr>
    <w:rPr>
      <w:szCs w:val="22"/>
    </w:rPr>
  </w:style>
  <w:style w:type="paragraph" w:styleId="27">
    <w:name w:val="Body Text First Indent 2"/>
    <w:basedOn w:val="afd"/>
    <w:link w:val="2Char2"/>
    <w:rsid w:val="00972CAA"/>
    <w:pPr>
      <w:spacing w:after="120"/>
      <w:ind w:left="283" w:firstLine="210"/>
      <w:jc w:val="left"/>
    </w:pPr>
    <w:rPr>
      <w:rFonts w:ascii="Tahoma" w:hAnsi="Tahoma"/>
      <w:b w:val="0"/>
      <w:bCs w:val="0"/>
      <w:szCs w:val="24"/>
      <w:lang w:eastAsia="en-US"/>
    </w:rPr>
  </w:style>
  <w:style w:type="paragraph" w:customStyle="1" w:styleId="BalloonText1">
    <w:name w:val="Balloon Text1"/>
    <w:basedOn w:val="a3"/>
    <w:semiHidden/>
    <w:locked/>
    <w:rsid w:val="00972CAA"/>
    <w:pPr>
      <w:spacing w:after="0" w:line="360" w:lineRule="auto"/>
      <w:jc w:val="left"/>
    </w:pPr>
    <w:rPr>
      <w:rFonts w:cs="Calibri"/>
      <w:sz w:val="16"/>
      <w:szCs w:val="16"/>
    </w:rPr>
  </w:style>
  <w:style w:type="paragraph" w:customStyle="1" w:styleId="Style1">
    <w:name w:val="Style1"/>
    <w:basedOn w:val="31"/>
    <w:rsid w:val="00972CAA"/>
    <w:pPr>
      <w:spacing w:after="60"/>
      <w:ind w:left="1440"/>
    </w:pPr>
    <w:rPr>
      <w:rFonts w:cs="Arial"/>
      <w:bCs/>
      <w:sz w:val="20"/>
      <w:szCs w:val="26"/>
      <w:lang w:val="en-US"/>
    </w:rPr>
  </w:style>
  <w:style w:type="paragraph" w:customStyle="1" w:styleId="Normal20">
    <w:name w:val="Normal 2"/>
    <w:basedOn w:val="a3"/>
    <w:uiPriority w:val="99"/>
    <w:rsid w:val="00972CAA"/>
    <w:pPr>
      <w:overflowPunct w:val="0"/>
      <w:autoSpaceDE w:val="0"/>
      <w:autoSpaceDN w:val="0"/>
      <w:adjustRightInd w:val="0"/>
      <w:spacing w:after="0"/>
      <w:jc w:val="center"/>
      <w:textAlignment w:val="baseline"/>
    </w:pPr>
    <w:rPr>
      <w:rFonts w:ascii="Arial" w:hAnsi="Arial"/>
      <w:b/>
      <w:sz w:val="32"/>
    </w:rPr>
  </w:style>
  <w:style w:type="paragraph" w:customStyle="1" w:styleId="Body">
    <w:name w:val="Body"/>
    <w:basedOn w:val="a3"/>
    <w:uiPriority w:val="99"/>
    <w:rsid w:val="00972CAA"/>
    <w:pPr>
      <w:spacing w:before="240" w:after="0" w:line="288" w:lineRule="atLeast"/>
    </w:pPr>
    <w:rPr>
      <w:rFonts w:ascii="HellasTimes" w:hAnsi="HellasTimes"/>
      <w:sz w:val="26"/>
      <w:lang w:val="en-GB" w:eastAsia="el-GR"/>
    </w:rPr>
  </w:style>
  <w:style w:type="paragraph" w:customStyle="1" w:styleId="TableText0">
    <w:name w:val="TableText"/>
    <w:basedOn w:val="a3"/>
    <w:rsid w:val="00972CAA"/>
    <w:pPr>
      <w:spacing w:before="60" w:after="60"/>
      <w:jc w:val="left"/>
    </w:pPr>
    <w:rPr>
      <w:rFonts w:ascii="CG Times (W1)" w:hAnsi="CG Times (W1)"/>
      <w:sz w:val="24"/>
      <w:lang w:eastAsia="el-GR"/>
    </w:rPr>
  </w:style>
  <w:style w:type="paragraph" w:customStyle="1" w:styleId="HEAD">
    <w:name w:val="HEAD"/>
    <w:basedOn w:val="a3"/>
    <w:rsid w:val="00972CAA"/>
    <w:pPr>
      <w:keepNext/>
      <w:overflowPunct w:val="0"/>
      <w:autoSpaceDE w:val="0"/>
      <w:autoSpaceDN w:val="0"/>
      <w:adjustRightInd w:val="0"/>
      <w:spacing w:before="60" w:after="60" w:line="300" w:lineRule="atLeast"/>
      <w:jc w:val="center"/>
      <w:textAlignment w:val="baseline"/>
    </w:pPr>
    <w:rPr>
      <w:rFonts w:ascii="Arial" w:hAnsi="Arial"/>
      <w:b/>
      <w:spacing w:val="130"/>
      <w:sz w:val="26"/>
    </w:rPr>
  </w:style>
  <w:style w:type="paragraph" w:customStyle="1" w:styleId="HEAD1">
    <w:name w:val="HEAD 1"/>
    <w:basedOn w:val="11"/>
    <w:next w:val="a3"/>
    <w:rsid w:val="00972CAA"/>
    <w:pPr>
      <w:numPr>
        <w:numId w:val="5"/>
      </w:numPr>
      <w:shd w:val="clear" w:color="auto" w:fill="auto"/>
      <w:spacing w:before="0" w:line="240" w:lineRule="auto"/>
      <w:ind w:left="0" w:firstLine="0"/>
      <w:jc w:val="both"/>
    </w:pPr>
    <w:rPr>
      <w:rFonts w:ascii="Arial" w:hAnsi="Arial"/>
      <w:bCs/>
      <w:color w:val="333399"/>
      <w:spacing w:val="0"/>
      <w:kern w:val="0"/>
      <w:sz w:val="32"/>
      <w:szCs w:val="32"/>
    </w:rPr>
  </w:style>
  <w:style w:type="paragraph" w:customStyle="1" w:styleId="Specbody">
    <w:name w:val="Spec_body"/>
    <w:basedOn w:val="a3"/>
    <w:rsid w:val="00972CAA"/>
    <w:rPr>
      <w:rFonts w:ascii="Times New Roman" w:hAnsi="Times New Roman"/>
      <w:szCs w:val="24"/>
    </w:rPr>
  </w:style>
  <w:style w:type="paragraph" w:customStyle="1" w:styleId="Specnumberedtitlel3">
    <w:name w:val="Spec_numbered_title l3"/>
    <w:basedOn w:val="a3"/>
    <w:rsid w:val="00972CAA"/>
    <w:pPr>
      <w:tabs>
        <w:tab w:val="num" w:pos="1296"/>
      </w:tabs>
      <w:ind w:left="1296" w:hanging="1296"/>
      <w:outlineLvl w:val="2"/>
    </w:pPr>
    <w:rPr>
      <w:rFonts w:ascii="Times New Roman" w:hAnsi="Times New Roman"/>
      <w:b/>
    </w:rPr>
  </w:style>
  <w:style w:type="paragraph" w:customStyle="1" w:styleId="Specnumberedtitlel2-3">
    <w:name w:val="Spec_numbered_title_l2-3"/>
    <w:basedOn w:val="a3"/>
    <w:rsid w:val="00972CAA"/>
    <w:pPr>
      <w:tabs>
        <w:tab w:val="num" w:pos="360"/>
      </w:tabs>
      <w:ind w:left="1584" w:hanging="1584"/>
      <w:outlineLvl w:val="2"/>
    </w:pPr>
    <w:rPr>
      <w:rFonts w:ascii="Times New Roman" w:hAnsi="Times New Roman"/>
      <w:b/>
    </w:rPr>
  </w:style>
  <w:style w:type="paragraph" w:customStyle="1" w:styleId="Specnumberedtitlel4">
    <w:name w:val="Spec_numbered_title_l4"/>
    <w:basedOn w:val="a3"/>
    <w:rsid w:val="00972CAA"/>
    <w:pPr>
      <w:tabs>
        <w:tab w:val="num" w:pos="1440"/>
      </w:tabs>
      <w:ind w:left="1440" w:hanging="1440"/>
      <w:outlineLvl w:val="2"/>
    </w:pPr>
    <w:rPr>
      <w:rFonts w:ascii="Times New Roman" w:hAnsi="Times New Roman"/>
      <w:b/>
    </w:rPr>
  </w:style>
  <w:style w:type="paragraph" w:customStyle="1" w:styleId="Specbullet">
    <w:name w:val="Spec_bullet"/>
    <w:basedOn w:val="Specbody"/>
    <w:rsid w:val="00972CAA"/>
    <w:pPr>
      <w:tabs>
        <w:tab w:val="num" w:pos="360"/>
      </w:tabs>
      <w:ind w:left="360" w:hanging="360"/>
    </w:pPr>
  </w:style>
  <w:style w:type="paragraph" w:styleId="37">
    <w:name w:val="List 3"/>
    <w:basedOn w:val="a3"/>
    <w:uiPriority w:val="99"/>
    <w:rsid w:val="00972CAA"/>
    <w:pPr>
      <w:spacing w:after="0"/>
      <w:ind w:left="849" w:hanging="283"/>
      <w:jc w:val="left"/>
    </w:pPr>
    <w:rPr>
      <w:szCs w:val="24"/>
    </w:rPr>
  </w:style>
  <w:style w:type="paragraph" w:customStyle="1" w:styleId="Speccentered">
    <w:name w:val="Spec_centered"/>
    <w:basedOn w:val="a3"/>
    <w:rsid w:val="00972CAA"/>
    <w:pPr>
      <w:jc w:val="center"/>
    </w:pPr>
    <w:rPr>
      <w:rFonts w:ascii="Times New Roman" w:eastAsia="Arial Unicode MS" w:hAnsi="Times New Roman"/>
      <w:szCs w:val="24"/>
    </w:rPr>
  </w:style>
  <w:style w:type="paragraph" w:customStyle="1" w:styleId="Spectitle">
    <w:name w:val="Spec_title"/>
    <w:basedOn w:val="a3"/>
    <w:rsid w:val="00972CAA"/>
    <w:pPr>
      <w:keepLines/>
    </w:pPr>
    <w:rPr>
      <w:rFonts w:ascii="Times New Roman" w:hAnsi="Times New Roman"/>
      <w:b/>
      <w:szCs w:val="24"/>
    </w:rPr>
  </w:style>
  <w:style w:type="paragraph" w:customStyle="1" w:styleId="Specnumbered">
    <w:name w:val="Spec_numbered"/>
    <w:basedOn w:val="31"/>
    <w:rsid w:val="00972CAA"/>
    <w:pPr>
      <w:keepNext w:val="0"/>
      <w:numPr>
        <w:ilvl w:val="4"/>
        <w:numId w:val="6"/>
      </w:numPr>
      <w:spacing w:before="0"/>
      <w:ind w:left="0"/>
      <w:jc w:val="both"/>
    </w:pPr>
    <w:rPr>
      <w:rFonts w:ascii="Times New Roman" w:hAnsi="Times New Roman"/>
    </w:rPr>
  </w:style>
  <w:style w:type="paragraph" w:customStyle="1" w:styleId="Specnumberedtitle">
    <w:name w:val="Spec_numbered_title"/>
    <w:basedOn w:val="Specnumbered"/>
    <w:rsid w:val="00972CAA"/>
    <w:pPr>
      <w:numPr>
        <w:ilvl w:val="3"/>
      </w:numPr>
    </w:pPr>
  </w:style>
  <w:style w:type="paragraph" w:customStyle="1" w:styleId="Specnumberedtitlel2">
    <w:name w:val="Spec_numbered_title_l2"/>
    <w:basedOn w:val="Specnumberedtitle"/>
    <w:rsid w:val="00972CAA"/>
    <w:pPr>
      <w:numPr>
        <w:ilvl w:val="0"/>
        <w:numId w:val="0"/>
      </w:numPr>
      <w:tabs>
        <w:tab w:val="num" w:pos="1152"/>
      </w:tabs>
      <w:ind w:left="1152" w:hanging="1152"/>
    </w:pPr>
  </w:style>
  <w:style w:type="paragraph" w:customStyle="1" w:styleId="CommentSubject1">
    <w:name w:val="Comment Subject1"/>
    <w:basedOn w:val="aa"/>
    <w:next w:val="aa"/>
    <w:semiHidden/>
    <w:rsid w:val="00972CAA"/>
    <w:pPr>
      <w:spacing w:after="0" w:line="360" w:lineRule="auto"/>
      <w:jc w:val="left"/>
    </w:pPr>
    <w:rPr>
      <w:b/>
      <w:bCs/>
    </w:rPr>
  </w:style>
  <w:style w:type="paragraph" w:customStyle="1" w:styleId="Text">
    <w:name w:val="Text"/>
    <w:basedOn w:val="HEAD"/>
    <w:rsid w:val="00972CAA"/>
    <w:pPr>
      <w:keepNext w:val="0"/>
      <w:keepLines/>
      <w:overflowPunct/>
      <w:autoSpaceDE/>
      <w:autoSpaceDN/>
      <w:adjustRightInd/>
      <w:spacing w:before="120" w:after="0" w:line="240" w:lineRule="auto"/>
      <w:jc w:val="both"/>
      <w:textAlignment w:val="auto"/>
    </w:pPr>
    <w:rPr>
      <w:rFonts w:cs="Arial"/>
      <w:b w:val="0"/>
      <w:spacing w:val="0"/>
      <w:sz w:val="28"/>
      <w:szCs w:val="28"/>
      <w:lang w:val="de-DE"/>
    </w:rPr>
  </w:style>
  <w:style w:type="paragraph" w:customStyle="1" w:styleId="Listepte">
    <w:name w:val="Listepte"/>
    <w:next w:val="a3"/>
    <w:rsid w:val="00972CAA"/>
    <w:pPr>
      <w:keepLines/>
      <w:spacing w:before="120" w:line="280" w:lineRule="atLeast"/>
      <w:ind w:left="1134" w:hanging="283"/>
      <w:jc w:val="both"/>
    </w:pPr>
    <w:rPr>
      <w:rFonts w:ascii="Arial" w:eastAsia="Bedrock" w:hAnsi="Arial"/>
      <w:noProof/>
      <w:lang w:val="en-GB" w:eastAsia="en-US"/>
    </w:rPr>
  </w:style>
  <w:style w:type="paragraph" w:customStyle="1" w:styleId="BalloonText2">
    <w:name w:val="Balloon Text2"/>
    <w:basedOn w:val="a3"/>
    <w:semiHidden/>
    <w:rsid w:val="00972CAA"/>
    <w:pPr>
      <w:spacing w:after="0" w:line="360" w:lineRule="auto"/>
      <w:jc w:val="left"/>
    </w:pPr>
    <w:rPr>
      <w:rFonts w:cs="Calibri"/>
      <w:sz w:val="16"/>
      <w:szCs w:val="16"/>
    </w:rPr>
  </w:style>
  <w:style w:type="paragraph" w:customStyle="1" w:styleId="28">
    <w:name w:val="Κείμενο πλαισίου2"/>
    <w:basedOn w:val="a3"/>
    <w:semiHidden/>
    <w:rsid w:val="00972CAA"/>
    <w:pPr>
      <w:spacing w:after="0" w:line="360" w:lineRule="auto"/>
      <w:jc w:val="left"/>
    </w:pPr>
    <w:rPr>
      <w:rFonts w:cs="Calibri"/>
      <w:sz w:val="16"/>
      <w:szCs w:val="16"/>
    </w:rPr>
  </w:style>
  <w:style w:type="paragraph" w:customStyle="1" w:styleId="tabletext1">
    <w:name w:val="tabletext"/>
    <w:basedOn w:val="a3"/>
    <w:rsid w:val="00972CAA"/>
    <w:pPr>
      <w:jc w:val="left"/>
    </w:pPr>
    <w:rPr>
      <w:rFonts w:cs="Calibri"/>
      <w:sz w:val="20"/>
      <w:lang w:eastAsia="el-GR"/>
    </w:rPr>
  </w:style>
  <w:style w:type="paragraph" w:customStyle="1" w:styleId="38">
    <w:name w:val="Κείμενο πλαισίου3"/>
    <w:basedOn w:val="a3"/>
    <w:semiHidden/>
    <w:rsid w:val="00972CAA"/>
    <w:pPr>
      <w:spacing w:after="0" w:line="360" w:lineRule="auto"/>
      <w:jc w:val="left"/>
    </w:pPr>
    <w:rPr>
      <w:rFonts w:cs="Calibri"/>
      <w:sz w:val="16"/>
      <w:szCs w:val="16"/>
    </w:rPr>
  </w:style>
  <w:style w:type="paragraph" w:customStyle="1" w:styleId="Heading2h21">
    <w:name w:val="Heading 2.h21"/>
    <w:basedOn w:val="a3"/>
    <w:next w:val="a3"/>
    <w:rsid w:val="00972CAA"/>
    <w:pPr>
      <w:numPr>
        <w:ilvl w:val="12"/>
      </w:numPr>
      <w:overflowPunct w:val="0"/>
      <w:autoSpaceDE w:val="0"/>
      <w:autoSpaceDN w:val="0"/>
      <w:adjustRightInd w:val="0"/>
      <w:spacing w:before="360"/>
      <w:ind w:left="992" w:hanging="992"/>
    </w:pPr>
    <w:rPr>
      <w:rFonts w:ascii="Arial" w:hAnsi="Arial"/>
    </w:rPr>
  </w:style>
  <w:style w:type="character" w:customStyle="1" w:styleId="8Char">
    <w:name w:val="Επικεφαλίδα 8 Char"/>
    <w:basedOn w:val="a4"/>
    <w:rsid w:val="00537191"/>
    <w:rPr>
      <w:rFonts w:ascii="Arial" w:eastAsia="Times New Roman" w:hAnsi="Arial" w:cs="Times New Roman"/>
      <w:b/>
      <w:szCs w:val="24"/>
      <w:lang w:eastAsia="el-GR"/>
    </w:rPr>
  </w:style>
  <w:style w:type="paragraph" w:customStyle="1" w:styleId="aff4">
    <w:name w:val="Óþìá êåéìÝíïõ"/>
    <w:basedOn w:val="a3"/>
    <w:uiPriority w:val="99"/>
    <w:rsid w:val="00972CAA"/>
    <w:pPr>
      <w:widowControl w:val="0"/>
      <w:spacing w:after="0" w:line="360" w:lineRule="auto"/>
    </w:pPr>
    <w:rPr>
      <w:rFonts w:ascii="Arial" w:hAnsi="Arial"/>
    </w:rPr>
  </w:style>
  <w:style w:type="character" w:customStyle="1" w:styleId="9Char">
    <w:name w:val="Επικεφαλίδα 9 Char"/>
    <w:aliases w:val="App Heading Char,AC&amp;E_1 Char"/>
    <w:basedOn w:val="a4"/>
    <w:rsid w:val="00537191"/>
    <w:rPr>
      <w:rFonts w:ascii="Arial" w:eastAsia="Times New Roman" w:hAnsi="Arial" w:cs="Times New Roman"/>
      <w:b/>
      <w:szCs w:val="24"/>
      <w:lang w:eastAsia="el-GR"/>
    </w:rPr>
  </w:style>
  <w:style w:type="paragraph" w:styleId="aff5">
    <w:name w:val="List Paragraph"/>
    <w:basedOn w:val="a3"/>
    <w:link w:val="Char9"/>
    <w:uiPriority w:val="34"/>
    <w:qFormat/>
    <w:rsid w:val="00356928"/>
    <w:pPr>
      <w:spacing w:after="200" w:line="276" w:lineRule="auto"/>
      <w:ind w:left="720"/>
      <w:contextualSpacing/>
      <w:jc w:val="left"/>
    </w:pPr>
    <w:rPr>
      <w:rFonts w:ascii="Calibri" w:eastAsia="Calibri" w:hAnsi="Calibri"/>
      <w:szCs w:val="22"/>
    </w:rPr>
  </w:style>
  <w:style w:type="character" w:customStyle="1" w:styleId="Char9">
    <w:name w:val="Παράγραφος λίστας Char"/>
    <w:basedOn w:val="a4"/>
    <w:link w:val="aff5"/>
    <w:uiPriority w:val="34"/>
    <w:rsid w:val="003067D2"/>
    <w:rPr>
      <w:rFonts w:ascii="Calibri" w:eastAsia="Calibri" w:hAnsi="Calibri"/>
      <w:sz w:val="22"/>
      <w:szCs w:val="22"/>
      <w:lang w:eastAsia="en-US"/>
    </w:rPr>
  </w:style>
  <w:style w:type="character" w:styleId="aff6">
    <w:name w:val="Intense Emphasis"/>
    <w:uiPriority w:val="21"/>
    <w:qFormat/>
    <w:rsid w:val="003067D2"/>
    <w:rPr>
      <w:b/>
      <w:bCs/>
      <w:i/>
      <w:iCs/>
      <w:color w:val="4F81BD"/>
    </w:rPr>
  </w:style>
  <w:style w:type="character" w:customStyle="1" w:styleId="2Char">
    <w:name w:val="Επικεφαλίδα 2 Char"/>
    <w:aliases w:val="h2 Char,Heading Bug Char,2 Char,Header 2 Char,H2 Char,Sub-Head1 Char,Heading 2- no# Char,H21 Char,H22 Char,H23 Char,H2Normal Char,Numbered indent 2 Char,ni2 Char,numbered indent 2 Char,Hanging 2 Indent Char,Headline 2 Char,headi Char"/>
    <w:basedOn w:val="a4"/>
    <w:link w:val="2"/>
    <w:locked/>
    <w:rsid w:val="003C0A20"/>
    <w:rPr>
      <w:rFonts w:ascii="Tahoma" w:hAnsi="Tahoma"/>
      <w:b/>
      <w:sz w:val="24"/>
      <w:u w:val="single"/>
      <w:lang w:eastAsia="en-US"/>
    </w:r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basedOn w:val="a4"/>
    <w:link w:val="31"/>
    <w:locked/>
    <w:rsid w:val="003C0A20"/>
    <w:rPr>
      <w:rFonts w:ascii="Tahoma" w:hAnsi="Tahoma"/>
      <w:b/>
      <w:sz w:val="22"/>
      <w:lang w:eastAsia="en-US"/>
    </w:rPr>
  </w:style>
  <w:style w:type="character" w:customStyle="1" w:styleId="4Char3">
    <w:name w:val="Επικεφαλίδα 4 Char3"/>
    <w:aliases w:val="Επικεφαλίδα 4 Char1 Char1,Επικεφαλίδα 4 Char Char Char1, Char Char Char Char1, Char Char1 Char1,Επικεφαλίδα 4 Char Char2, Char Char Char2, Char Char3,h4 Char1,Heading 4 Char Char2,Heading 4 Char2 Char,Heading 4 Char1 Char Char"/>
    <w:basedOn w:val="a4"/>
    <w:link w:val="40"/>
    <w:locked/>
    <w:rsid w:val="003C0A20"/>
    <w:rPr>
      <w:rFonts w:ascii="Tahoma" w:hAnsi="Tahoma"/>
      <w:b/>
      <w:sz w:val="22"/>
      <w:lang w:eastAsia="en-US"/>
    </w:rPr>
  </w:style>
  <w:style w:type="table" w:styleId="aff7">
    <w:name w:val="Table Grid"/>
    <w:basedOn w:val="a5"/>
    <w:rsid w:val="003C0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Κεφαλίδα Char"/>
    <w:aliases w:val="hd Char,Header Titlos Prosforas Char,ho Char,header odd Char,En-tête 1.1 Char"/>
    <w:basedOn w:val="a4"/>
    <w:link w:val="a7"/>
    <w:locked/>
    <w:rsid w:val="003C0A20"/>
    <w:rPr>
      <w:rFonts w:ascii="Tahoma" w:hAnsi="Tahoma"/>
      <w:sz w:val="18"/>
      <w:lang w:eastAsia="en-US"/>
    </w:rPr>
  </w:style>
  <w:style w:type="character" w:customStyle="1" w:styleId="Char0">
    <w:name w:val="Υποσέλιδο Char"/>
    <w:aliases w:val="ft Char,fo Char,f Char,_?p?s???d? Char,Fakelos_Enotita_Sel Char"/>
    <w:basedOn w:val="a4"/>
    <w:link w:val="a9"/>
    <w:locked/>
    <w:rsid w:val="003C0A20"/>
    <w:rPr>
      <w:rFonts w:ascii="Tahoma" w:hAnsi="Tahoma"/>
      <w:sz w:val="18"/>
      <w:lang w:eastAsia="en-US"/>
    </w:rPr>
  </w:style>
  <w:style w:type="character" w:customStyle="1" w:styleId="Char3">
    <w:name w:val="Κείμενο υποσημείωσης Char"/>
    <w:basedOn w:val="a4"/>
    <w:link w:val="ad"/>
    <w:locked/>
    <w:rsid w:val="003C0A20"/>
    <w:rPr>
      <w:rFonts w:ascii="Tahoma" w:hAnsi="Tahoma"/>
      <w:lang w:eastAsia="en-US"/>
    </w:rPr>
  </w:style>
  <w:style w:type="character" w:customStyle="1" w:styleId="Caractredenotedebasdepage">
    <w:name w:val="Caractère de note de bas de page"/>
    <w:rsid w:val="003C0A20"/>
    <w:rPr>
      <w:vertAlign w:val="superscript"/>
    </w:rPr>
  </w:style>
  <w:style w:type="character" w:customStyle="1" w:styleId="Char1">
    <w:name w:val="Κείμενο σχολίου Char"/>
    <w:basedOn w:val="a4"/>
    <w:link w:val="aa"/>
    <w:locked/>
    <w:rsid w:val="003C0A20"/>
    <w:rPr>
      <w:rFonts w:ascii="Tahoma" w:hAnsi="Tahoma"/>
      <w:lang w:eastAsia="en-US"/>
    </w:rPr>
  </w:style>
  <w:style w:type="character" w:customStyle="1" w:styleId="Char5">
    <w:name w:val="Κείμενο πλαισίου Char"/>
    <w:basedOn w:val="a4"/>
    <w:link w:val="af9"/>
    <w:locked/>
    <w:rsid w:val="003C0A20"/>
    <w:rPr>
      <w:rFonts w:ascii="Tahoma" w:hAnsi="Tahoma" w:cs="Calibri"/>
      <w:sz w:val="16"/>
      <w:szCs w:val="16"/>
      <w:lang w:eastAsia="en-US"/>
    </w:rPr>
  </w:style>
  <w:style w:type="character" w:customStyle="1" w:styleId="Char6">
    <w:name w:val="Θέμα σχολίου Char"/>
    <w:basedOn w:val="Char1"/>
    <w:link w:val="afb"/>
    <w:uiPriority w:val="99"/>
    <w:locked/>
    <w:rsid w:val="003C0A20"/>
    <w:rPr>
      <w:b/>
      <w:bCs/>
    </w:rPr>
  </w:style>
  <w:style w:type="paragraph" w:customStyle="1" w:styleId="NumCharCharCharCharCharCharCharCharChar">
    <w:name w:val="_Num# Char Char Char Char Char Char Char Char Char"/>
    <w:next w:val="a3"/>
    <w:semiHidden/>
    <w:rsid w:val="003C0A20"/>
    <w:pPr>
      <w:widowControl w:val="0"/>
      <w:numPr>
        <w:numId w:val="22"/>
      </w:numPr>
      <w:jc w:val="both"/>
    </w:pPr>
    <w:rPr>
      <w:rFonts w:ascii="Tahoma" w:hAnsi="Tahoma"/>
      <w:sz w:val="22"/>
      <w:szCs w:val="22"/>
    </w:rPr>
  </w:style>
  <w:style w:type="paragraph" w:customStyle="1" w:styleId="CharCharCharChar">
    <w:name w:val="Char Char Char Char"/>
    <w:basedOn w:val="a3"/>
    <w:rsid w:val="003C0A20"/>
    <w:pPr>
      <w:spacing w:after="160" w:line="240" w:lineRule="exact"/>
      <w:jc w:val="left"/>
    </w:pPr>
    <w:rPr>
      <w:rFonts w:ascii="Verdana" w:hAnsi="Verdana"/>
      <w:sz w:val="20"/>
      <w:lang w:val="en-US"/>
    </w:rPr>
  </w:style>
  <w:style w:type="paragraph" w:customStyle="1" w:styleId="bodybulletingchar0">
    <w:name w:val="bodybulletingchar"/>
    <w:basedOn w:val="a3"/>
    <w:rsid w:val="003C0A20"/>
    <w:pPr>
      <w:tabs>
        <w:tab w:val="num" w:pos="360"/>
      </w:tabs>
      <w:ind w:left="360" w:hanging="360"/>
    </w:pPr>
    <w:rPr>
      <w:rFonts w:cs="Tahoma"/>
      <w:szCs w:val="22"/>
      <w:lang w:eastAsia="el-GR"/>
    </w:rPr>
  </w:style>
  <w:style w:type="paragraph" w:customStyle="1" w:styleId="1a">
    <w:name w:val="Παράγραφος λίστας1"/>
    <w:basedOn w:val="a3"/>
    <w:qFormat/>
    <w:rsid w:val="003C0A20"/>
    <w:pPr>
      <w:ind w:left="720"/>
      <w:contextualSpacing/>
    </w:pPr>
  </w:style>
  <w:style w:type="character" w:customStyle="1" w:styleId="yshortcuts">
    <w:name w:val="yshortcuts"/>
    <w:rsid w:val="003C0A20"/>
  </w:style>
  <w:style w:type="paragraph" w:customStyle="1" w:styleId="1b">
    <w:name w:val="Αναθεώρηση1"/>
    <w:hidden/>
    <w:semiHidden/>
    <w:rsid w:val="003C0A20"/>
    <w:rPr>
      <w:rFonts w:ascii="Calibri" w:hAnsi="Calibri"/>
      <w:sz w:val="24"/>
      <w:szCs w:val="24"/>
    </w:rPr>
  </w:style>
  <w:style w:type="character" w:customStyle="1" w:styleId="apple-style-span">
    <w:name w:val="apple-style-span"/>
    <w:basedOn w:val="a4"/>
    <w:rsid w:val="003C0A20"/>
    <w:rPr>
      <w:rFonts w:cs="Times New Roman"/>
    </w:rPr>
  </w:style>
  <w:style w:type="paragraph" w:customStyle="1" w:styleId="310">
    <w:name w:val="Σώμα κείμενου 31"/>
    <w:basedOn w:val="a3"/>
    <w:rsid w:val="003C0A20"/>
    <w:pPr>
      <w:overflowPunct w:val="0"/>
      <w:autoSpaceDE w:val="0"/>
      <w:autoSpaceDN w:val="0"/>
      <w:adjustRightInd w:val="0"/>
      <w:textAlignment w:val="baseline"/>
    </w:pPr>
    <w:rPr>
      <w:rFonts w:ascii="Times New Roman" w:hAnsi="Times New Roman"/>
      <w:szCs w:val="22"/>
    </w:rPr>
  </w:style>
  <w:style w:type="character" w:customStyle="1" w:styleId="2Char1">
    <w:name w:val="Σώμα κείμενου με εσοχή 2 Char"/>
    <w:basedOn w:val="a4"/>
    <w:link w:val="23"/>
    <w:locked/>
    <w:rsid w:val="003C0A20"/>
    <w:rPr>
      <w:rFonts w:ascii="Arial" w:hAnsi="Arial"/>
      <w:sz w:val="22"/>
      <w:lang w:eastAsia="en-US"/>
    </w:rPr>
  </w:style>
  <w:style w:type="character" w:customStyle="1" w:styleId="2Char0">
    <w:name w:val="Σώμα κείμενου 2 Char"/>
    <w:basedOn w:val="a4"/>
    <w:link w:val="22"/>
    <w:locked/>
    <w:rsid w:val="003C0A20"/>
    <w:rPr>
      <w:rFonts w:ascii="Tahoma" w:hAnsi="Tahoma" w:cs="Times New (W1)"/>
      <w:lang w:eastAsia="en-US"/>
    </w:rPr>
  </w:style>
  <w:style w:type="character" w:customStyle="1" w:styleId="smallfon1">
    <w:name w:val="smallfon1"/>
    <w:basedOn w:val="a4"/>
    <w:rsid w:val="003C0A20"/>
    <w:rPr>
      <w:rFonts w:ascii="Verdana" w:hAnsi="Verdana" w:hint="default"/>
      <w:color w:val="333366"/>
      <w:sz w:val="15"/>
      <w:szCs w:val="15"/>
    </w:rPr>
  </w:style>
  <w:style w:type="character" w:customStyle="1" w:styleId="CommentTextChar1">
    <w:name w:val="Comment Text Char1"/>
    <w:semiHidden/>
    <w:locked/>
    <w:rsid w:val="003C0A20"/>
    <w:rPr>
      <w:sz w:val="24"/>
      <w:lang w:val="el-GR" w:eastAsia="ar-SA" w:bidi="ar-SA"/>
    </w:rPr>
  </w:style>
  <w:style w:type="paragraph" w:styleId="aff8">
    <w:name w:val="Revision"/>
    <w:hidden/>
    <w:uiPriority w:val="99"/>
    <w:semiHidden/>
    <w:rsid w:val="003C0A20"/>
    <w:rPr>
      <w:rFonts w:ascii="Calibri" w:hAnsi="Calibri"/>
      <w:sz w:val="24"/>
      <w:szCs w:val="24"/>
    </w:rPr>
  </w:style>
  <w:style w:type="paragraph" w:customStyle="1" w:styleId="ListParagraph2">
    <w:name w:val="List Paragraph 2"/>
    <w:basedOn w:val="aff5"/>
    <w:link w:val="ListParagraph2Char"/>
    <w:qFormat/>
    <w:rsid w:val="003C0A20"/>
    <w:pPr>
      <w:numPr>
        <w:numId w:val="24"/>
      </w:numPr>
      <w:autoSpaceDE w:val="0"/>
      <w:autoSpaceDN w:val="0"/>
      <w:adjustRightInd w:val="0"/>
      <w:spacing w:before="240" w:after="0" w:line="360" w:lineRule="auto"/>
      <w:ind w:left="1080"/>
      <w:jc w:val="both"/>
    </w:pPr>
    <w:rPr>
      <w:rFonts w:ascii="Times New Roman" w:hAnsi="Times New Roman"/>
      <w:color w:val="000000"/>
    </w:rPr>
  </w:style>
  <w:style w:type="character" w:customStyle="1" w:styleId="ListParagraph2Char">
    <w:name w:val="List Paragraph 2 Char"/>
    <w:link w:val="ListParagraph2"/>
    <w:rsid w:val="003C0A20"/>
    <w:rPr>
      <w:rFonts w:eastAsia="Calibri"/>
      <w:color w:val="000000"/>
      <w:sz w:val="22"/>
      <w:szCs w:val="22"/>
      <w:lang w:eastAsia="en-US"/>
    </w:rPr>
  </w:style>
  <w:style w:type="paragraph" w:customStyle="1" w:styleId="BodyVIS">
    <w:name w:val="Body_VIS"/>
    <w:basedOn w:val="a3"/>
    <w:link w:val="BodyVISChar"/>
    <w:uiPriority w:val="99"/>
    <w:rsid w:val="003C0A20"/>
    <w:pPr>
      <w:spacing w:line="300" w:lineRule="atLeast"/>
    </w:pPr>
    <w:rPr>
      <w:sz w:val="20"/>
    </w:rPr>
  </w:style>
  <w:style w:type="character" w:customStyle="1" w:styleId="BodyVISChar">
    <w:name w:val="Body_VIS Char"/>
    <w:link w:val="BodyVIS"/>
    <w:uiPriority w:val="99"/>
    <w:locked/>
    <w:rsid w:val="003C0A20"/>
    <w:rPr>
      <w:rFonts w:ascii="Tahoma" w:hAnsi="Tahoma"/>
      <w:lang w:eastAsia="en-US"/>
    </w:rPr>
  </w:style>
  <w:style w:type="character" w:customStyle="1" w:styleId="apple-converted-space">
    <w:name w:val="apple-converted-space"/>
    <w:basedOn w:val="a4"/>
    <w:rsid w:val="003C0A20"/>
  </w:style>
  <w:style w:type="character" w:customStyle="1" w:styleId="FootnoteCharacters">
    <w:name w:val="Footnote Characters"/>
    <w:basedOn w:val="a4"/>
    <w:uiPriority w:val="99"/>
    <w:rsid w:val="003C0A20"/>
    <w:rPr>
      <w:rFonts w:cs="Times New Roman"/>
      <w:vertAlign w:val="superscript"/>
    </w:rPr>
  </w:style>
  <w:style w:type="paragraph" w:customStyle="1" w:styleId="Default0">
    <w:name w:val="Default"/>
    <w:rsid w:val="003C0A20"/>
    <w:pPr>
      <w:autoSpaceDE w:val="0"/>
      <w:autoSpaceDN w:val="0"/>
      <w:adjustRightInd w:val="0"/>
    </w:pPr>
    <w:rPr>
      <w:rFonts w:ascii="Calibri" w:hAnsi="Calibri" w:cs="Calibri"/>
      <w:color w:val="000000"/>
      <w:sz w:val="24"/>
      <w:szCs w:val="24"/>
    </w:rPr>
  </w:style>
  <w:style w:type="character" w:customStyle="1" w:styleId="StyleJustifiedChar">
    <w:name w:val="Style Justified Char"/>
    <w:basedOn w:val="a4"/>
    <w:link w:val="StyleJustified"/>
    <w:rsid w:val="003C0A20"/>
    <w:rPr>
      <w:rFonts w:ascii="Tahoma" w:hAnsi="Tahoma"/>
      <w:sz w:val="22"/>
      <w:lang w:eastAsia="en-US"/>
    </w:rPr>
  </w:style>
  <w:style w:type="paragraph" w:customStyle="1" w:styleId="O-Bullet1">
    <w:name w:val="!O-Bullet1"/>
    <w:basedOn w:val="a3"/>
    <w:rsid w:val="003C0A20"/>
    <w:pPr>
      <w:tabs>
        <w:tab w:val="num" w:pos="1080"/>
      </w:tabs>
      <w:spacing w:line="320" w:lineRule="atLeast"/>
      <w:ind w:left="1080" w:hanging="864"/>
    </w:pPr>
    <w:rPr>
      <w:szCs w:val="24"/>
      <w:lang w:val="en-GB"/>
    </w:rPr>
  </w:style>
  <w:style w:type="paragraph" w:customStyle="1" w:styleId="Bullet4">
    <w:name w:val="Bullet4"/>
    <w:basedOn w:val="a3"/>
    <w:rsid w:val="003C0A20"/>
    <w:pPr>
      <w:tabs>
        <w:tab w:val="num" w:pos="360"/>
        <w:tab w:val="num" w:pos="567"/>
      </w:tabs>
      <w:ind w:left="567" w:hanging="567"/>
    </w:pPr>
  </w:style>
  <w:style w:type="character" w:customStyle="1" w:styleId="6Char">
    <w:name w:val="Επικεφαλίδα 6 Char"/>
    <w:aliases w:val="hd6 Char,h6 Char,Char Char Char1,Char Char Char Char1,Char Char + Left:  0 cm Char,... + Left:  0 cm Char,... Char,Char Char Char Char Char Char Char1,Char Char Char Char Char Char1,H61 Char,H62 Char,H63 Char,H64 Char,H611 Char"/>
    <w:basedOn w:val="a4"/>
    <w:link w:val="6"/>
    <w:rsid w:val="003C0A20"/>
    <w:rPr>
      <w:rFonts w:ascii="Tahoma" w:hAnsi="Tahoma"/>
      <w:sz w:val="18"/>
      <w:u w:val="single"/>
      <w:lang w:eastAsia="en-US"/>
    </w:rPr>
  </w:style>
  <w:style w:type="character" w:customStyle="1" w:styleId="7Char">
    <w:name w:val="Επικεφαλίδα 7 Char"/>
    <w:aliases w:val="hd7 Char,h7 Char,Επικεφαλίδα 7 Char Char Char1,Επικεφαλίδα 7 Char Char Char Char,Επικεφαλίδα 7 Char Char + Justified Char,Heading 7 Char Char Char1,Heading 7 Char Char Char Char,Heading 7 Char1 Char,Heading 7 Char Char1 Char Char"/>
    <w:basedOn w:val="a4"/>
    <w:link w:val="7"/>
    <w:rsid w:val="003C0A20"/>
    <w:rPr>
      <w:rFonts w:ascii="Tahoma" w:hAnsi="Tahoma"/>
      <w:sz w:val="18"/>
      <w:u w:val="single"/>
      <w:lang w:eastAsia="en-US"/>
    </w:rPr>
  </w:style>
  <w:style w:type="paragraph" w:customStyle="1" w:styleId="ColorfulList-Accent11">
    <w:name w:val="Colorful List - Accent 11"/>
    <w:basedOn w:val="a3"/>
    <w:uiPriority w:val="99"/>
    <w:qFormat/>
    <w:rsid w:val="003C0A20"/>
    <w:pPr>
      <w:spacing w:line="276" w:lineRule="auto"/>
      <w:ind w:left="720"/>
      <w:contextualSpacing/>
    </w:pPr>
    <w:rPr>
      <w:rFonts w:eastAsiaTheme="minorEastAsia" w:cstheme="minorBidi"/>
      <w:lang w:val="en-US"/>
    </w:rPr>
  </w:style>
  <w:style w:type="character" w:customStyle="1" w:styleId="CharChar3">
    <w:name w:val="Char Char3"/>
    <w:semiHidden/>
    <w:locked/>
    <w:rsid w:val="003C0A20"/>
    <w:rPr>
      <w:rFonts w:cs="Times New Roman"/>
      <w:sz w:val="24"/>
      <w:lang w:val="el-GR" w:eastAsia="ar-SA" w:bidi="ar-SA"/>
    </w:rPr>
  </w:style>
  <w:style w:type="character" w:customStyle="1" w:styleId="TabletextChar1">
    <w:name w:val="Table text Char1"/>
    <w:link w:val="Tabletext"/>
    <w:locked/>
    <w:rsid w:val="003C0A20"/>
    <w:rPr>
      <w:rFonts w:ascii="Tahoma" w:hAnsi="Tahoma"/>
      <w:sz w:val="22"/>
      <w:lang w:eastAsia="en-US"/>
    </w:rPr>
  </w:style>
  <w:style w:type="paragraph" w:customStyle="1" w:styleId="Sous-titreobjet">
    <w:name w:val="Sous-titre objet"/>
    <w:basedOn w:val="a3"/>
    <w:rsid w:val="003C0A20"/>
    <w:pPr>
      <w:spacing w:after="200" w:line="276" w:lineRule="auto"/>
      <w:jc w:val="center"/>
    </w:pPr>
    <w:rPr>
      <w:rFonts w:ascii="Times New Roman" w:eastAsiaTheme="minorEastAsia" w:hAnsi="Times New Roman" w:cstheme="minorBidi"/>
      <w:b/>
      <w:lang w:val="en-US" w:eastAsia="zh-CN"/>
    </w:rPr>
  </w:style>
  <w:style w:type="character" w:customStyle="1" w:styleId="Bodytext3">
    <w:name w:val="Body text (3)_"/>
    <w:link w:val="Bodytext30"/>
    <w:rsid w:val="003C0A20"/>
    <w:rPr>
      <w:rFonts w:ascii="Tahoma" w:eastAsia="Tahoma" w:hAnsi="Tahoma" w:cs="Tahoma"/>
      <w:sz w:val="22"/>
      <w:szCs w:val="22"/>
      <w:shd w:val="clear" w:color="auto" w:fill="FFFFFF"/>
    </w:rPr>
  </w:style>
  <w:style w:type="character" w:customStyle="1" w:styleId="Bodytext50">
    <w:name w:val="Body text (5)_"/>
    <w:link w:val="Bodytext51"/>
    <w:rsid w:val="003C0A20"/>
    <w:rPr>
      <w:rFonts w:ascii="Tahoma" w:eastAsia="Tahoma" w:hAnsi="Tahoma" w:cs="Tahoma"/>
      <w:sz w:val="18"/>
      <w:szCs w:val="18"/>
      <w:shd w:val="clear" w:color="auto" w:fill="FFFFFF"/>
    </w:rPr>
  </w:style>
  <w:style w:type="character" w:customStyle="1" w:styleId="Heading4">
    <w:name w:val="Heading #4_"/>
    <w:rsid w:val="003C0A20"/>
    <w:rPr>
      <w:b w:val="0"/>
      <w:bCs w:val="0"/>
      <w:i w:val="0"/>
      <w:iCs w:val="0"/>
      <w:smallCaps w:val="0"/>
      <w:strike w:val="0"/>
      <w:spacing w:val="0"/>
      <w:sz w:val="33"/>
      <w:szCs w:val="33"/>
    </w:rPr>
  </w:style>
  <w:style w:type="character" w:customStyle="1" w:styleId="Heading40">
    <w:name w:val="Heading #4"/>
    <w:basedOn w:val="Heading4"/>
    <w:rsid w:val="003C0A20"/>
  </w:style>
  <w:style w:type="paragraph" w:customStyle="1" w:styleId="Bodytext30">
    <w:name w:val="Body text (3)"/>
    <w:basedOn w:val="a3"/>
    <w:link w:val="Bodytext3"/>
    <w:rsid w:val="003C0A20"/>
    <w:pPr>
      <w:shd w:val="clear" w:color="auto" w:fill="FFFFFF"/>
      <w:spacing w:after="200" w:line="265" w:lineRule="exact"/>
      <w:ind w:hanging="360"/>
      <w:jc w:val="left"/>
    </w:pPr>
    <w:rPr>
      <w:rFonts w:eastAsia="Tahoma" w:cs="Tahoma"/>
      <w:szCs w:val="22"/>
      <w:lang w:eastAsia="el-GR"/>
    </w:rPr>
  </w:style>
  <w:style w:type="paragraph" w:customStyle="1" w:styleId="Bodytext51">
    <w:name w:val="Body text (5)"/>
    <w:basedOn w:val="a3"/>
    <w:link w:val="Bodytext50"/>
    <w:rsid w:val="003C0A20"/>
    <w:pPr>
      <w:shd w:val="clear" w:color="auto" w:fill="FFFFFF"/>
      <w:spacing w:before="300" w:after="200" w:line="0" w:lineRule="atLeast"/>
      <w:ind w:hanging="360"/>
    </w:pPr>
    <w:rPr>
      <w:rFonts w:eastAsia="Tahoma" w:cs="Tahoma"/>
      <w:sz w:val="18"/>
      <w:szCs w:val="18"/>
      <w:lang w:eastAsia="el-GR"/>
    </w:rPr>
  </w:style>
  <w:style w:type="character" w:customStyle="1" w:styleId="Bodytext4">
    <w:name w:val="Body text (4)_"/>
    <w:link w:val="Bodytext40"/>
    <w:rsid w:val="003C0A20"/>
    <w:rPr>
      <w:rFonts w:ascii="Tahoma" w:eastAsia="Tahoma" w:hAnsi="Tahoma" w:cs="Tahoma"/>
      <w:sz w:val="22"/>
      <w:szCs w:val="22"/>
      <w:shd w:val="clear" w:color="auto" w:fill="FFFFFF"/>
    </w:rPr>
  </w:style>
  <w:style w:type="paragraph" w:customStyle="1" w:styleId="Bodytext40">
    <w:name w:val="Body text (4)"/>
    <w:basedOn w:val="a3"/>
    <w:link w:val="Bodytext4"/>
    <w:rsid w:val="003C0A20"/>
    <w:pPr>
      <w:shd w:val="clear" w:color="auto" w:fill="FFFFFF"/>
      <w:spacing w:after="200" w:line="265" w:lineRule="exact"/>
      <w:ind w:hanging="880"/>
    </w:pPr>
    <w:rPr>
      <w:rFonts w:eastAsia="Tahoma" w:cs="Tahoma"/>
      <w:szCs w:val="22"/>
      <w:lang w:eastAsia="el-GR"/>
    </w:rPr>
  </w:style>
  <w:style w:type="paragraph" w:customStyle="1" w:styleId="ListParagraph1">
    <w:name w:val="List Paragraph1"/>
    <w:basedOn w:val="a3"/>
    <w:link w:val="ListParagraphChar"/>
    <w:qFormat/>
    <w:rsid w:val="003C0A20"/>
    <w:pPr>
      <w:spacing w:after="200" w:line="276" w:lineRule="auto"/>
      <w:ind w:left="720"/>
      <w:jc w:val="left"/>
    </w:pPr>
    <w:rPr>
      <w:rFonts w:asciiTheme="minorHAnsi" w:eastAsiaTheme="minorEastAsia" w:hAnsiTheme="minorHAnsi" w:cstheme="minorBidi"/>
      <w:szCs w:val="22"/>
      <w:lang w:val="en-US"/>
    </w:rPr>
  </w:style>
  <w:style w:type="numbering" w:customStyle="1" w:styleId="NoList1">
    <w:name w:val="No List1"/>
    <w:next w:val="a6"/>
    <w:uiPriority w:val="99"/>
    <w:semiHidden/>
    <w:unhideWhenUsed/>
    <w:rsid w:val="003C0A20"/>
  </w:style>
  <w:style w:type="character" w:customStyle="1" w:styleId="Heading4CharChar">
    <w:name w:val="Heading 4 Char Char"/>
    <w:aliases w:val="Heading 4 Char3 Char Char,Heading 4 Char Char2 Char Char,h4 Char Char2 Char Char,H41 Char Char2 Char Char,H4 Char Char2 Char Char,t4 Char Char2 Char Char,h41 Char Char2 Char Char,H42 Char Char2 Char Char,h4 Char"/>
    <w:basedOn w:val="a4"/>
    <w:rsid w:val="003C0A20"/>
    <w:rPr>
      <w:rFonts w:ascii="Tahoma" w:hAnsi="Tahoma"/>
      <w:b/>
      <w:lang w:val="el-GR"/>
    </w:rPr>
  </w:style>
  <w:style w:type="paragraph" w:styleId="aff9">
    <w:name w:val="index heading"/>
    <w:basedOn w:val="a3"/>
    <w:next w:val="13"/>
    <w:uiPriority w:val="99"/>
    <w:rsid w:val="003C0A20"/>
    <w:pPr>
      <w:spacing w:before="60" w:after="60" w:line="276" w:lineRule="auto"/>
    </w:pPr>
    <w:rPr>
      <w:rFonts w:eastAsiaTheme="minorEastAsia" w:cstheme="minorBidi"/>
      <w:lang w:val="en-US"/>
    </w:rPr>
  </w:style>
  <w:style w:type="character" w:customStyle="1" w:styleId="Char2">
    <w:name w:val="Χάρτης εγγράφου Char"/>
    <w:basedOn w:val="a4"/>
    <w:link w:val="ab"/>
    <w:uiPriority w:val="99"/>
    <w:rsid w:val="003C0A20"/>
    <w:rPr>
      <w:rFonts w:ascii="Tahoma" w:hAnsi="Tahoma" w:cs="Times New (W1)"/>
      <w:sz w:val="22"/>
      <w:shd w:val="clear" w:color="auto" w:fill="000080"/>
      <w:lang w:eastAsia="en-US"/>
    </w:rPr>
  </w:style>
  <w:style w:type="table" w:customStyle="1" w:styleId="TableGrid1">
    <w:name w:val="Table Grid1"/>
    <w:basedOn w:val="a5"/>
    <w:next w:val="aff7"/>
    <w:rsid w:val="003C0A20"/>
    <w:pPr>
      <w:spacing w:after="120" w:line="276" w:lineRule="auto"/>
    </w:pPr>
    <w:rPr>
      <w:rFonts w:ascii="Tahoma" w:eastAsiaTheme="minorEastAsia" w:hAnsi="Tahoma"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Subtitle"/>
    <w:basedOn w:val="a3"/>
    <w:next w:val="a3"/>
    <w:link w:val="Chara"/>
    <w:uiPriority w:val="11"/>
    <w:qFormat/>
    <w:rsid w:val="003C0A20"/>
    <w:pPr>
      <w:spacing w:after="600" w:line="276" w:lineRule="auto"/>
      <w:jc w:val="left"/>
    </w:pPr>
    <w:rPr>
      <w:rFonts w:asciiTheme="majorHAnsi" w:eastAsiaTheme="majorEastAsia" w:hAnsiTheme="majorHAnsi" w:cstheme="majorBidi"/>
      <w:i/>
      <w:iCs/>
      <w:spacing w:val="13"/>
      <w:sz w:val="24"/>
      <w:szCs w:val="24"/>
      <w:lang w:val="en-US"/>
    </w:rPr>
  </w:style>
  <w:style w:type="character" w:customStyle="1" w:styleId="Chara">
    <w:name w:val="Υπότιτλος Char"/>
    <w:basedOn w:val="a4"/>
    <w:link w:val="affa"/>
    <w:uiPriority w:val="11"/>
    <w:rsid w:val="003C0A20"/>
    <w:rPr>
      <w:rFonts w:asciiTheme="majorHAnsi" w:eastAsiaTheme="majorEastAsia" w:hAnsiTheme="majorHAnsi" w:cstheme="majorBidi"/>
      <w:i/>
      <w:iCs/>
      <w:spacing w:val="13"/>
      <w:sz w:val="24"/>
      <w:szCs w:val="24"/>
      <w:lang w:val="en-US" w:eastAsia="en-US"/>
    </w:rPr>
  </w:style>
  <w:style w:type="paragraph" w:styleId="affb">
    <w:name w:val="List"/>
    <w:basedOn w:val="a3"/>
    <w:uiPriority w:val="99"/>
    <w:rsid w:val="003C0A20"/>
    <w:pPr>
      <w:spacing w:line="276" w:lineRule="auto"/>
      <w:ind w:left="283" w:hanging="283"/>
    </w:pPr>
    <w:rPr>
      <w:rFonts w:ascii="Arial" w:eastAsiaTheme="minorEastAsia" w:hAnsi="Arial" w:cstheme="minorBidi"/>
      <w:lang w:val="en-US"/>
    </w:rPr>
  </w:style>
  <w:style w:type="paragraph" w:customStyle="1" w:styleId="affc">
    <w:name w:val="σχήμα"/>
    <w:basedOn w:val="a3"/>
    <w:next w:val="a3"/>
    <w:semiHidden/>
    <w:rsid w:val="003C0A20"/>
    <w:pPr>
      <w:spacing w:line="276" w:lineRule="auto"/>
      <w:jc w:val="left"/>
    </w:pPr>
    <w:rPr>
      <w:rFonts w:eastAsiaTheme="minorEastAsia" w:cstheme="minorBidi"/>
      <w:b/>
      <w:lang w:val="en-US"/>
    </w:rPr>
  </w:style>
  <w:style w:type="paragraph" w:customStyle="1" w:styleId="head2">
    <w:name w:val="head2"/>
    <w:basedOn w:val="a7"/>
    <w:semiHidden/>
    <w:rsid w:val="003C0A20"/>
    <w:pPr>
      <w:spacing w:after="200"/>
      <w:jc w:val="center"/>
    </w:pPr>
    <w:rPr>
      <w:rFonts w:eastAsiaTheme="minorEastAsia" w:cstheme="minorBidi"/>
      <w:i/>
      <w:sz w:val="32"/>
      <w:lang w:val="en-US"/>
    </w:rPr>
  </w:style>
  <w:style w:type="paragraph" w:customStyle="1" w:styleId="firstpage">
    <w:name w:val="first page"/>
    <w:basedOn w:val="11"/>
    <w:link w:val="firstpageChar"/>
    <w:semiHidden/>
    <w:rsid w:val="003C0A20"/>
    <w:pPr>
      <w:keepNext w:val="0"/>
      <w:pBdr>
        <w:bottom w:val="single" w:sz="6" w:space="1" w:color="auto"/>
      </w:pBdr>
      <w:shd w:val="clear" w:color="auto" w:fill="E0E0E0"/>
      <w:spacing w:before="360"/>
      <w:ind w:left="1418" w:hanging="1418"/>
      <w:contextualSpacing/>
      <w:outlineLvl w:val="9"/>
    </w:pPr>
    <w:rPr>
      <w:rFonts w:eastAsiaTheme="majorEastAsia" w:cstheme="majorBidi"/>
    </w:rPr>
  </w:style>
  <w:style w:type="character" w:customStyle="1" w:styleId="firstpageChar">
    <w:name w:val="first page Char"/>
    <w:basedOn w:val="a4"/>
    <w:link w:val="firstpage"/>
    <w:semiHidden/>
    <w:rsid w:val="003C0A20"/>
    <w:rPr>
      <w:rFonts w:ascii="Tahoma" w:eastAsiaTheme="majorEastAsia" w:hAnsi="Tahoma" w:cstheme="majorBidi"/>
      <w:b/>
      <w:spacing w:val="20"/>
      <w:kern w:val="28"/>
      <w:sz w:val="24"/>
      <w:shd w:val="clear" w:color="auto" w:fill="E0E0E0"/>
      <w:lang w:eastAsia="en-US"/>
    </w:rPr>
  </w:style>
  <w:style w:type="character" w:customStyle="1" w:styleId="3Char0">
    <w:name w:val="Σώμα κείμενου 3 Char"/>
    <w:basedOn w:val="a4"/>
    <w:link w:val="33"/>
    <w:rsid w:val="003C0A20"/>
    <w:rPr>
      <w:rFonts w:ascii="Arial" w:hAnsi="Arial"/>
      <w:sz w:val="16"/>
    </w:rPr>
  </w:style>
  <w:style w:type="character" w:customStyle="1" w:styleId="Char7">
    <w:name w:val="Σώμα κείμενου με εσοχή Char"/>
    <w:aliases w:val="paragraphe 5 Char"/>
    <w:basedOn w:val="a4"/>
    <w:link w:val="afd"/>
    <w:rsid w:val="003C0A20"/>
    <w:rPr>
      <w:b/>
      <w:bCs/>
      <w:sz w:val="22"/>
    </w:rPr>
  </w:style>
  <w:style w:type="character" w:customStyle="1" w:styleId="3Char1">
    <w:name w:val="Σώμα κείμενου με εσοχή 3 Char"/>
    <w:basedOn w:val="a4"/>
    <w:link w:val="34"/>
    <w:rsid w:val="003C0A20"/>
    <w:rPr>
      <w:sz w:val="22"/>
    </w:rPr>
  </w:style>
  <w:style w:type="paragraph" w:styleId="29">
    <w:name w:val="List 2"/>
    <w:basedOn w:val="a3"/>
    <w:rsid w:val="003C0A20"/>
    <w:pPr>
      <w:spacing w:line="276" w:lineRule="auto"/>
      <w:ind w:left="566" w:hanging="283"/>
    </w:pPr>
    <w:rPr>
      <w:rFonts w:ascii="Arial" w:eastAsiaTheme="minorEastAsia" w:hAnsi="Arial" w:cstheme="minorBidi"/>
      <w:lang w:val="en-US"/>
    </w:rPr>
  </w:style>
  <w:style w:type="character" w:customStyle="1" w:styleId="affd">
    <w:name w:val="Στυλ Διακριτή διαγραφή"/>
    <w:basedOn w:val="a4"/>
    <w:semiHidden/>
    <w:rsid w:val="003C0A20"/>
    <w:rPr>
      <w:dstrike w:val="0"/>
    </w:rPr>
  </w:style>
  <w:style w:type="character" w:customStyle="1" w:styleId="affe">
    <w:name w:val="Στυλ Πλάγια Διακριτή διαγραφή"/>
    <w:basedOn w:val="a4"/>
    <w:semiHidden/>
    <w:rsid w:val="003C0A20"/>
    <w:rPr>
      <w:i/>
      <w:iCs/>
      <w:dstrike w:val="0"/>
    </w:rPr>
  </w:style>
  <w:style w:type="paragraph" w:customStyle="1" w:styleId="Heading1a">
    <w:name w:val="Heading 1a"/>
    <w:basedOn w:val="11"/>
    <w:semiHidden/>
    <w:rsid w:val="003C0A20"/>
    <w:pPr>
      <w:keepNext w:val="0"/>
      <w:shd w:val="clear" w:color="auto" w:fill="E6E6E6"/>
      <w:tabs>
        <w:tab w:val="num" w:pos="432"/>
      </w:tabs>
      <w:spacing w:before="120"/>
      <w:ind w:left="432" w:hanging="432"/>
      <w:contextualSpacing/>
    </w:pPr>
    <w:rPr>
      <w:rFonts w:eastAsiaTheme="majorEastAsia" w:cstheme="majorBidi"/>
      <w:snapToGrid w:val="0"/>
    </w:rPr>
  </w:style>
  <w:style w:type="paragraph" w:customStyle="1" w:styleId="Heading2a">
    <w:name w:val="Heading 2a"/>
    <w:basedOn w:val="2"/>
    <w:semiHidden/>
    <w:rsid w:val="003C0A20"/>
    <w:pPr>
      <w:keepNext w:val="0"/>
      <w:tabs>
        <w:tab w:val="num" w:pos="576"/>
        <w:tab w:val="num" w:pos="1004"/>
      </w:tabs>
      <w:spacing w:after="200" w:line="276" w:lineRule="auto"/>
      <w:ind w:left="576" w:hanging="576"/>
    </w:pPr>
    <w:rPr>
      <w:rFonts w:eastAsiaTheme="majorEastAsia" w:cstheme="majorBidi"/>
      <w:iCs/>
      <w:snapToGrid w:val="0"/>
      <w:szCs w:val="22"/>
    </w:rPr>
  </w:style>
  <w:style w:type="paragraph" w:customStyle="1" w:styleId="Heading4a">
    <w:name w:val="Heading 4a"/>
    <w:basedOn w:val="40"/>
    <w:semiHidden/>
    <w:rsid w:val="003C0A20"/>
    <w:pPr>
      <w:keepNext w:val="0"/>
      <w:tabs>
        <w:tab w:val="clear" w:pos="1701"/>
        <w:tab w:val="num" w:pos="864"/>
        <w:tab w:val="left" w:pos="2268"/>
      </w:tabs>
      <w:spacing w:before="200" w:after="240" w:line="276" w:lineRule="auto"/>
      <w:ind w:left="864" w:hanging="864"/>
    </w:pPr>
    <w:rPr>
      <w:rFonts w:eastAsiaTheme="majorEastAsia" w:cstheme="majorBidi"/>
      <w:b w:val="0"/>
      <w:iCs/>
      <w:snapToGrid w:val="0"/>
      <w:sz w:val="20"/>
    </w:rPr>
  </w:style>
  <w:style w:type="paragraph" w:customStyle="1" w:styleId="Header-NoOutline">
    <w:name w:val="Header -No Outline"/>
    <w:basedOn w:val="a7"/>
    <w:semiHidden/>
    <w:rsid w:val="003C0A20"/>
    <w:pPr>
      <w:spacing w:after="200"/>
      <w:ind w:firstLine="113"/>
      <w:jc w:val="center"/>
    </w:pPr>
    <w:rPr>
      <w:rFonts w:eastAsiaTheme="minorEastAsia" w:cstheme="minorBidi"/>
      <w:b/>
      <w:sz w:val="32"/>
      <w:lang w:val="en-US"/>
    </w:rPr>
  </w:style>
  <w:style w:type="paragraph" w:customStyle="1" w:styleId="periex">
    <w:name w:val="periex"/>
    <w:basedOn w:val="a3"/>
    <w:uiPriority w:val="99"/>
    <w:rsid w:val="003C0A20"/>
    <w:pPr>
      <w:spacing w:before="480" w:after="480" w:line="276" w:lineRule="auto"/>
    </w:pPr>
    <w:rPr>
      <w:rFonts w:eastAsiaTheme="minorEastAsia" w:cstheme="minorBidi"/>
      <w:b/>
      <w:sz w:val="32"/>
      <w:lang w:val="en-US"/>
    </w:rPr>
  </w:style>
  <w:style w:type="paragraph" w:customStyle="1" w:styleId="level1">
    <w:name w:val="level1"/>
    <w:basedOn w:val="a3"/>
    <w:semiHidden/>
    <w:rsid w:val="003C0A20"/>
    <w:pPr>
      <w:spacing w:before="240" w:line="276" w:lineRule="auto"/>
      <w:ind w:left="426"/>
    </w:pPr>
    <w:rPr>
      <w:rFonts w:eastAsiaTheme="minorEastAsia" w:cstheme="minorBidi"/>
      <w:lang w:val="en-US"/>
    </w:rPr>
  </w:style>
  <w:style w:type="paragraph" w:customStyle="1" w:styleId="bodyCharCharCharCharCharCharCharCharChar">
    <w:name w:val="body Char Char Char Char Char Char Char Char Char"/>
    <w:autoRedefine/>
    <w:semiHidden/>
    <w:rsid w:val="003C0A20"/>
    <w:pPr>
      <w:spacing w:after="200" w:line="276" w:lineRule="auto"/>
      <w:ind w:left="1531"/>
      <w:jc w:val="both"/>
    </w:pPr>
    <w:rPr>
      <w:rFonts w:asciiTheme="minorHAnsi" w:eastAsiaTheme="minorEastAsia" w:hAnsiTheme="minorHAnsi" w:cstheme="minorBidi"/>
      <w:sz w:val="22"/>
      <w:szCs w:val="22"/>
    </w:rPr>
  </w:style>
  <w:style w:type="character" w:customStyle="1" w:styleId="bodyCharCharCharCharCharCharCharCharCharChar">
    <w:name w:val="body Char Char Char Char Char Char Char Char Char Char"/>
    <w:basedOn w:val="a4"/>
    <w:semiHidden/>
    <w:rsid w:val="003C0A20"/>
    <w:rPr>
      <w:noProof w:val="0"/>
      <w:sz w:val="22"/>
      <w:szCs w:val="22"/>
      <w:lang w:val="el-GR" w:eastAsia="el-GR" w:bidi="ar-SA"/>
    </w:rPr>
  </w:style>
  <w:style w:type="paragraph" w:customStyle="1" w:styleId="ListNumber1">
    <w:name w:val="List Number 1"/>
    <w:basedOn w:val="a3"/>
    <w:semiHidden/>
    <w:rsid w:val="003C0A20"/>
    <w:pPr>
      <w:widowControl w:val="0"/>
      <w:spacing w:before="60" w:line="276" w:lineRule="auto"/>
      <w:ind w:left="720" w:hanging="360"/>
    </w:pPr>
    <w:rPr>
      <w:rFonts w:eastAsiaTheme="minorEastAsia" w:cstheme="minorBidi"/>
      <w:color w:val="000000"/>
      <w:lang w:val="en-US"/>
    </w:rPr>
  </w:style>
  <w:style w:type="paragraph" w:customStyle="1" w:styleId="bodynumberingCharCharCharChar">
    <w:name w:val="body numbering Char Char Char Char"/>
    <w:autoRedefine/>
    <w:semiHidden/>
    <w:rsid w:val="003C0A20"/>
    <w:pPr>
      <w:spacing w:after="200" w:line="276" w:lineRule="auto"/>
      <w:jc w:val="both"/>
    </w:pPr>
    <w:rPr>
      <w:rFonts w:ascii="Tahoma" w:eastAsiaTheme="minorEastAsia" w:hAnsi="Tahoma" w:cstheme="minorBidi"/>
      <w:sz w:val="22"/>
      <w:szCs w:val="24"/>
    </w:rPr>
  </w:style>
  <w:style w:type="character" w:customStyle="1" w:styleId="bodynumberingCharCharCharCharChar">
    <w:name w:val="body numbering Char Char Char Char Char"/>
    <w:basedOn w:val="a4"/>
    <w:semiHidden/>
    <w:rsid w:val="003C0A20"/>
    <w:rPr>
      <w:rFonts w:ascii="Tahoma" w:hAnsi="Tahoma"/>
      <w:noProof w:val="0"/>
      <w:sz w:val="22"/>
      <w:szCs w:val="24"/>
      <w:lang w:val="el-GR" w:eastAsia="el-GR" w:bidi="ar-SA"/>
    </w:rPr>
  </w:style>
  <w:style w:type="paragraph" w:customStyle="1" w:styleId="StylebodynumberingCharTimesNewW112ptStrikethrough">
    <w:name w:val="Style body numbering Char + Times New (W1) 12 pt Strikethrough"/>
    <w:basedOn w:val="bodynumberingCharCharCharChar"/>
    <w:semiHidden/>
    <w:rsid w:val="003C0A20"/>
    <w:rPr>
      <w:rFonts w:ascii="Times New (W1)" w:hAnsi="Times New (W1)"/>
      <w:strike/>
      <w:sz w:val="24"/>
    </w:rPr>
  </w:style>
  <w:style w:type="paragraph" w:customStyle="1" w:styleId="Version10">
    <w:name w:val="Version 1.0"/>
    <w:basedOn w:val="a3"/>
    <w:semiHidden/>
    <w:rsid w:val="003C0A20"/>
    <w:pPr>
      <w:tabs>
        <w:tab w:val="left" w:pos="357"/>
      </w:tabs>
      <w:overflowPunct w:val="0"/>
      <w:autoSpaceDE w:val="0"/>
      <w:autoSpaceDN w:val="0"/>
      <w:adjustRightInd w:val="0"/>
      <w:spacing w:line="360" w:lineRule="auto"/>
      <w:ind w:left="357" w:hanging="357"/>
      <w:textAlignment w:val="baseline"/>
    </w:pPr>
    <w:rPr>
      <w:rFonts w:ascii="Arial" w:eastAsiaTheme="minorEastAsia" w:hAnsi="Arial" w:cstheme="minorBidi"/>
      <w:sz w:val="20"/>
      <w:lang w:val="en-US"/>
    </w:rPr>
  </w:style>
  <w:style w:type="character" w:customStyle="1" w:styleId="bodyCharCharCharCharCharChar1">
    <w:name w:val="body Char Char Char Char Char Char1"/>
    <w:basedOn w:val="a4"/>
    <w:semiHidden/>
    <w:rsid w:val="003C0A20"/>
    <w:rPr>
      <w:rFonts w:ascii="Tahoma" w:hAnsi="Tahoma"/>
      <w:noProof w:val="0"/>
      <w:sz w:val="22"/>
      <w:lang w:val="el-GR"/>
    </w:rPr>
  </w:style>
  <w:style w:type="paragraph" w:customStyle="1" w:styleId="StyleTahoma10ptJustifiedBefore6pt">
    <w:name w:val="Style Tahoma 10 pt Justified Before:  6 pt"/>
    <w:basedOn w:val="af1"/>
    <w:semiHidden/>
    <w:rsid w:val="003C0A20"/>
    <w:pPr>
      <w:spacing w:before="120" w:line="276" w:lineRule="auto"/>
    </w:pPr>
    <w:rPr>
      <w:rFonts w:eastAsiaTheme="minorEastAsia" w:cstheme="minorBidi"/>
      <w:lang w:val="en-US" w:eastAsia="en-US"/>
    </w:rPr>
  </w:style>
  <w:style w:type="paragraph" w:customStyle="1" w:styleId="StyleTahoma10ptJustifiedLeft063cm">
    <w:name w:val="Style Tahoma 10 pt Justified Left:  063 cm"/>
    <w:basedOn w:val="af1"/>
    <w:semiHidden/>
    <w:rsid w:val="003C0A20"/>
    <w:pPr>
      <w:spacing w:line="276" w:lineRule="auto"/>
      <w:ind w:left="357"/>
    </w:pPr>
    <w:rPr>
      <w:rFonts w:eastAsiaTheme="minorEastAsia" w:cstheme="minorBidi"/>
      <w:lang w:val="en-US" w:eastAsia="en-US"/>
    </w:rPr>
  </w:style>
  <w:style w:type="paragraph" w:customStyle="1" w:styleId="StyleTahoma10ptJustifiedBefore6pt1">
    <w:name w:val="Style Tahoma 10 pt Justified Before:  6 pt1"/>
    <w:basedOn w:val="af1"/>
    <w:semiHidden/>
    <w:rsid w:val="003C0A20"/>
    <w:pPr>
      <w:spacing w:before="120" w:line="276" w:lineRule="auto"/>
    </w:pPr>
    <w:rPr>
      <w:rFonts w:eastAsiaTheme="minorEastAsia" w:cstheme="minorBidi"/>
      <w:lang w:val="en-US" w:eastAsia="en-US"/>
    </w:rPr>
  </w:style>
  <w:style w:type="paragraph" w:customStyle="1" w:styleId="StyleTahoma10ptJustifiedBefore6pt2">
    <w:name w:val="Style Tahoma 10 pt Justified Before:  6 pt2"/>
    <w:basedOn w:val="af1"/>
    <w:semiHidden/>
    <w:rsid w:val="003C0A20"/>
    <w:pPr>
      <w:spacing w:before="120" w:line="276" w:lineRule="auto"/>
    </w:pPr>
    <w:rPr>
      <w:rFonts w:eastAsiaTheme="minorEastAsia" w:cstheme="minorBidi"/>
      <w:lang w:val="en-US" w:eastAsia="en-US"/>
    </w:rPr>
  </w:style>
  <w:style w:type="paragraph" w:customStyle="1" w:styleId="2a">
    <w:name w:val="_Επικεφ.2"/>
    <w:basedOn w:val="2"/>
    <w:autoRedefine/>
    <w:semiHidden/>
    <w:rsid w:val="003C0A20"/>
    <w:pPr>
      <w:keepNext w:val="0"/>
      <w:tabs>
        <w:tab w:val="num" w:pos="0"/>
        <w:tab w:val="left" w:pos="851"/>
        <w:tab w:val="num" w:pos="1004"/>
      </w:tabs>
      <w:overflowPunct w:val="0"/>
      <w:autoSpaceDE w:val="0"/>
      <w:autoSpaceDN w:val="0"/>
      <w:adjustRightInd w:val="0"/>
      <w:spacing w:before="180" w:after="60" w:line="276" w:lineRule="auto"/>
      <w:textAlignment w:val="baseline"/>
    </w:pPr>
    <w:rPr>
      <w:rFonts w:eastAsiaTheme="majorEastAsia" w:cstheme="majorBidi"/>
      <w:iCs/>
      <w:sz w:val="22"/>
      <w:szCs w:val="22"/>
      <w:lang w:eastAsia="el-GR"/>
    </w:rPr>
  </w:style>
  <w:style w:type="paragraph" w:customStyle="1" w:styleId="39">
    <w:name w:val="_Επικεφ.3"/>
    <w:basedOn w:val="31"/>
    <w:autoRedefine/>
    <w:semiHidden/>
    <w:rsid w:val="003C0A20"/>
    <w:pPr>
      <w:keepNext w:val="0"/>
      <w:numPr>
        <w:ilvl w:val="3"/>
      </w:numPr>
      <w:tabs>
        <w:tab w:val="left" w:pos="851"/>
        <w:tab w:val="num" w:pos="1004"/>
        <w:tab w:val="left" w:pos="1134"/>
      </w:tabs>
      <w:overflowPunct w:val="0"/>
      <w:autoSpaceDE w:val="0"/>
      <w:autoSpaceDN w:val="0"/>
      <w:adjustRightInd w:val="0"/>
      <w:spacing w:before="320" w:after="240" w:line="271" w:lineRule="auto"/>
      <w:textAlignment w:val="baseline"/>
    </w:pPr>
    <w:rPr>
      <w:rFonts w:eastAsiaTheme="majorEastAsia" w:cstheme="majorBidi"/>
      <w:szCs w:val="22"/>
      <w:lang w:eastAsia="el-GR"/>
    </w:rPr>
  </w:style>
  <w:style w:type="paragraph" w:customStyle="1" w:styleId="afff">
    <w:name w:val="_Τίτλος"/>
    <w:basedOn w:val="19"/>
    <w:autoRedefine/>
    <w:semiHidden/>
    <w:rsid w:val="003C0A20"/>
    <w:pPr>
      <w:shd w:val="clear" w:color="auto" w:fill="E6E6E6"/>
      <w:tabs>
        <w:tab w:val="clear" w:pos="0"/>
      </w:tabs>
      <w:spacing w:before="120" w:line="360" w:lineRule="auto"/>
      <w:ind w:left="0" w:firstLine="0"/>
      <w:contextualSpacing/>
      <w:jc w:val="left"/>
    </w:pPr>
    <w:rPr>
      <w:rFonts w:eastAsiaTheme="majorEastAsia" w:cstheme="majorBidi"/>
      <w:spacing w:val="20"/>
      <w:sz w:val="32"/>
    </w:rPr>
  </w:style>
  <w:style w:type="paragraph" w:customStyle="1" w:styleId="NumList">
    <w:name w:val="_Num_List"/>
    <w:autoRedefine/>
    <w:semiHidden/>
    <w:rsid w:val="003C0A20"/>
    <w:pPr>
      <w:tabs>
        <w:tab w:val="left" w:pos="1418"/>
      </w:tabs>
      <w:spacing w:after="200" w:line="276" w:lineRule="auto"/>
      <w:ind w:left="454" w:hanging="454"/>
    </w:pPr>
    <w:rPr>
      <w:rFonts w:asciiTheme="minorHAnsi" w:eastAsiaTheme="minorEastAsia" w:hAnsiTheme="minorHAnsi" w:cstheme="minorBidi"/>
      <w:color w:val="000000"/>
      <w:sz w:val="22"/>
      <w:szCs w:val="22"/>
    </w:rPr>
  </w:style>
  <w:style w:type="paragraph" w:customStyle="1" w:styleId="afff0">
    <w:name w:val="_ΝΑΙ"/>
    <w:basedOn w:val="Bullets"/>
    <w:autoRedefine/>
    <w:semiHidden/>
    <w:rsid w:val="003C0A20"/>
    <w:pPr>
      <w:framePr w:hSpace="180" w:wrap="around" w:vAnchor="text" w:hAnchor="text" w:y="1"/>
      <w:overflowPunct/>
      <w:autoSpaceDE/>
      <w:autoSpaceDN/>
      <w:adjustRightInd/>
      <w:spacing w:after="120" w:line="360" w:lineRule="auto"/>
      <w:ind w:left="0" w:firstLine="0"/>
      <w:suppressOverlap/>
      <w:jc w:val="center"/>
      <w:textAlignment w:val="auto"/>
    </w:pPr>
    <w:rPr>
      <w:rFonts w:ascii="Times New Roman" w:eastAsia="Arial Unicode MS" w:hAnsi="Times New Roman" w:cs="Times New Roman"/>
      <w:sz w:val="24"/>
      <w:lang w:val="en-US" w:eastAsia="en-US"/>
    </w:rPr>
  </w:style>
  <w:style w:type="character" w:customStyle="1" w:styleId="StyleBodyTextbULLETINGNotBoldCharCharCharCharChar">
    <w:name w:val="Style Body Text bULLETING + Not Bold Char Char Char Char Char"/>
    <w:basedOn w:val="a4"/>
    <w:semiHidden/>
    <w:rsid w:val="003C0A20"/>
    <w:rPr>
      <w:rFonts w:ascii="Tahoma" w:hAnsi="Tahoma" w:cs="Arial"/>
      <w:b/>
      <w:bCs/>
      <w:noProof w:val="0"/>
      <w:sz w:val="24"/>
      <w:szCs w:val="24"/>
      <w:lang w:val="el-GR" w:eastAsia="el-GR" w:bidi="ar-SA"/>
    </w:rPr>
  </w:style>
  <w:style w:type="paragraph" w:customStyle="1" w:styleId="NumList0">
    <w:name w:val="_NumList"/>
    <w:autoRedefine/>
    <w:semiHidden/>
    <w:rsid w:val="003C0A20"/>
    <w:pPr>
      <w:spacing w:after="200" w:line="360" w:lineRule="auto"/>
      <w:jc w:val="right"/>
    </w:pPr>
    <w:rPr>
      <w:rFonts w:ascii="Arial" w:eastAsiaTheme="minorEastAsia" w:hAnsi="Arial" w:cs="Arial"/>
      <w:sz w:val="22"/>
      <w:szCs w:val="22"/>
      <w:lang w:eastAsia="en-US"/>
    </w:rPr>
  </w:style>
  <w:style w:type="paragraph" w:customStyle="1" w:styleId="StyleHeading2Tahoma10ptJustifiedBefore30ptAfter">
    <w:name w:val="Style Heading 2 + Tahoma 10 pt Justified Before:  30 pt After: ..."/>
    <w:basedOn w:val="2"/>
    <w:semiHidden/>
    <w:rsid w:val="003C0A20"/>
    <w:pPr>
      <w:keepNext w:val="0"/>
      <w:tabs>
        <w:tab w:val="num" w:pos="1004"/>
        <w:tab w:val="num" w:pos="1080"/>
      </w:tabs>
      <w:spacing w:before="320" w:after="200" w:line="276" w:lineRule="auto"/>
      <w:ind w:left="565" w:hanging="565"/>
    </w:pPr>
    <w:rPr>
      <w:rFonts w:eastAsiaTheme="majorEastAsia" w:cstheme="majorBidi"/>
      <w:bCs/>
      <w:iCs/>
      <w:sz w:val="22"/>
      <w:szCs w:val="22"/>
    </w:rPr>
  </w:style>
  <w:style w:type="paragraph" w:customStyle="1" w:styleId="StyleHeading2Left03cmFirstline0cm">
    <w:name w:val="Style Heading 2 + Left:  03 cm First line:  0 cm"/>
    <w:basedOn w:val="2"/>
    <w:semiHidden/>
    <w:rsid w:val="003C0A20"/>
    <w:pPr>
      <w:keepNext w:val="0"/>
      <w:tabs>
        <w:tab w:val="num" w:pos="1004"/>
        <w:tab w:val="num" w:pos="1080"/>
      </w:tabs>
      <w:spacing w:after="200" w:line="276" w:lineRule="auto"/>
      <w:ind w:left="170" w:hanging="720"/>
    </w:pPr>
    <w:rPr>
      <w:rFonts w:eastAsiaTheme="majorEastAsia" w:cstheme="majorBidi"/>
      <w:bCs/>
      <w:iCs/>
      <w:szCs w:val="22"/>
    </w:rPr>
  </w:style>
  <w:style w:type="paragraph" w:customStyle="1" w:styleId="StyleHeading2Tahoma10ptJustifiedLeft0cmFirstline">
    <w:name w:val="Style Heading 2 + Tahoma 10 pt Justified Left:  0 cm First line..."/>
    <w:basedOn w:val="2"/>
    <w:semiHidden/>
    <w:rsid w:val="003C0A20"/>
    <w:pPr>
      <w:keepNext w:val="0"/>
      <w:tabs>
        <w:tab w:val="num" w:pos="1004"/>
        <w:tab w:val="num" w:pos="1080"/>
      </w:tabs>
      <w:spacing w:after="200" w:line="276" w:lineRule="auto"/>
      <w:ind w:left="565" w:hanging="565"/>
    </w:pPr>
    <w:rPr>
      <w:rFonts w:eastAsiaTheme="majorEastAsia" w:cstheme="majorBidi"/>
      <w:bCs/>
      <w:iCs/>
      <w:szCs w:val="22"/>
    </w:rPr>
  </w:style>
  <w:style w:type="paragraph" w:customStyle="1" w:styleId="StyleStyleHeading2Tahoma10ptJustifiedLeft0cmFirstli">
    <w:name w:val="Style Style Heading 2 + Tahoma 10 pt Justified Left:  0 cm First li..."/>
    <w:basedOn w:val="StyleHeading2Tahoma10ptJustifiedLeft0cmFirstline"/>
    <w:semiHidden/>
    <w:rsid w:val="003C0A20"/>
  </w:style>
  <w:style w:type="paragraph" w:customStyle="1" w:styleId="xl40">
    <w:name w:val="xl40"/>
    <w:basedOn w:val="a3"/>
    <w:rsid w:val="003C0A20"/>
    <w:pPr>
      <w:spacing w:before="100" w:beforeAutospacing="1" w:after="100" w:afterAutospacing="1" w:line="276" w:lineRule="auto"/>
      <w:jc w:val="center"/>
    </w:pPr>
    <w:rPr>
      <w:rFonts w:ascii="Arial Unicode MS" w:eastAsia="Arial Unicode MS" w:hAnsi="Arial Unicode MS" w:cs="Arial Unicode MS"/>
      <w:lang w:val="en-GB"/>
    </w:rPr>
  </w:style>
  <w:style w:type="paragraph" w:customStyle="1" w:styleId="xl41">
    <w:name w:val="xl41"/>
    <w:basedOn w:val="a3"/>
    <w:rsid w:val="003C0A20"/>
    <w:pPr>
      <w:pBdr>
        <w:left w:val="single" w:sz="8" w:space="0" w:color="auto"/>
        <w:bottom w:val="single" w:sz="8" w:space="0" w:color="auto"/>
      </w:pBdr>
      <w:spacing w:before="100" w:beforeAutospacing="1" w:after="100" w:afterAutospacing="1" w:line="276" w:lineRule="auto"/>
      <w:jc w:val="left"/>
    </w:pPr>
    <w:rPr>
      <w:rFonts w:ascii="Arial Unicode MS" w:eastAsia="Arial Unicode MS" w:hAnsi="Arial Unicode MS" w:cs="Arial Unicode MS"/>
      <w:lang w:val="en-GB"/>
    </w:rPr>
  </w:style>
  <w:style w:type="paragraph" w:customStyle="1" w:styleId="xl42">
    <w:name w:val="xl42"/>
    <w:basedOn w:val="a3"/>
    <w:rsid w:val="003C0A20"/>
    <w:pPr>
      <w:pBdr>
        <w:bottom w:val="single" w:sz="8" w:space="0" w:color="auto"/>
      </w:pBdr>
      <w:spacing w:before="100" w:beforeAutospacing="1" w:after="100" w:afterAutospacing="1" w:line="276" w:lineRule="auto"/>
      <w:jc w:val="left"/>
    </w:pPr>
    <w:rPr>
      <w:rFonts w:ascii="Arial Unicode MS" w:eastAsia="Arial Unicode MS" w:hAnsi="Arial Unicode MS" w:cs="Arial Unicode MS"/>
      <w:lang w:val="en-GB"/>
    </w:rPr>
  </w:style>
  <w:style w:type="paragraph" w:customStyle="1" w:styleId="xl43">
    <w:name w:val="xl43"/>
    <w:basedOn w:val="a3"/>
    <w:rsid w:val="003C0A20"/>
    <w:pPr>
      <w:pBdr>
        <w:bottom w:val="single" w:sz="8" w:space="0" w:color="auto"/>
        <w:right w:val="single" w:sz="8" w:space="0" w:color="auto"/>
      </w:pBdr>
      <w:spacing w:before="100" w:beforeAutospacing="1" w:after="100" w:afterAutospacing="1" w:line="276" w:lineRule="auto"/>
      <w:jc w:val="left"/>
    </w:pPr>
    <w:rPr>
      <w:rFonts w:ascii="Arial Unicode MS" w:eastAsia="Arial Unicode MS" w:hAnsi="Arial Unicode MS" w:cs="Arial Unicode MS"/>
      <w:lang w:val="en-GB"/>
    </w:rPr>
  </w:style>
  <w:style w:type="paragraph" w:customStyle="1" w:styleId="xl44">
    <w:name w:val="xl44"/>
    <w:basedOn w:val="a3"/>
    <w:rsid w:val="003C0A20"/>
    <w:pPr>
      <w:pBdr>
        <w:bottom w:val="single" w:sz="8" w:space="0" w:color="auto"/>
      </w:pBdr>
      <w:spacing w:before="100" w:beforeAutospacing="1" w:after="100" w:afterAutospacing="1" w:line="276" w:lineRule="auto"/>
      <w:jc w:val="left"/>
    </w:pPr>
    <w:rPr>
      <w:rFonts w:ascii="Arial Unicode MS" w:eastAsia="Arial Unicode MS" w:hAnsi="Arial Unicode MS" w:cs="Arial Unicode MS"/>
      <w:lang w:val="en-GB"/>
    </w:rPr>
  </w:style>
  <w:style w:type="paragraph" w:customStyle="1" w:styleId="xl45">
    <w:name w:val="xl45"/>
    <w:basedOn w:val="a3"/>
    <w:rsid w:val="003C0A20"/>
    <w:pPr>
      <w:pBdr>
        <w:bottom w:val="single" w:sz="8" w:space="0" w:color="auto"/>
        <w:right w:val="single" w:sz="8" w:space="0" w:color="auto"/>
      </w:pBdr>
      <w:spacing w:before="100" w:beforeAutospacing="1" w:after="100" w:afterAutospacing="1" w:line="276" w:lineRule="auto"/>
      <w:jc w:val="left"/>
    </w:pPr>
    <w:rPr>
      <w:rFonts w:ascii="Arial Unicode MS" w:eastAsia="Arial Unicode MS" w:hAnsi="Arial Unicode MS" w:cs="Arial Unicode MS"/>
      <w:lang w:val="en-GB"/>
    </w:rPr>
  </w:style>
  <w:style w:type="paragraph" w:customStyle="1" w:styleId="xl46">
    <w:name w:val="xl46"/>
    <w:basedOn w:val="a3"/>
    <w:rsid w:val="003C0A20"/>
    <w:pPr>
      <w:spacing w:before="100" w:beforeAutospacing="1" w:after="100" w:afterAutospacing="1" w:line="276" w:lineRule="auto"/>
      <w:jc w:val="center"/>
    </w:pPr>
    <w:rPr>
      <w:rFonts w:ascii="Arial" w:eastAsia="Arial Unicode MS" w:hAnsi="Arial" w:cs="Arial Unicode MS"/>
      <w:b/>
      <w:bCs/>
      <w:lang w:val="en-GB"/>
    </w:rPr>
  </w:style>
  <w:style w:type="paragraph" w:customStyle="1" w:styleId="xl47">
    <w:name w:val="xl47"/>
    <w:basedOn w:val="a3"/>
    <w:rsid w:val="003C0A20"/>
    <w:pPr>
      <w:spacing w:before="100" w:beforeAutospacing="1" w:after="100" w:afterAutospacing="1" w:line="276" w:lineRule="auto"/>
      <w:jc w:val="center"/>
    </w:pPr>
    <w:rPr>
      <w:rFonts w:ascii="Arial Unicode MS" w:eastAsia="Arial Unicode MS" w:hAnsi="Arial Unicode MS" w:cs="Arial Unicode MS"/>
      <w:lang w:val="en-GB"/>
    </w:rPr>
  </w:style>
  <w:style w:type="paragraph" w:customStyle="1" w:styleId="xl48">
    <w:name w:val="xl48"/>
    <w:basedOn w:val="a3"/>
    <w:semiHidden/>
    <w:rsid w:val="003C0A20"/>
    <w:pPr>
      <w:pBdr>
        <w:left w:val="single" w:sz="8" w:space="0" w:color="auto"/>
        <w:bottom w:val="single" w:sz="8" w:space="0" w:color="auto"/>
      </w:pBdr>
      <w:spacing w:before="100" w:beforeAutospacing="1" w:after="100" w:afterAutospacing="1" w:line="276" w:lineRule="auto"/>
      <w:jc w:val="left"/>
    </w:pPr>
    <w:rPr>
      <w:rFonts w:ascii="Arial Unicode MS" w:eastAsia="Arial Unicode MS" w:hAnsi="Arial Unicode MS" w:cs="Arial Unicode MS"/>
      <w:lang w:val="en-GB"/>
    </w:rPr>
  </w:style>
  <w:style w:type="paragraph" w:customStyle="1" w:styleId="xl49">
    <w:name w:val="xl49"/>
    <w:basedOn w:val="a3"/>
    <w:semiHidden/>
    <w:rsid w:val="003C0A20"/>
    <w:pPr>
      <w:pBdr>
        <w:bottom w:val="single" w:sz="8" w:space="0" w:color="auto"/>
      </w:pBdr>
      <w:spacing w:before="100" w:beforeAutospacing="1" w:after="100" w:afterAutospacing="1" w:line="276" w:lineRule="auto"/>
      <w:jc w:val="left"/>
    </w:pPr>
    <w:rPr>
      <w:rFonts w:ascii="Arial Unicode MS" w:eastAsia="Arial Unicode MS" w:hAnsi="Arial Unicode MS" w:cs="Arial Unicode MS"/>
      <w:lang w:val="en-GB"/>
    </w:rPr>
  </w:style>
  <w:style w:type="paragraph" w:customStyle="1" w:styleId="xl50">
    <w:name w:val="xl50"/>
    <w:basedOn w:val="a3"/>
    <w:semiHidden/>
    <w:rsid w:val="003C0A20"/>
    <w:pPr>
      <w:pBdr>
        <w:bottom w:val="single" w:sz="8" w:space="0" w:color="auto"/>
        <w:right w:val="single" w:sz="8" w:space="0" w:color="auto"/>
      </w:pBdr>
      <w:spacing w:before="100" w:beforeAutospacing="1" w:after="100" w:afterAutospacing="1" w:line="276" w:lineRule="auto"/>
      <w:jc w:val="left"/>
    </w:pPr>
    <w:rPr>
      <w:rFonts w:ascii="Arial Unicode MS" w:eastAsia="Arial Unicode MS" w:hAnsi="Arial Unicode MS" w:cs="Arial Unicode MS"/>
      <w:lang w:val="en-GB"/>
    </w:rPr>
  </w:style>
  <w:style w:type="paragraph" w:customStyle="1" w:styleId="afff1">
    <w:name w:val="Απλό"/>
    <w:basedOn w:val="a3"/>
    <w:semiHidden/>
    <w:rsid w:val="003C0A20"/>
    <w:pPr>
      <w:spacing w:line="240" w:lineRule="atLeast"/>
    </w:pPr>
    <w:rPr>
      <w:rFonts w:ascii="Times New Roman" w:eastAsiaTheme="minorEastAsia" w:hAnsi="Times New Roman" w:cstheme="minorBidi"/>
      <w:lang w:val="en-US"/>
    </w:rPr>
  </w:style>
  <w:style w:type="paragraph" w:customStyle="1" w:styleId="SourceCode">
    <w:name w:val="Source Code"/>
    <w:basedOn w:val="a3"/>
    <w:semiHidden/>
    <w:rsid w:val="003C0A20"/>
    <w:pPr>
      <w:spacing w:line="276" w:lineRule="auto"/>
      <w:jc w:val="left"/>
    </w:pPr>
    <w:rPr>
      <w:rFonts w:ascii="Courier New" w:eastAsiaTheme="minorEastAsia" w:hAnsi="Courier New" w:cstheme="minorBidi"/>
      <w:b/>
      <w:lang w:val="en-US"/>
    </w:rPr>
  </w:style>
  <w:style w:type="paragraph" w:customStyle="1" w:styleId="number">
    <w:name w:val="number"/>
    <w:basedOn w:val="a3"/>
    <w:semiHidden/>
    <w:rsid w:val="003C0A20"/>
    <w:pPr>
      <w:tabs>
        <w:tab w:val="num" w:pos="720"/>
      </w:tabs>
      <w:overflowPunct w:val="0"/>
      <w:autoSpaceDE w:val="0"/>
      <w:autoSpaceDN w:val="0"/>
      <w:adjustRightInd w:val="0"/>
      <w:spacing w:before="120" w:line="312" w:lineRule="auto"/>
      <w:ind w:left="720" w:hanging="360"/>
      <w:textAlignment w:val="baseline"/>
    </w:pPr>
    <w:rPr>
      <w:rFonts w:ascii="Times New Roman" w:eastAsiaTheme="minorEastAsia" w:hAnsi="Times New Roman" w:cstheme="minorBidi"/>
      <w:lang w:val="en-US"/>
    </w:rPr>
  </w:style>
  <w:style w:type="paragraph" w:customStyle="1" w:styleId="StyleNumTimesNewRoman12pt">
    <w:name w:val="Style _Num# + Times New Roman 12 pt"/>
    <w:basedOn w:val="NumCharCharCharCharCharCharCharCharChar"/>
    <w:link w:val="StyleNumTimesNewRoman12ptChar"/>
    <w:semiHidden/>
    <w:rsid w:val="003C0A20"/>
    <w:pPr>
      <w:numPr>
        <w:numId w:val="0"/>
      </w:numPr>
      <w:tabs>
        <w:tab w:val="num" w:pos="360"/>
      </w:tabs>
      <w:spacing w:after="200" w:line="276" w:lineRule="auto"/>
      <w:ind w:left="360" w:hanging="360"/>
    </w:pPr>
    <w:rPr>
      <w:rFonts w:eastAsiaTheme="minorEastAsia" w:cstheme="minorBidi"/>
      <w:szCs w:val="24"/>
    </w:rPr>
  </w:style>
  <w:style w:type="character" w:customStyle="1" w:styleId="StyleNumTimesNewRoman12ptChar">
    <w:name w:val="Style _Num# + Times New Roman 12 pt Char"/>
    <w:link w:val="StyleNumTimesNewRoman12pt"/>
    <w:semiHidden/>
    <w:rsid w:val="003C0A20"/>
    <w:rPr>
      <w:rFonts w:ascii="Tahoma" w:eastAsiaTheme="minorEastAsia" w:hAnsi="Tahoma" w:cstheme="minorBidi"/>
      <w:sz w:val="22"/>
      <w:szCs w:val="24"/>
    </w:rPr>
  </w:style>
  <w:style w:type="paragraph" w:customStyle="1" w:styleId="Tabletext11pt">
    <w:name w:val="Στυλ Table text + 11 pt Έντονα"/>
    <w:basedOn w:val="TabletextChar"/>
    <w:semiHidden/>
    <w:rsid w:val="003C0A20"/>
    <w:pPr>
      <w:spacing w:line="276" w:lineRule="auto"/>
    </w:pPr>
    <w:rPr>
      <w:rFonts w:eastAsiaTheme="minorEastAsia" w:cstheme="minorBidi"/>
      <w:bCs/>
      <w:sz w:val="22"/>
      <w:lang w:val="en-US"/>
    </w:rPr>
  </w:style>
  <w:style w:type="paragraph" w:customStyle="1" w:styleId="Tabletext14pt">
    <w:name w:val="Στυλ Table text + Διαγραμμάτωση από 14 pt"/>
    <w:basedOn w:val="Tabletext"/>
    <w:link w:val="Tabletext14ptChar"/>
    <w:rsid w:val="003C0A20"/>
    <w:pPr>
      <w:spacing w:after="200" w:line="276" w:lineRule="auto"/>
      <w:ind w:left="113"/>
    </w:pPr>
    <w:rPr>
      <w:rFonts w:eastAsiaTheme="minorEastAsia" w:cstheme="minorBidi"/>
      <w:kern w:val="28"/>
      <w:szCs w:val="22"/>
      <w:lang w:val="en-US"/>
    </w:rPr>
  </w:style>
  <w:style w:type="character" w:customStyle="1" w:styleId="Tabletext14ptChar">
    <w:name w:val="Στυλ Table text + Διαγραμμάτωση από 14 pt Char"/>
    <w:basedOn w:val="a4"/>
    <w:link w:val="Tabletext14pt"/>
    <w:rsid w:val="003C0A20"/>
    <w:rPr>
      <w:rFonts w:ascii="Tahoma" w:eastAsiaTheme="minorEastAsia" w:hAnsi="Tahoma" w:cstheme="minorBidi"/>
      <w:kern w:val="28"/>
      <w:sz w:val="22"/>
      <w:szCs w:val="22"/>
      <w:lang w:val="en-US" w:eastAsia="en-US"/>
    </w:rPr>
  </w:style>
  <w:style w:type="paragraph" w:customStyle="1" w:styleId="CharChar1CharCharCharCharCharCharCharCharCharCharCharCharCharCharCharCharCharCharCharChar">
    <w:name w:val="Char Char1 Char Char Char Char Char Char Char Char Char Char Char Char Char Char Char Char Char Char Char Char"/>
    <w:basedOn w:val="a3"/>
    <w:rsid w:val="003C0A20"/>
    <w:pPr>
      <w:spacing w:after="160" w:line="240" w:lineRule="exact"/>
      <w:jc w:val="left"/>
    </w:pPr>
    <w:rPr>
      <w:rFonts w:ascii="Verdana" w:eastAsiaTheme="minorEastAsia" w:hAnsi="Verdana" w:cstheme="minorBidi"/>
      <w:sz w:val="20"/>
      <w:lang w:val="en-US"/>
    </w:rPr>
  </w:style>
  <w:style w:type="paragraph" w:customStyle="1" w:styleId="Charb">
    <w:name w:val="Char"/>
    <w:basedOn w:val="a3"/>
    <w:rsid w:val="003C0A20"/>
    <w:pPr>
      <w:spacing w:after="160" w:line="240" w:lineRule="exact"/>
      <w:jc w:val="left"/>
    </w:pPr>
    <w:rPr>
      <w:rFonts w:ascii="Verdana" w:eastAsiaTheme="minorEastAsia" w:hAnsi="Verdana" w:cstheme="minorBidi"/>
      <w:sz w:val="20"/>
      <w:lang w:val="en-US"/>
    </w:rPr>
  </w:style>
  <w:style w:type="paragraph" w:customStyle="1" w:styleId="CharCharCharChar2">
    <w:name w:val="Char Char Char Char2"/>
    <w:basedOn w:val="a3"/>
    <w:rsid w:val="003C0A20"/>
    <w:pPr>
      <w:spacing w:after="160" w:line="240" w:lineRule="exact"/>
      <w:jc w:val="left"/>
    </w:pPr>
    <w:rPr>
      <w:rFonts w:ascii="Verdana" w:eastAsiaTheme="minorEastAsia" w:hAnsi="Verdana" w:cstheme="minorBidi"/>
      <w:sz w:val="20"/>
      <w:lang w:val="en-US"/>
    </w:rPr>
  </w:style>
  <w:style w:type="paragraph" w:customStyle="1" w:styleId="CharCharCharCharCharCharChar">
    <w:name w:val="Char Char Char Char Char Char Char"/>
    <w:basedOn w:val="a3"/>
    <w:rsid w:val="003C0A20"/>
    <w:pPr>
      <w:spacing w:after="160" w:line="240" w:lineRule="exact"/>
      <w:jc w:val="left"/>
    </w:pPr>
    <w:rPr>
      <w:rFonts w:ascii="Verdana" w:eastAsiaTheme="minorEastAsia" w:hAnsi="Verdana" w:cstheme="minorBidi"/>
      <w:sz w:val="20"/>
      <w:lang w:val="en-US"/>
    </w:rPr>
  </w:style>
  <w:style w:type="paragraph" w:customStyle="1" w:styleId="NormalParagraph">
    <w:name w:val="Normal Paragraph"/>
    <w:basedOn w:val="a3"/>
    <w:link w:val="NormalParagraphChar"/>
    <w:autoRedefine/>
    <w:rsid w:val="003C0A20"/>
    <w:pPr>
      <w:tabs>
        <w:tab w:val="left" w:pos="2412"/>
      </w:tabs>
      <w:spacing w:after="60" w:line="276" w:lineRule="auto"/>
      <w:ind w:left="360"/>
    </w:pPr>
    <w:rPr>
      <w:rFonts w:eastAsiaTheme="minorEastAsia" w:cs="Tahoma"/>
      <w:szCs w:val="22"/>
      <w:lang w:val="en-US"/>
    </w:rPr>
  </w:style>
  <w:style w:type="character" w:customStyle="1" w:styleId="NormalParagraphChar">
    <w:name w:val="Normal Paragraph Char"/>
    <w:basedOn w:val="a4"/>
    <w:link w:val="NormalParagraph"/>
    <w:rsid w:val="003C0A20"/>
    <w:rPr>
      <w:rFonts w:ascii="Tahoma" w:eastAsiaTheme="minorEastAsia" w:hAnsi="Tahoma" w:cs="Tahoma"/>
      <w:sz w:val="22"/>
      <w:szCs w:val="22"/>
      <w:lang w:val="en-US" w:eastAsia="en-US"/>
    </w:rPr>
  </w:style>
  <w:style w:type="paragraph" w:customStyle="1" w:styleId="CharCharCharCharCharCharChar0">
    <w:name w:val="Βασικό + Διάστιχο:  μονό Char Char Char Char Char Char Char"/>
    <w:basedOn w:val="a3"/>
    <w:link w:val="CharCharCharCharCharCharCharChar"/>
    <w:rsid w:val="003C0A20"/>
    <w:pPr>
      <w:overflowPunct w:val="0"/>
      <w:autoSpaceDE w:val="0"/>
      <w:autoSpaceDN w:val="0"/>
      <w:adjustRightInd w:val="0"/>
      <w:spacing w:before="60" w:line="276" w:lineRule="auto"/>
      <w:ind w:left="33"/>
      <w:textAlignment w:val="baseline"/>
    </w:pPr>
    <w:rPr>
      <w:rFonts w:eastAsiaTheme="minorEastAsia" w:cstheme="minorBidi"/>
      <w:sz w:val="20"/>
      <w:lang w:val="en-US"/>
    </w:rPr>
  </w:style>
  <w:style w:type="character" w:customStyle="1" w:styleId="CharCharCharCharCharCharCharChar">
    <w:name w:val="Βασικό + Διάστιχο:  μονό Char Char Char Char Char Char Char Char"/>
    <w:basedOn w:val="a4"/>
    <w:link w:val="CharCharCharCharCharCharChar0"/>
    <w:rsid w:val="003C0A20"/>
    <w:rPr>
      <w:rFonts w:ascii="Tahoma" w:eastAsiaTheme="minorEastAsia" w:hAnsi="Tahoma" w:cstheme="minorBidi"/>
      <w:lang w:val="en-US" w:eastAsia="en-US"/>
    </w:rPr>
  </w:style>
  <w:style w:type="paragraph" w:customStyle="1" w:styleId="CharCharCharChar3">
    <w:name w:val="Char Char Char Char3"/>
    <w:basedOn w:val="a3"/>
    <w:rsid w:val="003C0A20"/>
    <w:pPr>
      <w:spacing w:after="160" w:line="240" w:lineRule="exact"/>
      <w:jc w:val="left"/>
    </w:pPr>
    <w:rPr>
      <w:rFonts w:ascii="Verdana" w:eastAsiaTheme="minorEastAsia" w:hAnsi="Verdana" w:cstheme="minorBidi"/>
      <w:sz w:val="20"/>
      <w:lang w:val="en-US"/>
    </w:rPr>
  </w:style>
  <w:style w:type="paragraph" w:customStyle="1" w:styleId="Style2">
    <w:name w:val="Style2"/>
    <w:basedOn w:val="a3"/>
    <w:rsid w:val="003C0A20"/>
    <w:pPr>
      <w:tabs>
        <w:tab w:val="num" w:pos="792"/>
      </w:tabs>
      <w:spacing w:line="276" w:lineRule="auto"/>
      <w:ind w:left="792" w:hanging="432"/>
    </w:pPr>
    <w:rPr>
      <w:rFonts w:eastAsiaTheme="minorEastAsia" w:cstheme="minorBidi"/>
      <w:lang w:val="en-US"/>
    </w:rPr>
  </w:style>
  <w:style w:type="paragraph" w:customStyle="1" w:styleId="Style3">
    <w:name w:val="Style3"/>
    <w:basedOn w:val="a3"/>
    <w:rsid w:val="003C0A20"/>
    <w:pPr>
      <w:tabs>
        <w:tab w:val="num" w:pos="1080"/>
      </w:tabs>
      <w:spacing w:line="276" w:lineRule="auto"/>
      <w:ind w:left="864" w:hanging="504"/>
    </w:pPr>
    <w:rPr>
      <w:rFonts w:eastAsiaTheme="minorEastAsia" w:cstheme="minorBidi"/>
      <w:lang w:val="en-US"/>
    </w:rPr>
  </w:style>
  <w:style w:type="table" w:customStyle="1" w:styleId="TableGrid11">
    <w:name w:val="Table Grid11"/>
    <w:basedOn w:val="a5"/>
    <w:next w:val="aff7"/>
    <w:rsid w:val="003C0A20"/>
    <w:pPr>
      <w:spacing w:after="120" w:line="276" w:lineRule="auto"/>
      <w:jc w:val="both"/>
    </w:pPr>
    <w:rPr>
      <w:rFonts w:asciiTheme="minorHAnsi" w:eastAsiaTheme="minorEastAsia"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5"/>
    <w:next w:val="aff7"/>
    <w:rsid w:val="003C0A20"/>
    <w:pPr>
      <w:spacing w:after="120" w:line="276" w:lineRule="auto"/>
      <w:jc w:val="both"/>
    </w:pPr>
    <w:rPr>
      <w:rFonts w:asciiTheme="minorHAnsi" w:eastAsiaTheme="minorEastAsia"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5"/>
    <w:next w:val="aff7"/>
    <w:rsid w:val="003C0A20"/>
    <w:pPr>
      <w:spacing w:after="120" w:line="276" w:lineRule="auto"/>
      <w:jc w:val="both"/>
    </w:pPr>
    <w:rPr>
      <w:rFonts w:asciiTheme="minorHAnsi" w:eastAsiaTheme="minorEastAsia"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5"/>
    <w:next w:val="aff7"/>
    <w:rsid w:val="003C0A20"/>
    <w:pPr>
      <w:spacing w:after="120" w:line="276" w:lineRule="auto"/>
      <w:jc w:val="both"/>
    </w:pPr>
    <w:rPr>
      <w:rFonts w:asciiTheme="minorHAnsi" w:eastAsiaTheme="minorEastAsia"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5"/>
    <w:next w:val="aff7"/>
    <w:rsid w:val="003C0A20"/>
    <w:pPr>
      <w:spacing w:after="120" w:line="276" w:lineRule="auto"/>
      <w:jc w:val="both"/>
    </w:pPr>
    <w:rPr>
      <w:rFonts w:asciiTheme="minorHAnsi" w:eastAsiaTheme="minorEastAsia"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CharCharCharCharCharCharCharCharCharCharCharCharCharCharCharCharCharCharCharChar">
    <w:name w:val="Char Char1 Char Char Char Char Char Char Char Char Char Char Char Char Char Char Char Char Char Char Char Char Char Char Char Char"/>
    <w:basedOn w:val="a3"/>
    <w:rsid w:val="003C0A20"/>
    <w:pPr>
      <w:spacing w:after="160" w:line="240" w:lineRule="exact"/>
      <w:jc w:val="left"/>
    </w:pPr>
    <w:rPr>
      <w:rFonts w:ascii="Verdana" w:eastAsiaTheme="minorEastAsia" w:hAnsi="Verdana" w:cstheme="minorBidi"/>
      <w:sz w:val="20"/>
      <w:lang w:val="en-US"/>
    </w:rPr>
  </w:style>
  <w:style w:type="paragraph" w:customStyle="1" w:styleId="Char10">
    <w:name w:val="Char1"/>
    <w:basedOn w:val="a3"/>
    <w:rsid w:val="003C0A20"/>
    <w:pPr>
      <w:spacing w:after="160" w:line="240" w:lineRule="exact"/>
      <w:jc w:val="left"/>
    </w:pPr>
    <w:rPr>
      <w:rFonts w:ascii="Verdana" w:eastAsiaTheme="minorEastAsia" w:hAnsi="Verdana" w:cstheme="minorBidi"/>
      <w:sz w:val="20"/>
      <w:lang w:val="en-US"/>
    </w:rPr>
  </w:style>
  <w:style w:type="character" w:customStyle="1" w:styleId="Tabletext14ptCharChar">
    <w:name w:val="Στυλ Table text + Διαγραμμάτωση από 14 pt Char Char"/>
    <w:basedOn w:val="a4"/>
    <w:rsid w:val="003C0A20"/>
    <w:rPr>
      <w:rFonts w:ascii="Tahoma" w:hAnsi="Tahoma"/>
      <w:kern w:val="28"/>
      <w:szCs w:val="24"/>
      <w:lang w:val="el-GR" w:eastAsia="en-US" w:bidi="ar-SA"/>
    </w:rPr>
  </w:style>
  <w:style w:type="paragraph" w:customStyle="1" w:styleId="CharChar1CharCharCharCharCharCharCharCharCharCharChar">
    <w:name w:val="Char Char1 Char Char Char Char Char Char Char Char Char Char Char"/>
    <w:basedOn w:val="a3"/>
    <w:rsid w:val="003C0A20"/>
    <w:pPr>
      <w:spacing w:after="160" w:line="240" w:lineRule="exact"/>
      <w:jc w:val="left"/>
    </w:pPr>
    <w:rPr>
      <w:rFonts w:ascii="Verdana" w:eastAsiaTheme="minorEastAsia" w:hAnsi="Verdana" w:cstheme="minorBidi"/>
      <w:sz w:val="20"/>
      <w:lang w:val="en-US"/>
    </w:rPr>
  </w:style>
  <w:style w:type="character" w:customStyle="1" w:styleId="Arial11pt">
    <w:name w:val="Στυλ Arial 11 pt Έντονα"/>
    <w:basedOn w:val="a4"/>
    <w:rsid w:val="003C0A20"/>
    <w:rPr>
      <w:rFonts w:ascii="Tahoma" w:hAnsi="Tahoma"/>
      <w:b/>
      <w:bCs/>
      <w:sz w:val="20"/>
    </w:rPr>
  </w:style>
  <w:style w:type="character" w:customStyle="1" w:styleId="2Arial11ptChar">
    <w:name w:val="Στυλ Σώμα κείμενου 2 + Arial 11 pt Char"/>
    <w:basedOn w:val="a4"/>
    <w:rsid w:val="003C0A20"/>
    <w:rPr>
      <w:rFonts w:ascii="Tahoma" w:hAnsi="Tahoma"/>
      <w:szCs w:val="24"/>
      <w:lang w:val="el-GR" w:eastAsia="el-GR" w:bidi="ar-SA"/>
    </w:rPr>
  </w:style>
  <w:style w:type="paragraph" w:customStyle="1" w:styleId="CharCharCharCharCharChar1CharCharChar">
    <w:name w:val="Char Char Char Char Char Char1 Char Char Char"/>
    <w:basedOn w:val="a3"/>
    <w:rsid w:val="003C0A20"/>
    <w:pPr>
      <w:spacing w:after="160" w:line="240" w:lineRule="exact"/>
      <w:jc w:val="left"/>
    </w:pPr>
    <w:rPr>
      <w:rFonts w:ascii="Arial" w:eastAsiaTheme="minorEastAsia" w:hAnsi="Arial" w:cstheme="minorBidi"/>
      <w:sz w:val="20"/>
      <w:lang w:val="en-US"/>
    </w:rPr>
  </w:style>
  <w:style w:type="paragraph" w:customStyle="1" w:styleId="charcharcharcharcharcharcharcharcharcharcharcharcharcharcharcharcharcharcharchar">
    <w:name w:val="charcharcharcharcharcharcharcharcharcharcharcharcharcharcharcharcharcharcharchar"/>
    <w:basedOn w:val="a3"/>
    <w:rsid w:val="003C0A20"/>
    <w:pPr>
      <w:spacing w:after="160" w:line="240" w:lineRule="atLeast"/>
      <w:jc w:val="left"/>
    </w:pPr>
    <w:rPr>
      <w:rFonts w:ascii="Verdana" w:eastAsiaTheme="minorEastAsia" w:hAnsi="Verdana" w:cstheme="minorBidi"/>
      <w:sz w:val="20"/>
      <w:lang w:val="en-US"/>
    </w:rPr>
  </w:style>
  <w:style w:type="paragraph" w:customStyle="1" w:styleId="CharCharCharCharCharCharCharCharCharCharCharCharCharCharCharCharCharCharCharChar0">
    <w:name w:val="Char Char Char Char Char Char Char Char Char Char Char Char Char Char Char Char Char Char Char Char"/>
    <w:basedOn w:val="a3"/>
    <w:rsid w:val="003C0A20"/>
    <w:pPr>
      <w:spacing w:after="160" w:line="240" w:lineRule="exact"/>
      <w:jc w:val="left"/>
    </w:pPr>
    <w:rPr>
      <w:rFonts w:ascii="Verdana" w:eastAsiaTheme="minorEastAsia" w:hAnsi="Verdana" w:cstheme="minorBidi"/>
      <w:sz w:val="20"/>
      <w:lang w:val="en-US"/>
    </w:rPr>
  </w:style>
  <w:style w:type="paragraph" w:customStyle="1" w:styleId="CharCharCharCharCharChar1Char">
    <w:name w:val="Char Char Char Char Char Char1 Char"/>
    <w:basedOn w:val="a3"/>
    <w:rsid w:val="003C0A20"/>
    <w:pPr>
      <w:spacing w:after="160" w:line="240" w:lineRule="exact"/>
      <w:jc w:val="left"/>
    </w:pPr>
    <w:rPr>
      <w:rFonts w:ascii="Arial" w:eastAsiaTheme="minorEastAsia" w:hAnsi="Arial" w:cstheme="minorBidi"/>
      <w:sz w:val="20"/>
      <w:lang w:val="en-US"/>
    </w:rPr>
  </w:style>
  <w:style w:type="paragraph" w:customStyle="1" w:styleId="Char1CharCharChar">
    <w:name w:val="Char1 Char Char Char"/>
    <w:basedOn w:val="a3"/>
    <w:rsid w:val="003C0A20"/>
    <w:pPr>
      <w:spacing w:after="160" w:line="240" w:lineRule="exact"/>
      <w:jc w:val="left"/>
    </w:pPr>
    <w:rPr>
      <w:rFonts w:ascii="Verdana" w:eastAsiaTheme="minorEastAsia" w:hAnsi="Verdana" w:cstheme="minorBidi"/>
      <w:sz w:val="20"/>
      <w:lang w:val="en-US"/>
    </w:rPr>
  </w:style>
  <w:style w:type="paragraph" w:customStyle="1" w:styleId="CharCharChar1CharCharCharCharCharCharChar">
    <w:name w:val="Char Char Char1 Char Char Char Char Char Char Char"/>
    <w:basedOn w:val="a3"/>
    <w:rsid w:val="003C0A20"/>
    <w:pPr>
      <w:spacing w:after="160" w:line="240" w:lineRule="exact"/>
      <w:jc w:val="left"/>
    </w:pPr>
    <w:rPr>
      <w:rFonts w:ascii="Arial" w:eastAsiaTheme="minorEastAsia" w:hAnsi="Arial" w:cstheme="minorBidi"/>
      <w:sz w:val="20"/>
      <w:lang w:val="en-US"/>
    </w:rPr>
  </w:style>
  <w:style w:type="paragraph" w:customStyle="1" w:styleId="CharCharCharCharCharCharCharCharChar">
    <w:name w:val="Char Char Char Char Char Char Char Char Char"/>
    <w:basedOn w:val="a3"/>
    <w:rsid w:val="003C0A20"/>
    <w:pPr>
      <w:spacing w:after="160" w:line="240" w:lineRule="exact"/>
      <w:jc w:val="left"/>
    </w:pPr>
    <w:rPr>
      <w:rFonts w:ascii="Verdana" w:eastAsiaTheme="minorEastAsia" w:hAnsi="Verdana" w:cstheme="minorBidi"/>
      <w:sz w:val="20"/>
      <w:lang w:val="en-US"/>
    </w:rPr>
  </w:style>
  <w:style w:type="paragraph" w:customStyle="1" w:styleId="CharChar1CharCharChar">
    <w:name w:val="Char Char1 Char Char Char"/>
    <w:basedOn w:val="a3"/>
    <w:rsid w:val="003C0A20"/>
    <w:pPr>
      <w:spacing w:after="160" w:line="240" w:lineRule="exact"/>
      <w:jc w:val="left"/>
    </w:pPr>
    <w:rPr>
      <w:rFonts w:ascii="Verdana" w:eastAsiaTheme="minorEastAsia" w:hAnsi="Verdana" w:cstheme="minorBidi"/>
      <w:sz w:val="20"/>
      <w:lang w:val="en-US"/>
    </w:rPr>
  </w:style>
  <w:style w:type="paragraph" w:customStyle="1" w:styleId="CharCharCharCharCharChar1CharCharCharCharChar">
    <w:name w:val="Char Char Char Char Char Char1 Char Char Char Char Char"/>
    <w:basedOn w:val="a3"/>
    <w:rsid w:val="003C0A20"/>
    <w:pPr>
      <w:spacing w:after="160" w:line="240" w:lineRule="exact"/>
      <w:jc w:val="left"/>
    </w:pPr>
    <w:rPr>
      <w:rFonts w:ascii="Arial" w:eastAsiaTheme="minorEastAsia" w:hAnsi="Arial" w:cstheme="minorBidi"/>
      <w:sz w:val="20"/>
      <w:lang w:val="en-US"/>
    </w:rPr>
  </w:style>
  <w:style w:type="paragraph" w:customStyle="1" w:styleId="MyNormal">
    <w:name w:val="MyNormal"/>
    <w:basedOn w:val="a3"/>
    <w:rsid w:val="003C0A20"/>
    <w:pPr>
      <w:spacing w:line="276" w:lineRule="auto"/>
    </w:pPr>
    <w:rPr>
      <w:rFonts w:eastAsiaTheme="minorEastAsia" w:cstheme="minorBidi"/>
      <w:sz w:val="20"/>
      <w:lang w:val="en-US"/>
    </w:rPr>
  </w:style>
  <w:style w:type="paragraph" w:customStyle="1" w:styleId="3a">
    <w:name w:val="Βασικό_3"/>
    <w:basedOn w:val="a3"/>
    <w:rsid w:val="003C0A20"/>
    <w:pPr>
      <w:tabs>
        <w:tab w:val="num" w:pos="360"/>
      </w:tabs>
      <w:spacing w:line="320" w:lineRule="atLeast"/>
      <w:ind w:left="924" w:hanging="357"/>
    </w:pPr>
    <w:rPr>
      <w:rFonts w:ascii="Times New Roman" w:eastAsiaTheme="minorEastAsia" w:hAnsi="Times New Roman" w:cstheme="minorBidi"/>
      <w:lang w:val="en-US"/>
    </w:rPr>
  </w:style>
  <w:style w:type="paragraph" w:customStyle="1" w:styleId="StyleCentered">
    <w:name w:val="Style Centered"/>
    <w:basedOn w:val="a3"/>
    <w:rsid w:val="003C0A20"/>
    <w:pPr>
      <w:spacing w:after="200" w:line="276" w:lineRule="auto"/>
      <w:jc w:val="center"/>
    </w:pPr>
    <w:rPr>
      <w:rFonts w:eastAsiaTheme="minorEastAsia" w:cstheme="minorBidi"/>
      <w:lang w:val="en-US"/>
    </w:rPr>
  </w:style>
  <w:style w:type="paragraph" w:customStyle="1" w:styleId="TableBodyChar">
    <w:name w:val="Table_Body Char"/>
    <w:basedOn w:val="a3"/>
    <w:link w:val="TableBodyCharChar"/>
    <w:rsid w:val="003C0A20"/>
    <w:pPr>
      <w:spacing w:after="200" w:line="276" w:lineRule="auto"/>
      <w:jc w:val="left"/>
    </w:pPr>
    <w:rPr>
      <w:rFonts w:eastAsiaTheme="minorEastAsia" w:cstheme="minorBidi"/>
      <w:sz w:val="20"/>
      <w:szCs w:val="28"/>
      <w:lang w:val="en-US"/>
    </w:rPr>
  </w:style>
  <w:style w:type="character" w:customStyle="1" w:styleId="TableBodyCharChar">
    <w:name w:val="Table_Body Char Char"/>
    <w:basedOn w:val="a4"/>
    <w:link w:val="TableBodyChar"/>
    <w:rsid w:val="003C0A20"/>
    <w:rPr>
      <w:rFonts w:ascii="Tahoma" w:eastAsiaTheme="minorEastAsia" w:hAnsi="Tahoma" w:cstheme="minorBidi"/>
      <w:szCs w:val="28"/>
      <w:lang w:val="en-US" w:eastAsia="en-US"/>
    </w:rPr>
  </w:style>
  <w:style w:type="paragraph" w:customStyle="1" w:styleId="xxx">
    <w:name w:val="xxx"/>
    <w:basedOn w:val="7"/>
    <w:autoRedefine/>
    <w:rsid w:val="003C0A20"/>
    <w:pPr>
      <w:tabs>
        <w:tab w:val="clear" w:pos="2835"/>
      </w:tabs>
      <w:spacing w:before="0" w:after="120" w:line="240" w:lineRule="auto"/>
      <w:jc w:val="center"/>
      <w:outlineLvl w:val="9"/>
    </w:pPr>
    <w:rPr>
      <w:rFonts w:asciiTheme="majorHAnsi" w:eastAsiaTheme="majorEastAsia" w:hAnsiTheme="majorHAnsi" w:cs="Tahoma"/>
      <w:b/>
      <w:i/>
      <w:iCs/>
      <w:sz w:val="22"/>
      <w:szCs w:val="18"/>
      <w:u w:val="none"/>
      <w:lang w:val="en-US"/>
    </w:rPr>
  </w:style>
  <w:style w:type="character" w:customStyle="1" w:styleId="WW8Num1z0">
    <w:name w:val="WW8Num1z0"/>
    <w:rsid w:val="003C0A20"/>
    <w:rPr>
      <w:rFonts w:ascii="Symbol" w:hAnsi="Symbol"/>
    </w:rPr>
  </w:style>
  <w:style w:type="paragraph" w:customStyle="1" w:styleId="Char1CharCharCharChar">
    <w:name w:val="Char1 Char Char Char Char"/>
    <w:basedOn w:val="a3"/>
    <w:rsid w:val="003C0A20"/>
    <w:pPr>
      <w:spacing w:after="160" w:line="240" w:lineRule="exact"/>
      <w:jc w:val="left"/>
    </w:pPr>
    <w:rPr>
      <w:rFonts w:ascii="Verdana" w:eastAsiaTheme="minorEastAsia" w:hAnsi="Verdana" w:cstheme="minorBidi"/>
      <w:sz w:val="20"/>
      <w:lang w:val="en-US"/>
    </w:rPr>
  </w:style>
  <w:style w:type="paragraph" w:customStyle="1" w:styleId="num0">
    <w:name w:val="num"/>
    <w:basedOn w:val="a3"/>
    <w:rsid w:val="003C0A20"/>
    <w:pPr>
      <w:tabs>
        <w:tab w:val="num" w:pos="360"/>
      </w:tabs>
      <w:spacing w:line="276" w:lineRule="auto"/>
      <w:ind w:left="360" w:hanging="360"/>
    </w:pPr>
    <w:rPr>
      <w:rFonts w:eastAsiaTheme="minorEastAsia" w:cs="Tahoma"/>
      <w:szCs w:val="22"/>
      <w:lang w:val="en-US"/>
    </w:rPr>
  </w:style>
  <w:style w:type="paragraph" w:customStyle="1" w:styleId="o-bullet10">
    <w:name w:val="o-bullet1"/>
    <w:basedOn w:val="a3"/>
    <w:rsid w:val="003C0A20"/>
    <w:pPr>
      <w:tabs>
        <w:tab w:val="num" w:pos="360"/>
      </w:tabs>
      <w:spacing w:line="320" w:lineRule="atLeast"/>
      <w:ind w:left="360" w:hanging="360"/>
    </w:pPr>
    <w:rPr>
      <w:rFonts w:eastAsiaTheme="minorEastAsia" w:cs="Tahoma"/>
      <w:szCs w:val="22"/>
      <w:lang w:val="en-US"/>
    </w:rPr>
  </w:style>
  <w:style w:type="paragraph" w:customStyle="1" w:styleId="bullet40">
    <w:name w:val="bullet4"/>
    <w:basedOn w:val="a3"/>
    <w:rsid w:val="003C0A20"/>
    <w:pPr>
      <w:spacing w:line="276" w:lineRule="auto"/>
      <w:ind w:left="567" w:hanging="567"/>
    </w:pPr>
    <w:rPr>
      <w:rFonts w:eastAsiaTheme="minorEastAsia" w:cs="Tahoma"/>
      <w:szCs w:val="22"/>
      <w:lang w:val="en-US"/>
    </w:rPr>
  </w:style>
  <w:style w:type="paragraph" w:customStyle="1" w:styleId="stylejustified0">
    <w:name w:val="stylejustified"/>
    <w:basedOn w:val="a3"/>
    <w:rsid w:val="003C0A20"/>
    <w:pPr>
      <w:spacing w:line="276" w:lineRule="auto"/>
    </w:pPr>
    <w:rPr>
      <w:rFonts w:eastAsiaTheme="minorEastAsia" w:cs="Tahoma"/>
      <w:szCs w:val="22"/>
      <w:lang w:val="en-US"/>
    </w:rPr>
  </w:style>
  <w:style w:type="paragraph" w:customStyle="1" w:styleId="Style51">
    <w:name w:val="Style51"/>
    <w:basedOn w:val="a3"/>
    <w:rsid w:val="003C0A20"/>
    <w:pPr>
      <w:widowControl w:val="0"/>
      <w:autoSpaceDE w:val="0"/>
      <w:autoSpaceDN w:val="0"/>
      <w:adjustRightInd w:val="0"/>
      <w:spacing w:after="200" w:line="276" w:lineRule="auto"/>
      <w:jc w:val="left"/>
    </w:pPr>
    <w:rPr>
      <w:rFonts w:eastAsiaTheme="minorEastAsia" w:cs="Tahoma"/>
      <w:szCs w:val="22"/>
      <w:lang w:val="en-US"/>
    </w:rPr>
  </w:style>
  <w:style w:type="paragraph" w:customStyle="1" w:styleId="tabletextchar0">
    <w:name w:val="tabletextchar"/>
    <w:basedOn w:val="a3"/>
    <w:rsid w:val="003C0A20"/>
    <w:pPr>
      <w:spacing w:line="276" w:lineRule="auto"/>
      <w:jc w:val="left"/>
    </w:pPr>
    <w:rPr>
      <w:rFonts w:eastAsiaTheme="minorEastAsia" w:cs="Tahoma"/>
      <w:sz w:val="20"/>
      <w:lang w:val="en-US"/>
    </w:rPr>
  </w:style>
  <w:style w:type="character" w:customStyle="1" w:styleId="Char4">
    <w:name w:val="Τίτλος Char"/>
    <w:basedOn w:val="a4"/>
    <w:link w:val="af4"/>
    <w:rsid w:val="003C0A20"/>
    <w:rPr>
      <w:rFonts w:ascii="Verdana" w:hAnsi="Verdana" w:cs="Arial"/>
      <w:b/>
      <w:bCs/>
      <w:kern w:val="28"/>
      <w:sz w:val="32"/>
      <w:szCs w:val="32"/>
      <w:lang w:val="en-GB" w:eastAsia="en-US"/>
    </w:rPr>
  </w:style>
  <w:style w:type="paragraph" w:styleId="afff2">
    <w:name w:val="No Spacing"/>
    <w:basedOn w:val="a3"/>
    <w:link w:val="Charc"/>
    <w:uiPriority w:val="99"/>
    <w:qFormat/>
    <w:rsid w:val="003C0A20"/>
    <w:pPr>
      <w:spacing w:after="0"/>
      <w:jc w:val="left"/>
    </w:pPr>
    <w:rPr>
      <w:rFonts w:asciiTheme="minorHAnsi" w:eastAsiaTheme="minorEastAsia" w:hAnsiTheme="minorHAnsi" w:cstheme="minorBidi"/>
      <w:szCs w:val="22"/>
      <w:lang w:val="en-US"/>
    </w:rPr>
  </w:style>
  <w:style w:type="paragraph" w:styleId="afff3">
    <w:name w:val="Quote"/>
    <w:basedOn w:val="a3"/>
    <w:next w:val="a3"/>
    <w:link w:val="Chard"/>
    <w:uiPriority w:val="29"/>
    <w:qFormat/>
    <w:rsid w:val="003C0A20"/>
    <w:pPr>
      <w:spacing w:before="200" w:after="0" w:line="276" w:lineRule="auto"/>
      <w:ind w:left="360" w:right="360"/>
      <w:jc w:val="left"/>
    </w:pPr>
    <w:rPr>
      <w:rFonts w:asciiTheme="minorHAnsi" w:eastAsiaTheme="minorEastAsia" w:hAnsiTheme="minorHAnsi" w:cstheme="minorBidi"/>
      <w:i/>
      <w:iCs/>
      <w:szCs w:val="22"/>
      <w:lang w:val="en-US"/>
    </w:rPr>
  </w:style>
  <w:style w:type="character" w:customStyle="1" w:styleId="Chard">
    <w:name w:val="Απόσπασμα Char"/>
    <w:basedOn w:val="a4"/>
    <w:link w:val="afff3"/>
    <w:uiPriority w:val="29"/>
    <w:rsid w:val="003C0A20"/>
    <w:rPr>
      <w:rFonts w:asciiTheme="minorHAnsi" w:eastAsiaTheme="minorEastAsia" w:hAnsiTheme="minorHAnsi" w:cstheme="minorBidi"/>
      <w:i/>
      <w:iCs/>
      <w:sz w:val="22"/>
      <w:szCs w:val="22"/>
      <w:lang w:val="en-US" w:eastAsia="en-US"/>
    </w:rPr>
  </w:style>
  <w:style w:type="paragraph" w:styleId="afff4">
    <w:name w:val="Intense Quote"/>
    <w:basedOn w:val="a3"/>
    <w:next w:val="a3"/>
    <w:link w:val="Chare"/>
    <w:uiPriority w:val="30"/>
    <w:qFormat/>
    <w:rsid w:val="003C0A20"/>
    <w:pPr>
      <w:pBdr>
        <w:bottom w:val="single" w:sz="4" w:space="1" w:color="auto"/>
      </w:pBdr>
      <w:spacing w:before="200" w:after="280" w:line="276" w:lineRule="auto"/>
      <w:ind w:left="1008" w:right="1152"/>
    </w:pPr>
    <w:rPr>
      <w:rFonts w:asciiTheme="minorHAnsi" w:eastAsiaTheme="minorEastAsia" w:hAnsiTheme="minorHAnsi" w:cstheme="minorBidi"/>
      <w:b/>
      <w:bCs/>
      <w:i/>
      <w:iCs/>
      <w:szCs w:val="22"/>
      <w:lang w:val="en-US"/>
    </w:rPr>
  </w:style>
  <w:style w:type="character" w:customStyle="1" w:styleId="Chare">
    <w:name w:val="Έντονο εισαγωγικό Char"/>
    <w:basedOn w:val="a4"/>
    <w:link w:val="afff4"/>
    <w:uiPriority w:val="30"/>
    <w:rsid w:val="003C0A20"/>
    <w:rPr>
      <w:rFonts w:asciiTheme="minorHAnsi" w:eastAsiaTheme="minorEastAsia" w:hAnsiTheme="minorHAnsi" w:cstheme="minorBidi"/>
      <w:b/>
      <w:bCs/>
      <w:i/>
      <w:iCs/>
      <w:sz w:val="22"/>
      <w:szCs w:val="22"/>
      <w:lang w:val="en-US" w:eastAsia="en-US"/>
    </w:rPr>
  </w:style>
  <w:style w:type="character" w:styleId="afff5">
    <w:name w:val="Subtle Emphasis"/>
    <w:uiPriority w:val="19"/>
    <w:qFormat/>
    <w:rsid w:val="003C0A20"/>
    <w:rPr>
      <w:i/>
      <w:iCs/>
    </w:rPr>
  </w:style>
  <w:style w:type="character" w:styleId="afff6">
    <w:name w:val="Subtle Reference"/>
    <w:uiPriority w:val="31"/>
    <w:qFormat/>
    <w:rsid w:val="003C0A20"/>
    <w:rPr>
      <w:smallCaps/>
    </w:rPr>
  </w:style>
  <w:style w:type="character" w:styleId="afff7">
    <w:name w:val="Intense Reference"/>
    <w:uiPriority w:val="32"/>
    <w:qFormat/>
    <w:rsid w:val="003C0A20"/>
    <w:rPr>
      <w:smallCaps/>
      <w:spacing w:val="5"/>
      <w:u w:val="single"/>
    </w:rPr>
  </w:style>
  <w:style w:type="character" w:styleId="afff8">
    <w:name w:val="Book Title"/>
    <w:uiPriority w:val="33"/>
    <w:qFormat/>
    <w:rsid w:val="003C0A20"/>
    <w:rPr>
      <w:i/>
      <w:iCs/>
      <w:smallCaps/>
      <w:spacing w:val="5"/>
    </w:rPr>
  </w:style>
  <w:style w:type="paragraph" w:styleId="afff9">
    <w:name w:val="TOC Heading"/>
    <w:basedOn w:val="11"/>
    <w:next w:val="a3"/>
    <w:uiPriority w:val="99"/>
    <w:unhideWhenUsed/>
    <w:qFormat/>
    <w:rsid w:val="003C0A20"/>
    <w:pPr>
      <w:keepNext w:val="0"/>
      <w:shd w:val="clear" w:color="auto" w:fill="auto"/>
      <w:spacing w:before="480" w:line="276" w:lineRule="auto"/>
      <w:contextualSpacing/>
      <w:outlineLvl w:val="9"/>
    </w:pPr>
    <w:rPr>
      <w:rFonts w:asciiTheme="majorHAnsi" w:eastAsiaTheme="majorEastAsia" w:hAnsiTheme="majorHAnsi" w:cstheme="majorBidi"/>
      <w:bCs/>
      <w:spacing w:val="0"/>
      <w:kern w:val="0"/>
      <w:sz w:val="28"/>
      <w:szCs w:val="28"/>
      <w:lang w:val="en-US" w:bidi="en-US"/>
    </w:rPr>
  </w:style>
  <w:style w:type="numbering" w:customStyle="1" w:styleId="NoList2">
    <w:name w:val="No List2"/>
    <w:next w:val="a6"/>
    <w:uiPriority w:val="99"/>
    <w:semiHidden/>
    <w:rsid w:val="003C0A20"/>
  </w:style>
  <w:style w:type="table" w:customStyle="1" w:styleId="TableGrid6">
    <w:name w:val="Table Grid6"/>
    <w:basedOn w:val="a5"/>
    <w:next w:val="aff7"/>
    <w:semiHidden/>
    <w:rsid w:val="003C0A20"/>
    <w:pPr>
      <w:spacing w:after="120"/>
    </w:pPr>
    <w:rPr>
      <w:rFonts w:ascii="Tahoma" w:hAnsi="Tahoma"/>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a5"/>
    <w:next w:val="aff7"/>
    <w:rsid w:val="003C0A20"/>
    <w:pPr>
      <w:spacing w:after="120"/>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5"/>
    <w:next w:val="aff7"/>
    <w:rsid w:val="003C0A20"/>
    <w:pPr>
      <w:spacing w:after="120"/>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5"/>
    <w:next w:val="aff7"/>
    <w:rsid w:val="003C0A20"/>
    <w:pPr>
      <w:spacing w:after="120"/>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a5"/>
    <w:next w:val="aff7"/>
    <w:rsid w:val="003C0A20"/>
    <w:pPr>
      <w:spacing w:after="120"/>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a5"/>
    <w:next w:val="aff7"/>
    <w:rsid w:val="003C0A20"/>
    <w:pPr>
      <w:spacing w:after="120"/>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locked/>
    <w:rsid w:val="003C0A20"/>
    <w:rPr>
      <w:rFonts w:ascii="Calibri" w:eastAsia="Batang" w:hAnsi="Calibri" w:cs="Times New Roman"/>
      <w:lang w:val="en-GB" w:eastAsia="ko-KR" w:bidi="ar-SA"/>
    </w:rPr>
  </w:style>
  <w:style w:type="numbering" w:customStyle="1" w:styleId="1">
    <w:name w:val="Στυλ1"/>
    <w:uiPriority w:val="99"/>
    <w:rsid w:val="003C0A20"/>
    <w:pPr>
      <w:numPr>
        <w:numId w:val="56"/>
      </w:numPr>
    </w:pPr>
  </w:style>
  <w:style w:type="table" w:customStyle="1" w:styleId="-11">
    <w:name w:val="Ανοιχτόχρωμη λίστα - ΄Εμφαση 11"/>
    <w:basedOn w:val="a5"/>
    <w:uiPriority w:val="61"/>
    <w:rsid w:val="003C0A2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5">
    <w:name w:val="Light List Accent 5"/>
    <w:basedOn w:val="a5"/>
    <w:uiPriority w:val="61"/>
    <w:rsid w:val="003C0A2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basictextsmall1">
    <w:name w:val="basictextsmall1"/>
    <w:rsid w:val="003C0A20"/>
    <w:rPr>
      <w:rFonts w:ascii="Georgia" w:hAnsi="Georgia" w:hint="default"/>
      <w:b w:val="0"/>
      <w:bCs w:val="0"/>
      <w:color w:val="030600"/>
      <w:sz w:val="22"/>
      <w:szCs w:val="22"/>
    </w:rPr>
  </w:style>
  <w:style w:type="character" w:customStyle="1" w:styleId="HeaderChar1">
    <w:name w:val="Header Char1"/>
    <w:aliases w:val="hd Char1,Header Titlos Prosforas Char1"/>
    <w:locked/>
    <w:rsid w:val="003C0A20"/>
    <w:rPr>
      <w:rFonts w:ascii="Calibri" w:eastAsia="Times New Roman" w:hAnsi="Calibri" w:cs="Times New Roman"/>
      <w:sz w:val="24"/>
      <w:szCs w:val="24"/>
      <w:lang w:val="el-GR" w:eastAsia="el-GR"/>
    </w:rPr>
  </w:style>
  <w:style w:type="paragraph" w:customStyle="1" w:styleId="1c">
    <w:name w:val="Επικεφαλίδα ΠΠ1"/>
    <w:basedOn w:val="11"/>
    <w:next w:val="a3"/>
    <w:uiPriority w:val="39"/>
    <w:unhideWhenUsed/>
    <w:qFormat/>
    <w:rsid w:val="003C0A20"/>
    <w:pPr>
      <w:keepLines/>
      <w:shd w:val="clear" w:color="auto" w:fill="auto"/>
      <w:spacing w:before="480" w:after="0" w:line="276" w:lineRule="auto"/>
      <w:outlineLvl w:val="9"/>
    </w:pPr>
    <w:rPr>
      <w:rFonts w:ascii="Cambria" w:hAnsi="Cambria"/>
      <w:bCs/>
      <w:color w:val="365F91"/>
      <w:spacing w:val="0"/>
      <w:kern w:val="0"/>
      <w:sz w:val="28"/>
      <w:szCs w:val="28"/>
      <w:lang w:val="en-US"/>
    </w:rPr>
  </w:style>
  <w:style w:type="paragraph" w:customStyle="1" w:styleId="xl65">
    <w:name w:val="xl65"/>
    <w:basedOn w:val="a3"/>
    <w:rsid w:val="003C0A20"/>
    <w:pPr>
      <w:spacing w:before="100" w:beforeAutospacing="1" w:after="100" w:afterAutospacing="1"/>
      <w:jc w:val="left"/>
    </w:pPr>
    <w:rPr>
      <w:rFonts w:ascii="Times New Roman" w:hAnsi="Times New Roman"/>
      <w:sz w:val="24"/>
      <w:szCs w:val="24"/>
      <w:lang w:eastAsia="el-GR"/>
    </w:rPr>
  </w:style>
  <w:style w:type="paragraph" w:customStyle="1" w:styleId="xl66">
    <w:name w:val="xl66"/>
    <w:basedOn w:val="a3"/>
    <w:rsid w:val="003C0A20"/>
    <w:pPr>
      <w:spacing w:before="100" w:beforeAutospacing="1" w:after="100" w:afterAutospacing="1"/>
      <w:jc w:val="left"/>
    </w:pPr>
    <w:rPr>
      <w:rFonts w:ascii="Times New Roman" w:hAnsi="Times New Roman"/>
      <w:sz w:val="24"/>
      <w:szCs w:val="24"/>
      <w:lang w:eastAsia="el-GR"/>
    </w:rPr>
  </w:style>
  <w:style w:type="paragraph" w:customStyle="1" w:styleId="xl67">
    <w:name w:val="xl67"/>
    <w:basedOn w:val="a3"/>
    <w:rsid w:val="003C0A2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20"/>
      <w:lang w:eastAsia="el-GR"/>
    </w:rPr>
  </w:style>
  <w:style w:type="paragraph" w:customStyle="1" w:styleId="xl68">
    <w:name w:val="xl68"/>
    <w:basedOn w:val="a3"/>
    <w:rsid w:val="003C0A2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color w:val="000000"/>
      <w:sz w:val="24"/>
      <w:szCs w:val="24"/>
      <w:lang w:eastAsia="el-GR"/>
    </w:rPr>
  </w:style>
  <w:style w:type="paragraph" w:customStyle="1" w:styleId="xl69">
    <w:name w:val="xl69"/>
    <w:basedOn w:val="a3"/>
    <w:rsid w:val="003C0A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4"/>
      <w:szCs w:val="24"/>
      <w:lang w:eastAsia="el-GR"/>
    </w:rPr>
  </w:style>
  <w:style w:type="paragraph" w:customStyle="1" w:styleId="xl70">
    <w:name w:val="xl70"/>
    <w:basedOn w:val="a3"/>
    <w:rsid w:val="003C0A20"/>
    <w:pPr>
      <w:spacing w:before="100" w:beforeAutospacing="1" w:after="100" w:afterAutospacing="1"/>
      <w:jc w:val="left"/>
    </w:pPr>
    <w:rPr>
      <w:rFonts w:ascii="Times New Roman" w:hAnsi="Times New Roman"/>
      <w:b/>
      <w:bCs/>
      <w:color w:val="000000"/>
      <w:sz w:val="24"/>
      <w:szCs w:val="24"/>
      <w:lang w:eastAsia="el-GR"/>
    </w:rPr>
  </w:style>
  <w:style w:type="paragraph" w:customStyle="1" w:styleId="xl71">
    <w:name w:val="xl71"/>
    <w:basedOn w:val="a3"/>
    <w:rsid w:val="003C0A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hAnsi="Times New Roman"/>
      <w:b/>
      <w:bCs/>
      <w:color w:val="000000"/>
      <w:sz w:val="20"/>
      <w:lang w:eastAsia="el-GR"/>
    </w:rPr>
  </w:style>
  <w:style w:type="paragraph" w:customStyle="1" w:styleId="xl72">
    <w:name w:val="xl72"/>
    <w:basedOn w:val="a3"/>
    <w:rsid w:val="003C0A2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color w:val="000000"/>
      <w:sz w:val="24"/>
      <w:szCs w:val="24"/>
      <w:lang w:eastAsia="el-GR"/>
    </w:rPr>
  </w:style>
  <w:style w:type="paragraph" w:customStyle="1" w:styleId="xl73">
    <w:name w:val="xl73"/>
    <w:basedOn w:val="a3"/>
    <w:rsid w:val="003C0A2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eastAsia="el-GR"/>
    </w:rPr>
  </w:style>
  <w:style w:type="paragraph" w:customStyle="1" w:styleId="xl74">
    <w:name w:val="xl74"/>
    <w:basedOn w:val="a3"/>
    <w:rsid w:val="003C0A2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FF0000"/>
      <w:sz w:val="24"/>
      <w:szCs w:val="24"/>
      <w:lang w:eastAsia="el-GR"/>
    </w:rPr>
  </w:style>
  <w:style w:type="paragraph" w:customStyle="1" w:styleId="xl75">
    <w:name w:val="xl75"/>
    <w:basedOn w:val="a3"/>
    <w:rsid w:val="003C0A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0"/>
      <w:lang w:eastAsia="el-GR"/>
    </w:rPr>
  </w:style>
  <w:style w:type="paragraph" w:customStyle="1" w:styleId="xl76">
    <w:name w:val="xl76"/>
    <w:basedOn w:val="a3"/>
    <w:rsid w:val="003C0A2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20"/>
      <w:lang w:eastAsia="el-GR"/>
    </w:rPr>
  </w:style>
  <w:style w:type="paragraph" w:customStyle="1" w:styleId="xl77">
    <w:name w:val="xl77"/>
    <w:basedOn w:val="a3"/>
    <w:rsid w:val="003C0A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lang w:eastAsia="el-GR"/>
    </w:rPr>
  </w:style>
  <w:style w:type="paragraph" w:customStyle="1" w:styleId="xl78">
    <w:name w:val="xl78"/>
    <w:basedOn w:val="a3"/>
    <w:rsid w:val="003C0A20"/>
    <w:pPr>
      <w:spacing w:before="100" w:beforeAutospacing="1" w:after="100" w:afterAutospacing="1"/>
      <w:jc w:val="right"/>
    </w:pPr>
    <w:rPr>
      <w:rFonts w:ascii="Times New Roman" w:hAnsi="Times New Roman"/>
      <w:sz w:val="24"/>
      <w:szCs w:val="24"/>
      <w:lang w:eastAsia="el-GR"/>
    </w:rPr>
  </w:style>
  <w:style w:type="paragraph" w:customStyle="1" w:styleId="xl79">
    <w:name w:val="xl79"/>
    <w:basedOn w:val="a3"/>
    <w:rsid w:val="003C0A2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color w:val="000000"/>
      <w:sz w:val="20"/>
      <w:lang w:eastAsia="el-GR"/>
    </w:rPr>
  </w:style>
  <w:style w:type="paragraph" w:customStyle="1" w:styleId="xl80">
    <w:name w:val="xl80"/>
    <w:basedOn w:val="a3"/>
    <w:rsid w:val="003C0A2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s="Calibri"/>
      <w:color w:val="000000"/>
      <w:sz w:val="20"/>
      <w:lang w:eastAsia="el-GR"/>
    </w:rPr>
  </w:style>
  <w:style w:type="paragraph" w:customStyle="1" w:styleId="xl81">
    <w:name w:val="xl81"/>
    <w:basedOn w:val="a3"/>
    <w:rsid w:val="003C0A20"/>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left"/>
    </w:pPr>
    <w:rPr>
      <w:rFonts w:ascii="Times New Roman" w:hAnsi="Times New Roman"/>
      <w:sz w:val="24"/>
      <w:szCs w:val="24"/>
      <w:lang w:eastAsia="el-GR"/>
    </w:rPr>
  </w:style>
  <w:style w:type="paragraph" w:customStyle="1" w:styleId="xl82">
    <w:name w:val="xl82"/>
    <w:basedOn w:val="a3"/>
    <w:rsid w:val="003C0A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lang w:eastAsia="el-GR"/>
    </w:rPr>
  </w:style>
  <w:style w:type="paragraph" w:customStyle="1" w:styleId="xl83">
    <w:name w:val="xl83"/>
    <w:basedOn w:val="a3"/>
    <w:rsid w:val="003C0A20"/>
    <w:pPr>
      <w:spacing w:before="100" w:beforeAutospacing="1" w:after="100" w:afterAutospacing="1"/>
      <w:jc w:val="left"/>
    </w:pPr>
    <w:rPr>
      <w:rFonts w:ascii="Calibri" w:hAnsi="Calibri" w:cs="Calibri"/>
      <w:b/>
      <w:bCs/>
      <w:color w:val="000000"/>
      <w:sz w:val="24"/>
      <w:szCs w:val="24"/>
      <w:lang w:eastAsia="el-GR"/>
    </w:rPr>
  </w:style>
  <w:style w:type="paragraph" w:customStyle="1" w:styleId="xl84">
    <w:name w:val="xl84"/>
    <w:basedOn w:val="a3"/>
    <w:rsid w:val="003C0A20"/>
    <w:pPr>
      <w:pBdr>
        <w:top w:val="single" w:sz="4" w:space="0" w:color="auto"/>
        <w:left w:val="single" w:sz="4" w:space="0" w:color="auto"/>
      </w:pBdr>
      <w:spacing w:before="100" w:beforeAutospacing="1" w:after="100" w:afterAutospacing="1"/>
      <w:jc w:val="left"/>
    </w:pPr>
    <w:rPr>
      <w:rFonts w:ascii="Times New Roman" w:hAnsi="Times New Roman"/>
      <w:color w:val="000000"/>
      <w:sz w:val="20"/>
      <w:lang w:eastAsia="el-GR"/>
    </w:rPr>
  </w:style>
  <w:style w:type="paragraph" w:customStyle="1" w:styleId="xl85">
    <w:name w:val="xl85"/>
    <w:basedOn w:val="a3"/>
    <w:rsid w:val="003C0A20"/>
    <w:pPr>
      <w:pBdr>
        <w:top w:val="single" w:sz="4" w:space="0" w:color="auto"/>
      </w:pBdr>
      <w:spacing w:before="100" w:beforeAutospacing="1" w:after="100" w:afterAutospacing="1"/>
      <w:jc w:val="right"/>
    </w:pPr>
    <w:rPr>
      <w:rFonts w:ascii="Times New Roman" w:hAnsi="Times New Roman"/>
      <w:sz w:val="24"/>
      <w:szCs w:val="24"/>
      <w:lang w:eastAsia="el-GR"/>
    </w:rPr>
  </w:style>
  <w:style w:type="paragraph" w:customStyle="1" w:styleId="xl86">
    <w:name w:val="xl86"/>
    <w:basedOn w:val="a3"/>
    <w:rsid w:val="003C0A20"/>
    <w:pPr>
      <w:pBdr>
        <w:top w:val="single" w:sz="4" w:space="0" w:color="auto"/>
        <w:right w:val="single" w:sz="4" w:space="0" w:color="auto"/>
      </w:pBdr>
      <w:spacing w:before="100" w:beforeAutospacing="1" w:after="100" w:afterAutospacing="1"/>
      <w:jc w:val="left"/>
    </w:pPr>
    <w:rPr>
      <w:rFonts w:ascii="Times New Roman" w:hAnsi="Times New Roman"/>
      <w:sz w:val="24"/>
      <w:szCs w:val="24"/>
      <w:lang w:eastAsia="el-GR"/>
    </w:rPr>
  </w:style>
  <w:style w:type="paragraph" w:customStyle="1" w:styleId="xl87">
    <w:name w:val="xl87"/>
    <w:basedOn w:val="a3"/>
    <w:rsid w:val="003C0A2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color w:val="000000"/>
      <w:sz w:val="20"/>
      <w:lang w:eastAsia="el-GR"/>
    </w:rPr>
  </w:style>
  <w:style w:type="paragraph" w:customStyle="1" w:styleId="xl88">
    <w:name w:val="xl88"/>
    <w:basedOn w:val="a3"/>
    <w:rsid w:val="003C0A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lang w:eastAsia="el-GR"/>
    </w:rPr>
  </w:style>
  <w:style w:type="paragraph" w:customStyle="1" w:styleId="xl89">
    <w:name w:val="xl89"/>
    <w:basedOn w:val="a3"/>
    <w:rsid w:val="003C0A2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eastAsia="el-GR"/>
    </w:rPr>
  </w:style>
  <w:style w:type="paragraph" w:customStyle="1" w:styleId="xl90">
    <w:name w:val="xl90"/>
    <w:basedOn w:val="a3"/>
    <w:rsid w:val="003C0A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lang w:eastAsia="el-GR"/>
    </w:rPr>
  </w:style>
  <w:style w:type="paragraph" w:customStyle="1" w:styleId="xl91">
    <w:name w:val="xl91"/>
    <w:basedOn w:val="a3"/>
    <w:rsid w:val="003C0A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lang w:eastAsia="el-GR"/>
    </w:rPr>
  </w:style>
  <w:style w:type="paragraph" w:customStyle="1" w:styleId="xl92">
    <w:name w:val="xl92"/>
    <w:basedOn w:val="a3"/>
    <w:rsid w:val="003C0A20"/>
    <w:pPr>
      <w:spacing w:before="100" w:beforeAutospacing="1" w:after="100" w:afterAutospacing="1"/>
      <w:jc w:val="left"/>
    </w:pPr>
    <w:rPr>
      <w:rFonts w:ascii="Times New Roman" w:hAnsi="Times New Roman"/>
      <w:sz w:val="24"/>
      <w:szCs w:val="24"/>
      <w:lang w:eastAsia="el-GR"/>
    </w:rPr>
  </w:style>
  <w:style w:type="paragraph" w:customStyle="1" w:styleId="xl93">
    <w:name w:val="xl93"/>
    <w:basedOn w:val="a3"/>
    <w:rsid w:val="003C0A2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0"/>
      <w:lang w:eastAsia="el-GR"/>
    </w:rPr>
  </w:style>
  <w:style w:type="paragraph" w:customStyle="1" w:styleId="xl94">
    <w:name w:val="xl94"/>
    <w:basedOn w:val="a3"/>
    <w:rsid w:val="003C0A2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0"/>
      <w:lang w:eastAsia="el-GR"/>
    </w:rPr>
  </w:style>
  <w:style w:type="paragraph" w:customStyle="1" w:styleId="xl95">
    <w:name w:val="xl95"/>
    <w:basedOn w:val="a3"/>
    <w:rsid w:val="003C0A2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eastAsia="el-GR"/>
    </w:rPr>
  </w:style>
  <w:style w:type="paragraph" w:customStyle="1" w:styleId="xl96">
    <w:name w:val="xl96"/>
    <w:basedOn w:val="a3"/>
    <w:rsid w:val="003C0A2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s="Calibri"/>
      <w:sz w:val="20"/>
      <w:lang w:eastAsia="el-GR"/>
    </w:rPr>
  </w:style>
  <w:style w:type="paragraph" w:customStyle="1" w:styleId="xl97">
    <w:name w:val="xl97"/>
    <w:basedOn w:val="a3"/>
    <w:rsid w:val="003C0A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hAnsi="Times New Roman"/>
      <w:b/>
      <w:bCs/>
      <w:sz w:val="20"/>
      <w:lang w:eastAsia="el-GR"/>
    </w:rPr>
  </w:style>
  <w:style w:type="paragraph" w:customStyle="1" w:styleId="xl98">
    <w:name w:val="xl98"/>
    <w:basedOn w:val="a3"/>
    <w:rsid w:val="003C0A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4"/>
      <w:szCs w:val="24"/>
      <w:lang w:eastAsia="el-GR"/>
    </w:rPr>
  </w:style>
  <w:style w:type="paragraph" w:customStyle="1" w:styleId="xl99">
    <w:name w:val="xl99"/>
    <w:basedOn w:val="a3"/>
    <w:rsid w:val="003C0A20"/>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b/>
      <w:bCs/>
      <w:color w:val="000000"/>
      <w:sz w:val="20"/>
      <w:lang w:eastAsia="el-GR"/>
    </w:rPr>
  </w:style>
  <w:style w:type="paragraph" w:customStyle="1" w:styleId="xl100">
    <w:name w:val="xl100"/>
    <w:basedOn w:val="a3"/>
    <w:rsid w:val="003C0A20"/>
    <w:pPr>
      <w:pBdr>
        <w:top w:val="single" w:sz="4" w:space="0" w:color="auto"/>
        <w:bottom w:val="single" w:sz="4" w:space="0" w:color="auto"/>
      </w:pBdr>
      <w:spacing w:before="100" w:beforeAutospacing="1" w:after="100" w:afterAutospacing="1"/>
      <w:jc w:val="left"/>
    </w:pPr>
    <w:rPr>
      <w:rFonts w:ascii="Times New Roman" w:hAnsi="Times New Roman"/>
      <w:sz w:val="24"/>
      <w:szCs w:val="24"/>
      <w:lang w:eastAsia="el-GR"/>
    </w:rPr>
  </w:style>
  <w:style w:type="paragraph" w:customStyle="1" w:styleId="xl101">
    <w:name w:val="xl101"/>
    <w:basedOn w:val="a3"/>
    <w:rsid w:val="003C0A20"/>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eastAsia="el-GR"/>
    </w:rPr>
  </w:style>
  <w:style w:type="paragraph" w:customStyle="1" w:styleId="xl102">
    <w:name w:val="xl102"/>
    <w:basedOn w:val="a3"/>
    <w:rsid w:val="003C0A20"/>
    <w:pPr>
      <w:pBdr>
        <w:top w:val="single" w:sz="4" w:space="0" w:color="auto"/>
        <w:left w:val="single" w:sz="4" w:space="0" w:color="auto"/>
      </w:pBdr>
      <w:spacing w:before="100" w:beforeAutospacing="1" w:after="100" w:afterAutospacing="1"/>
      <w:jc w:val="left"/>
    </w:pPr>
    <w:rPr>
      <w:rFonts w:ascii="Times New Roman" w:hAnsi="Times New Roman"/>
      <w:sz w:val="24"/>
      <w:szCs w:val="24"/>
      <w:lang w:eastAsia="el-GR"/>
    </w:rPr>
  </w:style>
  <w:style w:type="paragraph" w:customStyle="1" w:styleId="xl103">
    <w:name w:val="xl103"/>
    <w:basedOn w:val="a3"/>
    <w:rsid w:val="003C0A20"/>
    <w:pPr>
      <w:pBdr>
        <w:top w:val="single" w:sz="4" w:space="0" w:color="auto"/>
      </w:pBdr>
      <w:spacing w:before="100" w:beforeAutospacing="1" w:after="100" w:afterAutospacing="1"/>
      <w:jc w:val="left"/>
    </w:pPr>
    <w:rPr>
      <w:rFonts w:ascii="Times New Roman" w:hAnsi="Times New Roman"/>
      <w:sz w:val="24"/>
      <w:szCs w:val="24"/>
      <w:lang w:eastAsia="el-GR"/>
    </w:rPr>
  </w:style>
  <w:style w:type="paragraph" w:customStyle="1" w:styleId="xl104">
    <w:name w:val="xl104"/>
    <w:basedOn w:val="a3"/>
    <w:rsid w:val="003C0A20"/>
    <w:pPr>
      <w:pBdr>
        <w:top w:val="single" w:sz="4" w:space="0" w:color="auto"/>
        <w:right w:val="single" w:sz="4" w:space="0" w:color="auto"/>
      </w:pBdr>
      <w:spacing w:before="100" w:beforeAutospacing="1" w:after="100" w:afterAutospacing="1"/>
      <w:jc w:val="left"/>
    </w:pPr>
    <w:rPr>
      <w:rFonts w:ascii="Times New Roman" w:hAnsi="Times New Roman"/>
      <w:sz w:val="24"/>
      <w:szCs w:val="24"/>
      <w:lang w:eastAsia="el-GR"/>
    </w:rPr>
  </w:style>
  <w:style w:type="paragraph" w:customStyle="1" w:styleId="xl105">
    <w:name w:val="xl105"/>
    <w:basedOn w:val="a3"/>
    <w:rsid w:val="003C0A2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s="Calibri"/>
      <w:b/>
      <w:bCs/>
      <w:color w:val="000000"/>
      <w:sz w:val="24"/>
      <w:szCs w:val="24"/>
      <w:lang w:eastAsia="el-GR"/>
    </w:rPr>
  </w:style>
  <w:style w:type="paragraph" w:customStyle="1" w:styleId="xl106">
    <w:name w:val="xl106"/>
    <w:basedOn w:val="a3"/>
    <w:rsid w:val="003C0A2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eastAsia="el-GR"/>
    </w:rPr>
  </w:style>
  <w:style w:type="paragraph" w:customStyle="1" w:styleId="xl107">
    <w:name w:val="xl107"/>
    <w:basedOn w:val="a3"/>
    <w:rsid w:val="003C0A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108">
    <w:name w:val="xl108"/>
    <w:basedOn w:val="a3"/>
    <w:rsid w:val="003C0A2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20"/>
      <w:lang w:eastAsia="el-GR"/>
    </w:rPr>
  </w:style>
  <w:style w:type="paragraph" w:customStyle="1" w:styleId="TableotherColVIS">
    <w:name w:val="Table_other_Col_VIS"/>
    <w:basedOn w:val="a3"/>
    <w:rsid w:val="003C0A20"/>
    <w:pPr>
      <w:spacing w:after="0"/>
      <w:jc w:val="center"/>
    </w:pPr>
    <w:rPr>
      <w:rFonts w:cs="Tahoma"/>
      <w:sz w:val="18"/>
      <w:szCs w:val="22"/>
    </w:rPr>
  </w:style>
  <w:style w:type="paragraph" w:customStyle="1" w:styleId="Preformatted">
    <w:name w:val="Preformatted"/>
    <w:basedOn w:val="a3"/>
    <w:rsid w:val="003C0A2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jc w:val="left"/>
      <w:textAlignment w:val="baseline"/>
    </w:pPr>
    <w:rPr>
      <w:rFonts w:ascii="Courier New" w:hAnsi="Courier New"/>
      <w:sz w:val="20"/>
      <w:lang w:val="en-US"/>
    </w:rPr>
  </w:style>
  <w:style w:type="paragraph" w:styleId="afffa">
    <w:name w:val="endnote text"/>
    <w:basedOn w:val="a3"/>
    <w:link w:val="Charf"/>
    <w:uiPriority w:val="99"/>
    <w:rsid w:val="003C0A20"/>
    <w:pPr>
      <w:spacing w:after="0"/>
      <w:jc w:val="left"/>
    </w:pPr>
    <w:rPr>
      <w:rFonts w:ascii="Calibri" w:hAnsi="Calibri"/>
      <w:sz w:val="20"/>
      <w:lang w:eastAsia="el-GR"/>
    </w:rPr>
  </w:style>
  <w:style w:type="character" w:customStyle="1" w:styleId="Charf">
    <w:name w:val="Κείμενο σημείωσης τέλους Char"/>
    <w:basedOn w:val="a4"/>
    <w:link w:val="afffa"/>
    <w:uiPriority w:val="99"/>
    <w:rsid w:val="003C0A20"/>
    <w:rPr>
      <w:rFonts w:ascii="Calibri" w:hAnsi="Calibri"/>
    </w:rPr>
  </w:style>
  <w:style w:type="character" w:styleId="afffb">
    <w:name w:val="endnote reference"/>
    <w:basedOn w:val="a4"/>
    <w:uiPriority w:val="99"/>
    <w:rsid w:val="003C0A20"/>
    <w:rPr>
      <w:vertAlign w:val="superscript"/>
    </w:rPr>
  </w:style>
  <w:style w:type="character" w:customStyle="1" w:styleId="CommentTextChar">
    <w:name w:val="Comment Text Char"/>
    <w:basedOn w:val="a4"/>
    <w:uiPriority w:val="99"/>
    <w:locked/>
    <w:rsid w:val="003C0A20"/>
    <w:rPr>
      <w:rFonts w:ascii="Calibri" w:hAnsi="Calibri" w:cs="Times New Roman"/>
      <w:sz w:val="20"/>
      <w:szCs w:val="20"/>
    </w:rPr>
  </w:style>
  <w:style w:type="paragraph" w:customStyle="1" w:styleId="Normaltbl">
    <w:name w:val="Normal_tbl"/>
    <w:basedOn w:val="a3"/>
    <w:rsid w:val="003C0A20"/>
    <w:pPr>
      <w:overflowPunct w:val="0"/>
      <w:autoSpaceDE w:val="0"/>
      <w:autoSpaceDN w:val="0"/>
      <w:adjustRightInd w:val="0"/>
      <w:spacing w:before="120" w:line="288" w:lineRule="atLeast"/>
      <w:textAlignment w:val="baseline"/>
    </w:pPr>
    <w:rPr>
      <w:rFonts w:ascii="Times New Roman" w:hAnsi="Times New Roman"/>
      <w:sz w:val="26"/>
      <w:szCs w:val="26"/>
      <w:lang w:eastAsia="el-GR"/>
    </w:rPr>
  </w:style>
  <w:style w:type="character" w:customStyle="1" w:styleId="ListParagraphChar">
    <w:name w:val="List Paragraph Char"/>
    <w:basedOn w:val="a4"/>
    <w:link w:val="ListParagraph1"/>
    <w:uiPriority w:val="99"/>
    <w:locked/>
    <w:rsid w:val="00F21474"/>
    <w:rPr>
      <w:rFonts w:asciiTheme="minorHAnsi" w:eastAsiaTheme="minorEastAsia" w:hAnsiTheme="minorHAnsi" w:cstheme="minorBidi"/>
      <w:sz w:val="22"/>
      <w:szCs w:val="22"/>
      <w:lang w:val="en-US" w:eastAsia="en-US"/>
    </w:rPr>
  </w:style>
  <w:style w:type="character" w:customStyle="1" w:styleId="FootnoteTextChar">
    <w:name w:val="Footnote Text Char"/>
    <w:locked/>
    <w:rsid w:val="00954A28"/>
    <w:rPr>
      <w:rFonts w:ascii="Tahoma" w:eastAsia="Calibri" w:hAnsi="Tahoma"/>
      <w:lang w:val="el-GR" w:eastAsia="en-US" w:bidi="ar-SA"/>
    </w:rPr>
  </w:style>
  <w:style w:type="character" w:customStyle="1" w:styleId="FooterChar1">
    <w:name w:val="Footer Char1"/>
    <w:aliases w:val="ft Char1,fo Char1,_?p?s???d? Char1,Fakelos_Enotita_Sel Char1,f Char1"/>
    <w:semiHidden/>
    <w:locked/>
    <w:rsid w:val="00954A28"/>
    <w:rPr>
      <w:rFonts w:ascii="Calibri" w:hAnsi="Calibri" w:cs="Times New Roman"/>
      <w:sz w:val="24"/>
      <w:szCs w:val="24"/>
    </w:rPr>
  </w:style>
  <w:style w:type="paragraph" w:customStyle="1" w:styleId="HEAD20">
    <w:name w:val="HEAD2"/>
    <w:basedOn w:val="a3"/>
    <w:rsid w:val="00954A28"/>
    <w:pPr>
      <w:overflowPunct w:val="0"/>
      <w:autoSpaceDE w:val="0"/>
      <w:autoSpaceDN w:val="0"/>
      <w:adjustRightInd w:val="0"/>
      <w:spacing w:before="120" w:after="0"/>
      <w:jc w:val="left"/>
      <w:textAlignment w:val="baseline"/>
      <w:outlineLvl w:val="1"/>
    </w:pPr>
    <w:rPr>
      <w:rFonts w:ascii="Arial" w:hAnsi="Arial"/>
      <w:b/>
      <w:smallCaps/>
      <w:color w:val="FF0000"/>
      <w:sz w:val="28"/>
    </w:rPr>
  </w:style>
  <w:style w:type="character" w:customStyle="1" w:styleId="2Char2">
    <w:name w:val="Σώμα κείμενου Πρώτη Εσοχή 2 Char"/>
    <w:basedOn w:val="Char7"/>
    <w:link w:val="27"/>
    <w:rsid w:val="00954A28"/>
    <w:rPr>
      <w:rFonts w:ascii="Tahoma" w:hAnsi="Tahoma"/>
      <w:szCs w:val="24"/>
      <w:lang w:eastAsia="en-US"/>
    </w:rPr>
  </w:style>
  <w:style w:type="character" w:customStyle="1" w:styleId="Char8">
    <w:name w:val="Απλό κείμενο Char"/>
    <w:basedOn w:val="a4"/>
    <w:link w:val="aff1"/>
    <w:rsid w:val="00954A28"/>
    <w:rPr>
      <w:rFonts w:ascii="Courier New" w:hAnsi="Courier New" w:cs="Courier New"/>
    </w:rPr>
  </w:style>
  <w:style w:type="paragraph" w:customStyle="1" w:styleId="1d">
    <w:name w:val="Χωρίς διάστιχο1"/>
    <w:uiPriority w:val="1"/>
    <w:qFormat/>
    <w:rsid w:val="00954A28"/>
    <w:rPr>
      <w:rFonts w:ascii="Calibri" w:hAnsi="Calibri"/>
      <w:sz w:val="24"/>
      <w:szCs w:val="24"/>
    </w:rPr>
  </w:style>
  <w:style w:type="paragraph" w:customStyle="1" w:styleId="PreformattedText">
    <w:name w:val="Preformatted Text"/>
    <w:basedOn w:val="a3"/>
    <w:rsid w:val="00954A28"/>
    <w:pPr>
      <w:widowControl w:val="0"/>
      <w:suppressAutoHyphens/>
      <w:spacing w:after="0"/>
      <w:jc w:val="left"/>
    </w:pPr>
    <w:rPr>
      <w:rFonts w:ascii="DejaVu Sans Mono" w:eastAsia="DejaVu Sans Mono" w:hAnsi="DejaVu Sans Mono" w:cs="DejaVu Sans Mono"/>
      <w:sz w:val="20"/>
      <w:lang w:val="en-US"/>
    </w:rPr>
  </w:style>
  <w:style w:type="paragraph" w:customStyle="1" w:styleId="StyleMPRHEADINGRight039cm">
    <w:name w:val="Style MPR HEADING + Right:  039 cm"/>
    <w:basedOn w:val="a3"/>
    <w:rsid w:val="00954A28"/>
    <w:pPr>
      <w:numPr>
        <w:numId w:val="62"/>
      </w:numPr>
    </w:pPr>
  </w:style>
  <w:style w:type="paragraph" w:customStyle="1" w:styleId="Textbody">
    <w:name w:val="Text body"/>
    <w:basedOn w:val="a3"/>
    <w:rsid w:val="00954A28"/>
    <w:pPr>
      <w:tabs>
        <w:tab w:val="left" w:pos="720"/>
      </w:tabs>
      <w:suppressAutoHyphens/>
      <w:spacing w:before="60" w:after="60" w:line="100" w:lineRule="atLeast"/>
      <w:jc w:val="left"/>
    </w:pPr>
    <w:rPr>
      <w:rFonts w:eastAsia="Arial Unicode MS" w:cs="Tahoma"/>
      <w:sz w:val="16"/>
      <w:szCs w:val="16"/>
      <w:lang w:val="en-US" w:eastAsia="zh-CN" w:bidi="hi-IN"/>
    </w:rPr>
  </w:style>
  <w:style w:type="paragraph" w:customStyle="1" w:styleId="1e">
    <w:name w:val="Απλό κείμενο1"/>
    <w:basedOn w:val="a3"/>
    <w:rsid w:val="003021DE"/>
    <w:pPr>
      <w:spacing w:after="0"/>
      <w:jc w:val="left"/>
    </w:pPr>
    <w:rPr>
      <w:rFonts w:ascii="Courier New" w:hAnsi="Courier New"/>
      <w:sz w:val="20"/>
      <w:szCs w:val="24"/>
    </w:rPr>
  </w:style>
  <w:style w:type="paragraph" w:customStyle="1" w:styleId="CM3">
    <w:name w:val="CM3"/>
    <w:basedOn w:val="Default0"/>
    <w:next w:val="Default0"/>
    <w:uiPriority w:val="99"/>
    <w:rsid w:val="003021DE"/>
    <w:pPr>
      <w:widowControl w:val="0"/>
      <w:spacing w:line="380" w:lineRule="atLeast"/>
    </w:pPr>
    <w:rPr>
      <w:rFonts w:ascii="Times-New-Roman,Bold" w:hAnsi="Times-New-Roman,Bold" w:cs="Times New Roman"/>
      <w:color w:val="auto"/>
    </w:rPr>
  </w:style>
  <w:style w:type="paragraph" w:customStyle="1" w:styleId="Style47">
    <w:name w:val="Style47"/>
    <w:basedOn w:val="a3"/>
    <w:rsid w:val="003021DE"/>
    <w:pPr>
      <w:widowControl w:val="0"/>
      <w:autoSpaceDE w:val="0"/>
      <w:autoSpaceDN w:val="0"/>
      <w:adjustRightInd w:val="0"/>
      <w:spacing w:after="0" w:line="172" w:lineRule="exact"/>
    </w:pPr>
    <w:rPr>
      <w:rFonts w:ascii="Arial" w:hAnsi="Arial"/>
      <w:sz w:val="24"/>
      <w:szCs w:val="24"/>
      <w:lang w:eastAsia="el-GR"/>
    </w:rPr>
  </w:style>
  <w:style w:type="character" w:customStyle="1" w:styleId="FontStyle119">
    <w:name w:val="Font Style119"/>
    <w:basedOn w:val="a4"/>
    <w:rsid w:val="003021DE"/>
    <w:rPr>
      <w:rFonts w:ascii="Arial" w:hAnsi="Arial" w:cs="Arial"/>
      <w:sz w:val="16"/>
      <w:szCs w:val="16"/>
    </w:rPr>
  </w:style>
  <w:style w:type="character" w:customStyle="1" w:styleId="FontStyle146">
    <w:name w:val="Font Style146"/>
    <w:basedOn w:val="a4"/>
    <w:rsid w:val="003021DE"/>
    <w:rPr>
      <w:rFonts w:ascii="Arial" w:hAnsi="Arial" w:cs="Arial"/>
      <w:sz w:val="18"/>
      <w:szCs w:val="18"/>
    </w:rPr>
  </w:style>
  <w:style w:type="paragraph" w:customStyle="1" w:styleId="Style53">
    <w:name w:val="Style53"/>
    <w:basedOn w:val="a3"/>
    <w:rsid w:val="003021DE"/>
    <w:pPr>
      <w:widowControl w:val="0"/>
      <w:autoSpaceDE w:val="0"/>
      <w:autoSpaceDN w:val="0"/>
      <w:adjustRightInd w:val="0"/>
      <w:spacing w:after="0" w:line="193" w:lineRule="exact"/>
      <w:ind w:hanging="260"/>
    </w:pPr>
    <w:rPr>
      <w:rFonts w:ascii="Arial" w:hAnsi="Arial"/>
      <w:sz w:val="24"/>
      <w:szCs w:val="24"/>
      <w:lang w:eastAsia="el-GR"/>
    </w:rPr>
  </w:style>
  <w:style w:type="paragraph" w:customStyle="1" w:styleId="Style69">
    <w:name w:val="Style69"/>
    <w:basedOn w:val="a3"/>
    <w:rsid w:val="003021DE"/>
    <w:pPr>
      <w:widowControl w:val="0"/>
      <w:autoSpaceDE w:val="0"/>
      <w:autoSpaceDN w:val="0"/>
      <w:adjustRightInd w:val="0"/>
      <w:spacing w:after="0" w:line="200" w:lineRule="exact"/>
      <w:jc w:val="left"/>
    </w:pPr>
    <w:rPr>
      <w:rFonts w:ascii="Arial" w:hAnsi="Arial"/>
      <w:sz w:val="24"/>
      <w:szCs w:val="24"/>
      <w:lang w:eastAsia="el-GR"/>
    </w:rPr>
  </w:style>
  <w:style w:type="paragraph" w:customStyle="1" w:styleId="Style52">
    <w:name w:val="Style52"/>
    <w:basedOn w:val="a3"/>
    <w:rsid w:val="003021DE"/>
    <w:pPr>
      <w:widowControl w:val="0"/>
      <w:autoSpaceDE w:val="0"/>
      <w:autoSpaceDN w:val="0"/>
      <w:adjustRightInd w:val="0"/>
      <w:spacing w:after="0" w:line="383" w:lineRule="exact"/>
    </w:pPr>
    <w:rPr>
      <w:rFonts w:ascii="Arial" w:hAnsi="Arial"/>
      <w:sz w:val="24"/>
      <w:szCs w:val="24"/>
      <w:lang w:eastAsia="el-GR"/>
    </w:rPr>
  </w:style>
  <w:style w:type="paragraph" w:styleId="-HTML">
    <w:name w:val="HTML Preformatted"/>
    <w:basedOn w:val="a3"/>
    <w:link w:val="-HTMLChar"/>
    <w:uiPriority w:val="99"/>
    <w:rsid w:val="009B6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Verdana" w:hAnsi="Verdana" w:cs="Courier New"/>
      <w:color w:val="000000"/>
      <w:sz w:val="18"/>
      <w:szCs w:val="18"/>
      <w:lang w:eastAsia="el-GR"/>
    </w:rPr>
  </w:style>
  <w:style w:type="character" w:customStyle="1" w:styleId="-HTMLChar">
    <w:name w:val="Προ-διαμορφωμένο HTML Char"/>
    <w:basedOn w:val="a4"/>
    <w:link w:val="-HTML"/>
    <w:uiPriority w:val="99"/>
    <w:rsid w:val="009B6FF9"/>
    <w:rPr>
      <w:rFonts w:ascii="Verdana" w:hAnsi="Verdana" w:cs="Courier New"/>
      <w:color w:val="000000"/>
      <w:sz w:val="18"/>
      <w:szCs w:val="18"/>
    </w:rPr>
  </w:style>
  <w:style w:type="character" w:customStyle="1" w:styleId="5Char3">
    <w:name w:val="Επικεφαλίδα 5 Char3"/>
    <w:aliases w:val="Επικεφαλίδα 5 Char1 Char1,Επικεφαλίδα 5 Char Char Char1,Επικεφαλίδα 5 Char Char2,H5 Char1,H51 Char1,h5 Char1,tit5 Char1,hd5 Char1,H52 Char1,H511 Char1,H53 Char1,H512 Char1,H521 Char1,H5111 Char1,H54 Char1,H513 Char1,H55 Char1"/>
    <w:link w:val="5"/>
    <w:rsid w:val="009B6FF9"/>
    <w:rPr>
      <w:rFonts w:ascii="Tahoma" w:hAnsi="Tahoma"/>
      <w:b/>
      <w:sz w:val="22"/>
      <w:lang w:eastAsia="en-US"/>
    </w:rPr>
  </w:style>
  <w:style w:type="character" w:customStyle="1" w:styleId="8Char1">
    <w:name w:val="Επικεφαλίδα 8 Char1"/>
    <w:link w:val="8"/>
    <w:rsid w:val="009B6FF9"/>
    <w:rPr>
      <w:rFonts w:ascii="Tahoma" w:hAnsi="Tahoma"/>
      <w:sz w:val="18"/>
      <w:u w:val="single"/>
      <w:lang w:eastAsia="en-US"/>
    </w:rPr>
  </w:style>
  <w:style w:type="character" w:customStyle="1" w:styleId="9Char1">
    <w:name w:val="Επικεφαλίδα 9 Char1"/>
    <w:aliases w:val="App Heading Char1,AC&amp;E_1 Char1"/>
    <w:link w:val="9"/>
    <w:rsid w:val="009B6FF9"/>
    <w:rPr>
      <w:rFonts w:ascii="Tahoma" w:hAnsi="Tahoma"/>
      <w:sz w:val="18"/>
      <w:u w:val="single"/>
      <w:lang w:eastAsia="en-US"/>
    </w:rPr>
  </w:style>
  <w:style w:type="character" w:customStyle="1" w:styleId="BalloonTextChar1">
    <w:name w:val="Balloon Text Char1"/>
    <w:uiPriority w:val="99"/>
    <w:semiHidden/>
    <w:locked/>
    <w:rsid w:val="009B6FF9"/>
    <w:rPr>
      <w:rFonts w:cs="Times New Roman"/>
      <w:sz w:val="16"/>
    </w:rPr>
  </w:style>
  <w:style w:type="paragraph" w:customStyle="1" w:styleId="UDList">
    <w:name w:val="UD List"/>
    <w:autoRedefine/>
    <w:qFormat/>
    <w:rsid w:val="009B6FF9"/>
    <w:pPr>
      <w:spacing w:before="120" w:after="200" w:line="276" w:lineRule="auto"/>
      <w:ind w:left="1440" w:hanging="360"/>
      <w:contextualSpacing/>
    </w:pPr>
    <w:rPr>
      <w:rFonts w:ascii="Cambria" w:eastAsia="Cambria" w:hAnsi="Cambria"/>
      <w:sz w:val="24"/>
      <w:szCs w:val="22"/>
      <w:lang w:eastAsia="en-US"/>
    </w:rPr>
  </w:style>
  <w:style w:type="character" w:customStyle="1" w:styleId="1f">
    <w:name w:val="Κείμενο κράτησης θέσης1"/>
    <w:uiPriority w:val="99"/>
    <w:rsid w:val="009B6FF9"/>
    <w:rPr>
      <w:color w:val="808080"/>
    </w:rPr>
  </w:style>
  <w:style w:type="numbering" w:styleId="111111">
    <w:name w:val="Outline List 2"/>
    <w:basedOn w:val="a6"/>
    <w:uiPriority w:val="99"/>
    <w:unhideWhenUsed/>
    <w:rsid w:val="009B6FF9"/>
    <w:pPr>
      <w:numPr>
        <w:numId w:val="79"/>
      </w:numPr>
    </w:pPr>
  </w:style>
  <w:style w:type="paragraph" w:customStyle="1" w:styleId="GRNETTableNumbering">
    <w:name w:val="GRNET Table Numbering"/>
    <w:basedOn w:val="afff2"/>
    <w:link w:val="GRNETTableNumberingChar"/>
    <w:rsid w:val="009B6FF9"/>
    <w:pPr>
      <w:jc w:val="both"/>
    </w:pPr>
    <w:rPr>
      <w:rFonts w:ascii="Calibri" w:eastAsia="Times New Roman" w:hAnsi="Calibri" w:cs="Times New Roman"/>
      <w:lang w:val="el-GR"/>
    </w:rPr>
  </w:style>
  <w:style w:type="character" w:customStyle="1" w:styleId="Charc">
    <w:name w:val="Χωρίς διάστιχο Char"/>
    <w:link w:val="afff2"/>
    <w:uiPriority w:val="99"/>
    <w:rsid w:val="009B6FF9"/>
    <w:rPr>
      <w:rFonts w:asciiTheme="minorHAnsi" w:eastAsiaTheme="minorEastAsia" w:hAnsiTheme="minorHAnsi" w:cstheme="minorBidi"/>
      <w:sz w:val="22"/>
      <w:szCs w:val="22"/>
      <w:lang w:val="en-US" w:eastAsia="en-US"/>
    </w:rPr>
  </w:style>
  <w:style w:type="character" w:customStyle="1" w:styleId="GRNETTableNumberingChar">
    <w:name w:val="GRNET Table Numbering Char"/>
    <w:link w:val="GRNETTableNumbering"/>
    <w:rsid w:val="009B6FF9"/>
    <w:rPr>
      <w:rFonts w:ascii="Calibri" w:hAnsi="Calibri"/>
      <w:sz w:val="22"/>
      <w:szCs w:val="22"/>
      <w:lang w:eastAsia="en-US"/>
    </w:rPr>
  </w:style>
  <w:style w:type="paragraph" w:customStyle="1" w:styleId="para1">
    <w:name w:val="para1"/>
    <w:basedOn w:val="a3"/>
    <w:rsid w:val="009B6FF9"/>
    <w:pPr>
      <w:spacing w:before="100" w:beforeAutospacing="1" w:after="100" w:afterAutospacing="1"/>
    </w:pPr>
    <w:rPr>
      <w:rFonts w:ascii="Times" w:hAnsi="Times"/>
      <w:sz w:val="20"/>
      <w:lang w:val="en-US"/>
    </w:rPr>
  </w:style>
  <w:style w:type="paragraph" w:customStyle="1" w:styleId="CcList">
    <w:name w:val="Cc List"/>
    <w:basedOn w:val="a3"/>
    <w:uiPriority w:val="99"/>
    <w:rsid w:val="009B6FF9"/>
    <w:pPr>
      <w:widowControl w:val="0"/>
      <w:suppressAutoHyphens/>
      <w:spacing w:after="0" w:line="360" w:lineRule="auto"/>
    </w:pPr>
    <w:rPr>
      <w:rFonts w:ascii="Cambria" w:eastAsia="DejaVu Sans" w:hAnsi="Cambria"/>
      <w:kern w:val="1"/>
      <w:szCs w:val="22"/>
      <w:lang w:val="en-GB" w:eastAsia="ar-SA"/>
    </w:rPr>
  </w:style>
  <w:style w:type="paragraph" w:styleId="afffc">
    <w:name w:val="Message Header"/>
    <w:basedOn w:val="a3"/>
    <w:link w:val="Charf0"/>
    <w:uiPriority w:val="99"/>
    <w:rsid w:val="009B6FF9"/>
    <w:pPr>
      <w:widowControl w:val="0"/>
      <w:suppressAutoHyphens/>
      <w:spacing w:after="0" w:line="360" w:lineRule="auto"/>
      <w:ind w:left="1134" w:hanging="1134"/>
    </w:pPr>
    <w:rPr>
      <w:rFonts w:ascii="Arial" w:eastAsia="DejaVu Sans" w:hAnsi="Arial" w:cs="Arial"/>
      <w:kern w:val="1"/>
      <w:szCs w:val="22"/>
      <w:lang w:val="en-GB" w:eastAsia="ar-SA"/>
    </w:rPr>
  </w:style>
  <w:style w:type="character" w:customStyle="1" w:styleId="Charf0">
    <w:name w:val="Κεφαλίδα μηνύματος Char"/>
    <w:basedOn w:val="a4"/>
    <w:link w:val="afffc"/>
    <w:uiPriority w:val="99"/>
    <w:rsid w:val="009B6FF9"/>
    <w:rPr>
      <w:rFonts w:ascii="Arial" w:eastAsia="DejaVu Sans" w:hAnsi="Arial" w:cs="Arial"/>
      <w:kern w:val="1"/>
      <w:sz w:val="22"/>
      <w:szCs w:val="22"/>
      <w:lang w:val="en-GB" w:eastAsia="ar-SA"/>
    </w:rPr>
  </w:style>
  <w:style w:type="paragraph" w:customStyle="1" w:styleId="BlueComment">
    <w:name w:val="Blue Comment"/>
    <w:basedOn w:val="a3"/>
    <w:uiPriority w:val="99"/>
    <w:rsid w:val="009B6FF9"/>
    <w:pPr>
      <w:widowControl w:val="0"/>
      <w:suppressAutoHyphens/>
      <w:spacing w:after="0" w:line="360" w:lineRule="auto"/>
    </w:pPr>
    <w:rPr>
      <w:rFonts w:ascii="Cambria" w:eastAsia="DejaVu Sans" w:hAnsi="Cambria"/>
      <w:i/>
      <w:iCs/>
      <w:color w:val="0000FF"/>
      <w:kern w:val="1"/>
      <w:szCs w:val="22"/>
      <w:lang w:val="en-GB" w:eastAsia="ar-SA"/>
    </w:rPr>
  </w:style>
  <w:style w:type="paragraph" w:customStyle="1" w:styleId="BodySingle">
    <w:name w:val="Body Single"/>
    <w:uiPriority w:val="99"/>
    <w:rsid w:val="009B6FF9"/>
    <w:pPr>
      <w:widowControl w:val="0"/>
      <w:tabs>
        <w:tab w:val="left" w:pos="375"/>
        <w:tab w:val="left" w:pos="735"/>
        <w:tab w:val="left" w:pos="1080"/>
        <w:tab w:val="left" w:pos="1425"/>
        <w:tab w:val="left" w:pos="1800"/>
        <w:tab w:val="left" w:pos="2160"/>
        <w:tab w:val="left" w:pos="2520"/>
        <w:tab w:val="left" w:pos="2880"/>
      </w:tabs>
      <w:autoSpaceDE w:val="0"/>
      <w:autoSpaceDN w:val="0"/>
    </w:pPr>
    <w:rPr>
      <w:rFonts w:ascii="Calibri" w:hAnsi="Calibri"/>
      <w:i/>
      <w:iCs/>
      <w:color w:val="0000FF"/>
      <w:sz w:val="22"/>
      <w:szCs w:val="22"/>
      <w:lang w:val="en-US" w:eastAsia="en-US"/>
    </w:rPr>
  </w:style>
  <w:style w:type="paragraph" w:customStyle="1" w:styleId="NumberList">
    <w:name w:val="Number List"/>
    <w:uiPriority w:val="99"/>
    <w:rsid w:val="009B6FF9"/>
    <w:pPr>
      <w:widowControl w:val="0"/>
      <w:tabs>
        <w:tab w:val="left" w:pos="576"/>
        <w:tab w:val="left" w:pos="720"/>
        <w:tab w:val="left" w:pos="1008"/>
        <w:tab w:val="left" w:pos="1440"/>
        <w:tab w:val="left" w:pos="2160"/>
        <w:tab w:val="left" w:pos="2880"/>
        <w:tab w:val="left" w:pos="3600"/>
        <w:tab w:val="left" w:pos="4320"/>
        <w:tab w:val="left" w:pos="5040"/>
      </w:tabs>
      <w:autoSpaceDE w:val="0"/>
      <w:autoSpaceDN w:val="0"/>
      <w:jc w:val="both"/>
    </w:pPr>
    <w:rPr>
      <w:rFonts w:ascii="Calibri" w:hAnsi="Calibri"/>
      <w:color w:val="000000"/>
      <w:sz w:val="22"/>
      <w:szCs w:val="22"/>
      <w:lang w:val="en-US" w:eastAsia="en-US"/>
    </w:rPr>
  </w:style>
  <w:style w:type="table" w:customStyle="1" w:styleId="LightList-Accent11">
    <w:name w:val="Light List - Accent 11"/>
    <w:basedOn w:val="a5"/>
    <w:uiPriority w:val="61"/>
    <w:rsid w:val="009B6FF9"/>
    <w:rPr>
      <w:rFonts w:ascii="Cambria" w:hAnsi="Cambria"/>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1">
    <w:name w:val="Light Shading - Accent 11"/>
    <w:basedOn w:val="a5"/>
    <w:uiPriority w:val="60"/>
    <w:rsid w:val="009B6FF9"/>
    <w:rPr>
      <w:rFonts w:ascii="Cambria" w:hAnsi="Cambria"/>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2">
    <w:name w:val="Medium Grid 2 Accent 2"/>
    <w:basedOn w:val="a5"/>
    <w:uiPriority w:val="73"/>
    <w:rsid w:val="009B6FF9"/>
    <w:rPr>
      <w:rFonts w:ascii="Cambria" w:eastAsia="Cambria" w:hAnsi="Cambria"/>
      <w:color w:val="000000"/>
      <w:sz w:val="22"/>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ediumGrid31">
    <w:name w:val="Medium Grid 31"/>
    <w:basedOn w:val="a5"/>
    <w:uiPriority w:val="69"/>
    <w:rsid w:val="009B6FF9"/>
    <w:rPr>
      <w:rFonts w:ascii="Cambria" w:eastAsia="Cambria" w:hAnsi="Cambria"/>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customStyle="1" w:styleId="Bulletlist">
    <w:name w:val="Bullet list"/>
    <w:basedOn w:val="a3"/>
    <w:next w:val="a3"/>
    <w:autoRedefine/>
    <w:qFormat/>
    <w:rsid w:val="009B6FF9"/>
    <w:pPr>
      <w:widowControl w:val="0"/>
      <w:suppressAutoHyphens/>
      <w:spacing w:after="0" w:line="360" w:lineRule="auto"/>
      <w:ind w:left="851" w:hanging="284"/>
    </w:pPr>
    <w:rPr>
      <w:rFonts w:ascii="Cambria" w:eastAsia="DejaVu Sans" w:hAnsi="Cambria"/>
      <w:kern w:val="1"/>
      <w:szCs w:val="22"/>
      <w:lang w:val="en-GB" w:eastAsia="ar-SA"/>
    </w:rPr>
  </w:style>
  <w:style w:type="paragraph" w:customStyle="1" w:styleId="FootnoteNumber">
    <w:name w:val="Footnote Number"/>
    <w:basedOn w:val="a3"/>
    <w:qFormat/>
    <w:rsid w:val="009B6FF9"/>
    <w:pPr>
      <w:widowControl w:val="0"/>
      <w:suppressAutoHyphens/>
      <w:spacing w:after="0" w:line="360" w:lineRule="auto"/>
    </w:pPr>
    <w:rPr>
      <w:rFonts w:ascii="Cambria" w:eastAsia="DejaVu Sans" w:hAnsi="Cambria"/>
      <w:kern w:val="1"/>
      <w:szCs w:val="22"/>
      <w:vertAlign w:val="superscript"/>
      <w:lang w:val="en-GB" w:eastAsia="ar-SA"/>
    </w:rPr>
  </w:style>
  <w:style w:type="paragraph" w:customStyle="1" w:styleId="References">
    <w:name w:val="References"/>
    <w:basedOn w:val="a0"/>
    <w:qFormat/>
    <w:rsid w:val="009B6FF9"/>
    <w:pPr>
      <w:widowControl w:val="0"/>
      <w:numPr>
        <w:numId w:val="80"/>
      </w:numPr>
      <w:suppressAutoHyphens/>
      <w:spacing w:line="360" w:lineRule="auto"/>
    </w:pPr>
    <w:rPr>
      <w:rFonts w:ascii="Cambria" w:eastAsia="DejaVu Sans" w:hAnsi="Cambria" w:cs="Times New Roman"/>
      <w:kern w:val="1"/>
      <w:sz w:val="22"/>
      <w:szCs w:val="22"/>
      <w:lang w:val="en-GB" w:eastAsia="ar-SA"/>
    </w:rPr>
  </w:style>
  <w:style w:type="character" w:styleId="afffd">
    <w:name w:val="line number"/>
    <w:basedOn w:val="a4"/>
    <w:rsid w:val="009B6FF9"/>
  </w:style>
  <w:style w:type="character" w:customStyle="1" w:styleId="h1">
    <w:name w:val="h1"/>
    <w:basedOn w:val="a4"/>
    <w:rsid w:val="009B6FF9"/>
  </w:style>
  <w:style w:type="paragraph" w:customStyle="1" w:styleId="Annex">
    <w:name w:val="Annex"/>
    <w:basedOn w:val="11"/>
    <w:uiPriority w:val="99"/>
    <w:rsid w:val="009B6FF9"/>
    <w:pPr>
      <w:pageBreakBefore/>
      <w:shd w:val="clear" w:color="auto" w:fill="auto"/>
      <w:tabs>
        <w:tab w:val="num" w:pos="1800"/>
      </w:tabs>
      <w:spacing w:after="60" w:line="240" w:lineRule="auto"/>
      <w:ind w:left="360" w:hanging="360"/>
    </w:pPr>
    <w:rPr>
      <w:rFonts w:ascii="Times New Roman" w:hAnsi="Times New Roman" w:cs="Arial"/>
      <w:bCs/>
      <w:color w:val="365F91"/>
      <w:spacing w:val="0"/>
      <w:kern w:val="32"/>
      <w:szCs w:val="24"/>
      <w:lang w:val="en-US"/>
    </w:rPr>
  </w:style>
  <w:style w:type="character" w:customStyle="1" w:styleId="ColorfulGrid-Accent1Char">
    <w:name w:val="Colorful Grid - Accent 1 Char"/>
    <w:link w:val="-1"/>
    <w:uiPriority w:val="29"/>
    <w:rsid w:val="009B6FF9"/>
    <w:rPr>
      <w:rFonts w:ascii="Cambria" w:eastAsia="DejaVu Sans" w:hAnsi="Cambria"/>
      <w:i/>
      <w:iCs/>
      <w:color w:val="943634"/>
      <w:kern w:val="1"/>
      <w:sz w:val="22"/>
      <w:szCs w:val="22"/>
      <w:lang w:val="en-GB" w:eastAsia="ar-SA"/>
    </w:rPr>
  </w:style>
  <w:style w:type="character" w:customStyle="1" w:styleId="LightShading-Accent2Char">
    <w:name w:val="Light Shading - Accent 2 Char"/>
    <w:link w:val="-2"/>
    <w:uiPriority w:val="30"/>
    <w:rsid w:val="009B6FF9"/>
    <w:rPr>
      <w:rFonts w:ascii="Calibri" w:eastAsia="Times New Roman" w:hAnsi="Calibri" w:cs="Times New Roman"/>
      <w:b/>
      <w:bCs/>
      <w:color w:val="C0504D"/>
      <w:kern w:val="1"/>
      <w:sz w:val="22"/>
      <w:szCs w:val="22"/>
      <w:lang w:val="en-GB" w:eastAsia="ar-SA"/>
    </w:rPr>
  </w:style>
  <w:style w:type="paragraph" w:customStyle="1" w:styleId="font8">
    <w:name w:val="font8"/>
    <w:basedOn w:val="a3"/>
    <w:rsid w:val="009B6FF9"/>
    <w:pPr>
      <w:spacing w:beforeLines="1" w:afterLines="1"/>
    </w:pPr>
    <w:rPr>
      <w:rFonts w:ascii="Times New Roman" w:hAnsi="Times New Roman"/>
      <w:color w:val="333333"/>
      <w:szCs w:val="22"/>
      <w:lang w:val="en-US"/>
    </w:rPr>
  </w:style>
  <w:style w:type="paragraph" w:customStyle="1" w:styleId="clearformating">
    <w:name w:val="clear formating"/>
    <w:basedOn w:val="a3"/>
    <w:rsid w:val="009B6FF9"/>
    <w:pPr>
      <w:framePr w:hSpace="180" w:wrap="around" w:vAnchor="text" w:hAnchor="text" w:xAlign="center" w:y="1"/>
      <w:spacing w:after="0"/>
      <w:suppressOverlap/>
    </w:pPr>
    <w:rPr>
      <w:rFonts w:ascii="Calibri" w:hAnsi="Calibri"/>
      <w:color w:val="000000"/>
      <w:szCs w:val="22"/>
      <w:lang w:eastAsia="el-GR"/>
    </w:rPr>
  </w:style>
  <w:style w:type="numbering" w:customStyle="1" w:styleId="Headings-ESPA">
    <w:name w:val="Headings-ESPA"/>
    <w:uiPriority w:val="99"/>
    <w:rsid w:val="009B6FF9"/>
    <w:pPr>
      <w:numPr>
        <w:numId w:val="81"/>
      </w:numPr>
    </w:pPr>
  </w:style>
  <w:style w:type="paragraph" w:customStyle="1" w:styleId="Article">
    <w:name w:val="Article"/>
    <w:basedOn w:val="11"/>
    <w:next w:val="a3"/>
    <w:uiPriority w:val="99"/>
    <w:rsid w:val="009B6FF9"/>
    <w:pPr>
      <w:shd w:val="clear" w:color="auto" w:fill="auto"/>
      <w:tabs>
        <w:tab w:val="num" w:pos="1866"/>
      </w:tabs>
      <w:spacing w:after="60" w:line="240" w:lineRule="auto"/>
      <w:ind w:left="858" w:hanging="432"/>
    </w:pPr>
    <w:rPr>
      <w:rFonts w:ascii="Arial" w:hAnsi="Arial"/>
      <w:bCs/>
      <w:spacing w:val="0"/>
      <w:kern w:val="32"/>
      <w:sz w:val="36"/>
      <w:szCs w:val="32"/>
    </w:rPr>
  </w:style>
  <w:style w:type="paragraph" w:customStyle="1" w:styleId="Deliverable">
    <w:name w:val="Deliverable"/>
    <w:basedOn w:val="a"/>
    <w:uiPriority w:val="99"/>
    <w:rsid w:val="009B6FF9"/>
    <w:pPr>
      <w:numPr>
        <w:numId w:val="0"/>
      </w:numPr>
      <w:tabs>
        <w:tab w:val="num" w:pos="360"/>
        <w:tab w:val="num" w:pos="643"/>
      </w:tabs>
      <w:spacing w:before="60" w:after="60" w:line="240" w:lineRule="auto"/>
      <w:ind w:left="640" w:hanging="357"/>
    </w:pPr>
    <w:rPr>
      <w:rFonts w:ascii="Times New Roman" w:hAnsi="Times New Roman"/>
      <w:lang w:val="en-US"/>
    </w:rPr>
  </w:style>
  <w:style w:type="paragraph" w:customStyle="1" w:styleId="HdgUnnumbered">
    <w:name w:val="HdgUnnumbered"/>
    <w:basedOn w:val="11"/>
    <w:uiPriority w:val="99"/>
    <w:rsid w:val="009B6FF9"/>
    <w:pPr>
      <w:pageBreakBefore/>
      <w:shd w:val="clear" w:color="auto" w:fill="auto"/>
      <w:spacing w:after="60" w:line="240" w:lineRule="auto"/>
    </w:pPr>
    <w:rPr>
      <w:rFonts w:ascii="Arial" w:hAnsi="Arial"/>
      <w:bCs/>
      <w:spacing w:val="0"/>
      <w:kern w:val="32"/>
      <w:sz w:val="36"/>
      <w:szCs w:val="32"/>
    </w:rPr>
  </w:style>
  <w:style w:type="paragraph" w:customStyle="1" w:styleId="HdgSection">
    <w:name w:val="HdgSection"/>
    <w:basedOn w:val="HdgUnnumbered"/>
    <w:uiPriority w:val="99"/>
    <w:rsid w:val="009B6FF9"/>
  </w:style>
  <w:style w:type="paragraph" w:styleId="51">
    <w:name w:val="List Continue 5"/>
    <w:basedOn w:val="a3"/>
    <w:uiPriority w:val="99"/>
    <w:rsid w:val="009B6FF9"/>
    <w:pPr>
      <w:spacing w:before="60"/>
      <w:ind w:left="1415"/>
    </w:pPr>
    <w:rPr>
      <w:rFonts w:ascii="Arial" w:hAnsi="Arial" w:cs="Arial"/>
      <w:sz w:val="20"/>
    </w:rPr>
  </w:style>
  <w:style w:type="character" w:customStyle="1" w:styleId="parChar">
    <w:name w:val="par Char"/>
    <w:link w:val="par"/>
    <w:uiPriority w:val="99"/>
    <w:locked/>
    <w:rsid w:val="009B6FF9"/>
    <w:rPr>
      <w:rFonts w:ascii="Tahoma" w:hAnsi="Tahoma"/>
      <w:sz w:val="22"/>
    </w:rPr>
  </w:style>
  <w:style w:type="paragraph" w:styleId="afffe">
    <w:name w:val="table of figures"/>
    <w:basedOn w:val="a3"/>
    <w:next w:val="a3"/>
    <w:uiPriority w:val="99"/>
    <w:rsid w:val="009B6FF9"/>
    <w:pPr>
      <w:spacing w:before="60" w:after="60"/>
      <w:ind w:left="400" w:hanging="400"/>
    </w:pPr>
    <w:rPr>
      <w:rFonts w:ascii="Arial" w:hAnsi="Arial" w:cs="Arial"/>
      <w:sz w:val="20"/>
    </w:rPr>
  </w:style>
  <w:style w:type="paragraph" w:styleId="44">
    <w:name w:val="List 4"/>
    <w:basedOn w:val="a3"/>
    <w:uiPriority w:val="99"/>
    <w:rsid w:val="009B6FF9"/>
    <w:pPr>
      <w:spacing w:before="60" w:after="60"/>
      <w:ind w:left="1132" w:hanging="283"/>
    </w:pPr>
    <w:rPr>
      <w:rFonts w:ascii="Times New Roman" w:hAnsi="Times New Roman"/>
      <w:szCs w:val="22"/>
    </w:rPr>
  </w:style>
  <w:style w:type="paragraph" w:customStyle="1" w:styleId="Heading3-PinakesSymmorfosis">
    <w:name w:val="Heading 3- Pinakes Symmorfosis"/>
    <w:basedOn w:val="31"/>
    <w:next w:val="a3"/>
    <w:link w:val="Heading3-PinakesSymmorfosisChar"/>
    <w:qFormat/>
    <w:rsid w:val="009B6FF9"/>
    <w:pPr>
      <w:spacing w:before="120"/>
      <w:ind w:left="710"/>
    </w:pPr>
    <w:rPr>
      <w:rFonts w:ascii="Calibri" w:hAnsi="Calibri"/>
      <w:bCs/>
      <w:iCs/>
      <w:color w:val="548DD4"/>
      <w:sz w:val="32"/>
      <w:szCs w:val="26"/>
      <w:lang w:eastAsia="el-GR"/>
    </w:rPr>
  </w:style>
  <w:style w:type="character" w:customStyle="1" w:styleId="Heading3-PinakesSymmorfosisChar">
    <w:name w:val="Heading 3- Pinakes Symmorfosis Char"/>
    <w:link w:val="Heading3-PinakesSymmorfosis"/>
    <w:rsid w:val="009B6FF9"/>
    <w:rPr>
      <w:rFonts w:ascii="Calibri" w:hAnsi="Calibri"/>
      <w:b/>
      <w:bCs/>
      <w:iCs/>
      <w:color w:val="548DD4"/>
      <w:sz w:val="32"/>
      <w:szCs w:val="26"/>
    </w:rPr>
  </w:style>
  <w:style w:type="paragraph" w:customStyle="1" w:styleId="affff">
    <w:name w:val="äéåõèõíóç"/>
    <w:basedOn w:val="a3"/>
    <w:uiPriority w:val="99"/>
    <w:rsid w:val="009B6FF9"/>
    <w:pPr>
      <w:tabs>
        <w:tab w:val="left" w:pos="1418"/>
      </w:tabs>
      <w:spacing w:before="120" w:after="0"/>
    </w:pPr>
    <w:rPr>
      <w:rFonts w:ascii="Times New Roman" w:hAnsi="Times New Roman"/>
      <w:sz w:val="24"/>
      <w:szCs w:val="24"/>
    </w:rPr>
  </w:style>
  <w:style w:type="paragraph" w:customStyle="1" w:styleId="Dash1">
    <w:name w:val="Dash 1"/>
    <w:basedOn w:val="a3"/>
    <w:uiPriority w:val="99"/>
    <w:rsid w:val="009B6FF9"/>
    <w:pPr>
      <w:spacing w:after="240"/>
      <w:ind w:left="720" w:hanging="238"/>
    </w:pPr>
    <w:rPr>
      <w:rFonts w:ascii="Times New Roman" w:hAnsi="Times New Roman"/>
      <w:szCs w:val="22"/>
      <w:lang w:val="en-GB"/>
    </w:rPr>
  </w:style>
  <w:style w:type="paragraph" w:customStyle="1" w:styleId="indent">
    <w:name w:val="indent"/>
    <w:basedOn w:val="par"/>
    <w:uiPriority w:val="99"/>
    <w:rsid w:val="009B6FF9"/>
    <w:pPr>
      <w:overflowPunct w:val="0"/>
      <w:autoSpaceDE w:val="0"/>
      <w:autoSpaceDN w:val="0"/>
      <w:adjustRightInd w:val="0"/>
      <w:ind w:left="709"/>
      <w:textAlignment w:val="baseline"/>
    </w:pPr>
    <w:rPr>
      <w:rFonts w:ascii="Times New Roman" w:hAnsi="Times New Roman"/>
      <w:sz w:val="24"/>
      <w:szCs w:val="24"/>
      <w:lang w:val="en-GB" w:eastAsia="en-US"/>
    </w:rPr>
  </w:style>
  <w:style w:type="paragraph" w:customStyle="1" w:styleId="numberedtxt">
    <w:name w:val="numberedtxt"/>
    <w:basedOn w:val="a3"/>
    <w:autoRedefine/>
    <w:uiPriority w:val="99"/>
    <w:rsid w:val="009B6FF9"/>
    <w:pPr>
      <w:jc w:val="left"/>
    </w:pPr>
    <w:rPr>
      <w:rFonts w:ascii="Times New Roman" w:hAnsi="Times New Roman"/>
      <w:sz w:val="24"/>
      <w:szCs w:val="24"/>
      <w:lang w:val="en-US" w:eastAsia="el-GR"/>
    </w:rPr>
  </w:style>
  <w:style w:type="paragraph" w:customStyle="1" w:styleId="Tabletext6">
    <w:name w:val="Tabletext6"/>
    <w:basedOn w:val="a3"/>
    <w:autoRedefine/>
    <w:uiPriority w:val="99"/>
    <w:rsid w:val="009B6FF9"/>
    <w:pPr>
      <w:spacing w:after="0"/>
      <w:jc w:val="left"/>
    </w:pPr>
    <w:rPr>
      <w:rFonts w:ascii="Times New Roman" w:hAnsi="Times New Roman"/>
      <w:b/>
      <w:bCs/>
      <w:sz w:val="24"/>
      <w:szCs w:val="24"/>
    </w:rPr>
  </w:style>
  <w:style w:type="character" w:customStyle="1" w:styleId="content">
    <w:name w:val="content"/>
    <w:basedOn w:val="a4"/>
    <w:uiPriority w:val="99"/>
    <w:rsid w:val="009B6FF9"/>
  </w:style>
  <w:style w:type="table" w:styleId="45">
    <w:name w:val="Table Classic 4"/>
    <w:basedOn w:val="a5"/>
    <w:uiPriority w:val="99"/>
    <w:rsid w:val="009B6FF9"/>
    <w:pPr>
      <w:spacing w:before="60"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2b">
    <w:name w:val="Table Colorful 2"/>
    <w:basedOn w:val="a5"/>
    <w:uiPriority w:val="99"/>
    <w:rsid w:val="009B6FF9"/>
    <w:pPr>
      <w:spacing w:after="200"/>
    </w:pPr>
    <w:rPr>
      <w:rFonts w:ascii="Cambria" w:hAnsi="Cambria" w:cs="Cambri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StyleHeading2H2Tablesh2H2ChapterNumberAppendixLetterchn">
    <w:name w:val="Style Heading 2H2 Tablesh2H2Chapter Number/Appendix Letterchn ..."/>
    <w:basedOn w:val="2"/>
    <w:uiPriority w:val="99"/>
    <w:rsid w:val="009B6FF9"/>
    <w:pPr>
      <w:spacing w:before="120" w:after="60" w:line="240" w:lineRule="auto"/>
      <w:jc w:val="both"/>
    </w:pPr>
    <w:rPr>
      <w:rFonts w:ascii="Times New Roman" w:hAnsi="Times New Roman"/>
      <w:b w:val="0"/>
      <w:bCs/>
      <w:iCs/>
      <w:szCs w:val="24"/>
      <w:u w:val="none"/>
    </w:rPr>
  </w:style>
  <w:style w:type="character" w:customStyle="1" w:styleId="StyleHeading2H2Tablesh2H2ChapterNumberAppendixLetterchnChar">
    <w:name w:val="Style Heading 2H2 Tablesh2H2Chapter Number/Appendix Letterchn ... Char"/>
    <w:uiPriority w:val="99"/>
    <w:rsid w:val="009B6FF9"/>
    <w:rPr>
      <w:rFonts w:ascii="Arial" w:hAnsi="Arial" w:cs="Arial"/>
      <w:b/>
      <w:bCs w:val="0"/>
      <w:i w:val="0"/>
      <w:iCs/>
      <w:color w:val="548DD4"/>
      <w:sz w:val="24"/>
      <w:szCs w:val="24"/>
      <w:lang w:val="el-GR" w:eastAsia="en-US"/>
    </w:rPr>
  </w:style>
  <w:style w:type="paragraph" w:customStyle="1" w:styleId="Main">
    <w:name w:val="Main"/>
    <w:basedOn w:val="a3"/>
    <w:uiPriority w:val="99"/>
    <w:rsid w:val="009B6FF9"/>
    <w:pPr>
      <w:spacing w:before="60" w:after="60"/>
    </w:pPr>
    <w:rPr>
      <w:rFonts w:ascii="Times New Roman" w:hAnsi="Times New Roman"/>
      <w:sz w:val="24"/>
      <w:szCs w:val="24"/>
    </w:rPr>
  </w:style>
  <w:style w:type="paragraph" w:customStyle="1" w:styleId="pinakas">
    <w:name w:val="pinakas"/>
    <w:basedOn w:val="a3"/>
    <w:rsid w:val="009B6FF9"/>
    <w:pPr>
      <w:suppressAutoHyphens/>
      <w:spacing w:before="60" w:after="60"/>
      <w:jc w:val="left"/>
    </w:pPr>
    <w:rPr>
      <w:rFonts w:ascii="Verdana" w:hAnsi="Verdana" w:cs="Verdana"/>
      <w:sz w:val="18"/>
      <w:szCs w:val="18"/>
      <w:lang w:val="en-AU" w:eastAsia="ar-SA"/>
    </w:rPr>
  </w:style>
  <w:style w:type="table" w:styleId="3-3">
    <w:name w:val="Table 3D effects 3"/>
    <w:basedOn w:val="a5"/>
    <w:uiPriority w:val="99"/>
    <w:rsid w:val="009B6FF9"/>
    <w:pPr>
      <w:spacing w:before="60"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MediumGrid2Char">
    <w:name w:val="Medium Grid 2 Char"/>
    <w:link w:val="210"/>
    <w:uiPriority w:val="99"/>
    <w:locked/>
    <w:rsid w:val="009B6FF9"/>
    <w:rPr>
      <w:rFonts w:ascii="PMingLiU" w:eastAsia="PMingLiU" w:cs="PMingLiU"/>
      <w:sz w:val="22"/>
      <w:szCs w:val="22"/>
      <w:lang w:val="en-US" w:eastAsia="en-US" w:bidi="ar-SA"/>
    </w:rPr>
  </w:style>
  <w:style w:type="paragraph" w:customStyle="1" w:styleId="pbulletcmt">
    <w:name w:val="pbulletcmt"/>
    <w:basedOn w:val="a3"/>
    <w:uiPriority w:val="99"/>
    <w:rsid w:val="009B6FF9"/>
    <w:pPr>
      <w:spacing w:before="100" w:beforeAutospacing="1" w:after="100" w:afterAutospacing="1"/>
      <w:jc w:val="left"/>
    </w:pPr>
    <w:rPr>
      <w:rFonts w:ascii="Times New Roman" w:hAnsi="Times New Roman"/>
      <w:sz w:val="24"/>
      <w:szCs w:val="24"/>
      <w:lang w:eastAsia="el-GR"/>
    </w:rPr>
  </w:style>
  <w:style w:type="character" w:customStyle="1" w:styleId="ccmtdefault">
    <w:name w:val="ccmtdefault"/>
    <w:basedOn w:val="a4"/>
    <w:uiPriority w:val="99"/>
    <w:rsid w:val="009B6FF9"/>
  </w:style>
  <w:style w:type="paragraph" w:customStyle="1" w:styleId="StyleArticleCalibri12pt">
    <w:name w:val="Style Article + Calibri 12 pt"/>
    <w:basedOn w:val="Article"/>
    <w:uiPriority w:val="99"/>
    <w:rsid w:val="009B6FF9"/>
    <w:pPr>
      <w:tabs>
        <w:tab w:val="clear" w:pos="1866"/>
      </w:tabs>
      <w:ind w:left="1146" w:hanging="360"/>
    </w:pPr>
    <w:rPr>
      <w:rFonts w:ascii="Calibri" w:hAnsi="Calibri" w:cs="Calibri"/>
      <w:sz w:val="24"/>
      <w:szCs w:val="24"/>
    </w:rPr>
  </w:style>
  <w:style w:type="paragraph" w:customStyle="1" w:styleId="TechnicalAnnexH1">
    <w:name w:val="Technical Annex H1"/>
    <w:basedOn w:val="11"/>
    <w:next w:val="a3"/>
    <w:uiPriority w:val="99"/>
    <w:rsid w:val="009B6FF9"/>
    <w:pPr>
      <w:shd w:val="clear" w:color="auto" w:fill="auto"/>
      <w:spacing w:after="60" w:line="240" w:lineRule="auto"/>
      <w:ind w:left="720" w:hanging="360"/>
    </w:pPr>
    <w:rPr>
      <w:rFonts w:ascii="Cambria" w:hAnsi="Cambria" w:cs="Cambria"/>
      <w:bCs/>
      <w:spacing w:val="0"/>
      <w:kern w:val="32"/>
      <w:sz w:val="36"/>
      <w:szCs w:val="32"/>
    </w:rPr>
  </w:style>
  <w:style w:type="paragraph" w:customStyle="1" w:styleId="TechnicalAnnexH2">
    <w:name w:val="Technical Annex H2"/>
    <w:basedOn w:val="2"/>
    <w:next w:val="a3"/>
    <w:uiPriority w:val="99"/>
    <w:rsid w:val="009B6FF9"/>
    <w:pPr>
      <w:spacing w:before="120" w:after="60" w:line="240" w:lineRule="auto"/>
      <w:ind w:left="283" w:hanging="283"/>
      <w:jc w:val="both"/>
    </w:pPr>
    <w:rPr>
      <w:rFonts w:ascii="Cambria" w:hAnsi="Cambria" w:cs="Cambria"/>
      <w:iCs/>
      <w:sz w:val="32"/>
      <w:szCs w:val="28"/>
      <w:u w:val="none"/>
    </w:rPr>
  </w:style>
  <w:style w:type="paragraph" w:customStyle="1" w:styleId="TechnicalAnnexH3">
    <w:name w:val="Technical Annex H3"/>
    <w:basedOn w:val="31"/>
    <w:next w:val="a3"/>
    <w:uiPriority w:val="99"/>
    <w:rsid w:val="009B6FF9"/>
    <w:pPr>
      <w:keepLines/>
      <w:spacing w:before="200" w:after="0"/>
      <w:ind w:left="720" w:firstLine="392"/>
    </w:pPr>
    <w:rPr>
      <w:rFonts w:ascii="Cambria" w:hAnsi="Cambria" w:cs="Cambria"/>
      <w:bCs/>
      <w:i/>
      <w:iCs/>
      <w:sz w:val="32"/>
      <w:szCs w:val="24"/>
    </w:rPr>
  </w:style>
  <w:style w:type="table" w:customStyle="1" w:styleId="210">
    <w:name w:val="Μεσαίο πλέγμα 21"/>
    <w:basedOn w:val="a5"/>
    <w:link w:val="MediumGrid2Char"/>
    <w:uiPriority w:val="99"/>
    <w:rsid w:val="009B6FF9"/>
    <w:rPr>
      <w:rFonts w:ascii="PMingLiU" w:eastAsia="PMingLiU" w:cs="PMingLiU"/>
      <w:sz w:val="22"/>
      <w:szCs w:val="22"/>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10">
    <w:name w:val="Colorful List Accent 1"/>
    <w:basedOn w:val="a5"/>
    <w:uiPriority w:val="72"/>
    <w:rsid w:val="009B6FF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
    <w:name w:val="Colorful Grid Accent 1"/>
    <w:basedOn w:val="a5"/>
    <w:link w:val="ColorfulGrid-Accent1Char"/>
    <w:uiPriority w:val="29"/>
    <w:rsid w:val="009B6FF9"/>
    <w:rPr>
      <w:rFonts w:ascii="Cambria" w:eastAsia="DejaVu Sans" w:hAnsi="Cambria"/>
      <w:i/>
      <w:iCs/>
      <w:color w:val="943634"/>
      <w:kern w:val="1"/>
      <w:sz w:val="22"/>
      <w:szCs w:val="22"/>
      <w:lang w:val="en-GB" w:eastAsia="ar-S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Light Shading Accent 2"/>
    <w:basedOn w:val="a5"/>
    <w:link w:val="LightShading-Accent2Char"/>
    <w:uiPriority w:val="30"/>
    <w:rsid w:val="009B6FF9"/>
    <w:rPr>
      <w:rFonts w:ascii="Calibri" w:hAnsi="Calibri"/>
      <w:b/>
      <w:bCs/>
      <w:color w:val="C0504D"/>
      <w:kern w:val="1"/>
      <w:sz w:val="22"/>
      <w:szCs w:val="22"/>
      <w:lang w:val="en-GB" w:eastAsia="ar-SA"/>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2c">
    <w:name w:val="Απλό κείμενο2"/>
    <w:basedOn w:val="a3"/>
    <w:rsid w:val="009A3DA9"/>
    <w:pPr>
      <w:spacing w:after="0"/>
      <w:jc w:val="left"/>
    </w:pPr>
    <w:rPr>
      <w:rFonts w:ascii="Courier New" w:hAnsi="Courier New"/>
      <w:sz w:val="20"/>
      <w:szCs w:val="24"/>
    </w:rPr>
  </w:style>
  <w:style w:type="paragraph" w:customStyle="1" w:styleId="2d">
    <w:name w:val="Χωρίς διάστιχο2"/>
    <w:qFormat/>
    <w:rsid w:val="009A3DA9"/>
    <w:rPr>
      <w:rFonts w:ascii="Calibri" w:eastAsia="Calibri" w:hAnsi="Calibri"/>
      <w:sz w:val="22"/>
      <w:szCs w:val="22"/>
      <w:lang w:val="en-GB" w:eastAsia="en-US"/>
    </w:rPr>
  </w:style>
  <w:style w:type="character" w:customStyle="1" w:styleId="hps">
    <w:name w:val="hps"/>
    <w:basedOn w:val="a4"/>
    <w:rsid w:val="009A3DA9"/>
    <w:rPr>
      <w:rFonts w:cs="Times New Roman"/>
    </w:rPr>
  </w:style>
  <w:style w:type="paragraph" w:customStyle="1" w:styleId="affff0">
    <w:name w:val="êåßìåíï óçìåßùóçò ôÝëïõò"/>
    <w:basedOn w:val="a3"/>
    <w:rsid w:val="00D11CAD"/>
    <w:pPr>
      <w:overflowPunct w:val="0"/>
      <w:autoSpaceDE w:val="0"/>
      <w:autoSpaceDN w:val="0"/>
      <w:adjustRightInd w:val="0"/>
      <w:spacing w:after="0"/>
      <w:jc w:val="left"/>
      <w:textAlignment w:val="baseline"/>
    </w:pPr>
    <w:rPr>
      <w:rFonts w:ascii="Courier PS" w:hAnsi="Courier PS"/>
      <w:sz w:val="20"/>
      <w:lang w:val="en-GB" w:eastAsia="el-GR"/>
    </w:rPr>
  </w:style>
  <w:style w:type="paragraph" w:customStyle="1" w:styleId="BodyText21">
    <w:name w:val="Body Text 21"/>
    <w:basedOn w:val="a3"/>
    <w:rsid w:val="00D11CAD"/>
    <w:pPr>
      <w:overflowPunct w:val="0"/>
      <w:autoSpaceDE w:val="0"/>
      <w:autoSpaceDN w:val="0"/>
      <w:adjustRightInd w:val="0"/>
      <w:ind w:left="283"/>
      <w:jc w:val="left"/>
      <w:textAlignment w:val="baseline"/>
    </w:pPr>
    <w:rPr>
      <w:rFonts w:ascii="Courier" w:hAnsi="Courier"/>
      <w:sz w:val="20"/>
      <w:lang w:val="en-GB" w:eastAsia="el-GR"/>
    </w:rPr>
  </w:style>
  <w:style w:type="paragraph" w:customStyle="1" w:styleId="3b">
    <w:name w:val="Óþìá êåéìÝíïõ 3"/>
    <w:basedOn w:val="BodyText21"/>
    <w:rsid w:val="00D11CAD"/>
  </w:style>
  <w:style w:type="paragraph" w:customStyle="1" w:styleId="affff1">
    <w:name w:val="×ùñßò áñéèìéóç"/>
    <w:basedOn w:val="a3"/>
    <w:rsid w:val="00D11CAD"/>
    <w:pPr>
      <w:widowControl w:val="0"/>
      <w:tabs>
        <w:tab w:val="left" w:pos="567"/>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360" w:lineRule="auto"/>
      <w:ind w:right="41"/>
      <w:textAlignment w:val="baseline"/>
    </w:pPr>
    <w:rPr>
      <w:rFonts w:ascii="Arial" w:hAnsi="Arial"/>
      <w:b/>
      <w:lang w:val="en-US" w:eastAsia="el-GR"/>
    </w:rPr>
  </w:style>
  <w:style w:type="paragraph" w:customStyle="1" w:styleId="BodyText31">
    <w:name w:val="Body Text 31"/>
    <w:basedOn w:val="a3"/>
    <w:rsid w:val="00D11CAD"/>
    <w:pPr>
      <w:overflowPunct w:val="0"/>
      <w:autoSpaceDE w:val="0"/>
      <w:autoSpaceDN w:val="0"/>
      <w:adjustRightInd w:val="0"/>
      <w:spacing w:before="40" w:after="40" w:line="360" w:lineRule="auto"/>
      <w:jc w:val="center"/>
      <w:textAlignment w:val="baseline"/>
    </w:pPr>
    <w:rPr>
      <w:rFonts w:ascii="Arial" w:hAnsi="Arial"/>
      <w:lang w:eastAsia="el-GR"/>
    </w:rPr>
  </w:style>
  <w:style w:type="character" w:customStyle="1" w:styleId="Hyperlink1">
    <w:name w:val="Hyperlink1"/>
    <w:basedOn w:val="a4"/>
    <w:rsid w:val="00D11CAD"/>
    <w:rPr>
      <w:color w:val="0000FF"/>
      <w:u w:val="single"/>
    </w:rPr>
  </w:style>
  <w:style w:type="paragraph" w:customStyle="1" w:styleId="StyleHeading2Justified">
    <w:name w:val="Style Heading 2 + Justified"/>
    <w:basedOn w:val="2"/>
    <w:rsid w:val="00D11CAD"/>
    <w:pPr>
      <w:numPr>
        <w:ilvl w:val="1"/>
        <w:numId w:val="4"/>
      </w:numPr>
      <w:tabs>
        <w:tab w:val="left" w:pos="864"/>
      </w:tabs>
      <w:spacing w:after="60" w:line="240" w:lineRule="auto"/>
      <w:jc w:val="both"/>
    </w:pPr>
    <w:rPr>
      <w:rFonts w:ascii="Arial" w:hAnsi="Arial"/>
      <w:bCs/>
      <w:color w:val="000080"/>
      <w:u w:val="none"/>
      <w:lang w:val="en-US" w:eastAsia="zh-CN"/>
    </w:rPr>
  </w:style>
  <w:style w:type="paragraph" w:customStyle="1" w:styleId="fasmaa">
    <w:name w:val="fasma a"/>
    <w:basedOn w:val="a3"/>
    <w:rsid w:val="00D11CAD"/>
    <w:pPr>
      <w:tabs>
        <w:tab w:val="left" w:pos="6096"/>
      </w:tabs>
      <w:ind w:left="709" w:hanging="709"/>
    </w:pPr>
    <w:rPr>
      <w:rFonts w:ascii="HellasArial" w:hAnsi="HellasArial"/>
      <w:lang w:val="en-GB" w:eastAsia="el-GR"/>
    </w:rPr>
  </w:style>
  <w:style w:type="paragraph" w:customStyle="1" w:styleId="BodyText41">
    <w:name w:val="Body Text 4"/>
    <w:basedOn w:val="aff"/>
    <w:rsid w:val="00D11CAD"/>
    <w:pPr>
      <w:tabs>
        <w:tab w:val="num" w:pos="540"/>
        <w:tab w:val="left" w:pos="2268"/>
      </w:tabs>
      <w:spacing w:after="40"/>
      <w:ind w:left="540" w:right="0" w:hanging="360"/>
      <w:outlineLvl w:val="9"/>
    </w:pPr>
    <w:rPr>
      <w:rFonts w:ascii="Arial" w:hAnsi="Arial"/>
      <w:b w:val="0"/>
      <w:bCs/>
      <w:sz w:val="22"/>
      <w:lang w:eastAsia="en-US"/>
    </w:rPr>
  </w:style>
  <w:style w:type="paragraph" w:customStyle="1" w:styleId="BodyText5">
    <w:name w:val="Body Text 5"/>
    <w:basedOn w:val="aff"/>
    <w:rsid w:val="00D11CAD"/>
    <w:pPr>
      <w:numPr>
        <w:numId w:val="87"/>
      </w:numPr>
      <w:tabs>
        <w:tab w:val="clear" w:pos="1060"/>
        <w:tab w:val="left" w:pos="1531"/>
      </w:tabs>
      <w:spacing w:after="40"/>
      <w:ind w:left="1531" w:right="0"/>
      <w:outlineLvl w:val="9"/>
    </w:pPr>
    <w:rPr>
      <w:rFonts w:ascii="Arial" w:hAnsi="Arial"/>
      <w:b w:val="0"/>
      <w:bCs/>
      <w:sz w:val="22"/>
      <w:lang w:eastAsia="en-US"/>
    </w:rPr>
  </w:style>
  <w:style w:type="paragraph" w:customStyle="1" w:styleId="BodyText6">
    <w:name w:val="Body Text 6"/>
    <w:basedOn w:val="aff"/>
    <w:rsid w:val="00D11CAD"/>
    <w:pPr>
      <w:numPr>
        <w:numId w:val="88"/>
      </w:numPr>
      <w:tabs>
        <w:tab w:val="clear" w:pos="360"/>
        <w:tab w:val="num" w:pos="397"/>
        <w:tab w:val="left" w:pos="1871"/>
        <w:tab w:val="left" w:pos="5670"/>
        <w:tab w:val="left" w:pos="5954"/>
      </w:tabs>
      <w:spacing w:after="40"/>
      <w:ind w:left="397" w:right="0" w:hanging="398"/>
      <w:outlineLvl w:val="9"/>
    </w:pPr>
    <w:rPr>
      <w:rFonts w:ascii="Arial" w:hAnsi="Arial"/>
      <w:b w:val="0"/>
      <w:bCs/>
      <w:sz w:val="22"/>
      <w:lang w:eastAsia="en-US"/>
    </w:rPr>
  </w:style>
  <w:style w:type="paragraph" w:customStyle="1" w:styleId="BodyText7">
    <w:name w:val="Body Text 7"/>
    <w:basedOn w:val="aff"/>
    <w:rsid w:val="00D11CAD"/>
    <w:pPr>
      <w:numPr>
        <w:numId w:val="89"/>
      </w:numPr>
      <w:tabs>
        <w:tab w:val="clear" w:pos="397"/>
        <w:tab w:val="left" w:pos="1871"/>
        <w:tab w:val="left" w:pos="5670"/>
        <w:tab w:val="left" w:pos="5954"/>
      </w:tabs>
      <w:spacing w:after="40"/>
      <w:ind w:left="1872" w:right="0" w:hanging="284"/>
      <w:outlineLvl w:val="9"/>
    </w:pPr>
    <w:rPr>
      <w:rFonts w:ascii="Arial" w:hAnsi="Arial"/>
      <w:b w:val="0"/>
      <w:bCs/>
      <w:sz w:val="22"/>
      <w:lang w:eastAsia="en-US"/>
    </w:rPr>
  </w:style>
  <w:style w:type="paragraph" w:customStyle="1" w:styleId="BodyText8">
    <w:name w:val="Body Text 8"/>
    <w:basedOn w:val="aff"/>
    <w:rsid w:val="00D11CAD"/>
    <w:pPr>
      <w:numPr>
        <w:numId w:val="86"/>
      </w:numPr>
      <w:tabs>
        <w:tab w:val="clear" w:pos="1534"/>
        <w:tab w:val="left" w:pos="1418"/>
        <w:tab w:val="right" w:pos="8222"/>
      </w:tabs>
      <w:spacing w:after="40"/>
      <w:ind w:left="1418" w:right="-284" w:hanging="284"/>
      <w:outlineLvl w:val="9"/>
    </w:pPr>
    <w:rPr>
      <w:rFonts w:ascii="Arial" w:hAnsi="Arial"/>
      <w:b w:val="0"/>
      <w:bCs/>
      <w:sz w:val="22"/>
      <w:lang w:eastAsia="en-US"/>
    </w:rPr>
  </w:style>
  <w:style w:type="character" w:customStyle="1" w:styleId="HeadingB">
    <w:name w:val="Heading B"/>
    <w:basedOn w:val="a4"/>
    <w:rsid w:val="00D11CAD"/>
    <w:rPr>
      <w:rFonts w:ascii="HellasTimes" w:hAnsi="HellasTimes" w:cs="Times New Roman"/>
      <w:b/>
      <w:i/>
      <w:sz w:val="26"/>
    </w:rPr>
  </w:style>
  <w:style w:type="paragraph" w:customStyle="1" w:styleId="Bullet20">
    <w:name w:val="Bullet 2"/>
    <w:basedOn w:val="Bullet10"/>
    <w:autoRedefine/>
    <w:rsid w:val="00D11CAD"/>
    <w:pPr>
      <w:widowControl/>
      <w:tabs>
        <w:tab w:val="clear" w:pos="360"/>
        <w:tab w:val="clear" w:pos="567"/>
      </w:tabs>
      <w:spacing w:before="0" w:after="0" w:line="240" w:lineRule="auto"/>
      <w:ind w:left="709" w:firstLine="0"/>
    </w:pPr>
    <w:rPr>
      <w:rFonts w:ascii="Times New Roman" w:hAnsi="Times New Roman"/>
      <w:sz w:val="26"/>
      <w:szCs w:val="20"/>
      <w:lang w:val="en-GB"/>
    </w:rPr>
  </w:style>
  <w:style w:type="paragraph" w:customStyle="1" w:styleId="Bullet3">
    <w:name w:val="Bullet 3"/>
    <w:basedOn w:val="a3"/>
    <w:autoRedefine/>
    <w:rsid w:val="00D11CAD"/>
    <w:pPr>
      <w:spacing w:before="60" w:after="0"/>
      <w:ind w:left="1418" w:hanging="284"/>
      <w:jc w:val="left"/>
    </w:pPr>
    <w:rPr>
      <w:rFonts w:ascii="Arial" w:hAnsi="Arial"/>
      <w:sz w:val="24"/>
    </w:rPr>
  </w:style>
  <w:style w:type="paragraph" w:customStyle="1" w:styleId="Bullet41">
    <w:name w:val="Bullet 4"/>
    <w:basedOn w:val="Bullet3"/>
    <w:autoRedefine/>
    <w:rsid w:val="00D11CAD"/>
  </w:style>
  <w:style w:type="paragraph" w:customStyle="1" w:styleId="COD">
    <w:name w:val="COD"/>
    <w:basedOn w:val="11"/>
    <w:rsid w:val="00D11CAD"/>
    <w:pPr>
      <w:shd w:val="clear" w:color="auto" w:fill="auto"/>
      <w:spacing w:before="0" w:line="240" w:lineRule="auto"/>
      <w:jc w:val="both"/>
      <w:outlineLvl w:val="9"/>
    </w:pPr>
    <w:rPr>
      <w:rFonts w:ascii="HellasArial" w:hAnsi="HellasArial"/>
      <w:b w:val="0"/>
      <w:spacing w:val="0"/>
      <w:sz w:val="20"/>
      <w:lang w:val="en-GB"/>
    </w:rPr>
  </w:style>
  <w:style w:type="paragraph" w:customStyle="1" w:styleId="cod1">
    <w:name w:val="cod1"/>
    <w:basedOn w:val="COD"/>
    <w:rsid w:val="00D11CAD"/>
    <w:pPr>
      <w:spacing w:after="240"/>
    </w:pPr>
  </w:style>
  <w:style w:type="paragraph" w:customStyle="1" w:styleId="BodyText22">
    <w:name w:val="Body Text 22"/>
    <w:basedOn w:val="a3"/>
    <w:rsid w:val="00D11CAD"/>
    <w:pPr>
      <w:spacing w:after="0"/>
      <w:ind w:left="567"/>
    </w:pPr>
    <w:rPr>
      <w:rFonts w:ascii="HellasArial" w:hAnsi="HellasArial"/>
      <w:sz w:val="20"/>
      <w:lang w:val="en-GB"/>
    </w:rPr>
  </w:style>
  <w:style w:type="paragraph" w:customStyle="1" w:styleId="Signatures">
    <w:name w:val="Signatures"/>
    <w:basedOn w:val="a3"/>
    <w:autoRedefine/>
    <w:rsid w:val="00D11CAD"/>
    <w:pPr>
      <w:tabs>
        <w:tab w:val="center" w:pos="1701"/>
        <w:tab w:val="center" w:pos="4820"/>
        <w:tab w:val="center" w:pos="7088"/>
      </w:tabs>
      <w:spacing w:after="0"/>
      <w:jc w:val="left"/>
    </w:pPr>
    <w:rPr>
      <w:rFonts w:ascii="Arial" w:hAnsi="Arial"/>
      <w:sz w:val="24"/>
    </w:rPr>
  </w:style>
  <w:style w:type="paragraph" w:customStyle="1" w:styleId="Level10">
    <w:name w:val="Level 1"/>
    <w:basedOn w:val="a3"/>
    <w:rsid w:val="00D11CAD"/>
    <w:pPr>
      <w:widowControl w:val="0"/>
      <w:tabs>
        <w:tab w:val="num" w:pos="1134"/>
      </w:tabs>
      <w:spacing w:after="0"/>
      <w:ind w:left="297" w:hanging="297"/>
      <w:jc w:val="left"/>
      <w:outlineLvl w:val="0"/>
    </w:pPr>
    <w:rPr>
      <w:rFonts w:ascii="Univers" w:hAnsi="Univers"/>
      <w:sz w:val="24"/>
      <w:lang w:val="en-US" w:eastAsia="el-GR"/>
    </w:rPr>
  </w:style>
  <w:style w:type="paragraph" w:customStyle="1" w:styleId="fasma2">
    <w:name w:val="fasma2"/>
    <w:basedOn w:val="a3"/>
    <w:rsid w:val="00D11CAD"/>
    <w:pPr>
      <w:tabs>
        <w:tab w:val="left" w:pos="567"/>
      </w:tabs>
      <w:spacing w:before="120"/>
      <w:ind w:left="567" w:hanging="567"/>
    </w:pPr>
    <w:rPr>
      <w:rFonts w:ascii="HellasArial" w:hAnsi="HellasArial"/>
      <w:lang w:val="en-US"/>
    </w:rPr>
  </w:style>
  <w:style w:type="paragraph" w:customStyle="1" w:styleId="T4">
    <w:name w:val="T4"/>
    <w:rsid w:val="00D11CAD"/>
    <w:pPr>
      <w:keepLines/>
      <w:pBdr>
        <w:top w:val="double" w:sz="6" w:space="0" w:color="auto"/>
        <w:left w:val="double" w:sz="6" w:space="0" w:color="auto"/>
        <w:bottom w:val="double" w:sz="6" w:space="0" w:color="auto"/>
        <w:right w:val="double" w:sz="6" w:space="0" w:color="auto"/>
      </w:pBdr>
      <w:overflowPunct w:val="0"/>
      <w:autoSpaceDE w:val="0"/>
      <w:autoSpaceDN w:val="0"/>
      <w:adjustRightInd w:val="0"/>
      <w:ind w:left="2160" w:right="2160"/>
      <w:jc w:val="center"/>
      <w:textAlignment w:val="baseline"/>
    </w:pPr>
    <w:rPr>
      <w:rFonts w:ascii="HellasArial" w:hAnsi="HellasArial"/>
      <w:b/>
      <w:sz w:val="38"/>
      <w:lang w:val="fr-FR" w:eastAsia="en-US"/>
    </w:rPr>
  </w:style>
  <w:style w:type="paragraph" w:customStyle="1" w:styleId="TableText2">
    <w:name w:val="Table Text"/>
    <w:rsid w:val="00D11CAD"/>
    <w:pPr>
      <w:overflowPunct w:val="0"/>
      <w:autoSpaceDE w:val="0"/>
      <w:autoSpaceDN w:val="0"/>
      <w:adjustRightInd w:val="0"/>
      <w:textAlignment w:val="baseline"/>
    </w:pPr>
    <w:rPr>
      <w:rFonts w:ascii="AvantGreek" w:hAnsi="AvantGreek"/>
      <w:color w:val="000000"/>
      <w:sz w:val="24"/>
      <w:lang w:val="en-US" w:eastAsia="en-US"/>
    </w:rPr>
  </w:style>
  <w:style w:type="paragraph" w:customStyle="1" w:styleId="NormalWeb1">
    <w:name w:val="Normal (Web)1"/>
    <w:basedOn w:val="a3"/>
    <w:rsid w:val="00D11CAD"/>
    <w:pPr>
      <w:spacing w:before="100" w:beforeAutospacing="1" w:after="100" w:afterAutospacing="1"/>
      <w:jc w:val="left"/>
    </w:pPr>
    <w:rPr>
      <w:rFonts w:ascii="Arial Unicode MS" w:eastAsia="Arial Unicode MS" w:hAnsi="Arial Unicode MS" w:cs="Arial Unicode MS"/>
      <w:sz w:val="24"/>
      <w:szCs w:val="24"/>
      <w:lang w:val="en-GB"/>
    </w:rPr>
  </w:style>
  <w:style w:type="paragraph" w:customStyle="1" w:styleId="PlainText1">
    <w:name w:val="Plain Text1"/>
    <w:basedOn w:val="a3"/>
    <w:rsid w:val="00D11CAD"/>
    <w:pPr>
      <w:overflowPunct w:val="0"/>
      <w:autoSpaceDE w:val="0"/>
      <w:autoSpaceDN w:val="0"/>
      <w:adjustRightInd w:val="0"/>
      <w:spacing w:after="0"/>
      <w:jc w:val="left"/>
      <w:textAlignment w:val="baseline"/>
    </w:pPr>
    <w:rPr>
      <w:rFonts w:ascii="Times New Roman" w:hAnsi="Times New Roman"/>
      <w:color w:val="000000"/>
      <w:sz w:val="20"/>
      <w:lang w:val="en-US" w:eastAsia="el-GR"/>
    </w:rPr>
  </w:style>
  <w:style w:type="paragraph" w:customStyle="1" w:styleId="1-">
    <w:name w:val="Επικεφαλίδα 1.ΔΞ-Άρθρο"/>
    <w:basedOn w:val="a3"/>
    <w:next w:val="a3"/>
    <w:rsid w:val="00D11CAD"/>
    <w:pPr>
      <w:keepNext/>
      <w:tabs>
        <w:tab w:val="num" w:pos="432"/>
      </w:tabs>
      <w:spacing w:before="240" w:after="60"/>
      <w:ind w:left="432" w:hanging="432"/>
      <w:jc w:val="left"/>
      <w:outlineLvl w:val="0"/>
    </w:pPr>
    <w:rPr>
      <w:rFonts w:ascii="Arial" w:hAnsi="Arial"/>
      <w:b/>
      <w:kern w:val="28"/>
      <w:sz w:val="28"/>
      <w:lang w:eastAsia="el-GR"/>
    </w:rPr>
  </w:style>
  <w:style w:type="paragraph" w:customStyle="1" w:styleId="as">
    <w:name w:val=".as..."/>
    <w:basedOn w:val="Default0"/>
    <w:next w:val="Default0"/>
    <w:rsid w:val="00D11CAD"/>
    <w:rPr>
      <w:rFonts w:ascii="Verdana" w:hAnsi="Verdana" w:cs="Times New Roman"/>
      <w:color w:val="auto"/>
    </w:rPr>
  </w:style>
  <w:style w:type="paragraph" w:customStyle="1" w:styleId="msolistparagraph0">
    <w:name w:val="msolistparagraph"/>
    <w:basedOn w:val="a3"/>
    <w:rsid w:val="00D11CAD"/>
    <w:pPr>
      <w:spacing w:after="0"/>
      <w:ind w:left="720"/>
      <w:jc w:val="left"/>
    </w:pPr>
    <w:rPr>
      <w:rFonts w:ascii="Arial" w:hAnsi="Arial" w:cs="Arial"/>
      <w:szCs w:val="22"/>
      <w:lang w:eastAsia="el-GR"/>
    </w:rPr>
  </w:style>
  <w:style w:type="paragraph" w:customStyle="1" w:styleId="NormalLinespacing15lines">
    <w:name w:val="Normal + Line spacing:  1.5 lines"/>
    <w:basedOn w:val="a3"/>
    <w:rsid w:val="00D11CAD"/>
    <w:pPr>
      <w:spacing w:after="0" w:line="360" w:lineRule="auto"/>
    </w:pPr>
    <w:rPr>
      <w:rFonts w:ascii="Arial" w:hAnsi="Arial"/>
      <w:lang w:eastAsia="el-GR"/>
    </w:rPr>
  </w:style>
  <w:style w:type="paragraph" w:customStyle="1" w:styleId="APCHeading2">
    <w:name w:val="APCHeading 2"/>
    <w:basedOn w:val="a3"/>
    <w:next w:val="a3"/>
    <w:rsid w:val="00D11CAD"/>
    <w:pPr>
      <w:keepNext/>
      <w:spacing w:before="240" w:after="60"/>
      <w:jc w:val="left"/>
      <w:outlineLvl w:val="1"/>
    </w:pPr>
    <w:rPr>
      <w:rFonts w:ascii="Univers Condensed" w:hAnsi="Univers Condensed" w:cs="Arial"/>
      <w:bCs/>
      <w:iCs/>
      <w:sz w:val="32"/>
      <w:szCs w:val="28"/>
      <w:lang w:val="en-US"/>
    </w:rPr>
  </w:style>
  <w:style w:type="paragraph" w:customStyle="1" w:styleId="2e">
    <w:name w:val="Παράγραφος λίστας2"/>
    <w:basedOn w:val="a3"/>
    <w:rsid w:val="00D11CAD"/>
    <w:pPr>
      <w:ind w:left="720"/>
      <w:contextualSpacing/>
    </w:pPr>
    <w:rPr>
      <w:rFonts w:eastAsia="Calibri"/>
    </w:rPr>
  </w:style>
  <w:style w:type="paragraph" w:customStyle="1" w:styleId="Textenormal">
    <w:name w:val="Texte normal"/>
    <w:basedOn w:val="a3"/>
    <w:rsid w:val="00D11CAD"/>
    <w:pPr>
      <w:widowControl w:val="0"/>
      <w:spacing w:after="0"/>
      <w:ind w:left="1134"/>
      <w:jc w:val="left"/>
    </w:pPr>
    <w:rPr>
      <w:rFonts w:ascii="Arial" w:hAnsi="Arial"/>
      <w:color w:val="000000"/>
      <w:sz w:val="18"/>
      <w:szCs w:val="18"/>
      <w:lang w:val="fr-FR" w:eastAsia="fr-FR"/>
    </w:rPr>
  </w:style>
  <w:style w:type="paragraph" w:customStyle="1" w:styleId="2f">
    <w:name w:val="Στυλ2"/>
    <w:basedOn w:val="2"/>
    <w:autoRedefine/>
    <w:rsid w:val="00D11CAD"/>
    <w:pPr>
      <w:tabs>
        <w:tab w:val="num" w:pos="823"/>
        <w:tab w:val="left" w:pos="1701"/>
        <w:tab w:val="left" w:pos="2552"/>
        <w:tab w:val="left" w:pos="3402"/>
        <w:tab w:val="left" w:pos="4253"/>
        <w:tab w:val="left" w:pos="5103"/>
        <w:tab w:val="left" w:pos="5954"/>
        <w:tab w:val="left" w:pos="6804"/>
      </w:tabs>
      <w:spacing w:before="480" w:after="0" w:line="312" w:lineRule="auto"/>
      <w:ind w:left="823" w:hanging="397"/>
      <w:jc w:val="both"/>
    </w:pPr>
    <w:rPr>
      <w:rFonts w:ascii="Arial" w:hAnsi="Arial"/>
      <w:sz w:val="22"/>
      <w:u w:val="none"/>
    </w:rPr>
  </w:style>
  <w:style w:type="paragraph" w:customStyle="1" w:styleId="30">
    <w:name w:val="Στυλ3"/>
    <w:basedOn w:val="2"/>
    <w:rsid w:val="00D11CAD"/>
    <w:pPr>
      <w:numPr>
        <w:ilvl w:val="1"/>
        <w:numId w:val="32"/>
      </w:numPr>
      <w:tabs>
        <w:tab w:val="left" w:pos="1701"/>
        <w:tab w:val="left" w:pos="2552"/>
        <w:tab w:val="left" w:pos="3402"/>
        <w:tab w:val="left" w:pos="4253"/>
        <w:tab w:val="left" w:pos="5103"/>
        <w:tab w:val="left" w:pos="5954"/>
        <w:tab w:val="left" w:pos="6804"/>
      </w:tabs>
      <w:spacing w:before="480" w:after="60" w:line="312" w:lineRule="auto"/>
      <w:jc w:val="both"/>
    </w:pPr>
    <w:rPr>
      <w:rFonts w:ascii="Arial" w:hAnsi="Arial"/>
      <w:caps/>
      <w:sz w:val="22"/>
      <w:szCs w:val="22"/>
      <w:u w:val="none"/>
    </w:rPr>
  </w:style>
  <w:style w:type="paragraph" w:customStyle="1" w:styleId="2f0">
    <w:name w:val="Απλό κείμενο2"/>
    <w:basedOn w:val="a3"/>
    <w:rsid w:val="00D11CAD"/>
    <w:pPr>
      <w:spacing w:after="0"/>
      <w:jc w:val="left"/>
    </w:pPr>
    <w:rPr>
      <w:rFonts w:ascii="Courier New" w:eastAsia="Calibri" w:hAnsi="Courier New"/>
      <w:sz w:val="20"/>
      <w:lang w:eastAsia="el-GR"/>
    </w:rPr>
  </w:style>
  <w:style w:type="character" w:customStyle="1" w:styleId="shorttext">
    <w:name w:val="short_text"/>
    <w:basedOn w:val="a4"/>
    <w:rsid w:val="00D11CAD"/>
    <w:rPr>
      <w:rFonts w:cs="Times New Roman"/>
    </w:rPr>
  </w:style>
  <w:style w:type="paragraph" w:customStyle="1" w:styleId="basikomeesoxh">
    <w:name w:val="basiko me esoxh"/>
    <w:basedOn w:val="a3"/>
    <w:rsid w:val="00D11CAD"/>
    <w:pPr>
      <w:tabs>
        <w:tab w:val="left" w:pos="851"/>
      </w:tabs>
      <w:overflowPunct w:val="0"/>
      <w:autoSpaceDE w:val="0"/>
      <w:autoSpaceDN w:val="0"/>
      <w:adjustRightInd w:val="0"/>
      <w:spacing w:before="120" w:line="360" w:lineRule="auto"/>
      <w:ind w:left="851" w:hanging="851"/>
    </w:pPr>
    <w:rPr>
      <w:rFonts w:ascii="Arial" w:eastAsia="Calibri" w:hAnsi="Arial"/>
      <w:lang w:val="en-US"/>
    </w:rPr>
  </w:style>
  <w:style w:type="paragraph" w:customStyle="1" w:styleId="3c">
    <w:name w:val="Απλό κείμενο3"/>
    <w:basedOn w:val="a3"/>
    <w:rsid w:val="00D11CAD"/>
    <w:pPr>
      <w:spacing w:after="0"/>
      <w:jc w:val="left"/>
    </w:pPr>
    <w:rPr>
      <w:rFonts w:ascii="Courier New" w:hAnsi="Courier New"/>
      <w:sz w:val="20"/>
      <w:lang w:eastAsia="el-GR"/>
    </w:rPr>
  </w:style>
</w:styles>
</file>

<file path=word/webSettings.xml><?xml version="1.0" encoding="utf-8"?>
<w:webSettings xmlns:r="http://schemas.openxmlformats.org/officeDocument/2006/relationships" xmlns:w="http://schemas.openxmlformats.org/wordprocessingml/2006/main">
  <w:divs>
    <w:div w:id="385108388">
      <w:bodyDiv w:val="1"/>
      <w:marLeft w:val="0"/>
      <w:marRight w:val="0"/>
      <w:marTop w:val="0"/>
      <w:marBottom w:val="0"/>
      <w:divBdr>
        <w:top w:val="none" w:sz="0" w:space="0" w:color="auto"/>
        <w:left w:val="none" w:sz="0" w:space="0" w:color="auto"/>
        <w:bottom w:val="none" w:sz="0" w:space="0" w:color="auto"/>
        <w:right w:val="none" w:sz="0" w:space="0" w:color="auto"/>
      </w:divBdr>
    </w:div>
    <w:div w:id="532035010">
      <w:bodyDiv w:val="1"/>
      <w:marLeft w:val="0"/>
      <w:marRight w:val="0"/>
      <w:marTop w:val="0"/>
      <w:marBottom w:val="0"/>
      <w:divBdr>
        <w:top w:val="none" w:sz="0" w:space="0" w:color="auto"/>
        <w:left w:val="none" w:sz="0" w:space="0" w:color="auto"/>
        <w:bottom w:val="none" w:sz="0" w:space="0" w:color="auto"/>
        <w:right w:val="none" w:sz="0" w:space="0" w:color="auto"/>
      </w:divBdr>
    </w:div>
    <w:div w:id="129232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mailto:marasidis@idika.gr"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idika.gr" TargetMode="External"/><Relationship Id="rId2" Type="http://schemas.openxmlformats.org/officeDocument/2006/relationships/numbering" Target="numbering.xml"/><Relationship Id="rId16" Type="http://schemas.openxmlformats.org/officeDocument/2006/relationships/hyperlink" Target="http://www.idika.gr"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arasidis@idika.gr"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idika.g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91C69-77BC-4BA9-BDE1-787C313F4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130</Pages>
  <Words>41331</Words>
  <Characters>223191</Characters>
  <Application>Microsoft Office Word</Application>
  <DocSecurity>0</DocSecurity>
  <Lines>1859</Lines>
  <Paragraphs>527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Διακήρυξη</vt:lpstr>
      <vt:lpstr>Διακήρυξη</vt:lpstr>
    </vt:vector>
  </TitlesOfParts>
  <Company>KtPAE</Company>
  <LinksUpToDate>false</LinksUpToDate>
  <CharactersWithSpaces>263995</CharactersWithSpaces>
  <SharedDoc>false</SharedDoc>
  <HLinks>
    <vt:vector size="546" baseType="variant">
      <vt:variant>
        <vt:i4>1572912</vt:i4>
      </vt:variant>
      <vt:variant>
        <vt:i4>536</vt:i4>
      </vt:variant>
      <vt:variant>
        <vt:i4>0</vt:i4>
      </vt:variant>
      <vt:variant>
        <vt:i4>5</vt:i4>
      </vt:variant>
      <vt:variant>
        <vt:lpwstr/>
      </vt:variant>
      <vt:variant>
        <vt:lpwstr>_Toc250965469</vt:lpwstr>
      </vt:variant>
      <vt:variant>
        <vt:i4>1572912</vt:i4>
      </vt:variant>
      <vt:variant>
        <vt:i4>530</vt:i4>
      </vt:variant>
      <vt:variant>
        <vt:i4>0</vt:i4>
      </vt:variant>
      <vt:variant>
        <vt:i4>5</vt:i4>
      </vt:variant>
      <vt:variant>
        <vt:lpwstr/>
      </vt:variant>
      <vt:variant>
        <vt:lpwstr>_Toc250965468</vt:lpwstr>
      </vt:variant>
      <vt:variant>
        <vt:i4>1572912</vt:i4>
      </vt:variant>
      <vt:variant>
        <vt:i4>524</vt:i4>
      </vt:variant>
      <vt:variant>
        <vt:i4>0</vt:i4>
      </vt:variant>
      <vt:variant>
        <vt:i4>5</vt:i4>
      </vt:variant>
      <vt:variant>
        <vt:lpwstr/>
      </vt:variant>
      <vt:variant>
        <vt:lpwstr>_Toc250965467</vt:lpwstr>
      </vt:variant>
      <vt:variant>
        <vt:i4>1572912</vt:i4>
      </vt:variant>
      <vt:variant>
        <vt:i4>518</vt:i4>
      </vt:variant>
      <vt:variant>
        <vt:i4>0</vt:i4>
      </vt:variant>
      <vt:variant>
        <vt:i4>5</vt:i4>
      </vt:variant>
      <vt:variant>
        <vt:lpwstr/>
      </vt:variant>
      <vt:variant>
        <vt:lpwstr>_Toc250965466</vt:lpwstr>
      </vt:variant>
      <vt:variant>
        <vt:i4>1572912</vt:i4>
      </vt:variant>
      <vt:variant>
        <vt:i4>512</vt:i4>
      </vt:variant>
      <vt:variant>
        <vt:i4>0</vt:i4>
      </vt:variant>
      <vt:variant>
        <vt:i4>5</vt:i4>
      </vt:variant>
      <vt:variant>
        <vt:lpwstr/>
      </vt:variant>
      <vt:variant>
        <vt:lpwstr>_Toc250965465</vt:lpwstr>
      </vt:variant>
      <vt:variant>
        <vt:i4>1572912</vt:i4>
      </vt:variant>
      <vt:variant>
        <vt:i4>506</vt:i4>
      </vt:variant>
      <vt:variant>
        <vt:i4>0</vt:i4>
      </vt:variant>
      <vt:variant>
        <vt:i4>5</vt:i4>
      </vt:variant>
      <vt:variant>
        <vt:lpwstr/>
      </vt:variant>
      <vt:variant>
        <vt:lpwstr>_Toc250965464</vt:lpwstr>
      </vt:variant>
      <vt:variant>
        <vt:i4>1572912</vt:i4>
      </vt:variant>
      <vt:variant>
        <vt:i4>500</vt:i4>
      </vt:variant>
      <vt:variant>
        <vt:i4>0</vt:i4>
      </vt:variant>
      <vt:variant>
        <vt:i4>5</vt:i4>
      </vt:variant>
      <vt:variant>
        <vt:lpwstr/>
      </vt:variant>
      <vt:variant>
        <vt:lpwstr>_Toc250965463</vt:lpwstr>
      </vt:variant>
      <vt:variant>
        <vt:i4>1572912</vt:i4>
      </vt:variant>
      <vt:variant>
        <vt:i4>494</vt:i4>
      </vt:variant>
      <vt:variant>
        <vt:i4>0</vt:i4>
      </vt:variant>
      <vt:variant>
        <vt:i4>5</vt:i4>
      </vt:variant>
      <vt:variant>
        <vt:lpwstr/>
      </vt:variant>
      <vt:variant>
        <vt:lpwstr>_Toc250965462</vt:lpwstr>
      </vt:variant>
      <vt:variant>
        <vt:i4>1572912</vt:i4>
      </vt:variant>
      <vt:variant>
        <vt:i4>488</vt:i4>
      </vt:variant>
      <vt:variant>
        <vt:i4>0</vt:i4>
      </vt:variant>
      <vt:variant>
        <vt:i4>5</vt:i4>
      </vt:variant>
      <vt:variant>
        <vt:lpwstr/>
      </vt:variant>
      <vt:variant>
        <vt:lpwstr>_Toc250965461</vt:lpwstr>
      </vt:variant>
      <vt:variant>
        <vt:i4>1572912</vt:i4>
      </vt:variant>
      <vt:variant>
        <vt:i4>482</vt:i4>
      </vt:variant>
      <vt:variant>
        <vt:i4>0</vt:i4>
      </vt:variant>
      <vt:variant>
        <vt:i4>5</vt:i4>
      </vt:variant>
      <vt:variant>
        <vt:lpwstr/>
      </vt:variant>
      <vt:variant>
        <vt:lpwstr>_Toc250965460</vt:lpwstr>
      </vt:variant>
      <vt:variant>
        <vt:i4>1769520</vt:i4>
      </vt:variant>
      <vt:variant>
        <vt:i4>476</vt:i4>
      </vt:variant>
      <vt:variant>
        <vt:i4>0</vt:i4>
      </vt:variant>
      <vt:variant>
        <vt:i4>5</vt:i4>
      </vt:variant>
      <vt:variant>
        <vt:lpwstr/>
      </vt:variant>
      <vt:variant>
        <vt:lpwstr>_Toc250965459</vt:lpwstr>
      </vt:variant>
      <vt:variant>
        <vt:i4>1769520</vt:i4>
      </vt:variant>
      <vt:variant>
        <vt:i4>470</vt:i4>
      </vt:variant>
      <vt:variant>
        <vt:i4>0</vt:i4>
      </vt:variant>
      <vt:variant>
        <vt:i4>5</vt:i4>
      </vt:variant>
      <vt:variant>
        <vt:lpwstr/>
      </vt:variant>
      <vt:variant>
        <vt:lpwstr>_Toc250965458</vt:lpwstr>
      </vt:variant>
      <vt:variant>
        <vt:i4>1769520</vt:i4>
      </vt:variant>
      <vt:variant>
        <vt:i4>464</vt:i4>
      </vt:variant>
      <vt:variant>
        <vt:i4>0</vt:i4>
      </vt:variant>
      <vt:variant>
        <vt:i4>5</vt:i4>
      </vt:variant>
      <vt:variant>
        <vt:lpwstr/>
      </vt:variant>
      <vt:variant>
        <vt:lpwstr>_Toc250965457</vt:lpwstr>
      </vt:variant>
      <vt:variant>
        <vt:i4>1769520</vt:i4>
      </vt:variant>
      <vt:variant>
        <vt:i4>458</vt:i4>
      </vt:variant>
      <vt:variant>
        <vt:i4>0</vt:i4>
      </vt:variant>
      <vt:variant>
        <vt:i4>5</vt:i4>
      </vt:variant>
      <vt:variant>
        <vt:lpwstr/>
      </vt:variant>
      <vt:variant>
        <vt:lpwstr>_Toc250965456</vt:lpwstr>
      </vt:variant>
      <vt:variant>
        <vt:i4>1769520</vt:i4>
      </vt:variant>
      <vt:variant>
        <vt:i4>452</vt:i4>
      </vt:variant>
      <vt:variant>
        <vt:i4>0</vt:i4>
      </vt:variant>
      <vt:variant>
        <vt:i4>5</vt:i4>
      </vt:variant>
      <vt:variant>
        <vt:lpwstr/>
      </vt:variant>
      <vt:variant>
        <vt:lpwstr>_Toc250965455</vt:lpwstr>
      </vt:variant>
      <vt:variant>
        <vt:i4>1769520</vt:i4>
      </vt:variant>
      <vt:variant>
        <vt:i4>446</vt:i4>
      </vt:variant>
      <vt:variant>
        <vt:i4>0</vt:i4>
      </vt:variant>
      <vt:variant>
        <vt:i4>5</vt:i4>
      </vt:variant>
      <vt:variant>
        <vt:lpwstr/>
      </vt:variant>
      <vt:variant>
        <vt:lpwstr>_Toc250965454</vt:lpwstr>
      </vt:variant>
      <vt:variant>
        <vt:i4>1769520</vt:i4>
      </vt:variant>
      <vt:variant>
        <vt:i4>440</vt:i4>
      </vt:variant>
      <vt:variant>
        <vt:i4>0</vt:i4>
      </vt:variant>
      <vt:variant>
        <vt:i4>5</vt:i4>
      </vt:variant>
      <vt:variant>
        <vt:lpwstr/>
      </vt:variant>
      <vt:variant>
        <vt:lpwstr>_Toc250965453</vt:lpwstr>
      </vt:variant>
      <vt:variant>
        <vt:i4>1769520</vt:i4>
      </vt:variant>
      <vt:variant>
        <vt:i4>434</vt:i4>
      </vt:variant>
      <vt:variant>
        <vt:i4>0</vt:i4>
      </vt:variant>
      <vt:variant>
        <vt:i4>5</vt:i4>
      </vt:variant>
      <vt:variant>
        <vt:lpwstr/>
      </vt:variant>
      <vt:variant>
        <vt:lpwstr>_Toc250965452</vt:lpwstr>
      </vt:variant>
      <vt:variant>
        <vt:i4>1769520</vt:i4>
      </vt:variant>
      <vt:variant>
        <vt:i4>428</vt:i4>
      </vt:variant>
      <vt:variant>
        <vt:i4>0</vt:i4>
      </vt:variant>
      <vt:variant>
        <vt:i4>5</vt:i4>
      </vt:variant>
      <vt:variant>
        <vt:lpwstr/>
      </vt:variant>
      <vt:variant>
        <vt:lpwstr>_Toc250965451</vt:lpwstr>
      </vt:variant>
      <vt:variant>
        <vt:i4>1769520</vt:i4>
      </vt:variant>
      <vt:variant>
        <vt:i4>422</vt:i4>
      </vt:variant>
      <vt:variant>
        <vt:i4>0</vt:i4>
      </vt:variant>
      <vt:variant>
        <vt:i4>5</vt:i4>
      </vt:variant>
      <vt:variant>
        <vt:lpwstr/>
      </vt:variant>
      <vt:variant>
        <vt:lpwstr>_Toc250965450</vt:lpwstr>
      </vt:variant>
      <vt:variant>
        <vt:i4>1703984</vt:i4>
      </vt:variant>
      <vt:variant>
        <vt:i4>416</vt:i4>
      </vt:variant>
      <vt:variant>
        <vt:i4>0</vt:i4>
      </vt:variant>
      <vt:variant>
        <vt:i4>5</vt:i4>
      </vt:variant>
      <vt:variant>
        <vt:lpwstr/>
      </vt:variant>
      <vt:variant>
        <vt:lpwstr>_Toc250965449</vt:lpwstr>
      </vt:variant>
      <vt:variant>
        <vt:i4>1703984</vt:i4>
      </vt:variant>
      <vt:variant>
        <vt:i4>410</vt:i4>
      </vt:variant>
      <vt:variant>
        <vt:i4>0</vt:i4>
      </vt:variant>
      <vt:variant>
        <vt:i4>5</vt:i4>
      </vt:variant>
      <vt:variant>
        <vt:lpwstr/>
      </vt:variant>
      <vt:variant>
        <vt:lpwstr>_Toc250965448</vt:lpwstr>
      </vt:variant>
      <vt:variant>
        <vt:i4>1703984</vt:i4>
      </vt:variant>
      <vt:variant>
        <vt:i4>404</vt:i4>
      </vt:variant>
      <vt:variant>
        <vt:i4>0</vt:i4>
      </vt:variant>
      <vt:variant>
        <vt:i4>5</vt:i4>
      </vt:variant>
      <vt:variant>
        <vt:lpwstr/>
      </vt:variant>
      <vt:variant>
        <vt:lpwstr>_Toc250965447</vt:lpwstr>
      </vt:variant>
      <vt:variant>
        <vt:i4>1703984</vt:i4>
      </vt:variant>
      <vt:variant>
        <vt:i4>398</vt:i4>
      </vt:variant>
      <vt:variant>
        <vt:i4>0</vt:i4>
      </vt:variant>
      <vt:variant>
        <vt:i4>5</vt:i4>
      </vt:variant>
      <vt:variant>
        <vt:lpwstr/>
      </vt:variant>
      <vt:variant>
        <vt:lpwstr>_Toc250965446</vt:lpwstr>
      </vt:variant>
      <vt:variant>
        <vt:i4>1703984</vt:i4>
      </vt:variant>
      <vt:variant>
        <vt:i4>392</vt:i4>
      </vt:variant>
      <vt:variant>
        <vt:i4>0</vt:i4>
      </vt:variant>
      <vt:variant>
        <vt:i4>5</vt:i4>
      </vt:variant>
      <vt:variant>
        <vt:lpwstr/>
      </vt:variant>
      <vt:variant>
        <vt:lpwstr>_Toc250965445</vt:lpwstr>
      </vt:variant>
      <vt:variant>
        <vt:i4>1703984</vt:i4>
      </vt:variant>
      <vt:variant>
        <vt:i4>386</vt:i4>
      </vt:variant>
      <vt:variant>
        <vt:i4>0</vt:i4>
      </vt:variant>
      <vt:variant>
        <vt:i4>5</vt:i4>
      </vt:variant>
      <vt:variant>
        <vt:lpwstr/>
      </vt:variant>
      <vt:variant>
        <vt:lpwstr>_Toc250965444</vt:lpwstr>
      </vt:variant>
      <vt:variant>
        <vt:i4>1703984</vt:i4>
      </vt:variant>
      <vt:variant>
        <vt:i4>380</vt:i4>
      </vt:variant>
      <vt:variant>
        <vt:i4>0</vt:i4>
      </vt:variant>
      <vt:variant>
        <vt:i4>5</vt:i4>
      </vt:variant>
      <vt:variant>
        <vt:lpwstr/>
      </vt:variant>
      <vt:variant>
        <vt:lpwstr>_Toc250965443</vt:lpwstr>
      </vt:variant>
      <vt:variant>
        <vt:i4>1703984</vt:i4>
      </vt:variant>
      <vt:variant>
        <vt:i4>374</vt:i4>
      </vt:variant>
      <vt:variant>
        <vt:i4>0</vt:i4>
      </vt:variant>
      <vt:variant>
        <vt:i4>5</vt:i4>
      </vt:variant>
      <vt:variant>
        <vt:lpwstr/>
      </vt:variant>
      <vt:variant>
        <vt:lpwstr>_Toc250965442</vt:lpwstr>
      </vt:variant>
      <vt:variant>
        <vt:i4>1703984</vt:i4>
      </vt:variant>
      <vt:variant>
        <vt:i4>368</vt:i4>
      </vt:variant>
      <vt:variant>
        <vt:i4>0</vt:i4>
      </vt:variant>
      <vt:variant>
        <vt:i4>5</vt:i4>
      </vt:variant>
      <vt:variant>
        <vt:lpwstr/>
      </vt:variant>
      <vt:variant>
        <vt:lpwstr>_Toc250965441</vt:lpwstr>
      </vt:variant>
      <vt:variant>
        <vt:i4>1703984</vt:i4>
      </vt:variant>
      <vt:variant>
        <vt:i4>362</vt:i4>
      </vt:variant>
      <vt:variant>
        <vt:i4>0</vt:i4>
      </vt:variant>
      <vt:variant>
        <vt:i4>5</vt:i4>
      </vt:variant>
      <vt:variant>
        <vt:lpwstr/>
      </vt:variant>
      <vt:variant>
        <vt:lpwstr>_Toc250965440</vt:lpwstr>
      </vt:variant>
      <vt:variant>
        <vt:i4>1900592</vt:i4>
      </vt:variant>
      <vt:variant>
        <vt:i4>356</vt:i4>
      </vt:variant>
      <vt:variant>
        <vt:i4>0</vt:i4>
      </vt:variant>
      <vt:variant>
        <vt:i4>5</vt:i4>
      </vt:variant>
      <vt:variant>
        <vt:lpwstr/>
      </vt:variant>
      <vt:variant>
        <vt:lpwstr>_Toc250965439</vt:lpwstr>
      </vt:variant>
      <vt:variant>
        <vt:i4>1900592</vt:i4>
      </vt:variant>
      <vt:variant>
        <vt:i4>350</vt:i4>
      </vt:variant>
      <vt:variant>
        <vt:i4>0</vt:i4>
      </vt:variant>
      <vt:variant>
        <vt:i4>5</vt:i4>
      </vt:variant>
      <vt:variant>
        <vt:lpwstr/>
      </vt:variant>
      <vt:variant>
        <vt:lpwstr>_Toc250965438</vt:lpwstr>
      </vt:variant>
      <vt:variant>
        <vt:i4>1900592</vt:i4>
      </vt:variant>
      <vt:variant>
        <vt:i4>344</vt:i4>
      </vt:variant>
      <vt:variant>
        <vt:i4>0</vt:i4>
      </vt:variant>
      <vt:variant>
        <vt:i4>5</vt:i4>
      </vt:variant>
      <vt:variant>
        <vt:lpwstr/>
      </vt:variant>
      <vt:variant>
        <vt:lpwstr>_Toc250965437</vt:lpwstr>
      </vt:variant>
      <vt:variant>
        <vt:i4>1900592</vt:i4>
      </vt:variant>
      <vt:variant>
        <vt:i4>338</vt:i4>
      </vt:variant>
      <vt:variant>
        <vt:i4>0</vt:i4>
      </vt:variant>
      <vt:variant>
        <vt:i4>5</vt:i4>
      </vt:variant>
      <vt:variant>
        <vt:lpwstr/>
      </vt:variant>
      <vt:variant>
        <vt:lpwstr>_Toc250965436</vt:lpwstr>
      </vt:variant>
      <vt:variant>
        <vt:i4>1900592</vt:i4>
      </vt:variant>
      <vt:variant>
        <vt:i4>332</vt:i4>
      </vt:variant>
      <vt:variant>
        <vt:i4>0</vt:i4>
      </vt:variant>
      <vt:variant>
        <vt:i4>5</vt:i4>
      </vt:variant>
      <vt:variant>
        <vt:lpwstr/>
      </vt:variant>
      <vt:variant>
        <vt:lpwstr>_Toc250965435</vt:lpwstr>
      </vt:variant>
      <vt:variant>
        <vt:i4>1900592</vt:i4>
      </vt:variant>
      <vt:variant>
        <vt:i4>326</vt:i4>
      </vt:variant>
      <vt:variant>
        <vt:i4>0</vt:i4>
      </vt:variant>
      <vt:variant>
        <vt:i4>5</vt:i4>
      </vt:variant>
      <vt:variant>
        <vt:lpwstr/>
      </vt:variant>
      <vt:variant>
        <vt:lpwstr>_Toc250965434</vt:lpwstr>
      </vt:variant>
      <vt:variant>
        <vt:i4>1900592</vt:i4>
      </vt:variant>
      <vt:variant>
        <vt:i4>320</vt:i4>
      </vt:variant>
      <vt:variant>
        <vt:i4>0</vt:i4>
      </vt:variant>
      <vt:variant>
        <vt:i4>5</vt:i4>
      </vt:variant>
      <vt:variant>
        <vt:lpwstr/>
      </vt:variant>
      <vt:variant>
        <vt:lpwstr>_Toc250965433</vt:lpwstr>
      </vt:variant>
      <vt:variant>
        <vt:i4>1900592</vt:i4>
      </vt:variant>
      <vt:variant>
        <vt:i4>314</vt:i4>
      </vt:variant>
      <vt:variant>
        <vt:i4>0</vt:i4>
      </vt:variant>
      <vt:variant>
        <vt:i4>5</vt:i4>
      </vt:variant>
      <vt:variant>
        <vt:lpwstr/>
      </vt:variant>
      <vt:variant>
        <vt:lpwstr>_Toc250965432</vt:lpwstr>
      </vt:variant>
      <vt:variant>
        <vt:i4>1900592</vt:i4>
      </vt:variant>
      <vt:variant>
        <vt:i4>308</vt:i4>
      </vt:variant>
      <vt:variant>
        <vt:i4>0</vt:i4>
      </vt:variant>
      <vt:variant>
        <vt:i4>5</vt:i4>
      </vt:variant>
      <vt:variant>
        <vt:lpwstr/>
      </vt:variant>
      <vt:variant>
        <vt:lpwstr>_Toc250965431</vt:lpwstr>
      </vt:variant>
      <vt:variant>
        <vt:i4>1900592</vt:i4>
      </vt:variant>
      <vt:variant>
        <vt:i4>302</vt:i4>
      </vt:variant>
      <vt:variant>
        <vt:i4>0</vt:i4>
      </vt:variant>
      <vt:variant>
        <vt:i4>5</vt:i4>
      </vt:variant>
      <vt:variant>
        <vt:lpwstr/>
      </vt:variant>
      <vt:variant>
        <vt:lpwstr>_Toc250965430</vt:lpwstr>
      </vt:variant>
      <vt:variant>
        <vt:i4>1835056</vt:i4>
      </vt:variant>
      <vt:variant>
        <vt:i4>296</vt:i4>
      </vt:variant>
      <vt:variant>
        <vt:i4>0</vt:i4>
      </vt:variant>
      <vt:variant>
        <vt:i4>5</vt:i4>
      </vt:variant>
      <vt:variant>
        <vt:lpwstr/>
      </vt:variant>
      <vt:variant>
        <vt:lpwstr>_Toc250965429</vt:lpwstr>
      </vt:variant>
      <vt:variant>
        <vt:i4>1835056</vt:i4>
      </vt:variant>
      <vt:variant>
        <vt:i4>290</vt:i4>
      </vt:variant>
      <vt:variant>
        <vt:i4>0</vt:i4>
      </vt:variant>
      <vt:variant>
        <vt:i4>5</vt:i4>
      </vt:variant>
      <vt:variant>
        <vt:lpwstr/>
      </vt:variant>
      <vt:variant>
        <vt:lpwstr>_Toc250965428</vt:lpwstr>
      </vt:variant>
      <vt:variant>
        <vt:i4>1835056</vt:i4>
      </vt:variant>
      <vt:variant>
        <vt:i4>284</vt:i4>
      </vt:variant>
      <vt:variant>
        <vt:i4>0</vt:i4>
      </vt:variant>
      <vt:variant>
        <vt:i4>5</vt:i4>
      </vt:variant>
      <vt:variant>
        <vt:lpwstr/>
      </vt:variant>
      <vt:variant>
        <vt:lpwstr>_Toc250965427</vt:lpwstr>
      </vt:variant>
      <vt:variant>
        <vt:i4>1835056</vt:i4>
      </vt:variant>
      <vt:variant>
        <vt:i4>278</vt:i4>
      </vt:variant>
      <vt:variant>
        <vt:i4>0</vt:i4>
      </vt:variant>
      <vt:variant>
        <vt:i4>5</vt:i4>
      </vt:variant>
      <vt:variant>
        <vt:lpwstr/>
      </vt:variant>
      <vt:variant>
        <vt:lpwstr>_Toc250965426</vt:lpwstr>
      </vt:variant>
      <vt:variant>
        <vt:i4>1835056</vt:i4>
      </vt:variant>
      <vt:variant>
        <vt:i4>272</vt:i4>
      </vt:variant>
      <vt:variant>
        <vt:i4>0</vt:i4>
      </vt:variant>
      <vt:variant>
        <vt:i4>5</vt:i4>
      </vt:variant>
      <vt:variant>
        <vt:lpwstr/>
      </vt:variant>
      <vt:variant>
        <vt:lpwstr>_Toc250965425</vt:lpwstr>
      </vt:variant>
      <vt:variant>
        <vt:i4>1835056</vt:i4>
      </vt:variant>
      <vt:variant>
        <vt:i4>266</vt:i4>
      </vt:variant>
      <vt:variant>
        <vt:i4>0</vt:i4>
      </vt:variant>
      <vt:variant>
        <vt:i4>5</vt:i4>
      </vt:variant>
      <vt:variant>
        <vt:lpwstr/>
      </vt:variant>
      <vt:variant>
        <vt:lpwstr>_Toc250965424</vt:lpwstr>
      </vt:variant>
      <vt:variant>
        <vt:i4>1835056</vt:i4>
      </vt:variant>
      <vt:variant>
        <vt:i4>260</vt:i4>
      </vt:variant>
      <vt:variant>
        <vt:i4>0</vt:i4>
      </vt:variant>
      <vt:variant>
        <vt:i4>5</vt:i4>
      </vt:variant>
      <vt:variant>
        <vt:lpwstr/>
      </vt:variant>
      <vt:variant>
        <vt:lpwstr>_Toc250965423</vt:lpwstr>
      </vt:variant>
      <vt:variant>
        <vt:i4>1835056</vt:i4>
      </vt:variant>
      <vt:variant>
        <vt:i4>254</vt:i4>
      </vt:variant>
      <vt:variant>
        <vt:i4>0</vt:i4>
      </vt:variant>
      <vt:variant>
        <vt:i4>5</vt:i4>
      </vt:variant>
      <vt:variant>
        <vt:lpwstr/>
      </vt:variant>
      <vt:variant>
        <vt:lpwstr>_Toc250965422</vt:lpwstr>
      </vt:variant>
      <vt:variant>
        <vt:i4>1835056</vt:i4>
      </vt:variant>
      <vt:variant>
        <vt:i4>248</vt:i4>
      </vt:variant>
      <vt:variant>
        <vt:i4>0</vt:i4>
      </vt:variant>
      <vt:variant>
        <vt:i4>5</vt:i4>
      </vt:variant>
      <vt:variant>
        <vt:lpwstr/>
      </vt:variant>
      <vt:variant>
        <vt:lpwstr>_Toc250965421</vt:lpwstr>
      </vt:variant>
      <vt:variant>
        <vt:i4>1835056</vt:i4>
      </vt:variant>
      <vt:variant>
        <vt:i4>242</vt:i4>
      </vt:variant>
      <vt:variant>
        <vt:i4>0</vt:i4>
      </vt:variant>
      <vt:variant>
        <vt:i4>5</vt:i4>
      </vt:variant>
      <vt:variant>
        <vt:lpwstr/>
      </vt:variant>
      <vt:variant>
        <vt:lpwstr>_Toc250965420</vt:lpwstr>
      </vt:variant>
      <vt:variant>
        <vt:i4>2031664</vt:i4>
      </vt:variant>
      <vt:variant>
        <vt:i4>236</vt:i4>
      </vt:variant>
      <vt:variant>
        <vt:i4>0</vt:i4>
      </vt:variant>
      <vt:variant>
        <vt:i4>5</vt:i4>
      </vt:variant>
      <vt:variant>
        <vt:lpwstr/>
      </vt:variant>
      <vt:variant>
        <vt:lpwstr>_Toc250965419</vt:lpwstr>
      </vt:variant>
      <vt:variant>
        <vt:i4>2031664</vt:i4>
      </vt:variant>
      <vt:variant>
        <vt:i4>230</vt:i4>
      </vt:variant>
      <vt:variant>
        <vt:i4>0</vt:i4>
      </vt:variant>
      <vt:variant>
        <vt:i4>5</vt:i4>
      </vt:variant>
      <vt:variant>
        <vt:lpwstr/>
      </vt:variant>
      <vt:variant>
        <vt:lpwstr>_Toc250965418</vt:lpwstr>
      </vt:variant>
      <vt:variant>
        <vt:i4>2031664</vt:i4>
      </vt:variant>
      <vt:variant>
        <vt:i4>224</vt:i4>
      </vt:variant>
      <vt:variant>
        <vt:i4>0</vt:i4>
      </vt:variant>
      <vt:variant>
        <vt:i4>5</vt:i4>
      </vt:variant>
      <vt:variant>
        <vt:lpwstr/>
      </vt:variant>
      <vt:variant>
        <vt:lpwstr>_Toc250965417</vt:lpwstr>
      </vt:variant>
      <vt:variant>
        <vt:i4>2031664</vt:i4>
      </vt:variant>
      <vt:variant>
        <vt:i4>218</vt:i4>
      </vt:variant>
      <vt:variant>
        <vt:i4>0</vt:i4>
      </vt:variant>
      <vt:variant>
        <vt:i4>5</vt:i4>
      </vt:variant>
      <vt:variant>
        <vt:lpwstr/>
      </vt:variant>
      <vt:variant>
        <vt:lpwstr>_Toc250965416</vt:lpwstr>
      </vt:variant>
      <vt:variant>
        <vt:i4>2031664</vt:i4>
      </vt:variant>
      <vt:variant>
        <vt:i4>212</vt:i4>
      </vt:variant>
      <vt:variant>
        <vt:i4>0</vt:i4>
      </vt:variant>
      <vt:variant>
        <vt:i4>5</vt:i4>
      </vt:variant>
      <vt:variant>
        <vt:lpwstr/>
      </vt:variant>
      <vt:variant>
        <vt:lpwstr>_Toc250965415</vt:lpwstr>
      </vt:variant>
      <vt:variant>
        <vt:i4>2031664</vt:i4>
      </vt:variant>
      <vt:variant>
        <vt:i4>206</vt:i4>
      </vt:variant>
      <vt:variant>
        <vt:i4>0</vt:i4>
      </vt:variant>
      <vt:variant>
        <vt:i4>5</vt:i4>
      </vt:variant>
      <vt:variant>
        <vt:lpwstr/>
      </vt:variant>
      <vt:variant>
        <vt:lpwstr>_Toc250965414</vt:lpwstr>
      </vt:variant>
      <vt:variant>
        <vt:i4>2031664</vt:i4>
      </vt:variant>
      <vt:variant>
        <vt:i4>200</vt:i4>
      </vt:variant>
      <vt:variant>
        <vt:i4>0</vt:i4>
      </vt:variant>
      <vt:variant>
        <vt:i4>5</vt:i4>
      </vt:variant>
      <vt:variant>
        <vt:lpwstr/>
      </vt:variant>
      <vt:variant>
        <vt:lpwstr>_Toc250965413</vt:lpwstr>
      </vt:variant>
      <vt:variant>
        <vt:i4>2031664</vt:i4>
      </vt:variant>
      <vt:variant>
        <vt:i4>194</vt:i4>
      </vt:variant>
      <vt:variant>
        <vt:i4>0</vt:i4>
      </vt:variant>
      <vt:variant>
        <vt:i4>5</vt:i4>
      </vt:variant>
      <vt:variant>
        <vt:lpwstr/>
      </vt:variant>
      <vt:variant>
        <vt:lpwstr>_Toc250965412</vt:lpwstr>
      </vt:variant>
      <vt:variant>
        <vt:i4>2031664</vt:i4>
      </vt:variant>
      <vt:variant>
        <vt:i4>188</vt:i4>
      </vt:variant>
      <vt:variant>
        <vt:i4>0</vt:i4>
      </vt:variant>
      <vt:variant>
        <vt:i4>5</vt:i4>
      </vt:variant>
      <vt:variant>
        <vt:lpwstr/>
      </vt:variant>
      <vt:variant>
        <vt:lpwstr>_Toc250965411</vt:lpwstr>
      </vt:variant>
      <vt:variant>
        <vt:i4>2031664</vt:i4>
      </vt:variant>
      <vt:variant>
        <vt:i4>182</vt:i4>
      </vt:variant>
      <vt:variant>
        <vt:i4>0</vt:i4>
      </vt:variant>
      <vt:variant>
        <vt:i4>5</vt:i4>
      </vt:variant>
      <vt:variant>
        <vt:lpwstr/>
      </vt:variant>
      <vt:variant>
        <vt:lpwstr>_Toc250965410</vt:lpwstr>
      </vt:variant>
      <vt:variant>
        <vt:i4>1966128</vt:i4>
      </vt:variant>
      <vt:variant>
        <vt:i4>176</vt:i4>
      </vt:variant>
      <vt:variant>
        <vt:i4>0</vt:i4>
      </vt:variant>
      <vt:variant>
        <vt:i4>5</vt:i4>
      </vt:variant>
      <vt:variant>
        <vt:lpwstr/>
      </vt:variant>
      <vt:variant>
        <vt:lpwstr>_Toc250965409</vt:lpwstr>
      </vt:variant>
      <vt:variant>
        <vt:i4>1966128</vt:i4>
      </vt:variant>
      <vt:variant>
        <vt:i4>170</vt:i4>
      </vt:variant>
      <vt:variant>
        <vt:i4>0</vt:i4>
      </vt:variant>
      <vt:variant>
        <vt:i4>5</vt:i4>
      </vt:variant>
      <vt:variant>
        <vt:lpwstr/>
      </vt:variant>
      <vt:variant>
        <vt:lpwstr>_Toc250965408</vt:lpwstr>
      </vt:variant>
      <vt:variant>
        <vt:i4>1966128</vt:i4>
      </vt:variant>
      <vt:variant>
        <vt:i4>164</vt:i4>
      </vt:variant>
      <vt:variant>
        <vt:i4>0</vt:i4>
      </vt:variant>
      <vt:variant>
        <vt:i4>5</vt:i4>
      </vt:variant>
      <vt:variant>
        <vt:lpwstr/>
      </vt:variant>
      <vt:variant>
        <vt:lpwstr>_Toc250965407</vt:lpwstr>
      </vt:variant>
      <vt:variant>
        <vt:i4>1966128</vt:i4>
      </vt:variant>
      <vt:variant>
        <vt:i4>158</vt:i4>
      </vt:variant>
      <vt:variant>
        <vt:i4>0</vt:i4>
      </vt:variant>
      <vt:variant>
        <vt:i4>5</vt:i4>
      </vt:variant>
      <vt:variant>
        <vt:lpwstr/>
      </vt:variant>
      <vt:variant>
        <vt:lpwstr>_Toc250965406</vt:lpwstr>
      </vt:variant>
      <vt:variant>
        <vt:i4>1966128</vt:i4>
      </vt:variant>
      <vt:variant>
        <vt:i4>152</vt:i4>
      </vt:variant>
      <vt:variant>
        <vt:i4>0</vt:i4>
      </vt:variant>
      <vt:variant>
        <vt:i4>5</vt:i4>
      </vt:variant>
      <vt:variant>
        <vt:lpwstr/>
      </vt:variant>
      <vt:variant>
        <vt:lpwstr>_Toc250965405</vt:lpwstr>
      </vt:variant>
      <vt:variant>
        <vt:i4>1966128</vt:i4>
      </vt:variant>
      <vt:variant>
        <vt:i4>146</vt:i4>
      </vt:variant>
      <vt:variant>
        <vt:i4>0</vt:i4>
      </vt:variant>
      <vt:variant>
        <vt:i4>5</vt:i4>
      </vt:variant>
      <vt:variant>
        <vt:lpwstr/>
      </vt:variant>
      <vt:variant>
        <vt:lpwstr>_Toc250965404</vt:lpwstr>
      </vt:variant>
      <vt:variant>
        <vt:i4>1966128</vt:i4>
      </vt:variant>
      <vt:variant>
        <vt:i4>140</vt:i4>
      </vt:variant>
      <vt:variant>
        <vt:i4>0</vt:i4>
      </vt:variant>
      <vt:variant>
        <vt:i4>5</vt:i4>
      </vt:variant>
      <vt:variant>
        <vt:lpwstr/>
      </vt:variant>
      <vt:variant>
        <vt:lpwstr>_Toc250965403</vt:lpwstr>
      </vt:variant>
      <vt:variant>
        <vt:i4>1966128</vt:i4>
      </vt:variant>
      <vt:variant>
        <vt:i4>134</vt:i4>
      </vt:variant>
      <vt:variant>
        <vt:i4>0</vt:i4>
      </vt:variant>
      <vt:variant>
        <vt:i4>5</vt:i4>
      </vt:variant>
      <vt:variant>
        <vt:lpwstr/>
      </vt:variant>
      <vt:variant>
        <vt:lpwstr>_Toc250965402</vt:lpwstr>
      </vt:variant>
      <vt:variant>
        <vt:i4>1966128</vt:i4>
      </vt:variant>
      <vt:variant>
        <vt:i4>128</vt:i4>
      </vt:variant>
      <vt:variant>
        <vt:i4>0</vt:i4>
      </vt:variant>
      <vt:variant>
        <vt:i4>5</vt:i4>
      </vt:variant>
      <vt:variant>
        <vt:lpwstr/>
      </vt:variant>
      <vt:variant>
        <vt:lpwstr>_Toc250965401</vt:lpwstr>
      </vt:variant>
      <vt:variant>
        <vt:i4>1966128</vt:i4>
      </vt:variant>
      <vt:variant>
        <vt:i4>122</vt:i4>
      </vt:variant>
      <vt:variant>
        <vt:i4>0</vt:i4>
      </vt:variant>
      <vt:variant>
        <vt:i4>5</vt:i4>
      </vt:variant>
      <vt:variant>
        <vt:lpwstr/>
      </vt:variant>
      <vt:variant>
        <vt:lpwstr>_Toc250965400</vt:lpwstr>
      </vt:variant>
      <vt:variant>
        <vt:i4>1507383</vt:i4>
      </vt:variant>
      <vt:variant>
        <vt:i4>116</vt:i4>
      </vt:variant>
      <vt:variant>
        <vt:i4>0</vt:i4>
      </vt:variant>
      <vt:variant>
        <vt:i4>5</vt:i4>
      </vt:variant>
      <vt:variant>
        <vt:lpwstr/>
      </vt:variant>
      <vt:variant>
        <vt:lpwstr>_Toc250965399</vt:lpwstr>
      </vt:variant>
      <vt:variant>
        <vt:i4>1507383</vt:i4>
      </vt:variant>
      <vt:variant>
        <vt:i4>110</vt:i4>
      </vt:variant>
      <vt:variant>
        <vt:i4>0</vt:i4>
      </vt:variant>
      <vt:variant>
        <vt:i4>5</vt:i4>
      </vt:variant>
      <vt:variant>
        <vt:lpwstr/>
      </vt:variant>
      <vt:variant>
        <vt:lpwstr>_Toc250965398</vt:lpwstr>
      </vt:variant>
      <vt:variant>
        <vt:i4>1507383</vt:i4>
      </vt:variant>
      <vt:variant>
        <vt:i4>104</vt:i4>
      </vt:variant>
      <vt:variant>
        <vt:i4>0</vt:i4>
      </vt:variant>
      <vt:variant>
        <vt:i4>5</vt:i4>
      </vt:variant>
      <vt:variant>
        <vt:lpwstr/>
      </vt:variant>
      <vt:variant>
        <vt:lpwstr>_Toc250965397</vt:lpwstr>
      </vt:variant>
      <vt:variant>
        <vt:i4>1507383</vt:i4>
      </vt:variant>
      <vt:variant>
        <vt:i4>98</vt:i4>
      </vt:variant>
      <vt:variant>
        <vt:i4>0</vt:i4>
      </vt:variant>
      <vt:variant>
        <vt:i4>5</vt:i4>
      </vt:variant>
      <vt:variant>
        <vt:lpwstr/>
      </vt:variant>
      <vt:variant>
        <vt:lpwstr>_Toc250965396</vt:lpwstr>
      </vt:variant>
      <vt:variant>
        <vt:i4>1507383</vt:i4>
      </vt:variant>
      <vt:variant>
        <vt:i4>92</vt:i4>
      </vt:variant>
      <vt:variant>
        <vt:i4>0</vt:i4>
      </vt:variant>
      <vt:variant>
        <vt:i4>5</vt:i4>
      </vt:variant>
      <vt:variant>
        <vt:lpwstr/>
      </vt:variant>
      <vt:variant>
        <vt:lpwstr>_Toc250965395</vt:lpwstr>
      </vt:variant>
      <vt:variant>
        <vt:i4>1507383</vt:i4>
      </vt:variant>
      <vt:variant>
        <vt:i4>86</vt:i4>
      </vt:variant>
      <vt:variant>
        <vt:i4>0</vt:i4>
      </vt:variant>
      <vt:variant>
        <vt:i4>5</vt:i4>
      </vt:variant>
      <vt:variant>
        <vt:lpwstr/>
      </vt:variant>
      <vt:variant>
        <vt:lpwstr>_Toc250965394</vt:lpwstr>
      </vt:variant>
      <vt:variant>
        <vt:i4>1507383</vt:i4>
      </vt:variant>
      <vt:variant>
        <vt:i4>80</vt:i4>
      </vt:variant>
      <vt:variant>
        <vt:i4>0</vt:i4>
      </vt:variant>
      <vt:variant>
        <vt:i4>5</vt:i4>
      </vt:variant>
      <vt:variant>
        <vt:lpwstr/>
      </vt:variant>
      <vt:variant>
        <vt:lpwstr>_Toc250965393</vt:lpwstr>
      </vt:variant>
      <vt:variant>
        <vt:i4>1507383</vt:i4>
      </vt:variant>
      <vt:variant>
        <vt:i4>74</vt:i4>
      </vt:variant>
      <vt:variant>
        <vt:i4>0</vt:i4>
      </vt:variant>
      <vt:variant>
        <vt:i4>5</vt:i4>
      </vt:variant>
      <vt:variant>
        <vt:lpwstr/>
      </vt:variant>
      <vt:variant>
        <vt:lpwstr>_Toc250965392</vt:lpwstr>
      </vt:variant>
      <vt:variant>
        <vt:i4>1507383</vt:i4>
      </vt:variant>
      <vt:variant>
        <vt:i4>68</vt:i4>
      </vt:variant>
      <vt:variant>
        <vt:i4>0</vt:i4>
      </vt:variant>
      <vt:variant>
        <vt:i4>5</vt:i4>
      </vt:variant>
      <vt:variant>
        <vt:lpwstr/>
      </vt:variant>
      <vt:variant>
        <vt:lpwstr>_Toc250965391</vt:lpwstr>
      </vt:variant>
      <vt:variant>
        <vt:i4>1507383</vt:i4>
      </vt:variant>
      <vt:variant>
        <vt:i4>62</vt:i4>
      </vt:variant>
      <vt:variant>
        <vt:i4>0</vt:i4>
      </vt:variant>
      <vt:variant>
        <vt:i4>5</vt:i4>
      </vt:variant>
      <vt:variant>
        <vt:lpwstr/>
      </vt:variant>
      <vt:variant>
        <vt:lpwstr>_Toc250965390</vt:lpwstr>
      </vt:variant>
      <vt:variant>
        <vt:i4>1441847</vt:i4>
      </vt:variant>
      <vt:variant>
        <vt:i4>56</vt:i4>
      </vt:variant>
      <vt:variant>
        <vt:i4>0</vt:i4>
      </vt:variant>
      <vt:variant>
        <vt:i4>5</vt:i4>
      </vt:variant>
      <vt:variant>
        <vt:lpwstr/>
      </vt:variant>
      <vt:variant>
        <vt:lpwstr>_Toc250965389</vt:lpwstr>
      </vt:variant>
      <vt:variant>
        <vt:i4>1441847</vt:i4>
      </vt:variant>
      <vt:variant>
        <vt:i4>50</vt:i4>
      </vt:variant>
      <vt:variant>
        <vt:i4>0</vt:i4>
      </vt:variant>
      <vt:variant>
        <vt:i4>5</vt:i4>
      </vt:variant>
      <vt:variant>
        <vt:lpwstr/>
      </vt:variant>
      <vt:variant>
        <vt:lpwstr>_Toc250965388</vt:lpwstr>
      </vt:variant>
      <vt:variant>
        <vt:i4>1441847</vt:i4>
      </vt:variant>
      <vt:variant>
        <vt:i4>44</vt:i4>
      </vt:variant>
      <vt:variant>
        <vt:i4>0</vt:i4>
      </vt:variant>
      <vt:variant>
        <vt:i4>5</vt:i4>
      </vt:variant>
      <vt:variant>
        <vt:lpwstr/>
      </vt:variant>
      <vt:variant>
        <vt:lpwstr>_Toc250965387</vt:lpwstr>
      </vt:variant>
      <vt:variant>
        <vt:i4>1441847</vt:i4>
      </vt:variant>
      <vt:variant>
        <vt:i4>38</vt:i4>
      </vt:variant>
      <vt:variant>
        <vt:i4>0</vt:i4>
      </vt:variant>
      <vt:variant>
        <vt:i4>5</vt:i4>
      </vt:variant>
      <vt:variant>
        <vt:lpwstr/>
      </vt:variant>
      <vt:variant>
        <vt:lpwstr>_Toc250965386</vt:lpwstr>
      </vt:variant>
      <vt:variant>
        <vt:i4>1441847</vt:i4>
      </vt:variant>
      <vt:variant>
        <vt:i4>32</vt:i4>
      </vt:variant>
      <vt:variant>
        <vt:i4>0</vt:i4>
      </vt:variant>
      <vt:variant>
        <vt:i4>5</vt:i4>
      </vt:variant>
      <vt:variant>
        <vt:lpwstr/>
      </vt:variant>
      <vt:variant>
        <vt:lpwstr>_Toc250965385</vt:lpwstr>
      </vt:variant>
      <vt:variant>
        <vt:i4>1441847</vt:i4>
      </vt:variant>
      <vt:variant>
        <vt:i4>26</vt:i4>
      </vt:variant>
      <vt:variant>
        <vt:i4>0</vt:i4>
      </vt:variant>
      <vt:variant>
        <vt:i4>5</vt:i4>
      </vt:variant>
      <vt:variant>
        <vt:lpwstr/>
      </vt:variant>
      <vt:variant>
        <vt:lpwstr>_Toc250965384</vt:lpwstr>
      </vt:variant>
      <vt:variant>
        <vt:i4>1441847</vt:i4>
      </vt:variant>
      <vt:variant>
        <vt:i4>20</vt:i4>
      </vt:variant>
      <vt:variant>
        <vt:i4>0</vt:i4>
      </vt:variant>
      <vt:variant>
        <vt:i4>5</vt:i4>
      </vt:variant>
      <vt:variant>
        <vt:lpwstr/>
      </vt:variant>
      <vt:variant>
        <vt:lpwstr>_Toc250965383</vt:lpwstr>
      </vt:variant>
      <vt:variant>
        <vt:i4>1441847</vt:i4>
      </vt:variant>
      <vt:variant>
        <vt:i4>14</vt:i4>
      </vt:variant>
      <vt:variant>
        <vt:i4>0</vt:i4>
      </vt:variant>
      <vt:variant>
        <vt:i4>5</vt:i4>
      </vt:variant>
      <vt:variant>
        <vt:lpwstr/>
      </vt:variant>
      <vt:variant>
        <vt:lpwstr>_Toc250965382</vt:lpwstr>
      </vt:variant>
      <vt:variant>
        <vt:i4>1441847</vt:i4>
      </vt:variant>
      <vt:variant>
        <vt:i4>8</vt:i4>
      </vt:variant>
      <vt:variant>
        <vt:i4>0</vt:i4>
      </vt:variant>
      <vt:variant>
        <vt:i4>5</vt:i4>
      </vt:variant>
      <vt:variant>
        <vt:lpwstr/>
      </vt:variant>
      <vt:variant>
        <vt:lpwstr>_Toc250965381</vt:lpwstr>
      </vt:variant>
      <vt:variant>
        <vt:i4>131075</vt:i4>
      </vt:variant>
      <vt:variant>
        <vt:i4>3</vt:i4>
      </vt:variant>
      <vt:variant>
        <vt:i4>0</vt:i4>
      </vt:variant>
      <vt:variant>
        <vt:i4>5</vt:i4>
      </vt:variant>
      <vt:variant>
        <vt:lpwstr>http://www.idika.gr/</vt:lpwstr>
      </vt:variant>
      <vt:variant>
        <vt:lpwstr/>
      </vt:variant>
      <vt:variant>
        <vt:i4>8257613</vt:i4>
      </vt:variant>
      <vt:variant>
        <vt:i4>0</vt:i4>
      </vt:variant>
      <vt:variant>
        <vt:i4>0</vt:i4>
      </vt:variant>
      <vt:variant>
        <vt:i4>5</vt:i4>
      </vt:variant>
      <vt:variant>
        <vt:lpwstr>mailto:info@idika.gr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Διακήρυξη</dc:title>
  <dc:creator>vmakri</dc:creator>
  <cp:lastModifiedBy>kolovou</cp:lastModifiedBy>
  <cp:revision>3</cp:revision>
  <cp:lastPrinted>2014-07-04T09:00:00Z</cp:lastPrinted>
  <dcterms:created xsi:type="dcterms:W3CDTF">2014-11-19T13:02:00Z</dcterms:created>
  <dcterms:modified xsi:type="dcterms:W3CDTF">2014-11-20T09:05:00Z</dcterms:modified>
</cp:coreProperties>
</file>