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1E0"/>
      </w:tblPr>
      <w:tblGrid>
        <w:gridCol w:w="2552"/>
        <w:gridCol w:w="2267"/>
        <w:gridCol w:w="4820"/>
      </w:tblGrid>
      <w:tr w:rsidR="0073372E" w:rsidRPr="00A64C78" w:rsidTr="0023777D">
        <w:trPr>
          <w:trHeight w:hRule="exact" w:val="2717"/>
        </w:trPr>
        <w:tc>
          <w:tcPr>
            <w:tcW w:w="4819" w:type="dxa"/>
            <w:gridSpan w:val="2"/>
            <w:shd w:val="clear" w:color="auto" w:fill="336699"/>
          </w:tcPr>
          <w:p w:rsidR="0073372E" w:rsidRPr="00A64C78" w:rsidRDefault="0073372E" w:rsidP="0023777D">
            <w:pPr>
              <w:widowControl w:val="0"/>
              <w:spacing w:before="60"/>
              <w:rPr>
                <w:b/>
                <w:sz w:val="32"/>
                <w:szCs w:val="32"/>
                <w:lang w:val="en-US"/>
              </w:rPr>
            </w:pPr>
            <w:r>
              <w:rPr>
                <w:noProof/>
                <w:lang w:eastAsia="el-G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47625</wp:posOffset>
                  </wp:positionV>
                  <wp:extent cx="1800225" cy="1266825"/>
                  <wp:effectExtent l="19050" t="0" r="9525" b="0"/>
                  <wp:wrapNone/>
                  <wp:docPr id="62" name="Picture 2" descr="sim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aia"/>
                          <pic:cNvPicPr>
                            <a:picLocks noChangeAspect="1" noChangeArrowheads="1"/>
                          </pic:cNvPicPr>
                        </pic:nvPicPr>
                        <pic:blipFill>
                          <a:blip r:embed="rId8" cstate="print"/>
                          <a:srcRect/>
                          <a:stretch>
                            <a:fillRect/>
                          </a:stretch>
                        </pic:blipFill>
                        <pic:spPr bwMode="auto">
                          <a:xfrm>
                            <a:off x="0" y="0"/>
                            <a:ext cx="1800225" cy="1266825"/>
                          </a:xfrm>
                          <a:prstGeom prst="rect">
                            <a:avLst/>
                          </a:prstGeom>
                          <a:noFill/>
                          <a:ln w="9525">
                            <a:noFill/>
                            <a:miter lim="800000"/>
                            <a:headEnd/>
                            <a:tailEnd/>
                          </a:ln>
                        </pic:spPr>
                      </pic:pic>
                    </a:graphicData>
                  </a:graphic>
                </wp:anchor>
              </w:drawing>
            </w:r>
          </w:p>
        </w:tc>
        <w:tc>
          <w:tcPr>
            <w:tcW w:w="4820" w:type="dxa"/>
            <w:shd w:val="clear" w:color="auto" w:fill="336699"/>
          </w:tcPr>
          <w:p w:rsidR="0073372E" w:rsidRPr="00A64C78" w:rsidRDefault="0073372E" w:rsidP="0023777D">
            <w:pPr>
              <w:widowControl w:val="0"/>
              <w:spacing w:before="60"/>
              <w:jc w:val="right"/>
              <w:rPr>
                <w:b/>
                <w:sz w:val="32"/>
                <w:szCs w:val="32"/>
                <w:lang w:val="en-US"/>
              </w:rPr>
            </w:pPr>
            <w:r>
              <w:rPr>
                <w:noProof/>
                <w:lang w:eastAsia="el-GR"/>
              </w:rPr>
              <w:drawing>
                <wp:anchor distT="0" distB="0" distL="114300" distR="114300" simplePos="0" relativeHeight="251660288" behindDoc="0" locked="0" layoutInCell="1" allowOverlap="1">
                  <wp:simplePos x="0" y="0"/>
                  <wp:positionH relativeFrom="column">
                    <wp:posOffset>1088390</wp:posOffset>
                  </wp:positionH>
                  <wp:positionV relativeFrom="paragraph">
                    <wp:posOffset>40640</wp:posOffset>
                  </wp:positionV>
                  <wp:extent cx="1857375" cy="1276350"/>
                  <wp:effectExtent l="19050" t="0" r="9525" b="0"/>
                  <wp:wrapNone/>
                  <wp:docPr id="63" name="Εικόνα 63" descr="105-Ψηφιακή Σύγκλι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5-Ψηφιακή Σύγκλιση"/>
                          <pic:cNvPicPr>
                            <a:picLocks noChangeAspect="1" noChangeArrowheads="1"/>
                          </pic:cNvPicPr>
                        </pic:nvPicPr>
                        <pic:blipFill>
                          <a:blip r:embed="rId9" cstate="print"/>
                          <a:srcRect/>
                          <a:stretch>
                            <a:fillRect/>
                          </a:stretch>
                        </pic:blipFill>
                        <pic:spPr bwMode="auto">
                          <a:xfrm>
                            <a:off x="0" y="0"/>
                            <a:ext cx="1857375" cy="1276350"/>
                          </a:xfrm>
                          <a:prstGeom prst="rect">
                            <a:avLst/>
                          </a:prstGeom>
                          <a:noFill/>
                          <a:ln w="9525">
                            <a:noFill/>
                            <a:miter lim="800000"/>
                            <a:headEnd/>
                            <a:tailEnd/>
                          </a:ln>
                        </pic:spPr>
                      </pic:pic>
                    </a:graphicData>
                  </a:graphic>
                </wp:anchor>
              </w:drawing>
            </w:r>
          </w:p>
        </w:tc>
      </w:tr>
      <w:tr w:rsidR="0073372E" w:rsidRPr="00A64C78" w:rsidTr="0023777D">
        <w:trPr>
          <w:trHeight w:val="20"/>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Διακήρυξη Διαγωνισμού για το Έργο</w:t>
            </w:r>
          </w:p>
        </w:tc>
      </w:tr>
      <w:tr w:rsidR="0073372E" w:rsidRPr="00A64C78" w:rsidTr="0023777D">
        <w:trPr>
          <w:trHeight w:val="284"/>
        </w:trPr>
        <w:tc>
          <w:tcPr>
            <w:tcW w:w="9639" w:type="dxa"/>
            <w:gridSpan w:val="3"/>
            <w:shd w:val="clear" w:color="auto" w:fill="003366"/>
          </w:tcPr>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«Προμήθεια Εξοπλισμού για αναβάθμιση εφαρμογών Λοιπών Ταμείων»</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στο πλαίσιο της Πράξης</w:t>
            </w:r>
          </w:p>
          <w:p w:rsidR="0073372E" w:rsidRPr="0073372E" w:rsidRDefault="0073372E" w:rsidP="0073372E">
            <w:pPr>
              <w:widowControl w:val="0"/>
              <w:spacing w:before="60" w:after="0"/>
              <w:jc w:val="center"/>
              <w:rPr>
                <w:rFonts w:ascii="Calibri" w:hAnsi="Calibri"/>
                <w:b/>
                <w:bCs/>
                <w:sz w:val="32"/>
                <w:szCs w:val="32"/>
                <w:lang w:eastAsia="el-GR"/>
              </w:rPr>
            </w:pPr>
            <w:r w:rsidRPr="0073372E">
              <w:rPr>
                <w:rFonts w:ascii="Calibri" w:hAnsi="Calibri"/>
                <w:b/>
                <w:bCs/>
                <w:sz w:val="32"/>
                <w:szCs w:val="32"/>
                <w:lang w:eastAsia="el-GR"/>
              </w:rPr>
              <w:t>«Ψηφιακές Υπηρεσίες για Φορείς Κοινωνικής Ασφάλισης»</w:t>
            </w:r>
          </w:p>
          <w:p w:rsidR="0073372E" w:rsidRPr="0073372E" w:rsidRDefault="0073372E" w:rsidP="0073372E">
            <w:pPr>
              <w:widowControl w:val="0"/>
              <w:spacing w:before="60" w:after="0"/>
              <w:jc w:val="center"/>
              <w:rPr>
                <w:rFonts w:ascii="Calibri" w:hAnsi="Calibri"/>
                <w:b/>
                <w:bCs/>
                <w:sz w:val="32"/>
                <w:szCs w:val="32"/>
                <w:lang w:eastAsia="el-GR"/>
              </w:rPr>
            </w:pP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Αρχή:</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ΗΛΕΚΤΡΟΝΙΚΗ ΔΙΑΚΥΒΕΡΝΗΣΗ ΚΟΙΝΩΝΙΚΗΣ ΑΣΦΑΛΙΣΗΣ ΑΕ</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Προϋπολογισμός:</w:t>
            </w:r>
          </w:p>
        </w:tc>
        <w:tc>
          <w:tcPr>
            <w:tcW w:w="7087" w:type="dxa"/>
            <w:gridSpan w:val="2"/>
            <w:shd w:val="clear" w:color="auto" w:fill="003366"/>
            <w:vAlign w:val="center"/>
          </w:tcPr>
          <w:p w:rsidR="0073372E" w:rsidRPr="0073372E" w:rsidRDefault="00024A05" w:rsidP="00024A05">
            <w:pPr>
              <w:widowControl w:val="0"/>
              <w:spacing w:before="60" w:after="0"/>
              <w:ind w:left="-113"/>
              <w:rPr>
                <w:rFonts w:ascii="Calibri" w:hAnsi="Calibri"/>
                <w:b/>
                <w:sz w:val="28"/>
                <w:szCs w:val="24"/>
                <w:lang w:eastAsia="el-GR"/>
              </w:rPr>
            </w:pPr>
            <w:r>
              <w:rPr>
                <w:rFonts w:ascii="Calibri" w:hAnsi="Calibri"/>
                <w:b/>
                <w:sz w:val="28"/>
                <w:szCs w:val="24"/>
                <w:lang w:eastAsia="el-GR"/>
              </w:rPr>
              <w:t xml:space="preserve"> </w:t>
            </w:r>
            <w:r w:rsidR="00104852">
              <w:rPr>
                <w:rFonts w:ascii="Calibri" w:hAnsi="Calibri"/>
                <w:b/>
                <w:sz w:val="28"/>
                <w:szCs w:val="24"/>
                <w:lang w:eastAsia="el-GR"/>
              </w:rPr>
              <w:t>550.000,00</w:t>
            </w:r>
            <w:r w:rsidR="0073372E" w:rsidRPr="0073372E">
              <w:rPr>
                <w:rFonts w:ascii="Calibri" w:hAnsi="Calibri"/>
                <w:b/>
                <w:sz w:val="28"/>
                <w:szCs w:val="24"/>
                <w:lang w:eastAsia="el-GR"/>
              </w:rPr>
              <w:t xml:space="preserve"> € (</w:t>
            </w:r>
            <w:r>
              <w:rPr>
                <w:rFonts w:ascii="Calibri" w:hAnsi="Calibri"/>
                <w:b/>
                <w:sz w:val="28"/>
                <w:szCs w:val="24"/>
                <w:lang w:eastAsia="el-GR"/>
              </w:rPr>
              <w:t>χωρίς</w:t>
            </w:r>
            <w:r w:rsidR="0073372E" w:rsidRPr="0073372E">
              <w:rPr>
                <w:rFonts w:ascii="Calibri" w:hAnsi="Calibri"/>
                <w:b/>
                <w:sz w:val="28"/>
                <w:szCs w:val="24"/>
                <w:lang w:eastAsia="el-GR"/>
              </w:rPr>
              <w:t xml:space="preserve">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p>
        </w:tc>
        <w:tc>
          <w:tcPr>
            <w:tcW w:w="7087" w:type="dxa"/>
            <w:gridSpan w:val="2"/>
            <w:shd w:val="clear" w:color="auto" w:fill="003366"/>
            <w:vAlign w:val="center"/>
          </w:tcPr>
          <w:p w:rsidR="0073372E" w:rsidRPr="0073372E" w:rsidRDefault="00024A05" w:rsidP="0073372E">
            <w:pPr>
              <w:widowControl w:val="0"/>
              <w:spacing w:before="60" w:after="0"/>
              <w:ind w:left="-113"/>
              <w:rPr>
                <w:rFonts w:ascii="Calibri" w:hAnsi="Calibri"/>
                <w:b/>
                <w:sz w:val="28"/>
                <w:szCs w:val="24"/>
                <w:lang w:eastAsia="el-GR"/>
              </w:rPr>
            </w:pPr>
            <w:r>
              <w:rPr>
                <w:rFonts w:ascii="Calibri" w:hAnsi="Calibri"/>
                <w:b/>
                <w:sz w:val="28"/>
                <w:szCs w:val="24"/>
                <w:lang w:eastAsia="el-GR"/>
              </w:rPr>
              <w:t xml:space="preserve"> </w:t>
            </w:r>
            <w:r w:rsidR="00104852">
              <w:rPr>
                <w:rFonts w:ascii="Calibri" w:hAnsi="Calibri"/>
                <w:b/>
                <w:sz w:val="28"/>
                <w:szCs w:val="24"/>
                <w:lang w:eastAsia="el-GR"/>
              </w:rPr>
              <w:t>676.500,00</w:t>
            </w:r>
            <w:r w:rsidR="0073372E" w:rsidRPr="0073372E">
              <w:rPr>
                <w:rFonts w:ascii="Calibri" w:hAnsi="Calibri"/>
                <w:b/>
                <w:sz w:val="28"/>
                <w:szCs w:val="24"/>
                <w:lang w:eastAsia="el-GR"/>
              </w:rPr>
              <w:t xml:space="preserve"> € (συμπεριλαμβάνεται ΦΠΑ)</w:t>
            </w:r>
          </w:p>
        </w:tc>
      </w:tr>
      <w:tr w:rsidR="0073372E" w:rsidRPr="00A64C78" w:rsidTr="0023777D">
        <w:trPr>
          <w:trHeight w:hRule="exact" w:val="919"/>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Πλέον Δικαιώματα Προαίρεσης:</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p>
          <w:p w:rsidR="0073372E" w:rsidRPr="0073372E" w:rsidRDefault="00024A05" w:rsidP="00024A05">
            <w:pPr>
              <w:widowControl w:val="0"/>
              <w:spacing w:before="60" w:after="0"/>
              <w:ind w:left="-113"/>
              <w:rPr>
                <w:rFonts w:ascii="Calibri" w:hAnsi="Calibri"/>
                <w:b/>
                <w:sz w:val="28"/>
                <w:szCs w:val="24"/>
                <w:lang w:eastAsia="el-GR"/>
              </w:rPr>
            </w:pPr>
            <w:r>
              <w:rPr>
                <w:rFonts w:ascii="Calibri" w:hAnsi="Calibri"/>
                <w:b/>
                <w:sz w:val="28"/>
                <w:szCs w:val="24"/>
                <w:lang w:eastAsia="el-GR"/>
              </w:rPr>
              <w:t xml:space="preserve">  165</w:t>
            </w:r>
            <w:r w:rsidR="00104852">
              <w:rPr>
                <w:rFonts w:ascii="Calibri" w:hAnsi="Calibri"/>
                <w:b/>
                <w:sz w:val="28"/>
                <w:szCs w:val="24"/>
                <w:lang w:eastAsia="el-GR"/>
              </w:rPr>
              <w:t>.</w:t>
            </w:r>
            <w:r>
              <w:rPr>
                <w:rFonts w:ascii="Calibri" w:hAnsi="Calibri"/>
                <w:b/>
                <w:sz w:val="28"/>
                <w:szCs w:val="24"/>
                <w:lang w:eastAsia="el-GR"/>
              </w:rPr>
              <w:t>00</w:t>
            </w:r>
            <w:r w:rsidR="00104852">
              <w:rPr>
                <w:rFonts w:ascii="Calibri" w:hAnsi="Calibri"/>
                <w:b/>
                <w:sz w:val="28"/>
                <w:szCs w:val="24"/>
                <w:lang w:eastAsia="el-GR"/>
              </w:rPr>
              <w:t>0,00</w:t>
            </w:r>
            <w:r w:rsidR="0073372E" w:rsidRPr="0073372E">
              <w:rPr>
                <w:rFonts w:ascii="Calibri" w:hAnsi="Calibri"/>
                <w:b/>
                <w:sz w:val="28"/>
                <w:szCs w:val="24"/>
                <w:lang w:eastAsia="el-GR"/>
              </w:rPr>
              <w:t xml:space="preserve"> € (</w:t>
            </w:r>
            <w:r>
              <w:rPr>
                <w:rFonts w:ascii="Calibri" w:hAnsi="Calibri"/>
                <w:b/>
                <w:sz w:val="28"/>
                <w:szCs w:val="24"/>
                <w:lang w:eastAsia="el-GR"/>
              </w:rPr>
              <w:t xml:space="preserve">χωρίς </w:t>
            </w:r>
            <w:r w:rsidR="0073372E" w:rsidRPr="0073372E">
              <w:rPr>
                <w:rFonts w:ascii="Calibri" w:hAnsi="Calibri"/>
                <w:b/>
                <w:sz w:val="28"/>
                <w:szCs w:val="24"/>
                <w:lang w:eastAsia="el-GR"/>
              </w:rPr>
              <w:t xml:space="preserve"> ΦΠΑ)</w:t>
            </w:r>
          </w:p>
        </w:tc>
      </w:tr>
      <w:tr w:rsidR="00024A05" w:rsidRPr="00A64C78" w:rsidTr="0023777D">
        <w:trPr>
          <w:trHeight w:hRule="exact" w:val="823"/>
        </w:trPr>
        <w:tc>
          <w:tcPr>
            <w:tcW w:w="2552" w:type="dxa"/>
            <w:shd w:val="clear" w:color="auto" w:fill="003366"/>
            <w:vAlign w:val="center"/>
          </w:tcPr>
          <w:p w:rsidR="00024A05" w:rsidRPr="0073372E" w:rsidRDefault="00024A05" w:rsidP="00024A05">
            <w:pPr>
              <w:widowControl w:val="0"/>
              <w:spacing w:before="60" w:after="0"/>
              <w:jc w:val="left"/>
              <w:rPr>
                <w:rFonts w:ascii="Calibri" w:hAnsi="Calibri"/>
                <w:b/>
                <w:sz w:val="28"/>
                <w:szCs w:val="24"/>
                <w:lang w:eastAsia="el-GR"/>
              </w:rPr>
            </w:pPr>
          </w:p>
        </w:tc>
        <w:tc>
          <w:tcPr>
            <w:tcW w:w="7087" w:type="dxa"/>
            <w:gridSpan w:val="2"/>
            <w:shd w:val="clear" w:color="auto" w:fill="003366"/>
            <w:vAlign w:val="center"/>
          </w:tcPr>
          <w:p w:rsidR="00024A05" w:rsidRDefault="00024A05" w:rsidP="00024A05">
            <w:pPr>
              <w:widowControl w:val="0"/>
              <w:spacing w:before="60" w:after="0"/>
              <w:jc w:val="left"/>
              <w:rPr>
                <w:rFonts w:ascii="Calibri" w:hAnsi="Calibri"/>
                <w:b/>
                <w:sz w:val="28"/>
                <w:szCs w:val="24"/>
                <w:lang w:eastAsia="el-GR"/>
              </w:rPr>
            </w:pPr>
            <w:r>
              <w:rPr>
                <w:rFonts w:ascii="Calibri" w:hAnsi="Calibri"/>
                <w:b/>
                <w:sz w:val="28"/>
                <w:szCs w:val="24"/>
                <w:lang w:eastAsia="el-GR"/>
              </w:rPr>
              <w:t>202.950,00</w:t>
            </w:r>
            <w:r w:rsidRPr="0073372E">
              <w:rPr>
                <w:rFonts w:ascii="Calibri" w:hAnsi="Calibri"/>
                <w:b/>
                <w:sz w:val="28"/>
                <w:szCs w:val="24"/>
                <w:lang w:eastAsia="el-GR"/>
              </w:rPr>
              <w:t xml:space="preserve"> € (συμπεριλαμβάνεται ΦΠΑ)</w:t>
            </w:r>
          </w:p>
        </w:tc>
      </w:tr>
      <w:tr w:rsidR="0073372E" w:rsidRPr="00A64C78" w:rsidTr="0023777D">
        <w:trPr>
          <w:trHeight w:hRule="exact" w:val="823"/>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Συνολικός Προϋπολογισμός:</w:t>
            </w:r>
          </w:p>
        </w:tc>
        <w:tc>
          <w:tcPr>
            <w:tcW w:w="7087" w:type="dxa"/>
            <w:gridSpan w:val="2"/>
            <w:shd w:val="clear" w:color="auto" w:fill="003366"/>
            <w:vAlign w:val="center"/>
          </w:tcPr>
          <w:p w:rsidR="00024A05" w:rsidRDefault="00024A05" w:rsidP="0073372E">
            <w:pPr>
              <w:widowControl w:val="0"/>
              <w:spacing w:before="60" w:after="0"/>
              <w:jc w:val="left"/>
              <w:rPr>
                <w:rFonts w:ascii="Calibri" w:hAnsi="Calibri"/>
                <w:b/>
                <w:sz w:val="28"/>
                <w:szCs w:val="24"/>
                <w:lang w:eastAsia="el-GR"/>
              </w:rPr>
            </w:pPr>
          </w:p>
          <w:p w:rsidR="0073372E" w:rsidRPr="0073372E" w:rsidRDefault="00024A05" w:rsidP="00024A05">
            <w:pPr>
              <w:widowControl w:val="0"/>
              <w:spacing w:before="60" w:after="0"/>
              <w:jc w:val="left"/>
              <w:rPr>
                <w:rFonts w:ascii="Calibri" w:hAnsi="Calibri"/>
                <w:b/>
                <w:sz w:val="28"/>
                <w:szCs w:val="24"/>
                <w:lang w:eastAsia="el-GR"/>
              </w:rPr>
            </w:pPr>
            <w:r>
              <w:rPr>
                <w:rFonts w:ascii="Calibri" w:hAnsi="Calibri"/>
                <w:b/>
                <w:sz w:val="28"/>
                <w:szCs w:val="24"/>
                <w:lang w:eastAsia="el-GR"/>
              </w:rPr>
              <w:t>715</w:t>
            </w:r>
            <w:r w:rsidR="00104852">
              <w:rPr>
                <w:rFonts w:ascii="Calibri" w:hAnsi="Calibri"/>
                <w:b/>
                <w:sz w:val="28"/>
                <w:szCs w:val="24"/>
                <w:lang w:eastAsia="el-GR"/>
              </w:rPr>
              <w:t>.</w:t>
            </w:r>
            <w:r>
              <w:rPr>
                <w:rFonts w:ascii="Calibri" w:hAnsi="Calibri"/>
                <w:b/>
                <w:sz w:val="28"/>
                <w:szCs w:val="24"/>
                <w:lang w:eastAsia="el-GR"/>
              </w:rPr>
              <w:t>00</w:t>
            </w:r>
            <w:r w:rsidR="00104852">
              <w:rPr>
                <w:rFonts w:ascii="Calibri" w:hAnsi="Calibri"/>
                <w:b/>
                <w:sz w:val="28"/>
                <w:szCs w:val="24"/>
                <w:lang w:eastAsia="el-GR"/>
              </w:rPr>
              <w:t>0,00</w:t>
            </w:r>
            <w:r w:rsidR="0073372E" w:rsidRPr="0073372E">
              <w:rPr>
                <w:rFonts w:ascii="Calibri" w:hAnsi="Calibri"/>
                <w:b/>
                <w:sz w:val="28"/>
                <w:szCs w:val="24"/>
                <w:lang w:eastAsia="el-GR"/>
              </w:rPr>
              <w:t xml:space="preserve"> € (</w:t>
            </w:r>
            <w:r>
              <w:rPr>
                <w:rFonts w:ascii="Calibri" w:hAnsi="Calibri"/>
                <w:b/>
                <w:sz w:val="28"/>
                <w:szCs w:val="24"/>
                <w:lang w:eastAsia="el-GR"/>
              </w:rPr>
              <w:t xml:space="preserve">χωρίς </w:t>
            </w:r>
            <w:r w:rsidRPr="0073372E">
              <w:rPr>
                <w:rFonts w:ascii="Calibri" w:hAnsi="Calibri"/>
                <w:b/>
                <w:sz w:val="28"/>
                <w:szCs w:val="24"/>
                <w:lang w:eastAsia="el-GR"/>
              </w:rPr>
              <w:t xml:space="preserve"> ΦΠΑ</w:t>
            </w:r>
            <w:r w:rsidR="0073372E" w:rsidRPr="0073372E">
              <w:rPr>
                <w:rFonts w:ascii="Calibri" w:hAnsi="Calibri"/>
                <w:b/>
                <w:sz w:val="28"/>
                <w:szCs w:val="24"/>
                <w:lang w:eastAsia="el-GR"/>
              </w:rPr>
              <w:t>)</w:t>
            </w:r>
          </w:p>
        </w:tc>
      </w:tr>
      <w:tr w:rsidR="00024A05" w:rsidRPr="00A64C78" w:rsidTr="0023777D">
        <w:trPr>
          <w:trHeight w:hRule="exact" w:val="567"/>
        </w:trPr>
        <w:tc>
          <w:tcPr>
            <w:tcW w:w="2552" w:type="dxa"/>
            <w:shd w:val="clear" w:color="auto" w:fill="003366"/>
            <w:vAlign w:val="center"/>
          </w:tcPr>
          <w:p w:rsidR="00024A05" w:rsidRPr="0073372E" w:rsidRDefault="00024A05" w:rsidP="0073372E">
            <w:pPr>
              <w:widowControl w:val="0"/>
              <w:spacing w:before="60" w:after="0"/>
              <w:jc w:val="right"/>
              <w:rPr>
                <w:rFonts w:ascii="Calibri" w:hAnsi="Calibri"/>
                <w:b/>
                <w:sz w:val="28"/>
                <w:szCs w:val="24"/>
                <w:lang w:eastAsia="el-GR"/>
              </w:rPr>
            </w:pPr>
          </w:p>
        </w:tc>
        <w:tc>
          <w:tcPr>
            <w:tcW w:w="7087" w:type="dxa"/>
            <w:gridSpan w:val="2"/>
            <w:shd w:val="clear" w:color="auto" w:fill="003366"/>
            <w:vAlign w:val="center"/>
          </w:tcPr>
          <w:p w:rsidR="00024A05" w:rsidRPr="0073372E" w:rsidRDefault="00024A05" w:rsidP="0073372E">
            <w:pPr>
              <w:widowControl w:val="0"/>
              <w:spacing w:before="60" w:after="0"/>
              <w:ind w:left="-113"/>
              <w:rPr>
                <w:rFonts w:ascii="Calibri" w:hAnsi="Calibri"/>
                <w:b/>
                <w:sz w:val="28"/>
                <w:szCs w:val="24"/>
                <w:lang w:eastAsia="el-GR"/>
              </w:rPr>
            </w:pPr>
            <w:r>
              <w:rPr>
                <w:rFonts w:ascii="Calibri" w:hAnsi="Calibri"/>
                <w:b/>
                <w:sz w:val="28"/>
                <w:szCs w:val="24"/>
                <w:lang w:eastAsia="el-GR"/>
              </w:rPr>
              <w:t xml:space="preserve">  879.450,00</w:t>
            </w:r>
            <w:r w:rsidRPr="0073372E">
              <w:rPr>
                <w:rFonts w:ascii="Calibri" w:hAnsi="Calibri"/>
                <w:b/>
                <w:sz w:val="28"/>
                <w:szCs w:val="24"/>
                <w:lang w:eastAsia="el-GR"/>
              </w:rPr>
              <w:t xml:space="preserve"> € (συμπεριλαμβάνεται ΦΠΑ</w:t>
            </w:r>
          </w:p>
        </w:tc>
      </w:tr>
      <w:tr w:rsidR="0073372E" w:rsidRPr="00A64C78" w:rsidTr="0023777D">
        <w:trPr>
          <w:trHeight w:hRule="exact" w:val="567"/>
        </w:trPr>
        <w:tc>
          <w:tcPr>
            <w:tcW w:w="2552" w:type="dxa"/>
            <w:shd w:val="clear" w:color="auto" w:fill="003366"/>
            <w:vAlign w:val="center"/>
          </w:tcPr>
          <w:p w:rsidR="0073372E" w:rsidRPr="0073372E" w:rsidRDefault="0073372E" w:rsidP="0073372E">
            <w:pPr>
              <w:widowControl w:val="0"/>
              <w:spacing w:before="60" w:after="0"/>
              <w:jc w:val="right"/>
              <w:rPr>
                <w:rFonts w:ascii="Calibri" w:hAnsi="Calibri"/>
                <w:b/>
                <w:sz w:val="28"/>
                <w:szCs w:val="24"/>
                <w:lang w:eastAsia="el-GR"/>
              </w:rPr>
            </w:pPr>
            <w:r w:rsidRPr="0073372E">
              <w:rPr>
                <w:rFonts w:ascii="Calibri" w:hAnsi="Calibri"/>
                <w:b/>
                <w:sz w:val="28"/>
                <w:szCs w:val="24"/>
                <w:lang w:eastAsia="el-GR"/>
              </w:rPr>
              <w:t>Διάρκεια:</w:t>
            </w:r>
          </w:p>
        </w:tc>
        <w:tc>
          <w:tcPr>
            <w:tcW w:w="7087" w:type="dxa"/>
            <w:gridSpan w:val="2"/>
            <w:shd w:val="clear" w:color="auto" w:fill="003366"/>
            <w:vAlign w:val="center"/>
          </w:tcPr>
          <w:p w:rsidR="0073372E" w:rsidRPr="0073372E" w:rsidRDefault="0073372E" w:rsidP="0073372E">
            <w:pPr>
              <w:widowControl w:val="0"/>
              <w:spacing w:before="60" w:after="0"/>
              <w:ind w:left="-113"/>
              <w:rPr>
                <w:rFonts w:ascii="Calibri" w:hAnsi="Calibri"/>
                <w:b/>
                <w:sz w:val="28"/>
                <w:szCs w:val="24"/>
                <w:lang w:eastAsia="el-GR"/>
              </w:rPr>
            </w:pPr>
            <w:r w:rsidRPr="0073372E">
              <w:rPr>
                <w:rFonts w:ascii="Calibri" w:hAnsi="Calibri"/>
                <w:b/>
                <w:sz w:val="28"/>
                <w:szCs w:val="24"/>
                <w:lang w:eastAsia="el-GR"/>
              </w:rPr>
              <w:t>5 μήνες</w:t>
            </w:r>
          </w:p>
        </w:tc>
      </w:tr>
      <w:tr w:rsidR="0073372E" w:rsidRPr="00A64C78" w:rsidTr="0023777D">
        <w:trPr>
          <w:trHeight w:val="851"/>
        </w:trPr>
        <w:tc>
          <w:tcPr>
            <w:tcW w:w="9639" w:type="dxa"/>
            <w:gridSpan w:val="3"/>
            <w:shd w:val="clear" w:color="auto" w:fill="003366"/>
            <w:vAlign w:val="center"/>
          </w:tcPr>
          <w:p w:rsidR="0073372E" w:rsidRPr="0073372E" w:rsidRDefault="0073372E" w:rsidP="0073372E">
            <w:pPr>
              <w:widowControl w:val="0"/>
              <w:spacing w:before="60" w:after="0"/>
              <w:jc w:val="center"/>
              <w:rPr>
                <w:rFonts w:ascii="Calibri" w:hAnsi="Calibri"/>
                <w:b/>
                <w:sz w:val="28"/>
                <w:szCs w:val="24"/>
                <w:lang w:eastAsia="el-GR"/>
              </w:rPr>
            </w:pPr>
            <w:r w:rsidRPr="0073372E">
              <w:rPr>
                <w:rFonts w:ascii="Calibri" w:hAnsi="Calibri"/>
                <w:b/>
                <w:sz w:val="28"/>
                <w:szCs w:val="24"/>
                <w:lang w:eastAsia="el-GR"/>
              </w:rPr>
              <w:t>Διαδικασία Ανάθεσης: Ανοικτός Διεθνής Διαγωνισμός</w:t>
            </w:r>
          </w:p>
          <w:p w:rsidR="0073372E" w:rsidRPr="00F90678" w:rsidRDefault="006D48C8" w:rsidP="006D48C8">
            <w:pPr>
              <w:widowControl w:val="0"/>
              <w:spacing w:before="60" w:after="0"/>
              <w:jc w:val="center"/>
              <w:rPr>
                <w:rFonts w:ascii="Calibri" w:hAnsi="Calibri"/>
                <w:b/>
                <w:sz w:val="28"/>
                <w:szCs w:val="24"/>
                <w:lang w:eastAsia="el-GR"/>
              </w:rPr>
            </w:pPr>
            <w:r>
              <w:rPr>
                <w:rFonts w:ascii="Calibri" w:hAnsi="Calibri"/>
                <w:i/>
                <w:sz w:val="24"/>
                <w:szCs w:val="24"/>
                <w:lang w:eastAsia="el-GR"/>
              </w:rPr>
              <w:t xml:space="preserve">Με κριτήριο αξιολόγησης την </w:t>
            </w:r>
            <w:r w:rsidR="00C26DFE">
              <w:rPr>
                <w:rFonts w:ascii="Calibri" w:hAnsi="Calibri"/>
                <w:i/>
                <w:sz w:val="24"/>
                <w:szCs w:val="24"/>
                <w:lang w:eastAsia="el-GR"/>
              </w:rPr>
              <w:t xml:space="preserve"> πλέον συμφέρουσα από οικονομική άποψη προσφορά</w:t>
            </w:r>
          </w:p>
        </w:tc>
      </w:tr>
      <w:tr w:rsidR="0073372E" w:rsidRPr="00A64C78" w:rsidTr="0023777D">
        <w:trPr>
          <w:trHeight w:val="567"/>
        </w:trPr>
        <w:tc>
          <w:tcPr>
            <w:tcW w:w="9639" w:type="dxa"/>
            <w:gridSpan w:val="3"/>
            <w:shd w:val="clear" w:color="auto" w:fill="003366"/>
            <w:vAlign w:val="center"/>
          </w:tcPr>
          <w:p w:rsidR="0073372E" w:rsidRPr="003933B4" w:rsidRDefault="0073372E" w:rsidP="00FE2E6B">
            <w:pPr>
              <w:widowControl w:val="0"/>
              <w:spacing w:before="60" w:after="0"/>
              <w:jc w:val="right"/>
              <w:rPr>
                <w:b/>
                <w:sz w:val="32"/>
                <w:szCs w:val="32"/>
              </w:rPr>
            </w:pPr>
            <w:r w:rsidRPr="0073372E">
              <w:rPr>
                <w:rFonts w:ascii="Calibri" w:hAnsi="Calibri"/>
                <w:b/>
                <w:sz w:val="28"/>
                <w:szCs w:val="24"/>
                <w:lang w:eastAsia="el-GR"/>
              </w:rPr>
              <w:t xml:space="preserve">Ημερομηνία Διενέργειας Διαγωνισμού: </w:t>
            </w:r>
            <w:r w:rsidR="00FE2E6B" w:rsidRPr="00FE2E6B">
              <w:rPr>
                <w:rFonts w:ascii="Calibri" w:hAnsi="Calibri"/>
                <w:b/>
                <w:sz w:val="28"/>
                <w:szCs w:val="24"/>
                <w:lang w:eastAsia="el-GR"/>
              </w:rPr>
              <w:t>06</w:t>
            </w:r>
            <w:r w:rsidRPr="0073372E">
              <w:rPr>
                <w:rFonts w:ascii="Calibri" w:hAnsi="Calibri"/>
                <w:b/>
                <w:sz w:val="28"/>
                <w:szCs w:val="24"/>
                <w:lang w:eastAsia="el-GR"/>
              </w:rPr>
              <w:t>-</w:t>
            </w:r>
            <w:r w:rsidR="00FE2E6B">
              <w:rPr>
                <w:rFonts w:ascii="Calibri" w:hAnsi="Calibri"/>
                <w:b/>
                <w:sz w:val="28"/>
                <w:szCs w:val="24"/>
                <w:lang w:val="en-US" w:eastAsia="el-GR"/>
              </w:rPr>
              <w:t>03</w:t>
            </w:r>
            <w:r w:rsidRPr="0073372E">
              <w:rPr>
                <w:rFonts w:ascii="Calibri" w:hAnsi="Calibri"/>
                <w:b/>
                <w:sz w:val="28"/>
                <w:szCs w:val="24"/>
                <w:lang w:eastAsia="el-GR"/>
              </w:rPr>
              <w:t>-201</w:t>
            </w:r>
            <w:r w:rsidR="00FE2E6B">
              <w:rPr>
                <w:rFonts w:ascii="Calibri" w:hAnsi="Calibri"/>
                <w:b/>
                <w:sz w:val="28"/>
                <w:szCs w:val="24"/>
                <w:lang w:val="en-US" w:eastAsia="el-GR"/>
              </w:rPr>
              <w:t>5</w:t>
            </w:r>
          </w:p>
        </w:tc>
      </w:tr>
      <w:tr w:rsidR="0073372E" w:rsidRPr="00A64C78" w:rsidTr="0023777D">
        <w:trPr>
          <w:trHeight w:hRule="exact" w:val="1814"/>
        </w:trPr>
        <w:tc>
          <w:tcPr>
            <w:tcW w:w="9639" w:type="dxa"/>
            <w:gridSpan w:val="3"/>
            <w:shd w:val="clear" w:color="auto" w:fill="003366"/>
          </w:tcPr>
          <w:p w:rsidR="0073372E" w:rsidRPr="00016C76" w:rsidRDefault="0073372E" w:rsidP="0023777D">
            <w:pPr>
              <w:widowControl w:val="0"/>
              <w:spacing w:before="60"/>
              <w:rPr>
                <w:b/>
                <w:sz w:val="32"/>
                <w:szCs w:val="32"/>
              </w:rPr>
            </w:pPr>
            <w:r>
              <w:rPr>
                <w:noProof/>
                <w:lang w:eastAsia="el-GR"/>
              </w:rPr>
              <w:drawing>
                <wp:anchor distT="0" distB="0" distL="114300" distR="114300" simplePos="0" relativeHeight="251661312" behindDoc="0" locked="0" layoutInCell="1" allowOverlap="1">
                  <wp:simplePos x="0" y="0"/>
                  <wp:positionH relativeFrom="column">
                    <wp:posOffset>-13970</wp:posOffset>
                  </wp:positionH>
                  <wp:positionV relativeFrom="paragraph">
                    <wp:posOffset>114300</wp:posOffset>
                  </wp:positionV>
                  <wp:extent cx="1809750" cy="1009650"/>
                  <wp:effectExtent l="19050" t="0" r="0" b="0"/>
                  <wp:wrapNone/>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809750" cy="1009650"/>
                          </a:xfrm>
                          <a:prstGeom prst="rect">
                            <a:avLst/>
                          </a:prstGeom>
                          <a:noFill/>
                          <a:ln w="9525">
                            <a:noFill/>
                            <a:miter lim="800000"/>
                            <a:headEnd/>
                            <a:tailEnd/>
                          </a:ln>
                        </pic:spPr>
                      </pic:pic>
                    </a:graphicData>
                  </a:graphic>
                </wp:anchor>
              </w:drawing>
            </w:r>
          </w:p>
        </w:tc>
      </w:tr>
    </w:tbl>
    <w:p w:rsidR="006E26DE" w:rsidRPr="00D45BCE" w:rsidRDefault="006E26DE" w:rsidP="00021593">
      <w:pPr>
        <w:spacing w:before="120"/>
        <w:ind w:right="-360"/>
        <w:rPr>
          <w:rFonts w:asciiTheme="minorHAnsi" w:hAnsiTheme="minorHAnsi" w:cs="Tahoma"/>
          <w:b/>
          <w:bCs/>
          <w:iCs/>
          <w:szCs w:val="22"/>
        </w:rPr>
        <w:sectPr w:rsidR="006E26DE" w:rsidRPr="00D45BCE" w:rsidSect="008930F5">
          <w:headerReference w:type="default" r:id="rId11"/>
          <w:footerReference w:type="default" r:id="rId12"/>
          <w:footerReference w:type="first" r:id="rId13"/>
          <w:pgSz w:w="11906" w:h="16838" w:code="9"/>
          <w:pgMar w:top="1134" w:right="1134" w:bottom="1134" w:left="1134" w:header="720" w:footer="567" w:gutter="0"/>
          <w:cols w:space="708"/>
          <w:docGrid w:linePitch="360"/>
        </w:sectPr>
      </w:pPr>
    </w:p>
    <w:p w:rsidR="00D45BCE" w:rsidRPr="00D45BCE" w:rsidRDefault="00D45BCE" w:rsidP="00D45BCE">
      <w:pPr>
        <w:spacing w:before="60"/>
        <w:rPr>
          <w:rFonts w:asciiTheme="minorHAnsi" w:hAnsiTheme="minorHAnsi"/>
          <w:b/>
          <w:bCs/>
          <w:szCs w:val="22"/>
        </w:rPr>
      </w:pPr>
      <w:bookmarkStart w:id="0" w:name="_Toc377665957"/>
      <w:bookmarkStart w:id="1" w:name="_Toc305061508"/>
      <w:bookmarkStart w:id="2" w:name="_Toc305061975"/>
      <w:bookmarkEnd w:id="0"/>
      <w:r w:rsidRPr="00D45BCE">
        <w:rPr>
          <w:rFonts w:asciiTheme="minorHAnsi" w:hAnsiTheme="minorHAnsi"/>
          <w:b/>
          <w:bCs/>
          <w:szCs w:val="22"/>
        </w:rPr>
        <w:lastRenderedPageBreak/>
        <w:t>Συνοπτικά Στοιχεία Έργου</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Στο πλαίσιο αυτό η ΗΔΙΚΑ προχωρεί στην ανάπτυξη νέου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Το νέο σύστημα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D45BCE">
        <w:rPr>
          <w:rFonts w:asciiTheme="minorHAnsi" w:hAnsiTheme="minorHAnsi" w:cs="Calibri"/>
          <w:szCs w:val="22"/>
        </w:rPr>
        <w:t>on</w:t>
      </w:r>
      <w:proofErr w:type="spellEnd"/>
      <w:r w:rsidRPr="00D45BCE">
        <w:rPr>
          <w:rFonts w:asciiTheme="minorHAnsi" w:hAnsiTheme="minorHAnsi" w:cs="Calibri"/>
          <w:szCs w:val="22"/>
        </w:rPr>
        <w:t xml:space="preserve"> </w:t>
      </w:r>
      <w:proofErr w:type="spellStart"/>
      <w:r w:rsidRPr="00D45BCE">
        <w:rPr>
          <w:rFonts w:asciiTheme="minorHAnsi" w:hAnsiTheme="minorHAnsi" w:cs="Calibri"/>
          <w:szCs w:val="22"/>
        </w:rPr>
        <w:t>line</w:t>
      </w:r>
      <w:proofErr w:type="spellEnd"/>
      <w:r w:rsidRPr="00D45BCE">
        <w:rPr>
          <w:rFonts w:asciiTheme="minorHAnsi" w:hAnsiTheme="minorHAnsi" w:cs="Calibri"/>
          <w:szCs w:val="22"/>
        </w:rPr>
        <w:t xml:space="preserve"> πρόσβασης του υπαλλήλου του ΟΓΑ στο νέο σύστημα.</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Ταυτόχρονα η οικονομική συγκυρία και οι </w:t>
      </w:r>
      <w:proofErr w:type="spellStart"/>
      <w:r w:rsidRPr="00D45BCE">
        <w:rPr>
          <w:rFonts w:asciiTheme="minorHAnsi" w:hAnsiTheme="minorHAnsi" w:cs="Calibri"/>
          <w:szCs w:val="22"/>
        </w:rPr>
        <w:t>μνημονιακές</w:t>
      </w:r>
      <w:proofErr w:type="spellEnd"/>
      <w:r w:rsidRPr="00D45BCE">
        <w:rPr>
          <w:rFonts w:asciiTheme="minorHAnsi" w:hAnsiTheme="minorHAnsi" w:cs="Calibri"/>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 xml:space="preserve">Ενδεικτικά αναφέρεται η </w:t>
      </w:r>
      <w:proofErr w:type="spellStart"/>
      <w:r w:rsidRPr="00D45BCE">
        <w:rPr>
          <w:rFonts w:asciiTheme="minorHAnsi" w:hAnsiTheme="minorHAnsi" w:cs="Calibri"/>
          <w:szCs w:val="22"/>
        </w:rPr>
        <w:t>μνημονιακή</w:t>
      </w:r>
      <w:proofErr w:type="spellEnd"/>
      <w:r w:rsidRPr="00D45BCE">
        <w:rPr>
          <w:rFonts w:asciiTheme="minorHAnsi" w:hAnsiTheme="minorHAnsi" w:cs="Calibri"/>
          <w:szCs w:val="22"/>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w:t>
      </w:r>
    </w:p>
    <w:p w:rsidR="00D45BCE" w:rsidRPr="00D45BCE" w:rsidRDefault="00D45BCE" w:rsidP="00D45BCE">
      <w:pPr>
        <w:autoSpaceDE w:val="0"/>
        <w:autoSpaceDN w:val="0"/>
        <w:adjustRightInd w:val="0"/>
        <w:spacing w:before="60"/>
        <w:rPr>
          <w:rFonts w:asciiTheme="minorHAnsi" w:hAnsiTheme="minorHAnsi" w:cs="Calibri"/>
          <w:szCs w:val="22"/>
        </w:rPr>
      </w:pPr>
      <w:r w:rsidRPr="00D45BCE">
        <w:rPr>
          <w:rFonts w:asciiTheme="minorHAnsi" w:hAnsiTheme="minorHAnsi" w:cs="Calibri"/>
          <w:szCs w:val="22"/>
        </w:rPr>
        <w:t>Το αντικείμενο του έργου του Αναδόχου, αφορά την προμήθεια απαραίτητου λογισμικού και εξοπλισμού για την λειτουργία των συστημάτων και των εφαρμογών των Φορέων Κοινωνικής Ασφάλισης, στο πλαίσιο αναβάθμισης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D45BCE" w:rsidRPr="00D45BCE" w:rsidRDefault="00D45BCE" w:rsidP="00D45BCE">
      <w:pPr>
        <w:spacing w:before="120"/>
        <w:rPr>
          <w:rFonts w:asciiTheme="minorHAnsi" w:hAnsiTheme="minorHAnsi" w:cs="Tahoma"/>
          <w:b/>
          <w:szCs w:val="22"/>
        </w:rPr>
      </w:pPr>
    </w:p>
    <w:p w:rsidR="006E26DE" w:rsidRDefault="006E26DE" w:rsidP="00021593">
      <w:pPr>
        <w:spacing w:before="120"/>
        <w:rPr>
          <w:rFonts w:asciiTheme="minorHAnsi" w:hAnsiTheme="minorHAnsi" w:cs="Tahoma"/>
          <w:b/>
          <w:szCs w:val="22"/>
        </w:rPr>
        <w:sectPr w:rsidR="006E26DE" w:rsidSect="008930F5">
          <w:headerReference w:type="default" r:id="rId14"/>
          <w:pgSz w:w="11906" w:h="16838" w:code="9"/>
          <w:pgMar w:top="1134" w:right="1134" w:bottom="1134" w:left="1134" w:header="720" w:footer="567" w:gutter="0"/>
          <w:cols w:space="708"/>
          <w:docGrid w:linePitch="360"/>
        </w:sectPr>
      </w:pPr>
      <w:bookmarkStart w:id="3" w:name="_Toc338099038"/>
      <w:bookmarkStart w:id="4" w:name="_Toc338099146"/>
      <w:bookmarkStart w:id="5" w:name="_Toc338099185"/>
      <w:bookmarkStart w:id="6" w:name="_Toc345431855"/>
      <w:bookmarkStart w:id="7" w:name="_Toc331759909"/>
      <w:bookmarkEnd w:id="1"/>
      <w:bookmarkEnd w:id="2"/>
    </w:p>
    <w:p w:rsidR="00753F09" w:rsidRPr="00753F09" w:rsidRDefault="00753F09" w:rsidP="00753F09">
      <w:pPr>
        <w:pStyle w:val="10"/>
        <w:numPr>
          <w:ilvl w:val="0"/>
          <w:numId w:val="0"/>
        </w:numPr>
        <w:spacing w:before="60"/>
        <w:rPr>
          <w:rFonts w:asciiTheme="minorHAnsi" w:hAnsiTheme="minorHAnsi"/>
          <w:sz w:val="22"/>
          <w:szCs w:val="22"/>
        </w:rPr>
      </w:pPr>
      <w:bookmarkStart w:id="8" w:name="_Toc377665959"/>
      <w:bookmarkStart w:id="9" w:name="_Toc302668818"/>
      <w:bookmarkStart w:id="10" w:name="_Toc302668890"/>
      <w:bookmarkStart w:id="11" w:name="_Toc302668962"/>
      <w:bookmarkStart w:id="12" w:name="_Toc325701520"/>
      <w:bookmarkStart w:id="13" w:name="_Toc391302208"/>
      <w:bookmarkStart w:id="14" w:name="_Toc391302253"/>
      <w:bookmarkStart w:id="15" w:name="_Toc391302569"/>
      <w:bookmarkStart w:id="16" w:name="_Toc409691675"/>
      <w:bookmarkEnd w:id="3"/>
      <w:bookmarkEnd w:id="4"/>
      <w:bookmarkEnd w:id="5"/>
      <w:bookmarkEnd w:id="6"/>
      <w:bookmarkEnd w:id="7"/>
      <w:bookmarkEnd w:id="8"/>
      <w:r w:rsidRPr="00753F09">
        <w:rPr>
          <w:rFonts w:asciiTheme="minorHAnsi" w:hAnsiTheme="minorHAnsi"/>
          <w:sz w:val="22"/>
          <w:szCs w:val="22"/>
        </w:rPr>
        <w:lastRenderedPageBreak/>
        <w:t>Συντομογραφίες</w:t>
      </w:r>
      <w:bookmarkEnd w:id="9"/>
      <w:bookmarkEnd w:id="10"/>
      <w:bookmarkEnd w:id="11"/>
      <w:bookmarkEnd w:id="12"/>
      <w:bookmarkEnd w:id="13"/>
      <w:bookmarkEnd w:id="14"/>
      <w:bookmarkEnd w:id="15"/>
      <w:bookmarkEnd w:id="16"/>
    </w:p>
    <w:p w:rsidR="00753F09" w:rsidRPr="00753F09" w:rsidRDefault="00753F09" w:rsidP="00954A28">
      <w:pPr>
        <w:numPr>
          <w:ilvl w:val="1"/>
          <w:numId w:val="65"/>
        </w:numPr>
        <w:tabs>
          <w:tab w:val="left" w:pos="284"/>
        </w:tabs>
        <w:spacing w:before="60" w:after="0"/>
        <w:ind w:left="1560" w:hanging="1560"/>
        <w:rPr>
          <w:rFonts w:asciiTheme="minorHAnsi" w:hAnsiTheme="minorHAnsi"/>
          <w:szCs w:val="22"/>
        </w:rPr>
      </w:pPr>
      <w:r w:rsidRPr="00753F09">
        <w:rPr>
          <w:rFonts w:asciiTheme="minorHAnsi" w:hAnsiTheme="minorHAnsi"/>
          <w:szCs w:val="22"/>
        </w:rPr>
        <w:t>Α/Α</w:t>
      </w:r>
      <w:r w:rsidRPr="00753F09">
        <w:rPr>
          <w:rFonts w:asciiTheme="minorHAnsi" w:hAnsiTheme="minorHAnsi"/>
          <w:szCs w:val="22"/>
        </w:rPr>
        <w:tab/>
        <w:t>Αναθέτουσα Αρχή</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ΕΕ</w:t>
      </w:r>
      <w:r w:rsidRPr="00753F09">
        <w:rPr>
          <w:rFonts w:asciiTheme="minorHAnsi" w:hAnsiTheme="minorHAnsi"/>
          <w:szCs w:val="22"/>
        </w:rPr>
        <w:tab/>
        <w:t>Ευρωπαϊκή Ένωση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ΕΣΠΑ</w:t>
      </w:r>
      <w:r w:rsidRPr="00753F09">
        <w:rPr>
          <w:rFonts w:asciiTheme="minorHAnsi" w:hAnsiTheme="minorHAnsi"/>
          <w:szCs w:val="22"/>
        </w:rPr>
        <w:tab/>
        <w:t>Εθνικό Στρατηγικό Πλαίσιο Αναφοράς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ΕΠ</w:t>
      </w:r>
      <w:r w:rsidRPr="00753F09">
        <w:rPr>
          <w:rFonts w:asciiTheme="minorHAnsi" w:hAnsiTheme="minorHAnsi"/>
          <w:szCs w:val="22"/>
        </w:rPr>
        <w:tab/>
        <w:t>Επιχειρησιακό Πρόγραμμα</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ΟΔΕ</w:t>
      </w:r>
      <w:r w:rsidRPr="00753F09">
        <w:rPr>
          <w:rFonts w:asciiTheme="minorHAnsi" w:hAnsiTheme="minorHAnsi"/>
          <w:szCs w:val="22"/>
        </w:rPr>
        <w:tab/>
        <w:t>Ομάδα Διοίκησης Έργου</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ΨΣ</w:t>
      </w:r>
      <w:r w:rsidRPr="00753F09">
        <w:rPr>
          <w:rFonts w:asciiTheme="minorHAnsi" w:hAnsiTheme="minorHAnsi"/>
          <w:szCs w:val="22"/>
        </w:rPr>
        <w:tab/>
        <w:t>Ψηφιακή Σύγκλιση</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ISO</w:t>
      </w:r>
      <w:r w:rsidRPr="00753F09">
        <w:rPr>
          <w:rFonts w:asciiTheme="minorHAnsi" w:hAnsiTheme="minorHAnsi"/>
          <w:szCs w:val="22"/>
        </w:rPr>
        <w:tab/>
      </w:r>
      <w:proofErr w:type="spellStart"/>
      <w:r w:rsidRPr="00753F09">
        <w:rPr>
          <w:rFonts w:asciiTheme="minorHAnsi" w:hAnsiTheme="minorHAnsi"/>
          <w:szCs w:val="22"/>
        </w:rPr>
        <w:t>International</w:t>
      </w:r>
      <w:proofErr w:type="spellEnd"/>
      <w:r w:rsidRPr="00753F09">
        <w:rPr>
          <w:rFonts w:asciiTheme="minorHAnsi" w:hAnsiTheme="minorHAnsi"/>
          <w:szCs w:val="22"/>
        </w:rPr>
        <w:t xml:space="preserve"> </w:t>
      </w:r>
      <w:proofErr w:type="spellStart"/>
      <w:r w:rsidRPr="00753F09">
        <w:rPr>
          <w:rFonts w:asciiTheme="minorHAnsi" w:hAnsiTheme="minorHAnsi"/>
          <w:szCs w:val="22"/>
        </w:rPr>
        <w:t>Organization</w:t>
      </w:r>
      <w:proofErr w:type="spellEnd"/>
      <w:r w:rsidRPr="00753F09">
        <w:rPr>
          <w:rFonts w:asciiTheme="minorHAnsi" w:hAnsiTheme="minorHAnsi"/>
          <w:szCs w:val="22"/>
        </w:rPr>
        <w:t xml:space="preserve"> </w:t>
      </w:r>
      <w:proofErr w:type="spellStart"/>
      <w:r w:rsidRPr="00753F09">
        <w:rPr>
          <w:rFonts w:asciiTheme="minorHAnsi" w:hAnsiTheme="minorHAnsi"/>
          <w:szCs w:val="22"/>
        </w:rPr>
        <w:t>for</w:t>
      </w:r>
      <w:proofErr w:type="spellEnd"/>
      <w:r w:rsidRPr="00753F09">
        <w:rPr>
          <w:rFonts w:asciiTheme="minorHAnsi" w:hAnsiTheme="minorHAnsi"/>
          <w:szCs w:val="22"/>
        </w:rPr>
        <w:t xml:space="preserve"> </w:t>
      </w:r>
      <w:proofErr w:type="spellStart"/>
      <w:r w:rsidRPr="00753F09">
        <w:rPr>
          <w:rFonts w:asciiTheme="minorHAnsi" w:hAnsiTheme="minorHAnsi"/>
          <w:szCs w:val="22"/>
        </w:rPr>
        <w:t>Standardization</w:t>
      </w:r>
      <w:proofErr w:type="spellEnd"/>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ΥΕΚΑΠ</w:t>
      </w:r>
      <w:r w:rsidRPr="00753F09">
        <w:rPr>
          <w:rFonts w:asciiTheme="minorHAnsi" w:hAnsiTheme="minorHAnsi"/>
          <w:szCs w:val="22"/>
        </w:rPr>
        <w:tab/>
        <w:t>Υπουργείο Εργασίας, Κοινωνικής Ασφάλισης και Πρόνοιας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ΓΓΚΑ</w:t>
      </w:r>
      <w:r w:rsidRPr="00753F09">
        <w:rPr>
          <w:rFonts w:asciiTheme="minorHAnsi" w:hAnsiTheme="minorHAnsi"/>
          <w:szCs w:val="22"/>
        </w:rPr>
        <w:tab/>
        <w:t>Γενική Γραμματεία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ΦΚΑ</w:t>
      </w:r>
      <w:r w:rsidRPr="00753F09">
        <w:rPr>
          <w:rFonts w:asciiTheme="minorHAnsi" w:hAnsiTheme="minorHAnsi"/>
          <w:szCs w:val="22"/>
        </w:rPr>
        <w:tab/>
        <w:t>Φορέας Κοινωνικής Ασφάλισης</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ΙΚΑ-ΕΤΑΜ</w:t>
      </w:r>
      <w:r w:rsidRPr="00753F09">
        <w:rPr>
          <w:rFonts w:asciiTheme="minorHAnsi" w:hAnsiTheme="minorHAnsi"/>
          <w:szCs w:val="22"/>
        </w:rPr>
        <w:tab/>
        <w:t>Ίδρυμα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ΟΓΑ</w:t>
      </w:r>
      <w:r w:rsidRPr="00753F09">
        <w:rPr>
          <w:rFonts w:asciiTheme="minorHAnsi" w:hAnsiTheme="minorHAnsi"/>
          <w:szCs w:val="22"/>
        </w:rPr>
        <w:tab/>
        <w:t>Οργανισμός Κοινωνικών Ασφαλίσεων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ΟΑΕΕ</w:t>
      </w:r>
      <w:r w:rsidRPr="00753F09">
        <w:rPr>
          <w:rFonts w:asciiTheme="minorHAnsi" w:hAnsiTheme="minorHAnsi"/>
          <w:szCs w:val="22"/>
        </w:rPr>
        <w:tab/>
        <w:t>Οργανισμός Ασφάλισης Ελεύθερων Επαγγελματιών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ΕΤΑΑ</w:t>
      </w:r>
      <w:r w:rsidRPr="00753F09">
        <w:rPr>
          <w:rFonts w:asciiTheme="minorHAnsi" w:hAnsiTheme="minorHAnsi"/>
          <w:szCs w:val="22"/>
        </w:rPr>
        <w:tab/>
        <w:t>Ενιαίο Ταμείο Ανεξάρτητα Απασχολουμένων</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ΕΤΑΠ-ΜΜΕ</w:t>
      </w:r>
      <w:r w:rsidRPr="00753F09">
        <w:rPr>
          <w:rFonts w:asciiTheme="minorHAnsi" w:hAnsiTheme="minorHAnsi"/>
          <w:szCs w:val="22"/>
        </w:rPr>
        <w:tab/>
        <w:t>Ενιαίο Ταμείο Ασφάλισης Προσωπικού Μ.Μ.Ε.</w:t>
      </w:r>
    </w:p>
    <w:p w:rsidR="00753F09" w:rsidRPr="00753F09" w:rsidRDefault="00753F09" w:rsidP="00954A28">
      <w:pPr>
        <w:numPr>
          <w:ilvl w:val="1"/>
          <w:numId w:val="65"/>
        </w:numPr>
        <w:tabs>
          <w:tab w:val="left" w:pos="284"/>
        </w:tabs>
        <w:spacing w:after="0"/>
        <w:ind w:left="1560" w:hanging="1560"/>
        <w:rPr>
          <w:rFonts w:asciiTheme="minorHAnsi" w:hAnsiTheme="minorHAnsi"/>
          <w:szCs w:val="22"/>
        </w:rPr>
      </w:pPr>
      <w:r w:rsidRPr="00753F09">
        <w:rPr>
          <w:rFonts w:asciiTheme="minorHAnsi" w:hAnsiTheme="minorHAnsi"/>
          <w:szCs w:val="22"/>
        </w:rPr>
        <w:t>ΑΜΚΑ</w:t>
      </w:r>
      <w:r w:rsidRPr="00753F09">
        <w:rPr>
          <w:rFonts w:asciiTheme="minorHAnsi" w:hAnsiTheme="minorHAnsi"/>
          <w:szCs w:val="22"/>
        </w:rPr>
        <w:tab/>
        <w:t>Αριθμός Μητρώου Κοινωνικής Ασφάλισης</w:t>
      </w:r>
    </w:p>
    <w:p w:rsidR="006C2EFA" w:rsidRPr="00D56246" w:rsidRDefault="006C2EFA" w:rsidP="00021593">
      <w:pPr>
        <w:rPr>
          <w:lang w:val="en-US"/>
        </w:rPr>
      </w:pPr>
    </w:p>
    <w:p w:rsidR="006E26DE" w:rsidRDefault="006E26DE" w:rsidP="00021593">
      <w:pPr>
        <w:jc w:val="center"/>
        <w:rPr>
          <w:rFonts w:asciiTheme="minorHAnsi" w:hAnsiTheme="minorHAnsi" w:cstheme="minorHAnsi"/>
          <w:b/>
          <w:szCs w:val="22"/>
        </w:rPr>
        <w:sectPr w:rsidR="006E26DE" w:rsidSect="008930F5">
          <w:pgSz w:w="11906" w:h="16838" w:code="9"/>
          <w:pgMar w:top="1134" w:right="1134" w:bottom="1134" w:left="1134" w:header="720" w:footer="567" w:gutter="0"/>
          <w:cols w:space="708"/>
          <w:docGrid w:linePitch="360"/>
        </w:sectPr>
      </w:pPr>
    </w:p>
    <w:p w:rsidR="00ED0620" w:rsidRPr="0052421E" w:rsidRDefault="00BA3600" w:rsidP="00021593">
      <w:pPr>
        <w:spacing w:after="0"/>
        <w:jc w:val="center"/>
        <w:rPr>
          <w:rFonts w:asciiTheme="minorHAnsi" w:hAnsiTheme="minorHAnsi" w:cstheme="minorHAnsi"/>
          <w:b/>
          <w:szCs w:val="22"/>
          <w:u w:val="single"/>
        </w:rPr>
      </w:pPr>
      <w:r w:rsidRPr="0052421E">
        <w:rPr>
          <w:rFonts w:asciiTheme="minorHAnsi" w:hAnsiTheme="minorHAnsi" w:cstheme="minorHAnsi"/>
          <w:b/>
          <w:szCs w:val="22"/>
          <w:u w:val="single"/>
        </w:rPr>
        <w:lastRenderedPageBreak/>
        <w:t>ΠΕΡΙΕΧΟΜΕΝΑ</w:t>
      </w:r>
    </w:p>
    <w:p w:rsidR="0050345E" w:rsidRDefault="00836D91">
      <w:pPr>
        <w:pStyle w:val="12"/>
        <w:tabs>
          <w:tab w:val="right" w:leader="dot" w:pos="9628"/>
        </w:tabs>
        <w:rPr>
          <w:rFonts w:asciiTheme="minorHAnsi" w:eastAsiaTheme="minorEastAsia" w:hAnsiTheme="minorHAnsi" w:cstheme="minorBidi"/>
          <w:b w:val="0"/>
          <w:bCs w:val="0"/>
          <w:i w:val="0"/>
          <w:iCs w:val="0"/>
          <w:noProof/>
          <w:sz w:val="22"/>
          <w:szCs w:val="22"/>
          <w:lang w:val="en-GB" w:eastAsia="en-GB"/>
        </w:rPr>
      </w:pPr>
      <w:r w:rsidRPr="00836D91">
        <w:rPr>
          <w:rFonts w:asciiTheme="minorHAnsi" w:hAnsiTheme="minorHAnsi" w:cstheme="minorHAnsi"/>
          <w:sz w:val="22"/>
          <w:szCs w:val="22"/>
          <w:u w:val="single"/>
          <w:lang w:val="en-US"/>
        </w:rPr>
        <w:fldChar w:fldCharType="begin"/>
      </w:r>
      <w:r w:rsidR="00D54938" w:rsidRPr="0052421E">
        <w:rPr>
          <w:rFonts w:asciiTheme="minorHAnsi" w:hAnsiTheme="minorHAnsi" w:cstheme="minorHAnsi"/>
          <w:sz w:val="22"/>
          <w:szCs w:val="22"/>
          <w:u w:val="single"/>
          <w:lang w:val="en-US"/>
        </w:rPr>
        <w:instrText xml:space="preserve"> TOC \o "1-4" \h \z \u </w:instrText>
      </w:r>
      <w:r w:rsidRPr="00836D91">
        <w:rPr>
          <w:rFonts w:asciiTheme="minorHAnsi" w:hAnsiTheme="minorHAnsi" w:cstheme="minorHAnsi"/>
          <w:sz w:val="22"/>
          <w:szCs w:val="22"/>
          <w:u w:val="single"/>
          <w:lang w:val="en-US"/>
        </w:rPr>
        <w:fldChar w:fldCharType="separate"/>
      </w:r>
      <w:hyperlink w:anchor="_Toc409691675" w:history="1">
        <w:r w:rsidR="0050345E" w:rsidRPr="00FA539B">
          <w:rPr>
            <w:rStyle w:val="-"/>
            <w:noProof/>
          </w:rPr>
          <w:t>Συντομογραφίες</w:t>
        </w:r>
        <w:r w:rsidR="0050345E">
          <w:rPr>
            <w:noProof/>
            <w:webHidden/>
          </w:rPr>
          <w:tab/>
        </w:r>
        <w:r>
          <w:rPr>
            <w:noProof/>
            <w:webHidden/>
          </w:rPr>
          <w:fldChar w:fldCharType="begin"/>
        </w:r>
        <w:r w:rsidR="0050345E">
          <w:rPr>
            <w:noProof/>
            <w:webHidden/>
          </w:rPr>
          <w:instrText xml:space="preserve"> PAGEREF _Toc409691675 \h </w:instrText>
        </w:r>
        <w:r>
          <w:rPr>
            <w:noProof/>
            <w:webHidden/>
          </w:rPr>
        </w:r>
        <w:r>
          <w:rPr>
            <w:noProof/>
            <w:webHidden/>
          </w:rPr>
          <w:fldChar w:fldCharType="separate"/>
        </w:r>
        <w:r w:rsidR="00F43034">
          <w:rPr>
            <w:noProof/>
            <w:webHidden/>
          </w:rPr>
          <w:t>3</w:t>
        </w:r>
        <w:r>
          <w:rPr>
            <w:noProof/>
            <w:webHidden/>
          </w:rPr>
          <w:fldChar w:fldCharType="end"/>
        </w:r>
      </w:hyperlink>
    </w:p>
    <w:p w:rsidR="0050345E" w:rsidRDefault="00836D91">
      <w:pPr>
        <w:pStyle w:val="12"/>
        <w:tabs>
          <w:tab w:val="left" w:pos="440"/>
          <w:tab w:val="right" w:leader="dot" w:pos="9628"/>
        </w:tabs>
        <w:rPr>
          <w:rFonts w:asciiTheme="minorHAnsi" w:eastAsiaTheme="minorEastAsia" w:hAnsiTheme="minorHAnsi" w:cstheme="minorBidi"/>
          <w:b w:val="0"/>
          <w:bCs w:val="0"/>
          <w:i w:val="0"/>
          <w:iCs w:val="0"/>
          <w:noProof/>
          <w:sz w:val="22"/>
          <w:szCs w:val="22"/>
          <w:lang w:val="en-GB" w:eastAsia="en-GB"/>
        </w:rPr>
      </w:pPr>
      <w:hyperlink w:anchor="_Toc409691676" w:history="1">
        <w:r w:rsidR="0050345E" w:rsidRPr="00FA539B">
          <w:rPr>
            <w:rStyle w:val="-"/>
            <w:rFonts w:ascii="Calibri" w:hAnsi="Calibri" w:cstheme="minorHAnsi"/>
            <w:noProof/>
          </w:rPr>
          <w:t>A.</w:t>
        </w:r>
        <w:r w:rsidR="0050345E">
          <w:rPr>
            <w:rFonts w:asciiTheme="minorHAnsi" w:eastAsiaTheme="minorEastAsia" w:hAnsiTheme="minorHAnsi" w:cstheme="minorBidi"/>
            <w:b w:val="0"/>
            <w:bCs w:val="0"/>
            <w:i w:val="0"/>
            <w:iCs w:val="0"/>
            <w:noProof/>
            <w:sz w:val="22"/>
            <w:szCs w:val="22"/>
            <w:lang w:val="en-GB" w:eastAsia="en-GB"/>
          </w:rPr>
          <w:tab/>
        </w:r>
        <w:r w:rsidR="0050345E" w:rsidRPr="00FA539B">
          <w:rPr>
            <w:rStyle w:val="-"/>
            <w:rFonts w:cstheme="minorHAnsi"/>
            <w:noProof/>
          </w:rPr>
          <w:t>ΜΕΡΟΣ A: ΑΝΤΙΚΕΙΜΕΝΟ ΕΡΓΟΥ</w:t>
        </w:r>
        <w:r w:rsidR="0050345E">
          <w:rPr>
            <w:noProof/>
            <w:webHidden/>
          </w:rPr>
          <w:tab/>
        </w:r>
        <w:r>
          <w:rPr>
            <w:noProof/>
            <w:webHidden/>
          </w:rPr>
          <w:fldChar w:fldCharType="begin"/>
        </w:r>
        <w:r w:rsidR="0050345E">
          <w:rPr>
            <w:noProof/>
            <w:webHidden/>
          </w:rPr>
          <w:instrText xml:space="preserve"> PAGEREF _Toc409691676 \h </w:instrText>
        </w:r>
        <w:r>
          <w:rPr>
            <w:noProof/>
            <w:webHidden/>
          </w:rPr>
        </w:r>
        <w:r>
          <w:rPr>
            <w:noProof/>
            <w:webHidden/>
          </w:rPr>
          <w:fldChar w:fldCharType="separate"/>
        </w:r>
        <w:r w:rsidR="00F43034">
          <w:rPr>
            <w:noProof/>
            <w:webHidden/>
          </w:rPr>
          <w:t>7</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677" w:history="1">
        <w:r w:rsidR="0050345E" w:rsidRPr="00FA539B">
          <w:rPr>
            <w:rStyle w:val="-"/>
            <w:rFonts w:ascii="Calibri" w:hAnsi="Calibri" w:cstheme="minorHAnsi"/>
            <w:noProof/>
          </w:rPr>
          <w:t>A.1</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ΠΕΡΙΒΑΛΛΟΝ ΤΟΥ ΕΡΓΟΥ</w:t>
        </w:r>
        <w:r w:rsidR="0050345E">
          <w:rPr>
            <w:noProof/>
            <w:webHidden/>
          </w:rPr>
          <w:tab/>
        </w:r>
        <w:r>
          <w:rPr>
            <w:noProof/>
            <w:webHidden/>
          </w:rPr>
          <w:fldChar w:fldCharType="begin"/>
        </w:r>
        <w:r w:rsidR="0050345E">
          <w:rPr>
            <w:noProof/>
            <w:webHidden/>
          </w:rPr>
          <w:instrText xml:space="preserve"> PAGEREF _Toc409691677 \h </w:instrText>
        </w:r>
        <w:r>
          <w:rPr>
            <w:noProof/>
            <w:webHidden/>
          </w:rPr>
        </w:r>
        <w:r>
          <w:rPr>
            <w:noProof/>
            <w:webHidden/>
          </w:rPr>
          <w:fldChar w:fldCharType="separate"/>
        </w:r>
        <w:r w:rsidR="00F43034">
          <w:rPr>
            <w:noProof/>
            <w:webHidden/>
          </w:rPr>
          <w:t>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78" w:history="1">
        <w:r w:rsidR="0050345E" w:rsidRPr="00FA539B">
          <w:rPr>
            <w:rStyle w:val="-"/>
            <w:rFonts w:ascii="Calibri" w:hAnsi="Calibri" w:cstheme="minorHAnsi"/>
            <w:noProof/>
          </w:rPr>
          <w:t>A.1.1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Εμπλεκόμενοι στην Υλοποίηση του Αντικειμένου του Έργου</w:t>
        </w:r>
        <w:r w:rsidR="0050345E">
          <w:rPr>
            <w:noProof/>
            <w:webHidden/>
          </w:rPr>
          <w:tab/>
        </w:r>
        <w:r>
          <w:rPr>
            <w:noProof/>
            <w:webHidden/>
          </w:rPr>
          <w:fldChar w:fldCharType="begin"/>
        </w:r>
        <w:r w:rsidR="0050345E">
          <w:rPr>
            <w:noProof/>
            <w:webHidden/>
          </w:rPr>
          <w:instrText xml:space="preserve"> PAGEREF _Toc409691678 \h </w:instrText>
        </w:r>
        <w:r>
          <w:rPr>
            <w:noProof/>
            <w:webHidden/>
          </w:rPr>
        </w:r>
        <w:r>
          <w:rPr>
            <w:noProof/>
            <w:webHidden/>
          </w:rPr>
          <w:fldChar w:fldCharType="separate"/>
        </w:r>
        <w:r w:rsidR="00F43034">
          <w:rPr>
            <w:noProof/>
            <w:webHidden/>
          </w:rPr>
          <w:t>7</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79" w:history="1">
        <w:r w:rsidR="0050345E" w:rsidRPr="00FA539B">
          <w:rPr>
            <w:rStyle w:val="-"/>
            <w:rFonts w:ascii="Calibri" w:hAnsi="Calibri" w:cstheme="minorHAnsi"/>
            <w:noProof/>
          </w:rPr>
          <w:t>A.1.1.1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Συνοπτική Παρουσίαση Φορέα Πρότασης</w:t>
        </w:r>
        <w:r w:rsidR="0050345E">
          <w:rPr>
            <w:noProof/>
            <w:webHidden/>
          </w:rPr>
          <w:tab/>
        </w:r>
        <w:r>
          <w:rPr>
            <w:noProof/>
            <w:webHidden/>
          </w:rPr>
          <w:fldChar w:fldCharType="begin"/>
        </w:r>
        <w:r w:rsidR="0050345E">
          <w:rPr>
            <w:noProof/>
            <w:webHidden/>
          </w:rPr>
          <w:instrText xml:space="preserve"> PAGEREF _Toc409691679 \h </w:instrText>
        </w:r>
        <w:r>
          <w:rPr>
            <w:noProof/>
            <w:webHidden/>
          </w:rPr>
        </w:r>
        <w:r>
          <w:rPr>
            <w:noProof/>
            <w:webHidden/>
          </w:rPr>
          <w:fldChar w:fldCharType="separate"/>
        </w:r>
        <w:r w:rsidR="00F43034">
          <w:rPr>
            <w:noProof/>
            <w:webHidden/>
          </w:rPr>
          <w:t>7</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0" w:history="1">
        <w:r w:rsidR="0050345E" w:rsidRPr="00FA539B">
          <w:rPr>
            <w:rStyle w:val="-"/>
            <w:rFonts w:ascii="Calibri" w:hAnsi="Calibri" w:cstheme="minorHAnsi"/>
            <w:noProof/>
          </w:rPr>
          <w:t>A.1.1.2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Συνοπτική Παρουσίαση Φορέα Λειτουργίας - Δικαιούχου</w:t>
        </w:r>
        <w:r w:rsidR="0050345E">
          <w:rPr>
            <w:noProof/>
            <w:webHidden/>
          </w:rPr>
          <w:tab/>
        </w:r>
        <w:r>
          <w:rPr>
            <w:noProof/>
            <w:webHidden/>
          </w:rPr>
          <w:fldChar w:fldCharType="begin"/>
        </w:r>
        <w:r w:rsidR="0050345E">
          <w:rPr>
            <w:noProof/>
            <w:webHidden/>
          </w:rPr>
          <w:instrText xml:space="preserve"> PAGEREF _Toc409691680 \h </w:instrText>
        </w:r>
        <w:r>
          <w:rPr>
            <w:noProof/>
            <w:webHidden/>
          </w:rPr>
        </w:r>
        <w:r>
          <w:rPr>
            <w:noProof/>
            <w:webHidden/>
          </w:rPr>
          <w:fldChar w:fldCharType="separate"/>
        </w:r>
        <w:r w:rsidR="00F43034">
          <w:rPr>
            <w:noProof/>
            <w:webHidden/>
          </w:rPr>
          <w:t>8</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1" w:history="1">
        <w:r w:rsidR="0050345E" w:rsidRPr="00FA539B">
          <w:rPr>
            <w:rStyle w:val="-"/>
            <w:rFonts w:ascii="Calibri" w:hAnsi="Calibri" w:cstheme="minorHAnsi"/>
            <w:noProof/>
          </w:rPr>
          <w:t>A.1.1.3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Άλλοι Φορείς που Εμπλέκονται στην Επιτυχή Έκβαση του Έργου</w:t>
        </w:r>
        <w:r w:rsidR="0050345E">
          <w:rPr>
            <w:noProof/>
            <w:webHidden/>
          </w:rPr>
          <w:tab/>
        </w:r>
        <w:r>
          <w:rPr>
            <w:noProof/>
            <w:webHidden/>
          </w:rPr>
          <w:fldChar w:fldCharType="begin"/>
        </w:r>
        <w:r w:rsidR="0050345E">
          <w:rPr>
            <w:noProof/>
            <w:webHidden/>
          </w:rPr>
          <w:instrText xml:space="preserve"> PAGEREF _Toc409691681 \h </w:instrText>
        </w:r>
        <w:r>
          <w:rPr>
            <w:noProof/>
            <w:webHidden/>
          </w:rPr>
        </w:r>
        <w:r>
          <w:rPr>
            <w:noProof/>
            <w:webHidden/>
          </w:rPr>
          <w:fldChar w:fldCharType="separate"/>
        </w:r>
        <w:r w:rsidR="00F43034">
          <w:rPr>
            <w:noProof/>
            <w:webHidden/>
          </w:rPr>
          <w:t>11</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2" w:history="1">
        <w:r w:rsidR="0050345E" w:rsidRPr="00FA539B">
          <w:rPr>
            <w:rStyle w:val="-"/>
            <w:rFonts w:ascii="Calibri" w:hAnsi="Calibri" w:cstheme="minorHAnsi"/>
            <w:noProof/>
          </w:rPr>
          <w:t>A.1.1.4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Όργανα και Επιτροπές (Διακυβέρνηση του Έργου)</w:t>
        </w:r>
        <w:r w:rsidR="0050345E">
          <w:rPr>
            <w:noProof/>
            <w:webHidden/>
          </w:rPr>
          <w:tab/>
        </w:r>
        <w:r>
          <w:rPr>
            <w:noProof/>
            <w:webHidden/>
          </w:rPr>
          <w:fldChar w:fldCharType="begin"/>
        </w:r>
        <w:r w:rsidR="0050345E">
          <w:rPr>
            <w:noProof/>
            <w:webHidden/>
          </w:rPr>
          <w:instrText xml:space="preserve"> PAGEREF _Toc409691682 \h </w:instrText>
        </w:r>
        <w:r>
          <w:rPr>
            <w:noProof/>
            <w:webHidden/>
          </w:rPr>
        </w:r>
        <w:r>
          <w:rPr>
            <w:noProof/>
            <w:webHidden/>
          </w:rPr>
          <w:fldChar w:fldCharType="separate"/>
        </w:r>
        <w:r w:rsidR="00F43034">
          <w:rPr>
            <w:noProof/>
            <w:webHidden/>
          </w:rPr>
          <w:t>11</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83" w:history="1">
        <w:r w:rsidR="0050345E" w:rsidRPr="00FA539B">
          <w:rPr>
            <w:rStyle w:val="-"/>
            <w:rFonts w:ascii="Calibri" w:hAnsi="Calibri" w:cstheme="minorHAnsi"/>
            <w:noProof/>
          </w:rPr>
          <w:t>A.1.2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Υφιστάμενη Κατάσταση</w:t>
        </w:r>
        <w:r w:rsidR="0050345E">
          <w:rPr>
            <w:noProof/>
            <w:webHidden/>
          </w:rPr>
          <w:tab/>
        </w:r>
        <w:r>
          <w:rPr>
            <w:noProof/>
            <w:webHidden/>
          </w:rPr>
          <w:fldChar w:fldCharType="begin"/>
        </w:r>
        <w:r w:rsidR="0050345E">
          <w:rPr>
            <w:noProof/>
            <w:webHidden/>
          </w:rPr>
          <w:instrText xml:space="preserve"> PAGEREF _Toc409691683 \h </w:instrText>
        </w:r>
        <w:r>
          <w:rPr>
            <w:noProof/>
            <w:webHidden/>
          </w:rPr>
        </w:r>
        <w:r>
          <w:rPr>
            <w:noProof/>
            <w:webHidden/>
          </w:rPr>
          <w:fldChar w:fldCharType="separate"/>
        </w:r>
        <w:r w:rsidR="00F43034">
          <w:rPr>
            <w:noProof/>
            <w:webHidden/>
          </w:rPr>
          <w:t>12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4" w:history="1">
        <w:r w:rsidR="0050345E" w:rsidRPr="00FA539B">
          <w:rPr>
            <w:rStyle w:val="-"/>
            <w:rFonts w:ascii="Calibri" w:hAnsi="Calibri" w:cstheme="minorHAnsi"/>
            <w:noProof/>
          </w:rPr>
          <w:t>A.1.2.1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Συνοπτική Περιγραφή των Υπηρεσιών και της Λειτουργίας του Φορέα Λειτουργίας</w:t>
        </w:r>
        <w:r w:rsidR="0050345E">
          <w:rPr>
            <w:noProof/>
            <w:webHidden/>
          </w:rPr>
          <w:tab/>
        </w:r>
        <w:r>
          <w:rPr>
            <w:noProof/>
            <w:webHidden/>
          </w:rPr>
          <w:fldChar w:fldCharType="begin"/>
        </w:r>
        <w:r w:rsidR="0050345E">
          <w:rPr>
            <w:noProof/>
            <w:webHidden/>
          </w:rPr>
          <w:instrText xml:space="preserve"> PAGEREF _Toc409691684 \h </w:instrText>
        </w:r>
        <w:r>
          <w:rPr>
            <w:noProof/>
            <w:webHidden/>
          </w:rPr>
        </w:r>
        <w:r>
          <w:rPr>
            <w:noProof/>
            <w:webHidden/>
          </w:rPr>
          <w:fldChar w:fldCharType="separate"/>
        </w:r>
        <w:r w:rsidR="00F43034">
          <w:rPr>
            <w:noProof/>
            <w:webHidden/>
          </w:rPr>
          <w:t>12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5" w:history="1">
        <w:r w:rsidR="0050345E" w:rsidRPr="00FA539B">
          <w:rPr>
            <w:rStyle w:val="-"/>
            <w:rFonts w:ascii="Calibri" w:hAnsi="Calibri" w:cstheme="minorHAnsi"/>
            <w:noProof/>
          </w:rPr>
          <w:t>A.1.2.2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Οργανωτική Δομή και Στελέχωση του Φορέα</w:t>
        </w:r>
        <w:r w:rsidR="0050345E">
          <w:rPr>
            <w:noProof/>
            <w:webHidden/>
          </w:rPr>
          <w:tab/>
        </w:r>
        <w:r>
          <w:rPr>
            <w:noProof/>
            <w:webHidden/>
          </w:rPr>
          <w:fldChar w:fldCharType="begin"/>
        </w:r>
        <w:r w:rsidR="0050345E">
          <w:rPr>
            <w:noProof/>
            <w:webHidden/>
          </w:rPr>
          <w:instrText xml:space="preserve"> PAGEREF _Toc409691685 \h </w:instrText>
        </w:r>
        <w:r>
          <w:rPr>
            <w:noProof/>
            <w:webHidden/>
          </w:rPr>
        </w:r>
        <w:r>
          <w:rPr>
            <w:noProof/>
            <w:webHidden/>
          </w:rPr>
          <w:fldChar w:fldCharType="separate"/>
        </w:r>
        <w:r w:rsidR="00F43034">
          <w:rPr>
            <w:noProof/>
            <w:webHidden/>
          </w:rPr>
          <w:t>12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6" w:history="1">
        <w:r w:rsidR="0050345E" w:rsidRPr="00FA539B">
          <w:rPr>
            <w:rStyle w:val="-"/>
            <w:rFonts w:ascii="Calibri" w:hAnsi="Calibri" w:cstheme="minorHAnsi"/>
            <w:noProof/>
          </w:rPr>
          <w:t>A.1.2.3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Περιγραφή των Κύριων Επιχειρησιακών Διαδικασιών</w:t>
        </w:r>
        <w:r w:rsidR="0050345E">
          <w:rPr>
            <w:noProof/>
            <w:webHidden/>
          </w:rPr>
          <w:tab/>
        </w:r>
        <w:r>
          <w:rPr>
            <w:noProof/>
            <w:webHidden/>
          </w:rPr>
          <w:fldChar w:fldCharType="begin"/>
        </w:r>
        <w:r w:rsidR="0050345E">
          <w:rPr>
            <w:noProof/>
            <w:webHidden/>
          </w:rPr>
          <w:instrText xml:space="preserve"> PAGEREF _Toc409691686 \h </w:instrText>
        </w:r>
        <w:r>
          <w:rPr>
            <w:noProof/>
            <w:webHidden/>
          </w:rPr>
        </w:r>
        <w:r>
          <w:rPr>
            <w:noProof/>
            <w:webHidden/>
          </w:rPr>
          <w:fldChar w:fldCharType="separate"/>
        </w:r>
        <w:r w:rsidR="00F43034">
          <w:rPr>
            <w:noProof/>
            <w:webHidden/>
          </w:rPr>
          <w:t>13</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7" w:history="1">
        <w:r w:rsidR="0050345E" w:rsidRPr="00FA539B">
          <w:rPr>
            <w:rStyle w:val="-"/>
            <w:rFonts w:ascii="Calibri" w:hAnsi="Calibri" w:cstheme="minorHAnsi"/>
            <w:noProof/>
          </w:rPr>
          <w:t>A.1.2.4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Ανάλυση Υποδομών Τεχνολογιών Πληροφορικής και Επικοινωνιών</w:t>
        </w:r>
        <w:r w:rsidR="0050345E">
          <w:rPr>
            <w:noProof/>
            <w:webHidden/>
          </w:rPr>
          <w:tab/>
        </w:r>
        <w:r>
          <w:rPr>
            <w:noProof/>
            <w:webHidden/>
          </w:rPr>
          <w:fldChar w:fldCharType="begin"/>
        </w:r>
        <w:r w:rsidR="0050345E">
          <w:rPr>
            <w:noProof/>
            <w:webHidden/>
          </w:rPr>
          <w:instrText xml:space="preserve"> PAGEREF _Toc409691687 \h </w:instrText>
        </w:r>
        <w:r>
          <w:rPr>
            <w:noProof/>
            <w:webHidden/>
          </w:rPr>
        </w:r>
        <w:r>
          <w:rPr>
            <w:noProof/>
            <w:webHidden/>
          </w:rPr>
          <w:fldChar w:fldCharType="separate"/>
        </w:r>
        <w:r w:rsidR="00F43034">
          <w:rPr>
            <w:noProof/>
            <w:webHidden/>
          </w:rPr>
          <w:t>13</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688" w:history="1">
        <w:r w:rsidR="0050345E" w:rsidRPr="00FA539B">
          <w:rPr>
            <w:rStyle w:val="-"/>
            <w:rFonts w:ascii="Calibri" w:hAnsi="Calibri" w:cstheme="minorHAnsi"/>
            <w:noProof/>
          </w:rPr>
          <w:t>A.1.2.5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Σχετιζόμενα Έργα</w:t>
        </w:r>
        <w:r w:rsidR="0050345E">
          <w:rPr>
            <w:noProof/>
            <w:webHidden/>
          </w:rPr>
          <w:tab/>
        </w:r>
        <w:r>
          <w:rPr>
            <w:noProof/>
            <w:webHidden/>
          </w:rPr>
          <w:fldChar w:fldCharType="begin"/>
        </w:r>
        <w:r w:rsidR="0050345E">
          <w:rPr>
            <w:noProof/>
            <w:webHidden/>
          </w:rPr>
          <w:instrText xml:space="preserve"> PAGEREF _Toc409691688 \h </w:instrText>
        </w:r>
        <w:r>
          <w:rPr>
            <w:noProof/>
            <w:webHidden/>
          </w:rPr>
        </w:r>
        <w:r>
          <w:rPr>
            <w:noProof/>
            <w:webHidden/>
          </w:rPr>
          <w:fldChar w:fldCharType="separate"/>
        </w:r>
        <w:r w:rsidR="00F43034">
          <w:rPr>
            <w:noProof/>
            <w:webHidden/>
          </w:rPr>
          <w:t>17</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689" w:history="1">
        <w:r w:rsidR="0050345E" w:rsidRPr="00FA539B">
          <w:rPr>
            <w:rStyle w:val="-"/>
            <w:rFonts w:ascii="Calibri" w:hAnsi="Calibri" w:cstheme="minorHAnsi"/>
            <w:noProof/>
          </w:rPr>
          <w:t>A.2</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ΑΝΤΙΚΕΙΜΕΝΟ, ΣΤΟΧΟΙ ΚΑΙ ΚΡΙΣΙΜΟΙ ΠΑΡΑΓΟΝΤΕΣ ΕΠΙΤΥΧΙΑΣ ΤΟΥ ΕΡΓΟΥ</w:t>
        </w:r>
        <w:r w:rsidR="0050345E">
          <w:rPr>
            <w:noProof/>
            <w:webHidden/>
          </w:rPr>
          <w:tab/>
        </w:r>
        <w:r>
          <w:rPr>
            <w:noProof/>
            <w:webHidden/>
          </w:rPr>
          <w:fldChar w:fldCharType="begin"/>
        </w:r>
        <w:r w:rsidR="0050345E">
          <w:rPr>
            <w:noProof/>
            <w:webHidden/>
          </w:rPr>
          <w:instrText xml:space="preserve"> PAGEREF _Toc409691689 \h </w:instrText>
        </w:r>
        <w:r>
          <w:rPr>
            <w:noProof/>
            <w:webHidden/>
          </w:rPr>
        </w:r>
        <w:r>
          <w:rPr>
            <w:noProof/>
            <w:webHidden/>
          </w:rPr>
          <w:fldChar w:fldCharType="separate"/>
        </w:r>
        <w:r w:rsidR="00F43034">
          <w:rPr>
            <w:noProof/>
            <w:webHidden/>
          </w:rPr>
          <w:t>17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0" w:history="1">
        <w:r w:rsidR="0050345E" w:rsidRPr="00FA539B">
          <w:rPr>
            <w:rStyle w:val="-"/>
            <w:rFonts w:ascii="Calibri" w:hAnsi="Calibri" w:cstheme="minorHAnsi"/>
            <w:noProof/>
          </w:rPr>
          <w:t>A.2.1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Αντικείμενο του Έργου</w:t>
        </w:r>
        <w:r w:rsidR="0050345E">
          <w:rPr>
            <w:noProof/>
            <w:webHidden/>
          </w:rPr>
          <w:tab/>
        </w:r>
        <w:r>
          <w:rPr>
            <w:noProof/>
            <w:webHidden/>
          </w:rPr>
          <w:fldChar w:fldCharType="begin"/>
        </w:r>
        <w:r w:rsidR="0050345E">
          <w:rPr>
            <w:noProof/>
            <w:webHidden/>
          </w:rPr>
          <w:instrText xml:space="preserve"> PAGEREF _Toc409691690 \h </w:instrText>
        </w:r>
        <w:r>
          <w:rPr>
            <w:noProof/>
            <w:webHidden/>
          </w:rPr>
        </w:r>
        <w:r>
          <w:rPr>
            <w:noProof/>
            <w:webHidden/>
          </w:rPr>
          <w:fldChar w:fldCharType="separate"/>
        </w:r>
        <w:r w:rsidR="00F43034">
          <w:rPr>
            <w:noProof/>
            <w:webHidden/>
          </w:rPr>
          <w:t>18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1" w:history="1">
        <w:r w:rsidR="0050345E" w:rsidRPr="00FA539B">
          <w:rPr>
            <w:rStyle w:val="-"/>
            <w:rFonts w:ascii="Calibri" w:hAnsi="Calibri" w:cstheme="minorHAnsi"/>
            <w:noProof/>
          </w:rPr>
          <w:t>A.2.2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Σκοπιμότητα και Αναμενόμενα Οφέλη</w:t>
        </w:r>
        <w:r w:rsidR="0050345E">
          <w:rPr>
            <w:noProof/>
            <w:webHidden/>
          </w:rPr>
          <w:tab/>
        </w:r>
        <w:r>
          <w:rPr>
            <w:noProof/>
            <w:webHidden/>
          </w:rPr>
          <w:fldChar w:fldCharType="begin"/>
        </w:r>
        <w:r w:rsidR="0050345E">
          <w:rPr>
            <w:noProof/>
            <w:webHidden/>
          </w:rPr>
          <w:instrText xml:space="preserve"> PAGEREF _Toc409691691 \h </w:instrText>
        </w:r>
        <w:r>
          <w:rPr>
            <w:noProof/>
            <w:webHidden/>
          </w:rPr>
        </w:r>
        <w:r>
          <w:rPr>
            <w:noProof/>
            <w:webHidden/>
          </w:rPr>
          <w:fldChar w:fldCharType="separate"/>
        </w:r>
        <w:r w:rsidR="00F43034">
          <w:rPr>
            <w:noProof/>
            <w:webHidden/>
          </w:rPr>
          <w:t>18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2" w:history="1">
        <w:r w:rsidR="0050345E" w:rsidRPr="00FA539B">
          <w:rPr>
            <w:rStyle w:val="-"/>
            <w:rFonts w:ascii="Calibri" w:hAnsi="Calibri" w:cstheme="minorHAnsi"/>
            <w:noProof/>
          </w:rPr>
          <w:t>A.2.3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Στόχοι και Έκταση του Έργου</w:t>
        </w:r>
        <w:r w:rsidR="0050345E">
          <w:rPr>
            <w:noProof/>
            <w:webHidden/>
          </w:rPr>
          <w:tab/>
        </w:r>
        <w:r>
          <w:rPr>
            <w:noProof/>
            <w:webHidden/>
          </w:rPr>
          <w:fldChar w:fldCharType="begin"/>
        </w:r>
        <w:r w:rsidR="0050345E">
          <w:rPr>
            <w:noProof/>
            <w:webHidden/>
          </w:rPr>
          <w:instrText xml:space="preserve"> PAGEREF _Toc409691692 \h </w:instrText>
        </w:r>
        <w:r>
          <w:rPr>
            <w:noProof/>
            <w:webHidden/>
          </w:rPr>
        </w:r>
        <w:r>
          <w:rPr>
            <w:noProof/>
            <w:webHidden/>
          </w:rPr>
          <w:fldChar w:fldCharType="separate"/>
        </w:r>
        <w:r w:rsidR="00F43034">
          <w:rPr>
            <w:noProof/>
            <w:webHidden/>
          </w:rPr>
          <w:t>18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3" w:history="1">
        <w:r w:rsidR="0050345E" w:rsidRPr="00FA539B">
          <w:rPr>
            <w:rStyle w:val="-"/>
            <w:rFonts w:ascii="Calibri" w:hAnsi="Calibri" w:cstheme="minorHAnsi"/>
            <w:noProof/>
          </w:rPr>
          <w:t>A.2.4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Κρίσιμοι Παράγοντες Επιτυχίας του Έργου</w:t>
        </w:r>
        <w:r w:rsidR="0050345E">
          <w:rPr>
            <w:noProof/>
            <w:webHidden/>
          </w:rPr>
          <w:tab/>
        </w:r>
        <w:r>
          <w:rPr>
            <w:noProof/>
            <w:webHidden/>
          </w:rPr>
          <w:fldChar w:fldCharType="begin"/>
        </w:r>
        <w:r w:rsidR="0050345E">
          <w:rPr>
            <w:noProof/>
            <w:webHidden/>
          </w:rPr>
          <w:instrText xml:space="preserve"> PAGEREF _Toc409691693 \h </w:instrText>
        </w:r>
        <w:r>
          <w:rPr>
            <w:noProof/>
            <w:webHidden/>
          </w:rPr>
        </w:r>
        <w:r>
          <w:rPr>
            <w:noProof/>
            <w:webHidden/>
          </w:rPr>
          <w:fldChar w:fldCharType="separate"/>
        </w:r>
        <w:r w:rsidR="00F43034">
          <w:rPr>
            <w:noProof/>
            <w:webHidden/>
          </w:rPr>
          <w:t>19</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694" w:history="1">
        <w:r w:rsidR="0050345E" w:rsidRPr="00FA539B">
          <w:rPr>
            <w:rStyle w:val="-"/>
            <w:rFonts w:ascii="Calibri" w:hAnsi="Calibri" w:cstheme="minorHAnsi"/>
            <w:noProof/>
          </w:rPr>
          <w:t>A.3</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ΛΕΙΤΟΥΡΓΙΚΕΣ ΚΑΙ ΤΕΧΝΙΚΕΣ ΠΡΟΔΙΑΓΡΑΦΕΣ ΤΟΥ ΕΡΓΟΥ</w:t>
        </w:r>
        <w:r w:rsidR="0050345E">
          <w:rPr>
            <w:noProof/>
            <w:webHidden/>
          </w:rPr>
          <w:tab/>
        </w:r>
        <w:r>
          <w:rPr>
            <w:noProof/>
            <w:webHidden/>
          </w:rPr>
          <w:fldChar w:fldCharType="begin"/>
        </w:r>
        <w:r w:rsidR="0050345E">
          <w:rPr>
            <w:noProof/>
            <w:webHidden/>
          </w:rPr>
          <w:instrText xml:space="preserve"> PAGEREF _Toc409691694 \h </w:instrText>
        </w:r>
        <w:r>
          <w:rPr>
            <w:noProof/>
            <w:webHidden/>
          </w:rPr>
        </w:r>
        <w:r>
          <w:rPr>
            <w:noProof/>
            <w:webHidden/>
          </w:rPr>
          <w:fldChar w:fldCharType="separate"/>
        </w:r>
        <w:r w:rsidR="00F43034">
          <w:rPr>
            <w:noProof/>
            <w:webHidden/>
          </w:rPr>
          <w:t>19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5" w:history="1">
        <w:r w:rsidR="0050345E" w:rsidRPr="00FA539B">
          <w:rPr>
            <w:rStyle w:val="-"/>
            <w:rFonts w:ascii="Calibri" w:hAnsi="Calibri" w:cstheme="minorHAnsi"/>
            <w:noProof/>
          </w:rPr>
          <w:t>A.3.1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Τεχνολογίες και Σχέδιο Υλοποίησης Έργου</w:t>
        </w:r>
        <w:r w:rsidR="0050345E">
          <w:rPr>
            <w:noProof/>
            <w:webHidden/>
          </w:rPr>
          <w:tab/>
        </w:r>
        <w:r>
          <w:rPr>
            <w:noProof/>
            <w:webHidden/>
          </w:rPr>
          <w:fldChar w:fldCharType="begin"/>
        </w:r>
        <w:r w:rsidR="0050345E">
          <w:rPr>
            <w:noProof/>
            <w:webHidden/>
          </w:rPr>
          <w:instrText xml:space="preserve"> PAGEREF _Toc409691695 \h </w:instrText>
        </w:r>
        <w:r>
          <w:rPr>
            <w:noProof/>
            <w:webHidden/>
          </w:rPr>
        </w:r>
        <w:r>
          <w:rPr>
            <w:noProof/>
            <w:webHidden/>
          </w:rPr>
          <w:fldChar w:fldCharType="separate"/>
        </w:r>
        <w:r w:rsidR="00F43034">
          <w:rPr>
            <w:noProof/>
            <w:webHidden/>
          </w:rPr>
          <w:t>19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6" w:history="1">
        <w:r w:rsidR="0050345E" w:rsidRPr="00FA539B">
          <w:rPr>
            <w:rStyle w:val="-"/>
            <w:rFonts w:ascii="Calibri" w:hAnsi="Calibri" w:cstheme="minorHAnsi"/>
            <w:noProof/>
          </w:rPr>
          <w:t>A.3.2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Λειτουργικά Χαρακτηριστικά Εξοπλισμού</w:t>
        </w:r>
        <w:r w:rsidR="0050345E">
          <w:rPr>
            <w:noProof/>
            <w:webHidden/>
          </w:rPr>
          <w:tab/>
        </w:r>
        <w:r>
          <w:rPr>
            <w:noProof/>
            <w:webHidden/>
          </w:rPr>
          <w:fldChar w:fldCharType="begin"/>
        </w:r>
        <w:r w:rsidR="0050345E">
          <w:rPr>
            <w:noProof/>
            <w:webHidden/>
          </w:rPr>
          <w:instrText xml:space="preserve"> PAGEREF _Toc409691696 \h </w:instrText>
        </w:r>
        <w:r>
          <w:rPr>
            <w:noProof/>
            <w:webHidden/>
          </w:rPr>
        </w:r>
        <w:r>
          <w:rPr>
            <w:noProof/>
            <w:webHidden/>
          </w:rPr>
          <w:fldChar w:fldCharType="separate"/>
        </w:r>
        <w:r w:rsidR="00F43034">
          <w:rPr>
            <w:noProof/>
            <w:webHidden/>
          </w:rPr>
          <w:t>20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7" w:history="1">
        <w:r w:rsidR="0050345E" w:rsidRPr="00FA539B">
          <w:rPr>
            <w:rStyle w:val="-"/>
            <w:rFonts w:ascii="Calibri" w:hAnsi="Calibri" w:cstheme="minorHAnsi"/>
            <w:noProof/>
          </w:rPr>
          <w:t>A.3.3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Χρονοδιάγραμμα και Φάσεις Έργου</w:t>
        </w:r>
        <w:r w:rsidR="0050345E">
          <w:rPr>
            <w:noProof/>
            <w:webHidden/>
          </w:rPr>
          <w:tab/>
        </w:r>
        <w:r>
          <w:rPr>
            <w:noProof/>
            <w:webHidden/>
          </w:rPr>
          <w:fldChar w:fldCharType="begin"/>
        </w:r>
        <w:r w:rsidR="0050345E">
          <w:rPr>
            <w:noProof/>
            <w:webHidden/>
          </w:rPr>
          <w:instrText xml:space="preserve"> PAGEREF _Toc409691697 \h </w:instrText>
        </w:r>
        <w:r>
          <w:rPr>
            <w:noProof/>
            <w:webHidden/>
          </w:rPr>
        </w:r>
        <w:r>
          <w:rPr>
            <w:noProof/>
            <w:webHidden/>
          </w:rPr>
          <w:fldChar w:fldCharType="separate"/>
        </w:r>
        <w:r w:rsidR="00F43034">
          <w:rPr>
            <w:noProof/>
            <w:webHidden/>
          </w:rPr>
          <w:t>22</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8" w:history="1">
        <w:r w:rsidR="0050345E" w:rsidRPr="00FA539B">
          <w:rPr>
            <w:rStyle w:val="-"/>
            <w:rFonts w:ascii="Calibri" w:hAnsi="Calibri" w:cstheme="minorHAnsi"/>
            <w:noProof/>
          </w:rPr>
          <w:t>A.3.4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Παραδοτέων</w:t>
        </w:r>
        <w:r w:rsidR="0050345E">
          <w:rPr>
            <w:noProof/>
            <w:webHidden/>
          </w:rPr>
          <w:tab/>
        </w:r>
        <w:r>
          <w:rPr>
            <w:noProof/>
            <w:webHidden/>
          </w:rPr>
          <w:fldChar w:fldCharType="begin"/>
        </w:r>
        <w:r w:rsidR="0050345E">
          <w:rPr>
            <w:noProof/>
            <w:webHidden/>
          </w:rPr>
          <w:instrText xml:space="preserve"> PAGEREF _Toc409691698 \h </w:instrText>
        </w:r>
        <w:r>
          <w:rPr>
            <w:noProof/>
            <w:webHidden/>
          </w:rPr>
        </w:r>
        <w:r>
          <w:rPr>
            <w:noProof/>
            <w:webHidden/>
          </w:rPr>
          <w:fldChar w:fldCharType="separate"/>
        </w:r>
        <w:r w:rsidR="00F43034">
          <w:rPr>
            <w:noProof/>
            <w:webHidden/>
          </w:rPr>
          <w:t>24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699" w:history="1">
        <w:r w:rsidR="0050345E" w:rsidRPr="00FA539B">
          <w:rPr>
            <w:rStyle w:val="-"/>
            <w:rFonts w:ascii="Calibri" w:hAnsi="Calibri" w:cstheme="minorHAnsi"/>
            <w:noProof/>
          </w:rPr>
          <w:t>A.3.5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Σημαντικά Ορόσημα Υλοποίησης Έργου</w:t>
        </w:r>
        <w:r w:rsidR="0050345E">
          <w:rPr>
            <w:noProof/>
            <w:webHidden/>
          </w:rPr>
          <w:tab/>
        </w:r>
        <w:r>
          <w:rPr>
            <w:noProof/>
            <w:webHidden/>
          </w:rPr>
          <w:fldChar w:fldCharType="begin"/>
        </w:r>
        <w:r w:rsidR="0050345E">
          <w:rPr>
            <w:noProof/>
            <w:webHidden/>
          </w:rPr>
          <w:instrText xml:space="preserve"> PAGEREF _Toc409691699 \h </w:instrText>
        </w:r>
        <w:r>
          <w:rPr>
            <w:noProof/>
            <w:webHidden/>
          </w:rPr>
        </w:r>
        <w:r>
          <w:rPr>
            <w:noProof/>
            <w:webHidden/>
          </w:rPr>
          <w:fldChar w:fldCharType="separate"/>
        </w:r>
        <w:r w:rsidR="00F43034">
          <w:rPr>
            <w:noProof/>
            <w:webHidden/>
          </w:rPr>
          <w:t>24</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00" w:history="1">
        <w:r w:rsidR="0050345E" w:rsidRPr="00FA539B">
          <w:rPr>
            <w:rStyle w:val="-"/>
            <w:rFonts w:ascii="Calibri" w:hAnsi="Calibri" w:cstheme="minorHAnsi"/>
            <w:noProof/>
          </w:rPr>
          <w:t>A.4</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ΕΛΑΧΙΣΤΕΣ ΠΡΟΔΙΑΓΡΑΦΕΣ ΥΠΗΡΕΣΙΩΝ</w:t>
        </w:r>
        <w:r w:rsidR="0050345E">
          <w:rPr>
            <w:noProof/>
            <w:webHidden/>
          </w:rPr>
          <w:tab/>
        </w:r>
        <w:r>
          <w:rPr>
            <w:noProof/>
            <w:webHidden/>
          </w:rPr>
          <w:fldChar w:fldCharType="begin"/>
        </w:r>
        <w:r w:rsidR="0050345E">
          <w:rPr>
            <w:noProof/>
            <w:webHidden/>
          </w:rPr>
          <w:instrText xml:space="preserve"> PAGEREF _Toc409691700 \h </w:instrText>
        </w:r>
        <w:r>
          <w:rPr>
            <w:noProof/>
            <w:webHidden/>
          </w:rPr>
        </w:r>
        <w:r>
          <w:rPr>
            <w:noProof/>
            <w:webHidden/>
          </w:rPr>
          <w:fldChar w:fldCharType="separate"/>
        </w:r>
        <w:r w:rsidR="00F43034">
          <w:rPr>
            <w:noProof/>
            <w:webHidden/>
          </w:rPr>
          <w:t>25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1" w:history="1">
        <w:r w:rsidR="0050345E" w:rsidRPr="00FA539B">
          <w:rPr>
            <w:rStyle w:val="-"/>
            <w:rFonts w:ascii="Calibri" w:hAnsi="Calibri" w:cstheme="minorHAnsi"/>
            <w:noProof/>
          </w:rPr>
          <w:t>A.4.1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 Εγκατάστασης / Παραμετροποίησης</w:t>
        </w:r>
        <w:r w:rsidR="0050345E">
          <w:rPr>
            <w:noProof/>
            <w:webHidden/>
          </w:rPr>
          <w:tab/>
        </w:r>
        <w:r>
          <w:rPr>
            <w:noProof/>
            <w:webHidden/>
          </w:rPr>
          <w:fldChar w:fldCharType="begin"/>
        </w:r>
        <w:r w:rsidR="0050345E">
          <w:rPr>
            <w:noProof/>
            <w:webHidden/>
          </w:rPr>
          <w:instrText xml:space="preserve"> PAGEREF _Toc409691701 \h </w:instrText>
        </w:r>
        <w:r>
          <w:rPr>
            <w:noProof/>
            <w:webHidden/>
          </w:rPr>
        </w:r>
        <w:r>
          <w:rPr>
            <w:noProof/>
            <w:webHidden/>
          </w:rPr>
          <w:fldChar w:fldCharType="separate"/>
        </w:r>
        <w:r w:rsidR="00F43034">
          <w:rPr>
            <w:noProof/>
            <w:webHidden/>
          </w:rPr>
          <w:t>25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2" w:history="1">
        <w:r w:rsidR="0050345E" w:rsidRPr="00FA539B">
          <w:rPr>
            <w:rStyle w:val="-"/>
            <w:rFonts w:ascii="Calibri" w:hAnsi="Calibri" w:cstheme="minorHAnsi"/>
            <w:noProof/>
          </w:rPr>
          <w:t>A.4.2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 Εκπαίδευσης</w:t>
        </w:r>
        <w:r w:rsidR="0050345E">
          <w:rPr>
            <w:noProof/>
            <w:webHidden/>
          </w:rPr>
          <w:tab/>
        </w:r>
        <w:r>
          <w:rPr>
            <w:noProof/>
            <w:webHidden/>
          </w:rPr>
          <w:fldChar w:fldCharType="begin"/>
        </w:r>
        <w:r w:rsidR="0050345E">
          <w:rPr>
            <w:noProof/>
            <w:webHidden/>
          </w:rPr>
          <w:instrText xml:space="preserve"> PAGEREF _Toc409691702 \h </w:instrText>
        </w:r>
        <w:r>
          <w:rPr>
            <w:noProof/>
            <w:webHidden/>
          </w:rPr>
        </w:r>
        <w:r>
          <w:rPr>
            <w:noProof/>
            <w:webHidden/>
          </w:rPr>
          <w:fldChar w:fldCharType="separate"/>
        </w:r>
        <w:r w:rsidR="00F43034">
          <w:rPr>
            <w:noProof/>
            <w:webHidden/>
          </w:rPr>
          <w:t>25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3" w:history="1">
        <w:r w:rsidR="0050345E" w:rsidRPr="00FA539B">
          <w:rPr>
            <w:rStyle w:val="-"/>
            <w:rFonts w:ascii="Calibri" w:hAnsi="Calibri" w:cs="Calibri"/>
            <w:noProof/>
          </w:rPr>
          <w:t>A.4.3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 Ευαισθητοποίησης</w:t>
        </w:r>
        <w:r w:rsidR="0050345E">
          <w:rPr>
            <w:noProof/>
            <w:webHidden/>
          </w:rPr>
          <w:tab/>
        </w:r>
        <w:r>
          <w:rPr>
            <w:noProof/>
            <w:webHidden/>
          </w:rPr>
          <w:fldChar w:fldCharType="begin"/>
        </w:r>
        <w:r w:rsidR="0050345E">
          <w:rPr>
            <w:noProof/>
            <w:webHidden/>
          </w:rPr>
          <w:instrText xml:space="preserve"> PAGEREF _Toc409691703 \h </w:instrText>
        </w:r>
        <w:r>
          <w:rPr>
            <w:noProof/>
            <w:webHidden/>
          </w:rPr>
        </w:r>
        <w:r>
          <w:rPr>
            <w:noProof/>
            <w:webHidden/>
          </w:rPr>
          <w:fldChar w:fldCharType="separate"/>
        </w:r>
        <w:r w:rsidR="00F43034">
          <w:rPr>
            <w:noProof/>
            <w:webHidden/>
          </w:rPr>
          <w:t>26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4" w:history="1">
        <w:r w:rsidR="0050345E" w:rsidRPr="00FA539B">
          <w:rPr>
            <w:rStyle w:val="-"/>
            <w:rFonts w:ascii="Calibri" w:hAnsi="Calibri" w:cstheme="minorHAnsi"/>
            <w:noProof/>
          </w:rPr>
          <w:t>A.4.4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 Δοκιμαστικής Λειτουργίας</w:t>
        </w:r>
        <w:r w:rsidR="0050345E">
          <w:rPr>
            <w:noProof/>
            <w:webHidden/>
          </w:rPr>
          <w:tab/>
        </w:r>
        <w:r>
          <w:rPr>
            <w:noProof/>
            <w:webHidden/>
          </w:rPr>
          <w:fldChar w:fldCharType="begin"/>
        </w:r>
        <w:r w:rsidR="0050345E">
          <w:rPr>
            <w:noProof/>
            <w:webHidden/>
          </w:rPr>
          <w:instrText xml:space="preserve"> PAGEREF _Toc409691704 \h </w:instrText>
        </w:r>
        <w:r>
          <w:rPr>
            <w:noProof/>
            <w:webHidden/>
          </w:rPr>
        </w:r>
        <w:r>
          <w:rPr>
            <w:noProof/>
            <w:webHidden/>
          </w:rPr>
          <w:fldChar w:fldCharType="separate"/>
        </w:r>
        <w:r w:rsidR="00F43034">
          <w:rPr>
            <w:noProof/>
            <w:webHidden/>
          </w:rPr>
          <w:t>26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5" w:history="1">
        <w:r w:rsidR="0050345E" w:rsidRPr="00FA539B">
          <w:rPr>
            <w:rStyle w:val="-"/>
            <w:rFonts w:ascii="Calibri" w:hAnsi="Calibri" w:cstheme="minorHAnsi"/>
            <w:noProof/>
          </w:rPr>
          <w:t>A.4.5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Υπηρεσίες </w:t>
        </w:r>
        <w:r w:rsidR="0050345E" w:rsidRPr="00FA539B">
          <w:rPr>
            <w:rStyle w:val="-"/>
            <w:noProof/>
          </w:rPr>
          <w:t>Εγγύησης  «Καλής Λειτουργίας»</w:t>
        </w:r>
        <w:r w:rsidR="0050345E">
          <w:rPr>
            <w:noProof/>
            <w:webHidden/>
          </w:rPr>
          <w:tab/>
        </w:r>
        <w:r>
          <w:rPr>
            <w:noProof/>
            <w:webHidden/>
          </w:rPr>
          <w:fldChar w:fldCharType="begin"/>
        </w:r>
        <w:r w:rsidR="0050345E">
          <w:rPr>
            <w:noProof/>
            <w:webHidden/>
          </w:rPr>
          <w:instrText xml:space="preserve"> PAGEREF _Toc409691705 \h </w:instrText>
        </w:r>
        <w:r>
          <w:rPr>
            <w:noProof/>
            <w:webHidden/>
          </w:rPr>
        </w:r>
        <w:r>
          <w:rPr>
            <w:noProof/>
            <w:webHidden/>
          </w:rPr>
          <w:fldChar w:fldCharType="separate"/>
        </w:r>
        <w:r w:rsidR="00F43034">
          <w:rPr>
            <w:noProof/>
            <w:webHidden/>
          </w:rPr>
          <w:t>27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6" w:history="1">
        <w:r w:rsidR="0050345E" w:rsidRPr="00FA539B">
          <w:rPr>
            <w:rStyle w:val="-"/>
            <w:rFonts w:ascii="Calibri" w:hAnsi="Calibri" w:cstheme="minorHAnsi"/>
            <w:noProof/>
          </w:rPr>
          <w:t>A.4.6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 Συντήρησης</w:t>
        </w:r>
        <w:r w:rsidR="0050345E">
          <w:rPr>
            <w:noProof/>
            <w:webHidden/>
          </w:rPr>
          <w:tab/>
        </w:r>
        <w:r>
          <w:rPr>
            <w:noProof/>
            <w:webHidden/>
          </w:rPr>
          <w:fldChar w:fldCharType="begin"/>
        </w:r>
        <w:r w:rsidR="0050345E">
          <w:rPr>
            <w:noProof/>
            <w:webHidden/>
          </w:rPr>
          <w:instrText xml:space="preserve"> PAGEREF _Toc409691706 \h </w:instrText>
        </w:r>
        <w:r>
          <w:rPr>
            <w:noProof/>
            <w:webHidden/>
          </w:rPr>
        </w:r>
        <w:r>
          <w:rPr>
            <w:noProof/>
            <w:webHidden/>
          </w:rPr>
          <w:fldChar w:fldCharType="separate"/>
        </w:r>
        <w:r w:rsidR="00F43034">
          <w:rPr>
            <w:noProof/>
            <w:webHidden/>
          </w:rPr>
          <w:t>28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7" w:history="1">
        <w:r w:rsidR="0050345E" w:rsidRPr="00FA539B">
          <w:rPr>
            <w:rStyle w:val="-"/>
            <w:rFonts w:ascii="Calibri" w:hAnsi="Calibri" w:cstheme="minorHAnsi"/>
            <w:noProof/>
          </w:rPr>
          <w:t>A.4.7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Τήρηση Προδιαγραφών Ποιότητας Υπηρεσιών</w:t>
        </w:r>
        <w:r w:rsidR="0050345E">
          <w:rPr>
            <w:noProof/>
            <w:webHidden/>
          </w:rPr>
          <w:tab/>
        </w:r>
        <w:r>
          <w:rPr>
            <w:noProof/>
            <w:webHidden/>
          </w:rPr>
          <w:fldChar w:fldCharType="begin"/>
        </w:r>
        <w:r w:rsidR="0050345E">
          <w:rPr>
            <w:noProof/>
            <w:webHidden/>
          </w:rPr>
          <w:instrText xml:space="preserve"> PAGEREF _Toc409691707 \h </w:instrText>
        </w:r>
        <w:r>
          <w:rPr>
            <w:noProof/>
            <w:webHidden/>
          </w:rPr>
        </w:r>
        <w:r>
          <w:rPr>
            <w:noProof/>
            <w:webHidden/>
          </w:rPr>
          <w:fldChar w:fldCharType="separate"/>
        </w:r>
        <w:r w:rsidR="00F43034">
          <w:rPr>
            <w:noProof/>
            <w:webHidden/>
          </w:rPr>
          <w:t>28</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08" w:history="1">
        <w:r w:rsidR="0050345E" w:rsidRPr="00FA539B">
          <w:rPr>
            <w:rStyle w:val="-"/>
            <w:rFonts w:ascii="Calibri" w:hAnsi="Calibri" w:cstheme="minorHAnsi"/>
            <w:noProof/>
          </w:rPr>
          <w:t>A.5</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ΜΕΘΟΔΟΛΟΓΙΑ ΔΙΟΙΚΗΣΗΣ ΚΑΙ ΥΛΟΠΟΙΗΣΗΣ ΕΡΓΟΥ</w:t>
        </w:r>
        <w:r w:rsidR="0050345E">
          <w:rPr>
            <w:noProof/>
            <w:webHidden/>
          </w:rPr>
          <w:tab/>
        </w:r>
        <w:r>
          <w:rPr>
            <w:noProof/>
            <w:webHidden/>
          </w:rPr>
          <w:fldChar w:fldCharType="begin"/>
        </w:r>
        <w:r w:rsidR="0050345E">
          <w:rPr>
            <w:noProof/>
            <w:webHidden/>
          </w:rPr>
          <w:instrText xml:space="preserve"> PAGEREF _Toc409691708 \h </w:instrText>
        </w:r>
        <w:r>
          <w:rPr>
            <w:noProof/>
            <w:webHidden/>
          </w:rPr>
        </w:r>
        <w:r>
          <w:rPr>
            <w:noProof/>
            <w:webHidden/>
          </w:rPr>
          <w:fldChar w:fldCharType="separate"/>
        </w:r>
        <w:r w:rsidR="00F43034">
          <w:rPr>
            <w:noProof/>
            <w:webHidden/>
          </w:rPr>
          <w:t>28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09" w:history="1">
        <w:r w:rsidR="0050345E" w:rsidRPr="00FA539B">
          <w:rPr>
            <w:rStyle w:val="-"/>
            <w:rFonts w:ascii="Calibri" w:hAnsi="Calibri" w:cstheme="minorHAnsi"/>
            <w:noProof/>
          </w:rPr>
          <w:t>A.5.1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Μέθοδοι και Τεχνικές Υλοποίησης και Υποστήριξης</w:t>
        </w:r>
        <w:r w:rsidR="0050345E">
          <w:rPr>
            <w:noProof/>
            <w:webHidden/>
          </w:rPr>
          <w:tab/>
        </w:r>
        <w:r>
          <w:rPr>
            <w:noProof/>
            <w:webHidden/>
          </w:rPr>
          <w:fldChar w:fldCharType="begin"/>
        </w:r>
        <w:r w:rsidR="0050345E">
          <w:rPr>
            <w:noProof/>
            <w:webHidden/>
          </w:rPr>
          <w:instrText xml:space="preserve"> PAGEREF _Toc409691709 \h </w:instrText>
        </w:r>
        <w:r>
          <w:rPr>
            <w:noProof/>
            <w:webHidden/>
          </w:rPr>
        </w:r>
        <w:r>
          <w:rPr>
            <w:noProof/>
            <w:webHidden/>
          </w:rPr>
          <w:fldChar w:fldCharType="separate"/>
        </w:r>
        <w:r w:rsidR="00F43034">
          <w:rPr>
            <w:noProof/>
            <w:webHidden/>
          </w:rPr>
          <w:t>28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10" w:history="1">
        <w:r w:rsidR="0050345E" w:rsidRPr="00FA539B">
          <w:rPr>
            <w:rStyle w:val="-"/>
            <w:rFonts w:ascii="Calibri" w:hAnsi="Calibri" w:cstheme="minorHAnsi"/>
            <w:noProof/>
          </w:rPr>
          <w:t>A.5.2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Σχήμα Διοίκησης, Σχεδιασμού και Υλοποίησης του Έργου</w:t>
        </w:r>
        <w:r w:rsidR="0050345E">
          <w:rPr>
            <w:noProof/>
            <w:webHidden/>
          </w:rPr>
          <w:tab/>
        </w:r>
        <w:r>
          <w:rPr>
            <w:noProof/>
            <w:webHidden/>
          </w:rPr>
          <w:fldChar w:fldCharType="begin"/>
        </w:r>
        <w:r w:rsidR="0050345E">
          <w:rPr>
            <w:noProof/>
            <w:webHidden/>
          </w:rPr>
          <w:instrText xml:space="preserve"> PAGEREF _Toc409691710 \h </w:instrText>
        </w:r>
        <w:r>
          <w:rPr>
            <w:noProof/>
            <w:webHidden/>
          </w:rPr>
        </w:r>
        <w:r>
          <w:rPr>
            <w:noProof/>
            <w:webHidden/>
          </w:rPr>
          <w:fldChar w:fldCharType="separate"/>
        </w:r>
        <w:r w:rsidR="00F43034">
          <w:rPr>
            <w:noProof/>
            <w:webHidden/>
          </w:rPr>
          <w:t>28</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1" w:history="1">
        <w:r w:rsidR="0050345E" w:rsidRPr="00FA539B">
          <w:rPr>
            <w:rStyle w:val="-"/>
            <w:rFonts w:ascii="Calibri" w:hAnsi="Calibri" w:cstheme="minorHAnsi"/>
            <w:noProof/>
          </w:rPr>
          <w:t>A.5.2.1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Διευθυντής Έργου (</w:t>
        </w:r>
        <w:r w:rsidR="0050345E" w:rsidRPr="00FA539B">
          <w:rPr>
            <w:rStyle w:val="-"/>
            <w:rFonts w:cstheme="minorHAnsi"/>
            <w:noProof/>
            <w:lang w:val="en-US"/>
          </w:rPr>
          <w:t>Project Director)</w:t>
        </w:r>
        <w:r w:rsidR="0050345E">
          <w:rPr>
            <w:noProof/>
            <w:webHidden/>
          </w:rPr>
          <w:tab/>
        </w:r>
        <w:r>
          <w:rPr>
            <w:noProof/>
            <w:webHidden/>
          </w:rPr>
          <w:fldChar w:fldCharType="begin"/>
        </w:r>
        <w:r w:rsidR="0050345E">
          <w:rPr>
            <w:noProof/>
            <w:webHidden/>
          </w:rPr>
          <w:instrText xml:space="preserve"> PAGEREF _Toc409691711 \h </w:instrText>
        </w:r>
        <w:r>
          <w:rPr>
            <w:noProof/>
            <w:webHidden/>
          </w:rPr>
        </w:r>
        <w:r>
          <w:rPr>
            <w:noProof/>
            <w:webHidden/>
          </w:rPr>
          <w:fldChar w:fldCharType="separate"/>
        </w:r>
        <w:r w:rsidR="00F43034">
          <w:rPr>
            <w:noProof/>
            <w:webHidden/>
          </w:rPr>
          <w:t>29</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2" w:history="1">
        <w:r w:rsidR="0050345E" w:rsidRPr="00FA539B">
          <w:rPr>
            <w:rStyle w:val="-"/>
            <w:rFonts w:ascii="Calibri" w:hAnsi="Calibri" w:cstheme="minorHAnsi"/>
            <w:noProof/>
          </w:rPr>
          <w:t>A.5.2.2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Υπεύθυνος </w:t>
        </w:r>
        <w:r w:rsidR="0050345E" w:rsidRPr="00FA539B">
          <w:rPr>
            <w:rStyle w:val="-"/>
            <w:noProof/>
          </w:rPr>
          <w:t xml:space="preserve">Έργου (Project </w:t>
        </w:r>
        <w:r w:rsidR="0050345E" w:rsidRPr="00FA539B">
          <w:rPr>
            <w:rStyle w:val="-"/>
            <w:noProof/>
            <w:lang w:val="en-US"/>
          </w:rPr>
          <w:t>Manager</w:t>
        </w:r>
        <w:r w:rsidR="0050345E" w:rsidRPr="00FA539B">
          <w:rPr>
            <w:rStyle w:val="-"/>
            <w:noProof/>
          </w:rPr>
          <w:t>)</w:t>
        </w:r>
        <w:r w:rsidR="0050345E">
          <w:rPr>
            <w:noProof/>
            <w:webHidden/>
          </w:rPr>
          <w:tab/>
        </w:r>
        <w:r>
          <w:rPr>
            <w:noProof/>
            <w:webHidden/>
          </w:rPr>
          <w:fldChar w:fldCharType="begin"/>
        </w:r>
        <w:r w:rsidR="0050345E">
          <w:rPr>
            <w:noProof/>
            <w:webHidden/>
          </w:rPr>
          <w:instrText xml:space="preserve"> PAGEREF _Toc409691712 \h </w:instrText>
        </w:r>
        <w:r>
          <w:rPr>
            <w:noProof/>
            <w:webHidden/>
          </w:rPr>
        </w:r>
        <w:r>
          <w:rPr>
            <w:noProof/>
            <w:webHidden/>
          </w:rPr>
          <w:fldChar w:fldCharType="separate"/>
        </w:r>
        <w:r w:rsidR="00F43034">
          <w:rPr>
            <w:noProof/>
            <w:webHidden/>
          </w:rPr>
          <w:t>30</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3" w:history="1">
        <w:r w:rsidR="0050345E" w:rsidRPr="00FA539B">
          <w:rPr>
            <w:rStyle w:val="-"/>
            <w:rFonts w:ascii="Calibri" w:hAnsi="Calibri" w:cstheme="minorHAnsi"/>
            <w:noProof/>
          </w:rPr>
          <w:t>A.5.2.3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Μέλη Ομάδας Έργου</w:t>
        </w:r>
        <w:r w:rsidR="0050345E">
          <w:rPr>
            <w:noProof/>
            <w:webHidden/>
          </w:rPr>
          <w:tab/>
        </w:r>
        <w:r>
          <w:rPr>
            <w:noProof/>
            <w:webHidden/>
          </w:rPr>
          <w:fldChar w:fldCharType="begin"/>
        </w:r>
        <w:r w:rsidR="0050345E">
          <w:rPr>
            <w:noProof/>
            <w:webHidden/>
          </w:rPr>
          <w:instrText xml:space="preserve"> PAGEREF _Toc409691713 \h </w:instrText>
        </w:r>
        <w:r>
          <w:rPr>
            <w:noProof/>
            <w:webHidden/>
          </w:rPr>
        </w:r>
        <w:r>
          <w:rPr>
            <w:noProof/>
            <w:webHidden/>
          </w:rPr>
          <w:fldChar w:fldCharType="separate"/>
        </w:r>
        <w:r w:rsidR="00F43034">
          <w:rPr>
            <w:noProof/>
            <w:webHidden/>
          </w:rPr>
          <w:t>30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14" w:history="1">
        <w:r w:rsidR="0050345E" w:rsidRPr="00FA539B">
          <w:rPr>
            <w:rStyle w:val="-"/>
            <w:rFonts w:ascii="Calibri" w:hAnsi="Calibri" w:cstheme="minorHAnsi"/>
            <w:noProof/>
          </w:rPr>
          <w:t>A.5.3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Σχέδιο και Σύστημα Διασφάλισης Ποιότητας</w:t>
        </w:r>
        <w:r w:rsidR="0050345E">
          <w:rPr>
            <w:noProof/>
            <w:webHidden/>
          </w:rPr>
          <w:tab/>
        </w:r>
        <w:r>
          <w:rPr>
            <w:noProof/>
            <w:webHidden/>
          </w:rPr>
          <w:fldChar w:fldCharType="begin"/>
        </w:r>
        <w:r w:rsidR="0050345E">
          <w:rPr>
            <w:noProof/>
            <w:webHidden/>
          </w:rPr>
          <w:instrText xml:space="preserve"> PAGEREF _Toc409691714 \h </w:instrText>
        </w:r>
        <w:r>
          <w:rPr>
            <w:noProof/>
            <w:webHidden/>
          </w:rPr>
        </w:r>
        <w:r>
          <w:rPr>
            <w:noProof/>
            <w:webHidden/>
          </w:rPr>
          <w:fldChar w:fldCharType="separate"/>
        </w:r>
        <w:r w:rsidR="00F43034">
          <w:rPr>
            <w:noProof/>
            <w:webHidden/>
          </w:rPr>
          <w:t>30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15" w:history="1">
        <w:r w:rsidR="0050345E" w:rsidRPr="00FA539B">
          <w:rPr>
            <w:rStyle w:val="-"/>
            <w:rFonts w:ascii="Calibri" w:hAnsi="Calibri" w:cstheme="minorHAnsi"/>
            <w:noProof/>
          </w:rPr>
          <w:t>A.5.4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Σχέδιο και Σύστημα Διαχείρισης Κινδύνων</w:t>
        </w:r>
        <w:r w:rsidR="0050345E">
          <w:rPr>
            <w:noProof/>
            <w:webHidden/>
          </w:rPr>
          <w:tab/>
        </w:r>
        <w:r>
          <w:rPr>
            <w:noProof/>
            <w:webHidden/>
          </w:rPr>
          <w:fldChar w:fldCharType="begin"/>
        </w:r>
        <w:r w:rsidR="0050345E">
          <w:rPr>
            <w:noProof/>
            <w:webHidden/>
          </w:rPr>
          <w:instrText xml:space="preserve"> PAGEREF _Toc409691715 \h </w:instrText>
        </w:r>
        <w:r>
          <w:rPr>
            <w:noProof/>
            <w:webHidden/>
          </w:rPr>
        </w:r>
        <w:r>
          <w:rPr>
            <w:noProof/>
            <w:webHidden/>
          </w:rPr>
          <w:fldChar w:fldCharType="separate"/>
        </w:r>
        <w:r w:rsidR="00F43034">
          <w:rPr>
            <w:noProof/>
            <w:webHidden/>
          </w:rPr>
          <w:t>31</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16" w:history="1">
        <w:r w:rsidR="0050345E" w:rsidRPr="00FA539B">
          <w:rPr>
            <w:rStyle w:val="-"/>
            <w:rFonts w:ascii="Calibri" w:hAnsi="Calibri" w:cstheme="minorHAnsi"/>
            <w:noProof/>
          </w:rPr>
          <w:t>A.5.5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Σενάρια</w:t>
        </w:r>
        <w:r w:rsidR="0050345E" w:rsidRPr="00FA539B">
          <w:rPr>
            <w:rStyle w:val="-"/>
            <w:noProof/>
          </w:rPr>
          <w:t xml:space="preserve"> Χρήσης και Ελέγχου - Διαδικασία Παραλαβής Λειτουργικότητας συστημάτων και Έργου</w:t>
        </w:r>
        <w:r w:rsidR="0050345E">
          <w:rPr>
            <w:noProof/>
            <w:webHidden/>
          </w:rPr>
          <w:tab/>
        </w:r>
        <w:r>
          <w:rPr>
            <w:noProof/>
            <w:webHidden/>
          </w:rPr>
          <w:fldChar w:fldCharType="begin"/>
        </w:r>
        <w:r w:rsidR="0050345E">
          <w:rPr>
            <w:noProof/>
            <w:webHidden/>
          </w:rPr>
          <w:instrText xml:space="preserve"> PAGEREF _Toc409691716 \h </w:instrText>
        </w:r>
        <w:r>
          <w:rPr>
            <w:noProof/>
            <w:webHidden/>
          </w:rPr>
        </w:r>
        <w:r>
          <w:rPr>
            <w:noProof/>
            <w:webHidden/>
          </w:rPr>
          <w:fldChar w:fldCharType="separate"/>
        </w:r>
        <w:r w:rsidR="00F43034">
          <w:rPr>
            <w:noProof/>
            <w:webHidden/>
          </w:rPr>
          <w:t>31</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7" w:history="1">
        <w:r w:rsidR="0050345E" w:rsidRPr="00FA539B">
          <w:rPr>
            <w:rStyle w:val="-"/>
            <w:rFonts w:ascii="Calibri" w:hAnsi="Calibri" w:cstheme="minorHAnsi"/>
            <w:noProof/>
          </w:rPr>
          <w:t>A.5.5.1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Βασικές Αρχές</w:t>
        </w:r>
        <w:r w:rsidR="0050345E">
          <w:rPr>
            <w:noProof/>
            <w:webHidden/>
          </w:rPr>
          <w:tab/>
        </w:r>
        <w:r>
          <w:rPr>
            <w:noProof/>
            <w:webHidden/>
          </w:rPr>
          <w:fldChar w:fldCharType="begin"/>
        </w:r>
        <w:r w:rsidR="0050345E">
          <w:rPr>
            <w:noProof/>
            <w:webHidden/>
          </w:rPr>
          <w:instrText xml:space="preserve"> PAGEREF _Toc409691717 \h </w:instrText>
        </w:r>
        <w:r>
          <w:rPr>
            <w:noProof/>
            <w:webHidden/>
          </w:rPr>
        </w:r>
        <w:r>
          <w:rPr>
            <w:noProof/>
            <w:webHidden/>
          </w:rPr>
          <w:fldChar w:fldCharType="separate"/>
        </w:r>
        <w:r w:rsidR="00F43034">
          <w:rPr>
            <w:noProof/>
            <w:webHidden/>
          </w:rPr>
          <w:t>31</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8" w:history="1">
        <w:r w:rsidR="0050345E" w:rsidRPr="00FA539B">
          <w:rPr>
            <w:rStyle w:val="-"/>
            <w:rFonts w:ascii="Calibri" w:hAnsi="Calibri" w:cstheme="minorHAnsi"/>
            <w:noProof/>
          </w:rPr>
          <w:t>A.5.5.2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Προσωρινή Παραλαβή</w:t>
        </w:r>
        <w:r w:rsidR="0050345E">
          <w:rPr>
            <w:noProof/>
            <w:webHidden/>
          </w:rPr>
          <w:tab/>
        </w:r>
        <w:r>
          <w:rPr>
            <w:noProof/>
            <w:webHidden/>
          </w:rPr>
          <w:fldChar w:fldCharType="begin"/>
        </w:r>
        <w:r w:rsidR="0050345E">
          <w:rPr>
            <w:noProof/>
            <w:webHidden/>
          </w:rPr>
          <w:instrText xml:space="preserve"> PAGEREF _Toc409691718 \h </w:instrText>
        </w:r>
        <w:r>
          <w:rPr>
            <w:noProof/>
            <w:webHidden/>
          </w:rPr>
        </w:r>
        <w:r>
          <w:rPr>
            <w:noProof/>
            <w:webHidden/>
          </w:rPr>
          <w:fldChar w:fldCharType="separate"/>
        </w:r>
        <w:r w:rsidR="00F43034">
          <w:rPr>
            <w:noProof/>
            <w:webHidden/>
          </w:rPr>
          <w:t>32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19" w:history="1">
        <w:r w:rsidR="0050345E" w:rsidRPr="00FA539B">
          <w:rPr>
            <w:rStyle w:val="-"/>
            <w:rFonts w:ascii="Calibri" w:hAnsi="Calibri" w:cstheme="minorHAnsi"/>
            <w:noProof/>
          </w:rPr>
          <w:t>A.5.5.3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Οριστική Παραλαβή</w:t>
        </w:r>
        <w:r w:rsidR="0050345E">
          <w:rPr>
            <w:noProof/>
            <w:webHidden/>
          </w:rPr>
          <w:tab/>
        </w:r>
        <w:r>
          <w:rPr>
            <w:noProof/>
            <w:webHidden/>
          </w:rPr>
          <w:fldChar w:fldCharType="begin"/>
        </w:r>
        <w:r w:rsidR="0050345E">
          <w:rPr>
            <w:noProof/>
            <w:webHidden/>
          </w:rPr>
          <w:instrText xml:space="preserve"> PAGEREF _Toc409691719 \h </w:instrText>
        </w:r>
        <w:r>
          <w:rPr>
            <w:noProof/>
            <w:webHidden/>
          </w:rPr>
        </w:r>
        <w:r>
          <w:rPr>
            <w:noProof/>
            <w:webHidden/>
          </w:rPr>
          <w:fldChar w:fldCharType="separate"/>
        </w:r>
        <w:r w:rsidR="00F43034">
          <w:rPr>
            <w:noProof/>
            <w:webHidden/>
          </w:rPr>
          <w:t>32</w:t>
        </w:r>
        <w:r>
          <w:rPr>
            <w:noProof/>
            <w:webHidden/>
          </w:rPr>
          <w:fldChar w:fldCharType="end"/>
        </w:r>
      </w:hyperlink>
    </w:p>
    <w:p w:rsidR="0050345E" w:rsidRDefault="00836D91">
      <w:pPr>
        <w:pStyle w:val="12"/>
        <w:tabs>
          <w:tab w:val="left" w:pos="440"/>
          <w:tab w:val="right" w:leader="dot" w:pos="9628"/>
        </w:tabs>
        <w:rPr>
          <w:rFonts w:asciiTheme="minorHAnsi" w:eastAsiaTheme="minorEastAsia" w:hAnsiTheme="minorHAnsi" w:cstheme="minorBidi"/>
          <w:b w:val="0"/>
          <w:bCs w:val="0"/>
          <w:i w:val="0"/>
          <w:iCs w:val="0"/>
          <w:noProof/>
          <w:sz w:val="22"/>
          <w:szCs w:val="22"/>
          <w:lang w:val="en-GB" w:eastAsia="en-GB"/>
        </w:rPr>
      </w:pPr>
      <w:hyperlink w:anchor="_Toc409691720" w:history="1">
        <w:r w:rsidR="0050345E" w:rsidRPr="00FA539B">
          <w:rPr>
            <w:rStyle w:val="-"/>
            <w:rFonts w:ascii="Calibri" w:hAnsi="Calibri" w:cstheme="minorHAnsi"/>
            <w:noProof/>
          </w:rPr>
          <w:t>B.</w:t>
        </w:r>
        <w:r w:rsidR="0050345E">
          <w:rPr>
            <w:rFonts w:asciiTheme="minorHAnsi" w:eastAsiaTheme="minorEastAsia" w:hAnsiTheme="minorHAnsi" w:cstheme="minorBidi"/>
            <w:b w:val="0"/>
            <w:bCs w:val="0"/>
            <w:i w:val="0"/>
            <w:iCs w:val="0"/>
            <w:noProof/>
            <w:sz w:val="22"/>
            <w:szCs w:val="22"/>
            <w:lang w:val="en-GB" w:eastAsia="en-GB"/>
          </w:rPr>
          <w:tab/>
        </w:r>
        <w:r w:rsidR="0050345E" w:rsidRPr="00FA539B">
          <w:rPr>
            <w:rStyle w:val="-"/>
            <w:rFonts w:cstheme="minorHAnsi"/>
            <w:noProof/>
          </w:rPr>
          <w:t>ΜΕΡΟΣ Β: ΓΕΝΙΚΟΙ ΚΑΙ ΕΙΔΙΚΟΙ ΟΡΟΙ</w:t>
        </w:r>
        <w:r w:rsidR="0050345E">
          <w:rPr>
            <w:noProof/>
            <w:webHidden/>
          </w:rPr>
          <w:tab/>
        </w:r>
        <w:r>
          <w:rPr>
            <w:noProof/>
            <w:webHidden/>
          </w:rPr>
          <w:fldChar w:fldCharType="begin"/>
        </w:r>
        <w:r w:rsidR="0050345E">
          <w:rPr>
            <w:noProof/>
            <w:webHidden/>
          </w:rPr>
          <w:instrText xml:space="preserve"> PAGEREF _Toc409691720 \h </w:instrText>
        </w:r>
        <w:r>
          <w:rPr>
            <w:noProof/>
            <w:webHidden/>
          </w:rPr>
        </w:r>
        <w:r>
          <w:rPr>
            <w:noProof/>
            <w:webHidden/>
          </w:rPr>
          <w:fldChar w:fldCharType="separate"/>
        </w:r>
        <w:r w:rsidR="00F43034">
          <w:rPr>
            <w:noProof/>
            <w:webHidden/>
          </w:rPr>
          <w:t>33</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21" w:history="1">
        <w:r w:rsidR="0050345E" w:rsidRPr="00FA539B">
          <w:rPr>
            <w:rStyle w:val="-"/>
            <w:rFonts w:ascii="Calibri" w:hAnsi="Calibri" w:cstheme="minorHAnsi"/>
            <w:noProof/>
          </w:rPr>
          <w:t>B.1</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ΓΕΝΙΚΕΣ ΠΛΗΡΟΦΟΡΙΕΣ</w:t>
        </w:r>
        <w:r w:rsidR="0050345E">
          <w:rPr>
            <w:noProof/>
            <w:webHidden/>
          </w:rPr>
          <w:tab/>
        </w:r>
        <w:r>
          <w:rPr>
            <w:noProof/>
            <w:webHidden/>
          </w:rPr>
          <w:fldChar w:fldCharType="begin"/>
        </w:r>
        <w:r w:rsidR="0050345E">
          <w:rPr>
            <w:noProof/>
            <w:webHidden/>
          </w:rPr>
          <w:instrText xml:space="preserve"> PAGEREF _Toc409691721 \h </w:instrText>
        </w:r>
        <w:r>
          <w:rPr>
            <w:noProof/>
            <w:webHidden/>
          </w:rPr>
        </w:r>
        <w:r>
          <w:rPr>
            <w:noProof/>
            <w:webHidden/>
          </w:rPr>
          <w:fldChar w:fldCharType="separate"/>
        </w:r>
        <w:r w:rsidR="00F43034">
          <w:rPr>
            <w:noProof/>
            <w:webHidden/>
          </w:rPr>
          <w:t>33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2" w:history="1">
        <w:r w:rsidR="0050345E" w:rsidRPr="00FA539B">
          <w:rPr>
            <w:rStyle w:val="-"/>
            <w:rFonts w:ascii="Calibri" w:hAnsi="Calibri" w:cstheme="minorHAnsi"/>
            <w:noProof/>
          </w:rPr>
          <w:t>B.1.1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Αντικείμενο Διαγωνισμού</w:t>
        </w:r>
        <w:r w:rsidR="0050345E">
          <w:rPr>
            <w:noProof/>
            <w:webHidden/>
          </w:rPr>
          <w:tab/>
        </w:r>
        <w:r>
          <w:rPr>
            <w:noProof/>
            <w:webHidden/>
          </w:rPr>
          <w:fldChar w:fldCharType="begin"/>
        </w:r>
        <w:r w:rsidR="0050345E">
          <w:rPr>
            <w:noProof/>
            <w:webHidden/>
          </w:rPr>
          <w:instrText xml:space="preserve"> PAGEREF _Toc409691722 \h </w:instrText>
        </w:r>
        <w:r>
          <w:rPr>
            <w:noProof/>
            <w:webHidden/>
          </w:rPr>
        </w:r>
        <w:r>
          <w:rPr>
            <w:noProof/>
            <w:webHidden/>
          </w:rPr>
          <w:fldChar w:fldCharType="separate"/>
        </w:r>
        <w:r w:rsidR="00F43034">
          <w:rPr>
            <w:noProof/>
            <w:webHidden/>
          </w:rPr>
          <w:t>33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3" w:history="1">
        <w:r w:rsidR="0050345E" w:rsidRPr="00FA539B">
          <w:rPr>
            <w:rStyle w:val="-"/>
            <w:rFonts w:ascii="Calibri" w:hAnsi="Calibri" w:cstheme="minorHAnsi"/>
            <w:noProof/>
          </w:rPr>
          <w:t>B.1.2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Προϋπολογισμός Έργου</w:t>
        </w:r>
        <w:r w:rsidR="0050345E">
          <w:rPr>
            <w:noProof/>
            <w:webHidden/>
          </w:rPr>
          <w:tab/>
        </w:r>
        <w:r>
          <w:rPr>
            <w:noProof/>
            <w:webHidden/>
          </w:rPr>
          <w:fldChar w:fldCharType="begin"/>
        </w:r>
        <w:r w:rsidR="0050345E">
          <w:rPr>
            <w:noProof/>
            <w:webHidden/>
          </w:rPr>
          <w:instrText xml:space="preserve"> PAGEREF _Toc409691723 \h </w:instrText>
        </w:r>
        <w:r>
          <w:rPr>
            <w:noProof/>
            <w:webHidden/>
          </w:rPr>
        </w:r>
        <w:r>
          <w:rPr>
            <w:noProof/>
            <w:webHidden/>
          </w:rPr>
          <w:fldChar w:fldCharType="separate"/>
        </w:r>
        <w:r w:rsidR="00F43034">
          <w:rPr>
            <w:noProof/>
            <w:webHidden/>
          </w:rPr>
          <w:t>33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4" w:history="1">
        <w:r w:rsidR="0050345E" w:rsidRPr="00FA539B">
          <w:rPr>
            <w:rStyle w:val="-"/>
            <w:rFonts w:ascii="Calibri" w:hAnsi="Calibri" w:cstheme="minorHAnsi"/>
            <w:noProof/>
          </w:rPr>
          <w:t>B.1.3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Νομικό και Θεσμικό Πλαίσιο Διαγωνισμού</w:t>
        </w:r>
        <w:r w:rsidR="0050345E">
          <w:rPr>
            <w:noProof/>
            <w:webHidden/>
          </w:rPr>
          <w:tab/>
        </w:r>
        <w:r>
          <w:rPr>
            <w:noProof/>
            <w:webHidden/>
          </w:rPr>
          <w:fldChar w:fldCharType="begin"/>
        </w:r>
        <w:r w:rsidR="0050345E">
          <w:rPr>
            <w:noProof/>
            <w:webHidden/>
          </w:rPr>
          <w:instrText xml:space="preserve"> PAGEREF _Toc409691724 \h </w:instrText>
        </w:r>
        <w:r>
          <w:rPr>
            <w:noProof/>
            <w:webHidden/>
          </w:rPr>
        </w:r>
        <w:r>
          <w:rPr>
            <w:noProof/>
            <w:webHidden/>
          </w:rPr>
          <w:fldChar w:fldCharType="separate"/>
        </w:r>
        <w:r w:rsidR="00F43034">
          <w:rPr>
            <w:noProof/>
            <w:webHidden/>
          </w:rPr>
          <w:t>33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5" w:history="1">
        <w:r w:rsidR="0050345E" w:rsidRPr="00FA539B">
          <w:rPr>
            <w:rStyle w:val="-"/>
            <w:rFonts w:ascii="Calibri" w:hAnsi="Calibri" w:cstheme="minorHAnsi"/>
            <w:noProof/>
          </w:rPr>
          <w:t>B.1.4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Ημερομηνία Αποστολής της Διακήρυξης</w:t>
        </w:r>
        <w:r w:rsidR="0050345E">
          <w:rPr>
            <w:noProof/>
            <w:webHidden/>
          </w:rPr>
          <w:tab/>
        </w:r>
        <w:r>
          <w:rPr>
            <w:noProof/>
            <w:webHidden/>
          </w:rPr>
          <w:fldChar w:fldCharType="begin"/>
        </w:r>
        <w:r w:rsidR="0050345E">
          <w:rPr>
            <w:noProof/>
            <w:webHidden/>
          </w:rPr>
          <w:instrText xml:space="preserve"> PAGEREF _Toc409691725 \h </w:instrText>
        </w:r>
        <w:r>
          <w:rPr>
            <w:noProof/>
            <w:webHidden/>
          </w:rPr>
        </w:r>
        <w:r>
          <w:rPr>
            <w:noProof/>
            <w:webHidden/>
          </w:rPr>
          <w:fldChar w:fldCharType="separate"/>
        </w:r>
        <w:r w:rsidR="00F43034">
          <w:rPr>
            <w:noProof/>
            <w:webHidden/>
          </w:rPr>
          <w:t>35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6" w:history="1">
        <w:r w:rsidR="0050345E" w:rsidRPr="00FA539B">
          <w:rPr>
            <w:rStyle w:val="-"/>
            <w:rFonts w:ascii="Calibri" w:hAnsi="Calibri" w:cstheme="minorHAnsi"/>
            <w:noProof/>
          </w:rPr>
          <w:t>B.1.5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Τόπος και Χρόνος Υποβολής Προσφορών</w:t>
        </w:r>
        <w:r w:rsidR="0050345E">
          <w:rPr>
            <w:noProof/>
            <w:webHidden/>
          </w:rPr>
          <w:tab/>
        </w:r>
        <w:r>
          <w:rPr>
            <w:noProof/>
            <w:webHidden/>
          </w:rPr>
          <w:fldChar w:fldCharType="begin"/>
        </w:r>
        <w:r w:rsidR="0050345E">
          <w:rPr>
            <w:noProof/>
            <w:webHidden/>
          </w:rPr>
          <w:instrText xml:space="preserve"> PAGEREF _Toc409691726 \h </w:instrText>
        </w:r>
        <w:r>
          <w:rPr>
            <w:noProof/>
            <w:webHidden/>
          </w:rPr>
        </w:r>
        <w:r>
          <w:rPr>
            <w:noProof/>
            <w:webHidden/>
          </w:rPr>
          <w:fldChar w:fldCharType="separate"/>
        </w:r>
        <w:r w:rsidR="00F43034">
          <w:rPr>
            <w:noProof/>
            <w:webHidden/>
          </w:rPr>
          <w:t>35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7" w:history="1">
        <w:r w:rsidR="0050345E" w:rsidRPr="00FA539B">
          <w:rPr>
            <w:rStyle w:val="-"/>
            <w:rFonts w:ascii="Calibri" w:hAnsi="Calibri" w:cstheme="minorHAnsi"/>
            <w:noProof/>
          </w:rPr>
          <w:t>B.1.6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Τρόπος Λήψης Εγγράφων Διαγωνισμού</w:t>
        </w:r>
        <w:r w:rsidR="0050345E">
          <w:rPr>
            <w:noProof/>
            <w:webHidden/>
          </w:rPr>
          <w:tab/>
        </w:r>
        <w:r>
          <w:rPr>
            <w:noProof/>
            <w:webHidden/>
          </w:rPr>
          <w:fldChar w:fldCharType="begin"/>
        </w:r>
        <w:r w:rsidR="0050345E">
          <w:rPr>
            <w:noProof/>
            <w:webHidden/>
          </w:rPr>
          <w:instrText xml:space="preserve"> PAGEREF _Toc409691727 \h </w:instrText>
        </w:r>
        <w:r>
          <w:rPr>
            <w:noProof/>
            <w:webHidden/>
          </w:rPr>
        </w:r>
        <w:r>
          <w:rPr>
            <w:noProof/>
            <w:webHidden/>
          </w:rPr>
          <w:fldChar w:fldCharType="separate"/>
        </w:r>
        <w:r w:rsidR="00F43034">
          <w:rPr>
            <w:noProof/>
            <w:webHidden/>
          </w:rPr>
          <w:t>36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28" w:history="1">
        <w:r w:rsidR="0050345E" w:rsidRPr="00FA539B">
          <w:rPr>
            <w:rStyle w:val="-"/>
            <w:rFonts w:ascii="Calibri" w:hAnsi="Calibri" w:cstheme="minorHAnsi"/>
            <w:noProof/>
          </w:rPr>
          <w:t>B.1.7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Παροχή Διευκρινίσεων επί της Διακήρυξης</w:t>
        </w:r>
        <w:r w:rsidR="0050345E">
          <w:rPr>
            <w:noProof/>
            <w:webHidden/>
          </w:rPr>
          <w:tab/>
        </w:r>
        <w:r>
          <w:rPr>
            <w:noProof/>
            <w:webHidden/>
          </w:rPr>
          <w:fldChar w:fldCharType="begin"/>
        </w:r>
        <w:r w:rsidR="0050345E">
          <w:rPr>
            <w:noProof/>
            <w:webHidden/>
          </w:rPr>
          <w:instrText xml:space="preserve"> PAGEREF _Toc409691728 \h </w:instrText>
        </w:r>
        <w:r>
          <w:rPr>
            <w:noProof/>
            <w:webHidden/>
          </w:rPr>
        </w:r>
        <w:r>
          <w:rPr>
            <w:noProof/>
            <w:webHidden/>
          </w:rPr>
          <w:fldChar w:fldCharType="separate"/>
        </w:r>
        <w:r w:rsidR="00F43034">
          <w:rPr>
            <w:noProof/>
            <w:webHidden/>
          </w:rPr>
          <w:t>36</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29" w:history="1">
        <w:r w:rsidR="0050345E" w:rsidRPr="00FA539B">
          <w:rPr>
            <w:rStyle w:val="-"/>
            <w:rFonts w:ascii="Calibri" w:hAnsi="Calibri" w:cstheme="minorHAnsi"/>
            <w:noProof/>
          </w:rPr>
          <w:t>B.2</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ΔΙΚΑΙΩΜΑ ΣΥΜΜΕΤΟΧΗΣ - ΔΙΚΑΙΟΛΟΓΗΤΙΚΑ</w:t>
        </w:r>
        <w:r w:rsidR="0050345E">
          <w:rPr>
            <w:noProof/>
            <w:webHidden/>
          </w:rPr>
          <w:tab/>
        </w:r>
        <w:r>
          <w:rPr>
            <w:noProof/>
            <w:webHidden/>
          </w:rPr>
          <w:fldChar w:fldCharType="begin"/>
        </w:r>
        <w:r w:rsidR="0050345E">
          <w:rPr>
            <w:noProof/>
            <w:webHidden/>
          </w:rPr>
          <w:instrText xml:space="preserve"> PAGEREF _Toc409691729 \h </w:instrText>
        </w:r>
        <w:r>
          <w:rPr>
            <w:noProof/>
            <w:webHidden/>
          </w:rPr>
        </w:r>
        <w:r>
          <w:rPr>
            <w:noProof/>
            <w:webHidden/>
          </w:rPr>
          <w:fldChar w:fldCharType="separate"/>
        </w:r>
        <w:r w:rsidR="00F43034">
          <w:rPr>
            <w:noProof/>
            <w:webHidden/>
          </w:rPr>
          <w:t>36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30" w:history="1">
        <w:r w:rsidR="0050345E" w:rsidRPr="00FA539B">
          <w:rPr>
            <w:rStyle w:val="-"/>
            <w:rFonts w:ascii="Calibri" w:hAnsi="Calibri" w:cstheme="minorHAnsi"/>
            <w:noProof/>
          </w:rPr>
          <w:t>B.2.1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Δικαίωμα Συμμετοχής</w:t>
        </w:r>
        <w:r w:rsidR="0050345E">
          <w:rPr>
            <w:noProof/>
            <w:webHidden/>
          </w:rPr>
          <w:tab/>
        </w:r>
        <w:r>
          <w:rPr>
            <w:noProof/>
            <w:webHidden/>
          </w:rPr>
          <w:fldChar w:fldCharType="begin"/>
        </w:r>
        <w:r w:rsidR="0050345E">
          <w:rPr>
            <w:noProof/>
            <w:webHidden/>
          </w:rPr>
          <w:instrText xml:space="preserve"> PAGEREF _Toc409691730 \h </w:instrText>
        </w:r>
        <w:r>
          <w:rPr>
            <w:noProof/>
            <w:webHidden/>
          </w:rPr>
        </w:r>
        <w:r>
          <w:rPr>
            <w:noProof/>
            <w:webHidden/>
          </w:rPr>
          <w:fldChar w:fldCharType="separate"/>
        </w:r>
        <w:r w:rsidR="00F43034">
          <w:rPr>
            <w:noProof/>
            <w:webHidden/>
          </w:rPr>
          <w:t>36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31" w:history="1">
        <w:r w:rsidR="0050345E" w:rsidRPr="00FA539B">
          <w:rPr>
            <w:rStyle w:val="-"/>
            <w:rFonts w:ascii="Calibri" w:hAnsi="Calibri" w:cstheme="minorHAnsi"/>
            <w:noProof/>
          </w:rPr>
          <w:t>B.2.2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Αποκλεισμός Συμμετοχής</w:t>
        </w:r>
        <w:r w:rsidR="0050345E">
          <w:rPr>
            <w:noProof/>
            <w:webHidden/>
          </w:rPr>
          <w:tab/>
        </w:r>
        <w:r>
          <w:rPr>
            <w:noProof/>
            <w:webHidden/>
          </w:rPr>
          <w:fldChar w:fldCharType="begin"/>
        </w:r>
        <w:r w:rsidR="0050345E">
          <w:rPr>
            <w:noProof/>
            <w:webHidden/>
          </w:rPr>
          <w:instrText xml:space="preserve"> PAGEREF _Toc409691731 \h </w:instrText>
        </w:r>
        <w:r>
          <w:rPr>
            <w:noProof/>
            <w:webHidden/>
          </w:rPr>
        </w:r>
        <w:r>
          <w:rPr>
            <w:noProof/>
            <w:webHidden/>
          </w:rPr>
          <w:fldChar w:fldCharType="separate"/>
        </w:r>
        <w:r w:rsidR="00F43034">
          <w:rPr>
            <w:noProof/>
            <w:webHidden/>
          </w:rPr>
          <w:t>37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32" w:history="1">
        <w:r w:rsidR="0050345E" w:rsidRPr="00FA539B">
          <w:rPr>
            <w:rStyle w:val="-"/>
            <w:rFonts w:ascii="Calibri" w:hAnsi="Calibri" w:cstheme="minorHAnsi"/>
            <w:noProof/>
          </w:rPr>
          <w:t>B.2.3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Δικαιολογητικά Συμμετοχής</w:t>
        </w:r>
        <w:r w:rsidR="0050345E">
          <w:rPr>
            <w:noProof/>
            <w:webHidden/>
          </w:rPr>
          <w:tab/>
        </w:r>
        <w:r>
          <w:rPr>
            <w:noProof/>
            <w:webHidden/>
          </w:rPr>
          <w:fldChar w:fldCharType="begin"/>
        </w:r>
        <w:r w:rsidR="0050345E">
          <w:rPr>
            <w:noProof/>
            <w:webHidden/>
          </w:rPr>
          <w:instrText xml:space="preserve"> PAGEREF _Toc409691732 \h </w:instrText>
        </w:r>
        <w:r>
          <w:rPr>
            <w:noProof/>
            <w:webHidden/>
          </w:rPr>
        </w:r>
        <w:r>
          <w:rPr>
            <w:noProof/>
            <w:webHidden/>
          </w:rPr>
          <w:fldChar w:fldCharType="separate"/>
        </w:r>
        <w:r w:rsidR="00F43034">
          <w:rPr>
            <w:noProof/>
            <w:webHidden/>
          </w:rPr>
          <w:t>37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33" w:history="1">
        <w:r w:rsidR="0050345E" w:rsidRPr="00FA539B">
          <w:rPr>
            <w:rStyle w:val="-"/>
            <w:rFonts w:ascii="Calibri" w:hAnsi="Calibri" w:cstheme="minorHAnsi"/>
            <w:noProof/>
          </w:rPr>
          <w:t>B.2.4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Δικαιολογητικά Κατακύρωσης</w:t>
        </w:r>
        <w:r w:rsidR="0050345E">
          <w:rPr>
            <w:noProof/>
            <w:webHidden/>
          </w:rPr>
          <w:tab/>
        </w:r>
        <w:r>
          <w:rPr>
            <w:noProof/>
            <w:webHidden/>
          </w:rPr>
          <w:fldChar w:fldCharType="begin"/>
        </w:r>
        <w:r w:rsidR="0050345E">
          <w:rPr>
            <w:noProof/>
            <w:webHidden/>
          </w:rPr>
          <w:instrText xml:space="preserve"> PAGEREF _Toc409691733 \h </w:instrText>
        </w:r>
        <w:r>
          <w:rPr>
            <w:noProof/>
            <w:webHidden/>
          </w:rPr>
        </w:r>
        <w:r>
          <w:rPr>
            <w:noProof/>
            <w:webHidden/>
          </w:rPr>
          <w:fldChar w:fldCharType="separate"/>
        </w:r>
        <w:r w:rsidR="00F43034">
          <w:rPr>
            <w:noProof/>
            <w:webHidden/>
          </w:rPr>
          <w:t>42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4" w:history="1">
        <w:r w:rsidR="0050345E" w:rsidRPr="00FA539B">
          <w:rPr>
            <w:rStyle w:val="-"/>
            <w:rFonts w:ascii="Calibri" w:hAnsi="Calibri" w:cstheme="minorHAnsi"/>
            <w:noProof/>
          </w:rPr>
          <w:t>B.2.4.1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Οι Έλληνες Πολίτες</w:t>
        </w:r>
        <w:r w:rsidR="0050345E">
          <w:rPr>
            <w:noProof/>
            <w:webHidden/>
          </w:rPr>
          <w:tab/>
        </w:r>
        <w:r>
          <w:rPr>
            <w:noProof/>
            <w:webHidden/>
          </w:rPr>
          <w:fldChar w:fldCharType="begin"/>
        </w:r>
        <w:r w:rsidR="0050345E">
          <w:rPr>
            <w:noProof/>
            <w:webHidden/>
          </w:rPr>
          <w:instrText xml:space="preserve"> PAGEREF _Toc409691734 \h </w:instrText>
        </w:r>
        <w:r>
          <w:rPr>
            <w:noProof/>
            <w:webHidden/>
          </w:rPr>
        </w:r>
        <w:r>
          <w:rPr>
            <w:noProof/>
            <w:webHidden/>
          </w:rPr>
          <w:fldChar w:fldCharType="separate"/>
        </w:r>
        <w:r w:rsidR="00F43034">
          <w:rPr>
            <w:noProof/>
            <w:webHidden/>
          </w:rPr>
          <w:t>42</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5" w:history="1">
        <w:r w:rsidR="0050345E" w:rsidRPr="00FA539B">
          <w:rPr>
            <w:rStyle w:val="-"/>
            <w:rFonts w:ascii="Calibri" w:hAnsi="Calibri" w:cstheme="minorHAnsi"/>
            <w:noProof/>
          </w:rPr>
          <w:t>B.2.4.2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Οι Αλλοδαποί Πολίτες</w:t>
        </w:r>
        <w:r w:rsidR="0050345E">
          <w:rPr>
            <w:noProof/>
            <w:webHidden/>
          </w:rPr>
          <w:tab/>
        </w:r>
        <w:r>
          <w:rPr>
            <w:noProof/>
            <w:webHidden/>
          </w:rPr>
          <w:fldChar w:fldCharType="begin"/>
        </w:r>
        <w:r w:rsidR="0050345E">
          <w:rPr>
            <w:noProof/>
            <w:webHidden/>
          </w:rPr>
          <w:instrText xml:space="preserve"> PAGEREF _Toc409691735 \h </w:instrText>
        </w:r>
        <w:r>
          <w:rPr>
            <w:noProof/>
            <w:webHidden/>
          </w:rPr>
        </w:r>
        <w:r>
          <w:rPr>
            <w:noProof/>
            <w:webHidden/>
          </w:rPr>
          <w:fldChar w:fldCharType="separate"/>
        </w:r>
        <w:r w:rsidR="00F43034">
          <w:rPr>
            <w:noProof/>
            <w:webHidden/>
          </w:rPr>
          <w:t>44</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6" w:history="1">
        <w:r w:rsidR="0050345E" w:rsidRPr="00FA539B">
          <w:rPr>
            <w:rStyle w:val="-"/>
            <w:rFonts w:ascii="Calibri" w:hAnsi="Calibri" w:cstheme="minorHAnsi"/>
            <w:noProof/>
          </w:rPr>
          <w:t>B.2.4.3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Τα Ημεδαπά Νομικά Πρόσωπα</w:t>
        </w:r>
        <w:r w:rsidR="0050345E">
          <w:rPr>
            <w:noProof/>
            <w:webHidden/>
          </w:rPr>
          <w:tab/>
        </w:r>
        <w:r>
          <w:rPr>
            <w:noProof/>
            <w:webHidden/>
          </w:rPr>
          <w:fldChar w:fldCharType="begin"/>
        </w:r>
        <w:r w:rsidR="0050345E">
          <w:rPr>
            <w:noProof/>
            <w:webHidden/>
          </w:rPr>
          <w:instrText xml:space="preserve"> PAGEREF _Toc409691736 \h </w:instrText>
        </w:r>
        <w:r>
          <w:rPr>
            <w:noProof/>
            <w:webHidden/>
          </w:rPr>
        </w:r>
        <w:r>
          <w:rPr>
            <w:noProof/>
            <w:webHidden/>
          </w:rPr>
          <w:fldChar w:fldCharType="separate"/>
        </w:r>
        <w:r w:rsidR="00F43034">
          <w:rPr>
            <w:noProof/>
            <w:webHidden/>
          </w:rPr>
          <w:t>47</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7" w:history="1">
        <w:r w:rsidR="0050345E" w:rsidRPr="00FA539B">
          <w:rPr>
            <w:rStyle w:val="-"/>
            <w:rFonts w:ascii="Calibri" w:hAnsi="Calibri" w:cstheme="minorHAnsi"/>
            <w:noProof/>
          </w:rPr>
          <w:t>B.2.4.4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Οι Συνεταιρισμοί</w:t>
        </w:r>
        <w:r w:rsidR="0050345E">
          <w:rPr>
            <w:noProof/>
            <w:webHidden/>
          </w:rPr>
          <w:tab/>
        </w:r>
        <w:r>
          <w:rPr>
            <w:noProof/>
            <w:webHidden/>
          </w:rPr>
          <w:fldChar w:fldCharType="begin"/>
        </w:r>
        <w:r w:rsidR="0050345E">
          <w:rPr>
            <w:noProof/>
            <w:webHidden/>
          </w:rPr>
          <w:instrText xml:space="preserve"> PAGEREF _Toc409691737 \h </w:instrText>
        </w:r>
        <w:r>
          <w:rPr>
            <w:noProof/>
            <w:webHidden/>
          </w:rPr>
        </w:r>
        <w:r>
          <w:rPr>
            <w:noProof/>
            <w:webHidden/>
          </w:rPr>
          <w:fldChar w:fldCharType="separate"/>
        </w:r>
        <w:r w:rsidR="00F43034">
          <w:rPr>
            <w:noProof/>
            <w:webHidden/>
          </w:rPr>
          <w:t>49</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8" w:history="1">
        <w:r w:rsidR="0050345E" w:rsidRPr="00FA539B">
          <w:rPr>
            <w:rStyle w:val="-"/>
            <w:rFonts w:ascii="Calibri" w:hAnsi="Calibri" w:cstheme="minorHAnsi"/>
            <w:noProof/>
          </w:rPr>
          <w:t>B.2.4.5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Τα Αλλοδαπά Νομικά Πρόσωπα</w:t>
        </w:r>
        <w:r w:rsidR="0050345E">
          <w:rPr>
            <w:noProof/>
            <w:webHidden/>
          </w:rPr>
          <w:tab/>
        </w:r>
        <w:r>
          <w:rPr>
            <w:noProof/>
            <w:webHidden/>
          </w:rPr>
          <w:fldChar w:fldCharType="begin"/>
        </w:r>
        <w:r w:rsidR="0050345E">
          <w:rPr>
            <w:noProof/>
            <w:webHidden/>
          </w:rPr>
          <w:instrText xml:space="preserve"> PAGEREF _Toc409691738 \h </w:instrText>
        </w:r>
        <w:r>
          <w:rPr>
            <w:noProof/>
            <w:webHidden/>
          </w:rPr>
        </w:r>
        <w:r>
          <w:rPr>
            <w:noProof/>
            <w:webHidden/>
          </w:rPr>
          <w:fldChar w:fldCharType="separate"/>
        </w:r>
        <w:r w:rsidR="00F43034">
          <w:rPr>
            <w:noProof/>
            <w:webHidden/>
          </w:rPr>
          <w:t>51</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39" w:history="1">
        <w:r w:rsidR="0050345E" w:rsidRPr="00FA539B">
          <w:rPr>
            <w:rStyle w:val="-"/>
            <w:rFonts w:ascii="Calibri" w:hAnsi="Calibri" w:cstheme="minorHAnsi"/>
            <w:noProof/>
          </w:rPr>
          <w:t>B.2.4.6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Οι Ενώσεις-Κοινοπραξίες</w:t>
        </w:r>
        <w:r w:rsidR="0050345E">
          <w:rPr>
            <w:noProof/>
            <w:webHidden/>
          </w:rPr>
          <w:tab/>
        </w:r>
        <w:r>
          <w:rPr>
            <w:noProof/>
            <w:webHidden/>
          </w:rPr>
          <w:fldChar w:fldCharType="begin"/>
        </w:r>
        <w:r w:rsidR="0050345E">
          <w:rPr>
            <w:noProof/>
            <w:webHidden/>
          </w:rPr>
          <w:instrText xml:space="preserve"> PAGEREF _Toc409691739 \h </w:instrText>
        </w:r>
        <w:r>
          <w:rPr>
            <w:noProof/>
            <w:webHidden/>
          </w:rPr>
        </w:r>
        <w:r>
          <w:rPr>
            <w:noProof/>
            <w:webHidden/>
          </w:rPr>
          <w:fldChar w:fldCharType="separate"/>
        </w:r>
        <w:r w:rsidR="00F43034">
          <w:rPr>
            <w:noProof/>
            <w:webHidden/>
          </w:rPr>
          <w:t>54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40" w:history="1">
        <w:r w:rsidR="0050345E" w:rsidRPr="00FA539B">
          <w:rPr>
            <w:rStyle w:val="-"/>
            <w:rFonts w:ascii="Calibri" w:hAnsi="Calibri" w:cstheme="minorHAnsi"/>
            <w:noProof/>
          </w:rPr>
          <w:t>B.2.5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Λοιπές Υποχρεώσεις / Διευκρινίσεις</w:t>
        </w:r>
        <w:r w:rsidR="0050345E">
          <w:rPr>
            <w:noProof/>
            <w:webHidden/>
          </w:rPr>
          <w:tab/>
        </w:r>
        <w:r>
          <w:rPr>
            <w:noProof/>
            <w:webHidden/>
          </w:rPr>
          <w:fldChar w:fldCharType="begin"/>
        </w:r>
        <w:r w:rsidR="0050345E">
          <w:rPr>
            <w:noProof/>
            <w:webHidden/>
          </w:rPr>
          <w:instrText xml:space="preserve"> PAGEREF _Toc409691740 \h </w:instrText>
        </w:r>
        <w:r>
          <w:rPr>
            <w:noProof/>
            <w:webHidden/>
          </w:rPr>
        </w:r>
        <w:r>
          <w:rPr>
            <w:noProof/>
            <w:webHidden/>
          </w:rPr>
          <w:fldChar w:fldCharType="separate"/>
        </w:r>
        <w:r w:rsidR="00F43034">
          <w:rPr>
            <w:noProof/>
            <w:webHidden/>
          </w:rPr>
          <w:t>54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41" w:history="1">
        <w:r w:rsidR="0050345E" w:rsidRPr="00FA539B">
          <w:rPr>
            <w:rStyle w:val="-"/>
            <w:rFonts w:ascii="Calibri" w:hAnsi="Calibri" w:cstheme="minorHAnsi"/>
            <w:noProof/>
          </w:rPr>
          <w:t>B.2.6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Ελάχιστες Προϋποθέσεις Συμμετοχής</w:t>
        </w:r>
        <w:r w:rsidR="0050345E">
          <w:rPr>
            <w:noProof/>
            <w:webHidden/>
          </w:rPr>
          <w:tab/>
        </w:r>
        <w:r>
          <w:rPr>
            <w:noProof/>
            <w:webHidden/>
          </w:rPr>
          <w:fldChar w:fldCharType="begin"/>
        </w:r>
        <w:r w:rsidR="0050345E">
          <w:rPr>
            <w:noProof/>
            <w:webHidden/>
          </w:rPr>
          <w:instrText xml:space="preserve"> PAGEREF _Toc409691741 \h </w:instrText>
        </w:r>
        <w:r>
          <w:rPr>
            <w:noProof/>
            <w:webHidden/>
          </w:rPr>
        </w:r>
        <w:r>
          <w:rPr>
            <w:noProof/>
            <w:webHidden/>
          </w:rPr>
          <w:fldChar w:fldCharType="separate"/>
        </w:r>
        <w:r w:rsidR="00F43034">
          <w:rPr>
            <w:noProof/>
            <w:webHidden/>
          </w:rPr>
          <w:t>54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42" w:history="1">
        <w:r w:rsidR="0050345E" w:rsidRPr="00FA539B">
          <w:rPr>
            <w:rStyle w:val="-"/>
            <w:rFonts w:ascii="Calibri" w:hAnsi="Calibri" w:cstheme="minorHAnsi"/>
            <w:noProof/>
          </w:rPr>
          <w:t>B.2.7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Εγγύηση Συμμετοχής</w:t>
        </w:r>
        <w:r w:rsidR="0050345E">
          <w:rPr>
            <w:noProof/>
            <w:webHidden/>
          </w:rPr>
          <w:tab/>
        </w:r>
        <w:r>
          <w:rPr>
            <w:noProof/>
            <w:webHidden/>
          </w:rPr>
          <w:fldChar w:fldCharType="begin"/>
        </w:r>
        <w:r w:rsidR="0050345E">
          <w:rPr>
            <w:noProof/>
            <w:webHidden/>
          </w:rPr>
          <w:instrText xml:space="preserve"> PAGEREF _Toc409691742 \h </w:instrText>
        </w:r>
        <w:r>
          <w:rPr>
            <w:noProof/>
            <w:webHidden/>
          </w:rPr>
        </w:r>
        <w:r>
          <w:rPr>
            <w:noProof/>
            <w:webHidden/>
          </w:rPr>
          <w:fldChar w:fldCharType="separate"/>
        </w:r>
        <w:r w:rsidR="00F43034">
          <w:rPr>
            <w:noProof/>
            <w:webHidden/>
          </w:rPr>
          <w:t>60</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43" w:history="1">
        <w:r w:rsidR="0050345E" w:rsidRPr="00FA539B">
          <w:rPr>
            <w:rStyle w:val="-"/>
            <w:rFonts w:ascii="Calibri" w:hAnsi="Calibri" w:cstheme="minorHAnsi"/>
            <w:noProof/>
          </w:rPr>
          <w:t>B.3</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ΚΑΤΑΡΤΙΣΗ - ΥΠΟΒΟΛΗ ΠΡΟΣΦΟΡΩΝ</w:t>
        </w:r>
        <w:r w:rsidR="0050345E">
          <w:rPr>
            <w:noProof/>
            <w:webHidden/>
          </w:rPr>
          <w:tab/>
        </w:r>
        <w:r>
          <w:rPr>
            <w:noProof/>
            <w:webHidden/>
          </w:rPr>
          <w:fldChar w:fldCharType="begin"/>
        </w:r>
        <w:r w:rsidR="0050345E">
          <w:rPr>
            <w:noProof/>
            <w:webHidden/>
          </w:rPr>
          <w:instrText xml:space="preserve"> PAGEREF _Toc409691743 \h </w:instrText>
        </w:r>
        <w:r>
          <w:rPr>
            <w:noProof/>
            <w:webHidden/>
          </w:rPr>
        </w:r>
        <w:r>
          <w:rPr>
            <w:noProof/>
            <w:webHidden/>
          </w:rPr>
          <w:fldChar w:fldCharType="separate"/>
        </w:r>
        <w:r w:rsidR="00F43034">
          <w:rPr>
            <w:noProof/>
            <w:webHidden/>
          </w:rPr>
          <w:t>60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44" w:history="1">
        <w:r w:rsidR="0050345E" w:rsidRPr="00FA539B">
          <w:rPr>
            <w:rStyle w:val="-"/>
            <w:rFonts w:ascii="Calibri" w:hAnsi="Calibri" w:cstheme="minorHAnsi"/>
            <w:noProof/>
          </w:rPr>
          <w:t>B.3.1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Τρόπος Υποβολής Προσφορών</w:t>
        </w:r>
        <w:r w:rsidR="0050345E">
          <w:rPr>
            <w:noProof/>
            <w:webHidden/>
          </w:rPr>
          <w:tab/>
        </w:r>
        <w:r>
          <w:rPr>
            <w:noProof/>
            <w:webHidden/>
          </w:rPr>
          <w:fldChar w:fldCharType="begin"/>
        </w:r>
        <w:r w:rsidR="0050345E">
          <w:rPr>
            <w:noProof/>
            <w:webHidden/>
          </w:rPr>
          <w:instrText xml:space="preserve"> PAGEREF _Toc409691744 \h </w:instrText>
        </w:r>
        <w:r>
          <w:rPr>
            <w:noProof/>
            <w:webHidden/>
          </w:rPr>
        </w:r>
        <w:r>
          <w:rPr>
            <w:noProof/>
            <w:webHidden/>
          </w:rPr>
          <w:fldChar w:fldCharType="separate"/>
        </w:r>
        <w:r w:rsidR="00F43034">
          <w:rPr>
            <w:noProof/>
            <w:webHidden/>
          </w:rPr>
          <w:t>60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45" w:history="1">
        <w:r w:rsidR="0050345E" w:rsidRPr="00FA539B">
          <w:rPr>
            <w:rStyle w:val="-"/>
            <w:rFonts w:ascii="Calibri" w:hAnsi="Calibri" w:cstheme="minorHAnsi"/>
            <w:noProof/>
          </w:rPr>
          <w:t>B.3.2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Περιεχόμενο Προσφορών</w:t>
        </w:r>
        <w:r w:rsidR="0050345E">
          <w:rPr>
            <w:noProof/>
            <w:webHidden/>
          </w:rPr>
          <w:tab/>
        </w:r>
        <w:r>
          <w:rPr>
            <w:noProof/>
            <w:webHidden/>
          </w:rPr>
          <w:fldChar w:fldCharType="begin"/>
        </w:r>
        <w:r w:rsidR="0050345E">
          <w:rPr>
            <w:noProof/>
            <w:webHidden/>
          </w:rPr>
          <w:instrText xml:space="preserve"> PAGEREF _Toc409691745 \h </w:instrText>
        </w:r>
        <w:r>
          <w:rPr>
            <w:noProof/>
            <w:webHidden/>
          </w:rPr>
        </w:r>
        <w:r>
          <w:rPr>
            <w:noProof/>
            <w:webHidden/>
          </w:rPr>
          <w:fldChar w:fldCharType="separate"/>
        </w:r>
        <w:r w:rsidR="00F43034">
          <w:rPr>
            <w:noProof/>
            <w:webHidden/>
          </w:rPr>
          <w:t>61</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46" w:history="1">
        <w:r w:rsidR="0050345E" w:rsidRPr="00FA539B">
          <w:rPr>
            <w:rStyle w:val="-"/>
            <w:rFonts w:ascii="Calibri" w:hAnsi="Calibri" w:cstheme="minorHAnsi"/>
            <w:noProof/>
          </w:rPr>
          <w:t>B.3.2.1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Περιεχόμενα </w:t>
        </w:r>
        <w:r w:rsidR="0050345E" w:rsidRPr="00FA539B">
          <w:rPr>
            <w:rStyle w:val="-"/>
            <w:noProof/>
          </w:rPr>
          <w:t>Φακέλου «Δικαιολογητικά Συμμετοχής»</w:t>
        </w:r>
        <w:r w:rsidR="0050345E">
          <w:rPr>
            <w:noProof/>
            <w:webHidden/>
          </w:rPr>
          <w:tab/>
        </w:r>
        <w:r>
          <w:rPr>
            <w:noProof/>
            <w:webHidden/>
          </w:rPr>
          <w:fldChar w:fldCharType="begin"/>
        </w:r>
        <w:r w:rsidR="0050345E">
          <w:rPr>
            <w:noProof/>
            <w:webHidden/>
          </w:rPr>
          <w:instrText xml:space="preserve"> PAGEREF _Toc409691746 \h </w:instrText>
        </w:r>
        <w:r>
          <w:rPr>
            <w:noProof/>
            <w:webHidden/>
          </w:rPr>
        </w:r>
        <w:r>
          <w:rPr>
            <w:noProof/>
            <w:webHidden/>
          </w:rPr>
          <w:fldChar w:fldCharType="separate"/>
        </w:r>
        <w:r w:rsidR="00F43034">
          <w:rPr>
            <w:noProof/>
            <w:webHidden/>
          </w:rPr>
          <w:t>63</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47" w:history="1">
        <w:r w:rsidR="0050345E" w:rsidRPr="00FA539B">
          <w:rPr>
            <w:rStyle w:val="-"/>
            <w:rFonts w:ascii="Calibri" w:hAnsi="Calibri" w:cstheme="minorHAnsi"/>
            <w:noProof/>
          </w:rPr>
          <w:t>B.3.2.2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Περιεχόμενα </w:t>
        </w:r>
        <w:r w:rsidR="0050345E" w:rsidRPr="00FA539B">
          <w:rPr>
            <w:rStyle w:val="-"/>
            <w:noProof/>
          </w:rPr>
          <w:t>Φακέλου «Τεχνική Προσφορά»</w:t>
        </w:r>
        <w:r w:rsidR="0050345E">
          <w:rPr>
            <w:noProof/>
            <w:webHidden/>
          </w:rPr>
          <w:tab/>
        </w:r>
        <w:r>
          <w:rPr>
            <w:noProof/>
            <w:webHidden/>
          </w:rPr>
          <w:fldChar w:fldCharType="begin"/>
        </w:r>
        <w:r w:rsidR="0050345E">
          <w:rPr>
            <w:noProof/>
            <w:webHidden/>
          </w:rPr>
          <w:instrText xml:space="preserve"> PAGEREF _Toc409691747 \h </w:instrText>
        </w:r>
        <w:r>
          <w:rPr>
            <w:noProof/>
            <w:webHidden/>
          </w:rPr>
        </w:r>
        <w:r>
          <w:rPr>
            <w:noProof/>
            <w:webHidden/>
          </w:rPr>
          <w:fldChar w:fldCharType="separate"/>
        </w:r>
        <w:r w:rsidR="00F43034">
          <w:rPr>
            <w:noProof/>
            <w:webHidden/>
          </w:rPr>
          <w:t>63</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48" w:history="1">
        <w:r w:rsidR="0050345E" w:rsidRPr="00FA539B">
          <w:rPr>
            <w:rStyle w:val="-"/>
            <w:rFonts w:ascii="Calibri" w:hAnsi="Calibri" w:cstheme="minorHAnsi"/>
            <w:noProof/>
          </w:rPr>
          <w:t>B.3.2.3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Περιεχόμενα </w:t>
        </w:r>
        <w:r w:rsidR="0050345E" w:rsidRPr="00FA539B">
          <w:rPr>
            <w:rStyle w:val="-"/>
            <w:noProof/>
          </w:rPr>
          <w:t>Φακέλου «Οικονομική Προσφορά»</w:t>
        </w:r>
        <w:r w:rsidR="0050345E">
          <w:rPr>
            <w:noProof/>
            <w:webHidden/>
          </w:rPr>
          <w:tab/>
        </w:r>
        <w:r>
          <w:rPr>
            <w:noProof/>
            <w:webHidden/>
          </w:rPr>
          <w:fldChar w:fldCharType="begin"/>
        </w:r>
        <w:r w:rsidR="0050345E">
          <w:rPr>
            <w:noProof/>
            <w:webHidden/>
          </w:rPr>
          <w:instrText xml:space="preserve"> PAGEREF _Toc409691748 \h </w:instrText>
        </w:r>
        <w:r>
          <w:rPr>
            <w:noProof/>
            <w:webHidden/>
          </w:rPr>
        </w:r>
        <w:r>
          <w:rPr>
            <w:noProof/>
            <w:webHidden/>
          </w:rPr>
          <w:fldChar w:fldCharType="separate"/>
        </w:r>
        <w:r w:rsidR="00F43034">
          <w:rPr>
            <w:noProof/>
            <w:webHidden/>
          </w:rPr>
          <w:t>66</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49" w:history="1">
        <w:r w:rsidR="0050345E" w:rsidRPr="00FA539B">
          <w:rPr>
            <w:rStyle w:val="-"/>
            <w:rFonts w:ascii="Calibri" w:hAnsi="Calibri" w:cstheme="minorHAnsi"/>
            <w:noProof/>
          </w:rPr>
          <w:t>B.3.2.4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Περιεχόμενα </w:t>
        </w:r>
        <w:r w:rsidR="0050345E" w:rsidRPr="00FA539B">
          <w:rPr>
            <w:rStyle w:val="-"/>
            <w:noProof/>
          </w:rPr>
          <w:t>Φακέλου «Δικαιολογητικά Κατακύρωσης»</w:t>
        </w:r>
        <w:r w:rsidR="0050345E">
          <w:rPr>
            <w:noProof/>
            <w:webHidden/>
          </w:rPr>
          <w:tab/>
        </w:r>
        <w:r>
          <w:rPr>
            <w:noProof/>
            <w:webHidden/>
          </w:rPr>
          <w:fldChar w:fldCharType="begin"/>
        </w:r>
        <w:r w:rsidR="0050345E">
          <w:rPr>
            <w:noProof/>
            <w:webHidden/>
          </w:rPr>
          <w:instrText xml:space="preserve"> PAGEREF _Toc409691749 \h </w:instrText>
        </w:r>
        <w:r>
          <w:rPr>
            <w:noProof/>
            <w:webHidden/>
          </w:rPr>
        </w:r>
        <w:r>
          <w:rPr>
            <w:noProof/>
            <w:webHidden/>
          </w:rPr>
          <w:fldChar w:fldCharType="separate"/>
        </w:r>
        <w:r w:rsidR="00F43034">
          <w:rPr>
            <w:noProof/>
            <w:webHidden/>
          </w:rPr>
          <w:t>66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0" w:history="1">
        <w:r w:rsidR="0050345E" w:rsidRPr="00FA539B">
          <w:rPr>
            <w:rStyle w:val="-"/>
            <w:rFonts w:ascii="Calibri" w:hAnsi="Calibri" w:cstheme="minorHAnsi"/>
            <w:noProof/>
          </w:rPr>
          <w:t>B.3.3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Ισχύς Προσφορών</w:t>
        </w:r>
        <w:r w:rsidR="0050345E">
          <w:rPr>
            <w:noProof/>
            <w:webHidden/>
          </w:rPr>
          <w:tab/>
        </w:r>
        <w:r>
          <w:rPr>
            <w:noProof/>
            <w:webHidden/>
          </w:rPr>
          <w:fldChar w:fldCharType="begin"/>
        </w:r>
        <w:r w:rsidR="0050345E">
          <w:rPr>
            <w:noProof/>
            <w:webHidden/>
          </w:rPr>
          <w:instrText xml:space="preserve"> PAGEREF _Toc409691750 \h </w:instrText>
        </w:r>
        <w:r>
          <w:rPr>
            <w:noProof/>
            <w:webHidden/>
          </w:rPr>
        </w:r>
        <w:r>
          <w:rPr>
            <w:noProof/>
            <w:webHidden/>
          </w:rPr>
          <w:fldChar w:fldCharType="separate"/>
        </w:r>
        <w:r w:rsidR="00F43034">
          <w:rPr>
            <w:noProof/>
            <w:webHidden/>
          </w:rPr>
          <w:t>66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1" w:history="1">
        <w:r w:rsidR="0050345E" w:rsidRPr="00FA539B">
          <w:rPr>
            <w:rStyle w:val="-"/>
            <w:rFonts w:ascii="Calibri" w:hAnsi="Calibri" w:cstheme="minorHAnsi"/>
            <w:noProof/>
          </w:rPr>
          <w:t>B.3.4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Εναλλακτικές Προσφορές</w:t>
        </w:r>
        <w:r w:rsidR="0050345E">
          <w:rPr>
            <w:noProof/>
            <w:webHidden/>
          </w:rPr>
          <w:tab/>
        </w:r>
        <w:r>
          <w:rPr>
            <w:noProof/>
            <w:webHidden/>
          </w:rPr>
          <w:fldChar w:fldCharType="begin"/>
        </w:r>
        <w:r w:rsidR="0050345E">
          <w:rPr>
            <w:noProof/>
            <w:webHidden/>
          </w:rPr>
          <w:instrText xml:space="preserve"> PAGEREF _Toc409691751 \h </w:instrText>
        </w:r>
        <w:r>
          <w:rPr>
            <w:noProof/>
            <w:webHidden/>
          </w:rPr>
        </w:r>
        <w:r>
          <w:rPr>
            <w:noProof/>
            <w:webHidden/>
          </w:rPr>
          <w:fldChar w:fldCharType="separate"/>
        </w:r>
        <w:r w:rsidR="00F43034">
          <w:rPr>
            <w:noProof/>
            <w:webHidden/>
          </w:rPr>
          <w:t>66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2" w:history="1">
        <w:r w:rsidR="0050345E" w:rsidRPr="00FA539B">
          <w:rPr>
            <w:rStyle w:val="-"/>
            <w:rFonts w:ascii="Calibri" w:hAnsi="Calibri" w:cstheme="minorHAnsi"/>
            <w:noProof/>
          </w:rPr>
          <w:t>B.3.5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Τιμές Προσφορών - Νόμισμα</w:t>
        </w:r>
        <w:r w:rsidR="0050345E">
          <w:rPr>
            <w:noProof/>
            <w:webHidden/>
          </w:rPr>
          <w:tab/>
        </w:r>
        <w:r>
          <w:rPr>
            <w:noProof/>
            <w:webHidden/>
          </w:rPr>
          <w:fldChar w:fldCharType="begin"/>
        </w:r>
        <w:r w:rsidR="0050345E">
          <w:rPr>
            <w:noProof/>
            <w:webHidden/>
          </w:rPr>
          <w:instrText xml:space="preserve"> PAGEREF _Toc409691752 \h </w:instrText>
        </w:r>
        <w:r>
          <w:rPr>
            <w:noProof/>
            <w:webHidden/>
          </w:rPr>
        </w:r>
        <w:r>
          <w:rPr>
            <w:noProof/>
            <w:webHidden/>
          </w:rPr>
          <w:fldChar w:fldCharType="separate"/>
        </w:r>
        <w:r w:rsidR="00F43034">
          <w:rPr>
            <w:noProof/>
            <w:webHidden/>
          </w:rPr>
          <w:t>67</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53" w:history="1">
        <w:r w:rsidR="0050345E" w:rsidRPr="00FA539B">
          <w:rPr>
            <w:rStyle w:val="-"/>
            <w:rFonts w:ascii="Calibri" w:hAnsi="Calibri" w:cstheme="minorHAnsi"/>
            <w:noProof/>
          </w:rPr>
          <w:t>B.4</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ΔΙΕΝΕΡΓΕΙΑ ΔΙΑΓΩΝΙΣΜΟΥ - ΑΞΙΟΛΟΓΗΣΗ ΠΡΟΣΦΟΡΩΝ</w:t>
        </w:r>
        <w:r w:rsidR="0050345E">
          <w:rPr>
            <w:noProof/>
            <w:webHidden/>
          </w:rPr>
          <w:tab/>
        </w:r>
        <w:r>
          <w:rPr>
            <w:noProof/>
            <w:webHidden/>
          </w:rPr>
          <w:fldChar w:fldCharType="begin"/>
        </w:r>
        <w:r w:rsidR="0050345E">
          <w:rPr>
            <w:noProof/>
            <w:webHidden/>
          </w:rPr>
          <w:instrText xml:space="preserve"> PAGEREF _Toc409691753 \h </w:instrText>
        </w:r>
        <w:r>
          <w:rPr>
            <w:noProof/>
            <w:webHidden/>
          </w:rPr>
        </w:r>
        <w:r>
          <w:rPr>
            <w:noProof/>
            <w:webHidden/>
          </w:rPr>
          <w:fldChar w:fldCharType="separate"/>
        </w:r>
        <w:r w:rsidR="00F43034">
          <w:rPr>
            <w:noProof/>
            <w:webHidden/>
          </w:rPr>
          <w:t>67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4" w:history="1">
        <w:r w:rsidR="0050345E" w:rsidRPr="00FA539B">
          <w:rPr>
            <w:rStyle w:val="-"/>
            <w:rFonts w:ascii="Calibri" w:hAnsi="Calibri" w:cstheme="minorHAnsi"/>
            <w:noProof/>
          </w:rPr>
          <w:t>B.4.1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Διαδικασία Διενέργειας Διαγωνισμού - αποσφράγιση προσφορών</w:t>
        </w:r>
        <w:r w:rsidR="0050345E">
          <w:rPr>
            <w:noProof/>
            <w:webHidden/>
          </w:rPr>
          <w:tab/>
        </w:r>
        <w:r>
          <w:rPr>
            <w:noProof/>
            <w:webHidden/>
          </w:rPr>
          <w:fldChar w:fldCharType="begin"/>
        </w:r>
        <w:r w:rsidR="0050345E">
          <w:rPr>
            <w:noProof/>
            <w:webHidden/>
          </w:rPr>
          <w:instrText xml:space="preserve"> PAGEREF _Toc409691754 \h </w:instrText>
        </w:r>
        <w:r>
          <w:rPr>
            <w:noProof/>
            <w:webHidden/>
          </w:rPr>
        </w:r>
        <w:r>
          <w:rPr>
            <w:noProof/>
            <w:webHidden/>
          </w:rPr>
          <w:fldChar w:fldCharType="separate"/>
        </w:r>
        <w:r w:rsidR="00F43034">
          <w:rPr>
            <w:noProof/>
            <w:webHidden/>
          </w:rPr>
          <w:t>67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5" w:history="1">
        <w:r w:rsidR="0050345E" w:rsidRPr="00FA539B">
          <w:rPr>
            <w:rStyle w:val="-"/>
            <w:rFonts w:ascii="Calibri" w:hAnsi="Calibri" w:cstheme="minorHAnsi"/>
            <w:noProof/>
          </w:rPr>
          <w:t>B.4.2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Διαδικασία Αξιολόγησης Προσφορών</w:t>
        </w:r>
        <w:r w:rsidR="0050345E">
          <w:rPr>
            <w:noProof/>
            <w:webHidden/>
          </w:rPr>
          <w:tab/>
        </w:r>
        <w:r>
          <w:rPr>
            <w:noProof/>
            <w:webHidden/>
          </w:rPr>
          <w:fldChar w:fldCharType="begin"/>
        </w:r>
        <w:r w:rsidR="0050345E">
          <w:rPr>
            <w:noProof/>
            <w:webHidden/>
          </w:rPr>
          <w:instrText xml:space="preserve"> PAGEREF _Toc409691755 \h </w:instrText>
        </w:r>
        <w:r>
          <w:rPr>
            <w:noProof/>
            <w:webHidden/>
          </w:rPr>
        </w:r>
        <w:r>
          <w:rPr>
            <w:noProof/>
            <w:webHidden/>
          </w:rPr>
          <w:fldChar w:fldCharType="separate"/>
        </w:r>
        <w:r w:rsidR="00F43034">
          <w:rPr>
            <w:noProof/>
            <w:webHidden/>
          </w:rPr>
          <w:t>69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6" w:history="1">
        <w:r w:rsidR="0050345E" w:rsidRPr="00FA539B">
          <w:rPr>
            <w:rStyle w:val="-"/>
            <w:rFonts w:ascii="Calibri" w:hAnsi="Calibri" w:cstheme="minorHAnsi"/>
            <w:noProof/>
          </w:rPr>
          <w:t>B.4.3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Διαμόρφωση Συγκριτικού Κόστους Προσφοράς</w:t>
        </w:r>
        <w:r w:rsidR="0050345E">
          <w:rPr>
            <w:noProof/>
            <w:webHidden/>
          </w:rPr>
          <w:tab/>
        </w:r>
        <w:r>
          <w:rPr>
            <w:noProof/>
            <w:webHidden/>
          </w:rPr>
          <w:fldChar w:fldCharType="begin"/>
        </w:r>
        <w:r w:rsidR="0050345E">
          <w:rPr>
            <w:noProof/>
            <w:webHidden/>
          </w:rPr>
          <w:instrText xml:space="preserve"> PAGEREF _Toc409691756 \h </w:instrText>
        </w:r>
        <w:r>
          <w:rPr>
            <w:noProof/>
            <w:webHidden/>
          </w:rPr>
        </w:r>
        <w:r>
          <w:rPr>
            <w:noProof/>
            <w:webHidden/>
          </w:rPr>
          <w:fldChar w:fldCharType="separate"/>
        </w:r>
        <w:r w:rsidR="00F43034">
          <w:rPr>
            <w:noProof/>
            <w:webHidden/>
          </w:rPr>
          <w:t>70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7" w:history="1">
        <w:r w:rsidR="0050345E" w:rsidRPr="00FA539B">
          <w:rPr>
            <w:rStyle w:val="-"/>
            <w:rFonts w:ascii="Calibri" w:hAnsi="Calibri" w:cstheme="minorHAnsi"/>
            <w:noProof/>
          </w:rPr>
          <w:t>B.4.4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Διαδικασία Κατακύρωσης Διαγωνισμού</w:t>
        </w:r>
        <w:r w:rsidR="0050345E">
          <w:rPr>
            <w:noProof/>
            <w:webHidden/>
          </w:rPr>
          <w:tab/>
        </w:r>
        <w:r>
          <w:rPr>
            <w:noProof/>
            <w:webHidden/>
          </w:rPr>
          <w:fldChar w:fldCharType="begin"/>
        </w:r>
        <w:r w:rsidR="0050345E">
          <w:rPr>
            <w:noProof/>
            <w:webHidden/>
          </w:rPr>
          <w:instrText xml:space="preserve"> PAGEREF _Toc409691757 \h </w:instrText>
        </w:r>
        <w:r>
          <w:rPr>
            <w:noProof/>
            <w:webHidden/>
          </w:rPr>
        </w:r>
        <w:r>
          <w:rPr>
            <w:noProof/>
            <w:webHidden/>
          </w:rPr>
          <w:fldChar w:fldCharType="separate"/>
        </w:r>
        <w:r w:rsidR="00F43034">
          <w:rPr>
            <w:noProof/>
            <w:webHidden/>
          </w:rPr>
          <w:t>70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8" w:history="1">
        <w:r w:rsidR="0050345E" w:rsidRPr="00FA539B">
          <w:rPr>
            <w:rStyle w:val="-"/>
            <w:rFonts w:ascii="Calibri" w:hAnsi="Calibri" w:cstheme="minorHAnsi"/>
            <w:noProof/>
          </w:rPr>
          <w:t>B.4.5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Απόρριψη Προσφορών</w:t>
        </w:r>
        <w:r w:rsidR="0050345E">
          <w:rPr>
            <w:noProof/>
            <w:webHidden/>
          </w:rPr>
          <w:tab/>
        </w:r>
        <w:r>
          <w:rPr>
            <w:noProof/>
            <w:webHidden/>
          </w:rPr>
          <w:fldChar w:fldCharType="begin"/>
        </w:r>
        <w:r w:rsidR="0050345E">
          <w:rPr>
            <w:noProof/>
            <w:webHidden/>
          </w:rPr>
          <w:instrText xml:space="preserve"> PAGEREF _Toc409691758 \h </w:instrText>
        </w:r>
        <w:r>
          <w:rPr>
            <w:noProof/>
            <w:webHidden/>
          </w:rPr>
        </w:r>
        <w:r>
          <w:rPr>
            <w:noProof/>
            <w:webHidden/>
          </w:rPr>
          <w:fldChar w:fldCharType="separate"/>
        </w:r>
        <w:r w:rsidR="00F43034">
          <w:rPr>
            <w:noProof/>
            <w:webHidden/>
          </w:rPr>
          <w:t>71</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59" w:history="1">
        <w:r w:rsidR="0050345E" w:rsidRPr="00FA539B">
          <w:rPr>
            <w:rStyle w:val="-"/>
            <w:rFonts w:ascii="Calibri" w:hAnsi="Calibri" w:cstheme="minorHAnsi"/>
            <w:noProof/>
          </w:rPr>
          <w:t>B.4.6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Προσφυγές</w:t>
        </w:r>
        <w:r w:rsidR="0050345E">
          <w:rPr>
            <w:noProof/>
            <w:webHidden/>
          </w:rPr>
          <w:tab/>
        </w:r>
        <w:r>
          <w:rPr>
            <w:noProof/>
            <w:webHidden/>
          </w:rPr>
          <w:fldChar w:fldCharType="begin"/>
        </w:r>
        <w:r w:rsidR="0050345E">
          <w:rPr>
            <w:noProof/>
            <w:webHidden/>
          </w:rPr>
          <w:instrText xml:space="preserve"> PAGEREF _Toc409691759 \h </w:instrText>
        </w:r>
        <w:r>
          <w:rPr>
            <w:noProof/>
            <w:webHidden/>
          </w:rPr>
        </w:r>
        <w:r>
          <w:rPr>
            <w:noProof/>
            <w:webHidden/>
          </w:rPr>
          <w:fldChar w:fldCharType="separate"/>
        </w:r>
        <w:r w:rsidR="00F43034">
          <w:rPr>
            <w:noProof/>
            <w:webHidden/>
          </w:rPr>
          <w:t>72</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0" w:history="1">
        <w:r w:rsidR="0050345E" w:rsidRPr="00FA539B">
          <w:rPr>
            <w:rStyle w:val="-"/>
            <w:rFonts w:ascii="Calibri" w:hAnsi="Calibri" w:cstheme="minorHAnsi"/>
            <w:noProof/>
          </w:rPr>
          <w:t>B.4.7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Αποτελέσματα - Κατακύρωση - Ματαίωση Διαγωνισμού</w:t>
        </w:r>
        <w:r w:rsidR="0050345E">
          <w:rPr>
            <w:noProof/>
            <w:webHidden/>
          </w:rPr>
          <w:tab/>
        </w:r>
        <w:r>
          <w:rPr>
            <w:noProof/>
            <w:webHidden/>
          </w:rPr>
          <w:fldChar w:fldCharType="begin"/>
        </w:r>
        <w:r w:rsidR="0050345E">
          <w:rPr>
            <w:noProof/>
            <w:webHidden/>
          </w:rPr>
          <w:instrText xml:space="preserve"> PAGEREF _Toc409691760 \h </w:instrText>
        </w:r>
        <w:r>
          <w:rPr>
            <w:noProof/>
            <w:webHidden/>
          </w:rPr>
        </w:r>
        <w:r>
          <w:rPr>
            <w:noProof/>
            <w:webHidden/>
          </w:rPr>
          <w:fldChar w:fldCharType="separate"/>
        </w:r>
        <w:r w:rsidR="00F43034">
          <w:rPr>
            <w:noProof/>
            <w:webHidden/>
          </w:rPr>
          <w:t>72</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61" w:history="1">
        <w:r w:rsidR="0050345E" w:rsidRPr="00FA539B">
          <w:rPr>
            <w:rStyle w:val="-"/>
            <w:rFonts w:ascii="Calibri" w:hAnsi="Calibri" w:cstheme="minorHAnsi"/>
            <w:noProof/>
          </w:rPr>
          <w:t>B.5</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ΚΑΤΑΡΤΙΣΗ ΣΥΜΒΑΣΗΣ - ΓΕΝΙΚΟΙ ΟΡΟΙ ΣΥΜΒΑΣΗΣ</w:t>
        </w:r>
        <w:r w:rsidR="0050345E">
          <w:rPr>
            <w:noProof/>
            <w:webHidden/>
          </w:rPr>
          <w:tab/>
        </w:r>
        <w:r>
          <w:rPr>
            <w:noProof/>
            <w:webHidden/>
          </w:rPr>
          <w:fldChar w:fldCharType="begin"/>
        </w:r>
        <w:r w:rsidR="0050345E">
          <w:rPr>
            <w:noProof/>
            <w:webHidden/>
          </w:rPr>
          <w:instrText xml:space="preserve"> PAGEREF _Toc409691761 \h </w:instrText>
        </w:r>
        <w:r>
          <w:rPr>
            <w:noProof/>
            <w:webHidden/>
          </w:rPr>
        </w:r>
        <w:r>
          <w:rPr>
            <w:noProof/>
            <w:webHidden/>
          </w:rPr>
          <w:fldChar w:fldCharType="separate"/>
        </w:r>
        <w:r w:rsidR="00F43034">
          <w:rPr>
            <w:noProof/>
            <w:webHidden/>
          </w:rPr>
          <w:t>73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2" w:history="1">
        <w:r w:rsidR="0050345E" w:rsidRPr="00FA539B">
          <w:rPr>
            <w:rStyle w:val="-"/>
            <w:rFonts w:ascii="Calibri" w:hAnsi="Calibri" w:cstheme="minorHAnsi"/>
            <w:noProof/>
          </w:rPr>
          <w:t>B.5.1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Κατάρτιση, Υπογραφή, Διάρκεια Σύμβασης - Εγγυήσεις</w:t>
        </w:r>
        <w:r w:rsidR="0050345E">
          <w:rPr>
            <w:noProof/>
            <w:webHidden/>
          </w:rPr>
          <w:tab/>
        </w:r>
        <w:r>
          <w:rPr>
            <w:noProof/>
            <w:webHidden/>
          </w:rPr>
          <w:fldChar w:fldCharType="begin"/>
        </w:r>
        <w:r w:rsidR="0050345E">
          <w:rPr>
            <w:noProof/>
            <w:webHidden/>
          </w:rPr>
          <w:instrText xml:space="preserve"> PAGEREF _Toc409691762 \h </w:instrText>
        </w:r>
        <w:r>
          <w:rPr>
            <w:noProof/>
            <w:webHidden/>
          </w:rPr>
        </w:r>
        <w:r>
          <w:rPr>
            <w:noProof/>
            <w:webHidden/>
          </w:rPr>
          <w:fldChar w:fldCharType="separate"/>
        </w:r>
        <w:r w:rsidR="00F43034">
          <w:rPr>
            <w:noProof/>
            <w:webHidden/>
          </w:rPr>
          <w:t>73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3" w:history="1">
        <w:r w:rsidR="0050345E" w:rsidRPr="00FA539B">
          <w:rPr>
            <w:rStyle w:val="-"/>
            <w:rFonts w:ascii="Calibri" w:hAnsi="Calibri" w:cstheme="minorHAnsi"/>
            <w:noProof/>
          </w:rPr>
          <w:t>B.5.2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Τρόπος Πληρωμής - Κρατήσεις</w:t>
        </w:r>
        <w:r w:rsidR="0050345E">
          <w:rPr>
            <w:noProof/>
            <w:webHidden/>
          </w:rPr>
          <w:tab/>
        </w:r>
        <w:r>
          <w:rPr>
            <w:noProof/>
            <w:webHidden/>
          </w:rPr>
          <w:fldChar w:fldCharType="begin"/>
        </w:r>
        <w:r w:rsidR="0050345E">
          <w:rPr>
            <w:noProof/>
            <w:webHidden/>
          </w:rPr>
          <w:instrText xml:space="preserve"> PAGEREF _Toc409691763 \h </w:instrText>
        </w:r>
        <w:r>
          <w:rPr>
            <w:noProof/>
            <w:webHidden/>
          </w:rPr>
        </w:r>
        <w:r>
          <w:rPr>
            <w:noProof/>
            <w:webHidden/>
          </w:rPr>
          <w:fldChar w:fldCharType="separate"/>
        </w:r>
        <w:r w:rsidR="00F43034">
          <w:rPr>
            <w:noProof/>
            <w:webHidden/>
          </w:rPr>
          <w:t>74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4" w:history="1">
        <w:r w:rsidR="0050345E" w:rsidRPr="00FA539B">
          <w:rPr>
            <w:rStyle w:val="-"/>
            <w:rFonts w:ascii="Calibri" w:hAnsi="Calibri" w:cstheme="minorHAnsi"/>
            <w:noProof/>
          </w:rPr>
          <w:t>B.5.3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Εκτελωνισμός - Φόροι - Δασμοί</w:t>
        </w:r>
        <w:r w:rsidR="0050345E">
          <w:rPr>
            <w:noProof/>
            <w:webHidden/>
          </w:rPr>
          <w:tab/>
        </w:r>
        <w:r>
          <w:rPr>
            <w:noProof/>
            <w:webHidden/>
          </w:rPr>
          <w:fldChar w:fldCharType="begin"/>
        </w:r>
        <w:r w:rsidR="0050345E">
          <w:rPr>
            <w:noProof/>
            <w:webHidden/>
          </w:rPr>
          <w:instrText xml:space="preserve"> PAGEREF _Toc409691764 \h </w:instrText>
        </w:r>
        <w:r>
          <w:rPr>
            <w:noProof/>
            <w:webHidden/>
          </w:rPr>
        </w:r>
        <w:r>
          <w:rPr>
            <w:noProof/>
            <w:webHidden/>
          </w:rPr>
          <w:fldChar w:fldCharType="separate"/>
        </w:r>
        <w:r w:rsidR="00F43034">
          <w:rPr>
            <w:noProof/>
            <w:webHidden/>
          </w:rPr>
          <w:t>75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5" w:history="1">
        <w:r w:rsidR="0050345E" w:rsidRPr="00FA539B">
          <w:rPr>
            <w:rStyle w:val="-"/>
            <w:rFonts w:ascii="Calibri" w:hAnsi="Calibri" w:cstheme="minorHAnsi"/>
            <w:noProof/>
          </w:rPr>
          <w:t>B.5.4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Περίοδοι Εγγύησης και Συντήρησης</w:t>
        </w:r>
        <w:r w:rsidR="0050345E">
          <w:rPr>
            <w:noProof/>
            <w:webHidden/>
          </w:rPr>
          <w:tab/>
        </w:r>
        <w:r>
          <w:rPr>
            <w:noProof/>
            <w:webHidden/>
          </w:rPr>
          <w:fldChar w:fldCharType="begin"/>
        </w:r>
        <w:r w:rsidR="0050345E">
          <w:rPr>
            <w:noProof/>
            <w:webHidden/>
          </w:rPr>
          <w:instrText xml:space="preserve"> PAGEREF _Toc409691765 \h </w:instrText>
        </w:r>
        <w:r>
          <w:rPr>
            <w:noProof/>
            <w:webHidden/>
          </w:rPr>
        </w:r>
        <w:r>
          <w:rPr>
            <w:noProof/>
            <w:webHidden/>
          </w:rPr>
          <w:fldChar w:fldCharType="separate"/>
        </w:r>
        <w:r w:rsidR="00F43034">
          <w:rPr>
            <w:noProof/>
            <w:webHidden/>
          </w:rPr>
          <w:t>75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6" w:history="1">
        <w:r w:rsidR="0050345E" w:rsidRPr="00FA539B">
          <w:rPr>
            <w:rStyle w:val="-"/>
            <w:rFonts w:ascii="Calibri" w:hAnsi="Calibri" w:cstheme="minorHAnsi"/>
            <w:noProof/>
          </w:rPr>
          <w:t>B.5.5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Ποινικές Ρήτρες - Εκπτώσεις</w:t>
        </w:r>
        <w:r w:rsidR="0050345E">
          <w:rPr>
            <w:noProof/>
            <w:webHidden/>
          </w:rPr>
          <w:tab/>
        </w:r>
        <w:r>
          <w:rPr>
            <w:noProof/>
            <w:webHidden/>
          </w:rPr>
          <w:fldChar w:fldCharType="begin"/>
        </w:r>
        <w:r w:rsidR="0050345E">
          <w:rPr>
            <w:noProof/>
            <w:webHidden/>
          </w:rPr>
          <w:instrText xml:space="preserve"> PAGEREF _Toc409691766 \h </w:instrText>
        </w:r>
        <w:r>
          <w:rPr>
            <w:noProof/>
            <w:webHidden/>
          </w:rPr>
        </w:r>
        <w:r>
          <w:rPr>
            <w:noProof/>
            <w:webHidden/>
          </w:rPr>
          <w:fldChar w:fldCharType="separate"/>
        </w:r>
        <w:r w:rsidR="00F43034">
          <w:rPr>
            <w:noProof/>
            <w:webHidden/>
          </w:rPr>
          <w:t>76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7" w:history="1">
        <w:r w:rsidR="0050345E" w:rsidRPr="00FA539B">
          <w:rPr>
            <w:rStyle w:val="-"/>
            <w:rFonts w:ascii="Calibri" w:hAnsi="Calibri" w:cstheme="minorHAnsi"/>
            <w:noProof/>
          </w:rPr>
          <w:t>B.5.6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Υποχρεώσεις Αναδόχου</w:t>
        </w:r>
        <w:r w:rsidR="0050345E">
          <w:rPr>
            <w:noProof/>
            <w:webHidden/>
          </w:rPr>
          <w:tab/>
        </w:r>
        <w:r>
          <w:rPr>
            <w:noProof/>
            <w:webHidden/>
          </w:rPr>
          <w:fldChar w:fldCharType="begin"/>
        </w:r>
        <w:r w:rsidR="0050345E">
          <w:rPr>
            <w:noProof/>
            <w:webHidden/>
          </w:rPr>
          <w:instrText xml:space="preserve"> PAGEREF _Toc409691767 \h </w:instrText>
        </w:r>
        <w:r>
          <w:rPr>
            <w:noProof/>
            <w:webHidden/>
          </w:rPr>
        </w:r>
        <w:r>
          <w:rPr>
            <w:noProof/>
            <w:webHidden/>
          </w:rPr>
          <w:fldChar w:fldCharType="separate"/>
        </w:r>
        <w:r w:rsidR="00F43034">
          <w:rPr>
            <w:noProof/>
            <w:webHidden/>
          </w:rPr>
          <w:t>77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8" w:history="1">
        <w:r w:rsidR="0050345E" w:rsidRPr="00FA539B">
          <w:rPr>
            <w:rStyle w:val="-"/>
            <w:rFonts w:ascii="Calibri" w:hAnsi="Calibri" w:cstheme="minorHAnsi"/>
            <w:noProof/>
          </w:rPr>
          <w:t>B.5.7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Υπεργολαβίες</w:t>
        </w:r>
        <w:r w:rsidR="0050345E">
          <w:rPr>
            <w:noProof/>
            <w:webHidden/>
          </w:rPr>
          <w:tab/>
        </w:r>
        <w:r>
          <w:rPr>
            <w:noProof/>
            <w:webHidden/>
          </w:rPr>
          <w:fldChar w:fldCharType="begin"/>
        </w:r>
        <w:r w:rsidR="0050345E">
          <w:rPr>
            <w:noProof/>
            <w:webHidden/>
          </w:rPr>
          <w:instrText xml:space="preserve"> PAGEREF _Toc409691768 \h </w:instrText>
        </w:r>
        <w:r>
          <w:rPr>
            <w:noProof/>
            <w:webHidden/>
          </w:rPr>
        </w:r>
        <w:r>
          <w:rPr>
            <w:noProof/>
            <w:webHidden/>
          </w:rPr>
          <w:fldChar w:fldCharType="separate"/>
        </w:r>
        <w:r w:rsidR="00F43034">
          <w:rPr>
            <w:noProof/>
            <w:webHidden/>
          </w:rPr>
          <w:t>79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69" w:history="1">
        <w:r w:rsidR="0050345E" w:rsidRPr="00FA539B">
          <w:rPr>
            <w:rStyle w:val="-"/>
            <w:rFonts w:ascii="Calibri" w:hAnsi="Calibri" w:cstheme="minorHAnsi"/>
            <w:noProof/>
          </w:rPr>
          <w:t>B.5.8</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Εμπιστευτικότητα</w:t>
        </w:r>
        <w:r w:rsidR="0050345E">
          <w:rPr>
            <w:noProof/>
            <w:webHidden/>
          </w:rPr>
          <w:tab/>
        </w:r>
        <w:r>
          <w:rPr>
            <w:noProof/>
            <w:webHidden/>
          </w:rPr>
          <w:fldChar w:fldCharType="begin"/>
        </w:r>
        <w:r w:rsidR="0050345E">
          <w:rPr>
            <w:noProof/>
            <w:webHidden/>
          </w:rPr>
          <w:instrText xml:space="preserve"> PAGEREF _Toc409691769 \h </w:instrText>
        </w:r>
        <w:r>
          <w:rPr>
            <w:noProof/>
            <w:webHidden/>
          </w:rPr>
        </w:r>
        <w:r>
          <w:rPr>
            <w:noProof/>
            <w:webHidden/>
          </w:rPr>
          <w:fldChar w:fldCharType="separate"/>
        </w:r>
        <w:r w:rsidR="00F43034">
          <w:rPr>
            <w:noProof/>
            <w:webHidden/>
          </w:rPr>
          <w:t>79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70" w:history="1">
        <w:r w:rsidR="0050345E" w:rsidRPr="00FA539B">
          <w:rPr>
            <w:rStyle w:val="-"/>
            <w:rFonts w:ascii="Calibri" w:hAnsi="Calibri" w:cstheme="minorHAnsi"/>
            <w:noProof/>
          </w:rPr>
          <w:t>B.5.9</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Πνευματικά Δικαιώματα</w:t>
        </w:r>
        <w:r w:rsidR="0050345E">
          <w:rPr>
            <w:noProof/>
            <w:webHidden/>
          </w:rPr>
          <w:tab/>
        </w:r>
        <w:r>
          <w:rPr>
            <w:noProof/>
            <w:webHidden/>
          </w:rPr>
          <w:fldChar w:fldCharType="begin"/>
        </w:r>
        <w:r w:rsidR="0050345E">
          <w:rPr>
            <w:noProof/>
            <w:webHidden/>
          </w:rPr>
          <w:instrText xml:space="preserve"> PAGEREF _Toc409691770 \h </w:instrText>
        </w:r>
        <w:r>
          <w:rPr>
            <w:noProof/>
            <w:webHidden/>
          </w:rPr>
        </w:r>
        <w:r>
          <w:rPr>
            <w:noProof/>
            <w:webHidden/>
          </w:rPr>
          <w:fldChar w:fldCharType="separate"/>
        </w:r>
        <w:r w:rsidR="00F43034">
          <w:rPr>
            <w:noProof/>
            <w:webHidden/>
          </w:rPr>
          <w:t>80</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71" w:history="1">
        <w:r w:rsidR="0050345E" w:rsidRPr="00FA539B">
          <w:rPr>
            <w:rStyle w:val="-"/>
            <w:rFonts w:ascii="Calibri" w:hAnsi="Calibri" w:cstheme="minorHAnsi"/>
            <w:noProof/>
          </w:rPr>
          <w:t>B.5.10</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Εφαρμοστέο Δίκαιο - Διαιτησία</w:t>
        </w:r>
        <w:r w:rsidR="0050345E">
          <w:rPr>
            <w:noProof/>
            <w:webHidden/>
          </w:rPr>
          <w:tab/>
        </w:r>
        <w:r>
          <w:rPr>
            <w:noProof/>
            <w:webHidden/>
          </w:rPr>
          <w:fldChar w:fldCharType="begin"/>
        </w:r>
        <w:r w:rsidR="0050345E">
          <w:rPr>
            <w:noProof/>
            <w:webHidden/>
          </w:rPr>
          <w:instrText xml:space="preserve"> PAGEREF _Toc409691771 \h </w:instrText>
        </w:r>
        <w:r>
          <w:rPr>
            <w:noProof/>
            <w:webHidden/>
          </w:rPr>
        </w:r>
        <w:r>
          <w:rPr>
            <w:noProof/>
            <w:webHidden/>
          </w:rPr>
          <w:fldChar w:fldCharType="separate"/>
        </w:r>
        <w:r w:rsidR="00F43034">
          <w:rPr>
            <w:noProof/>
            <w:webHidden/>
          </w:rPr>
          <w:t>81</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72" w:history="1">
        <w:r w:rsidR="0050345E" w:rsidRPr="00FA539B">
          <w:rPr>
            <w:rStyle w:val="-"/>
            <w:rFonts w:ascii="Calibri" w:hAnsi="Calibri" w:cstheme="minorHAnsi"/>
            <w:noProof/>
          </w:rPr>
          <w:t>B.5.11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Εκχώρηση εισπρακτέων δικαιωμάτων</w:t>
        </w:r>
        <w:r w:rsidR="0050345E">
          <w:rPr>
            <w:noProof/>
            <w:webHidden/>
          </w:rPr>
          <w:tab/>
        </w:r>
        <w:r>
          <w:rPr>
            <w:noProof/>
            <w:webHidden/>
          </w:rPr>
          <w:fldChar w:fldCharType="begin"/>
        </w:r>
        <w:r w:rsidR="0050345E">
          <w:rPr>
            <w:noProof/>
            <w:webHidden/>
          </w:rPr>
          <w:instrText xml:space="preserve"> PAGEREF _Toc409691772 \h </w:instrText>
        </w:r>
        <w:r>
          <w:rPr>
            <w:noProof/>
            <w:webHidden/>
          </w:rPr>
        </w:r>
        <w:r>
          <w:rPr>
            <w:noProof/>
            <w:webHidden/>
          </w:rPr>
          <w:fldChar w:fldCharType="separate"/>
        </w:r>
        <w:r w:rsidR="00F43034">
          <w:rPr>
            <w:noProof/>
            <w:webHidden/>
          </w:rPr>
          <w:t>81</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73" w:history="1">
        <w:r w:rsidR="0050345E" w:rsidRPr="00FA539B">
          <w:rPr>
            <w:rStyle w:val="-"/>
            <w:rFonts w:ascii="Calibri" w:hAnsi="Calibri" w:cstheme="minorHAnsi"/>
            <w:noProof/>
          </w:rPr>
          <w:t>B.5.12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Ανωτέρα Βία</w:t>
        </w:r>
        <w:r w:rsidR="0050345E">
          <w:rPr>
            <w:noProof/>
            <w:webHidden/>
          </w:rPr>
          <w:tab/>
        </w:r>
        <w:r>
          <w:rPr>
            <w:noProof/>
            <w:webHidden/>
          </w:rPr>
          <w:fldChar w:fldCharType="begin"/>
        </w:r>
        <w:r w:rsidR="0050345E">
          <w:rPr>
            <w:noProof/>
            <w:webHidden/>
          </w:rPr>
          <w:instrText xml:space="preserve"> PAGEREF _Toc409691773 \h </w:instrText>
        </w:r>
        <w:r>
          <w:rPr>
            <w:noProof/>
            <w:webHidden/>
          </w:rPr>
        </w:r>
        <w:r>
          <w:rPr>
            <w:noProof/>
            <w:webHidden/>
          </w:rPr>
          <w:fldChar w:fldCharType="separate"/>
        </w:r>
        <w:r w:rsidR="00F43034">
          <w:rPr>
            <w:noProof/>
            <w:webHidden/>
          </w:rPr>
          <w:t>81</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74" w:history="1">
        <w:r w:rsidR="0050345E" w:rsidRPr="00FA539B">
          <w:rPr>
            <w:rStyle w:val="-"/>
            <w:rFonts w:ascii="Calibri" w:hAnsi="Calibri" w:cstheme="minorHAnsi"/>
            <w:noProof/>
          </w:rPr>
          <w:t>B.5.13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Καταγγελία / Ευθύνη</w:t>
        </w:r>
        <w:r w:rsidR="0050345E">
          <w:rPr>
            <w:noProof/>
            <w:webHidden/>
          </w:rPr>
          <w:tab/>
        </w:r>
        <w:r>
          <w:rPr>
            <w:noProof/>
            <w:webHidden/>
          </w:rPr>
          <w:fldChar w:fldCharType="begin"/>
        </w:r>
        <w:r w:rsidR="0050345E">
          <w:rPr>
            <w:noProof/>
            <w:webHidden/>
          </w:rPr>
          <w:instrText xml:space="preserve"> PAGEREF _Toc409691774 \h </w:instrText>
        </w:r>
        <w:r>
          <w:rPr>
            <w:noProof/>
            <w:webHidden/>
          </w:rPr>
        </w:r>
        <w:r>
          <w:rPr>
            <w:noProof/>
            <w:webHidden/>
          </w:rPr>
          <w:fldChar w:fldCharType="separate"/>
        </w:r>
        <w:r w:rsidR="00F43034">
          <w:rPr>
            <w:noProof/>
            <w:webHidden/>
          </w:rPr>
          <w:t>81</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75" w:history="1">
        <w:r w:rsidR="0050345E" w:rsidRPr="00FA539B">
          <w:rPr>
            <w:rStyle w:val="-"/>
            <w:rFonts w:ascii="Calibri" w:hAnsi="Calibri" w:cstheme="minorHAnsi"/>
            <w:noProof/>
          </w:rPr>
          <w:t>B.5.14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Λοιποί Όροι</w:t>
        </w:r>
        <w:r w:rsidR="0050345E">
          <w:rPr>
            <w:noProof/>
            <w:webHidden/>
          </w:rPr>
          <w:tab/>
        </w:r>
        <w:r>
          <w:rPr>
            <w:noProof/>
            <w:webHidden/>
          </w:rPr>
          <w:fldChar w:fldCharType="begin"/>
        </w:r>
        <w:r w:rsidR="0050345E">
          <w:rPr>
            <w:noProof/>
            <w:webHidden/>
          </w:rPr>
          <w:instrText xml:space="preserve"> PAGEREF _Toc409691775 \h </w:instrText>
        </w:r>
        <w:r>
          <w:rPr>
            <w:noProof/>
            <w:webHidden/>
          </w:rPr>
        </w:r>
        <w:r>
          <w:rPr>
            <w:noProof/>
            <w:webHidden/>
          </w:rPr>
          <w:fldChar w:fldCharType="separate"/>
        </w:r>
        <w:r w:rsidR="00F43034">
          <w:rPr>
            <w:noProof/>
            <w:webHidden/>
          </w:rPr>
          <w:t>82</w:t>
        </w:r>
        <w:r>
          <w:rPr>
            <w:noProof/>
            <w:webHidden/>
          </w:rPr>
          <w:fldChar w:fldCharType="end"/>
        </w:r>
      </w:hyperlink>
    </w:p>
    <w:p w:rsidR="0050345E" w:rsidRDefault="00836D91">
      <w:pPr>
        <w:pStyle w:val="12"/>
        <w:tabs>
          <w:tab w:val="left" w:pos="440"/>
          <w:tab w:val="right" w:leader="dot" w:pos="9628"/>
        </w:tabs>
        <w:rPr>
          <w:rFonts w:asciiTheme="minorHAnsi" w:eastAsiaTheme="minorEastAsia" w:hAnsiTheme="minorHAnsi" w:cstheme="minorBidi"/>
          <w:b w:val="0"/>
          <w:bCs w:val="0"/>
          <w:i w:val="0"/>
          <w:iCs w:val="0"/>
          <w:noProof/>
          <w:sz w:val="22"/>
          <w:szCs w:val="22"/>
          <w:lang w:val="en-GB" w:eastAsia="en-GB"/>
        </w:rPr>
      </w:pPr>
      <w:hyperlink w:anchor="_Toc409691776" w:history="1">
        <w:r w:rsidR="0050345E" w:rsidRPr="00FA539B">
          <w:rPr>
            <w:rStyle w:val="-"/>
            <w:rFonts w:cstheme="minorHAnsi"/>
            <w:noProof/>
            <w:lang w:val="en-US"/>
          </w:rPr>
          <w:t>Γ.</w:t>
        </w:r>
        <w:r w:rsidR="0050345E">
          <w:rPr>
            <w:rFonts w:asciiTheme="minorHAnsi" w:eastAsiaTheme="minorEastAsia" w:hAnsiTheme="minorHAnsi" w:cstheme="minorBidi"/>
            <w:b w:val="0"/>
            <w:bCs w:val="0"/>
            <w:i w:val="0"/>
            <w:iCs w:val="0"/>
            <w:noProof/>
            <w:sz w:val="22"/>
            <w:szCs w:val="22"/>
            <w:lang w:val="en-GB" w:eastAsia="en-GB"/>
          </w:rPr>
          <w:tab/>
        </w:r>
        <w:r w:rsidR="0050345E" w:rsidRPr="00FA539B">
          <w:rPr>
            <w:rStyle w:val="-"/>
            <w:rFonts w:cstheme="minorHAnsi"/>
            <w:noProof/>
          </w:rPr>
          <w:t>ΜΕΡΟΣ Γ</w:t>
        </w:r>
        <w:r w:rsidR="0050345E" w:rsidRPr="00FA539B">
          <w:rPr>
            <w:rStyle w:val="-"/>
            <w:rFonts w:cstheme="minorHAnsi"/>
            <w:noProof/>
            <w:lang w:val="en-US"/>
          </w:rPr>
          <w:t xml:space="preserve">: </w:t>
        </w:r>
        <w:r w:rsidR="0050345E" w:rsidRPr="00FA539B">
          <w:rPr>
            <w:rStyle w:val="-"/>
            <w:rFonts w:cstheme="minorHAnsi"/>
            <w:noProof/>
          </w:rPr>
          <w:t>ΠΑΡΑΡΤΗΜΑΤΑ</w:t>
        </w:r>
        <w:r w:rsidR="0050345E">
          <w:rPr>
            <w:noProof/>
            <w:webHidden/>
          </w:rPr>
          <w:tab/>
        </w:r>
        <w:r>
          <w:rPr>
            <w:noProof/>
            <w:webHidden/>
          </w:rPr>
          <w:fldChar w:fldCharType="begin"/>
        </w:r>
        <w:r w:rsidR="0050345E">
          <w:rPr>
            <w:noProof/>
            <w:webHidden/>
          </w:rPr>
          <w:instrText xml:space="preserve"> PAGEREF _Toc409691776 \h </w:instrText>
        </w:r>
        <w:r>
          <w:rPr>
            <w:noProof/>
            <w:webHidden/>
          </w:rPr>
        </w:r>
        <w:r>
          <w:rPr>
            <w:noProof/>
            <w:webHidden/>
          </w:rPr>
          <w:fldChar w:fldCharType="separate"/>
        </w:r>
        <w:r w:rsidR="00F43034">
          <w:rPr>
            <w:noProof/>
            <w:webHidden/>
          </w:rPr>
          <w:t>83</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77" w:history="1">
        <w:r w:rsidR="0050345E" w:rsidRPr="00FA539B">
          <w:rPr>
            <w:rStyle w:val="-"/>
            <w:rFonts w:ascii="Calibri" w:hAnsi="Calibri" w:cstheme="minorHAnsi"/>
            <w:noProof/>
          </w:rPr>
          <w:t>C.1</w:t>
        </w:r>
        <w:r w:rsidR="0050345E">
          <w:rPr>
            <w:rFonts w:asciiTheme="minorHAnsi" w:eastAsiaTheme="minorEastAsia" w:hAnsiTheme="minorHAnsi" w:cstheme="minorBidi"/>
            <w:b w:val="0"/>
            <w:bCs w:val="0"/>
            <w:noProof/>
            <w:lang w:val="en-GB" w:eastAsia="en-GB"/>
          </w:rPr>
          <w:tab/>
        </w:r>
        <w:r w:rsidR="0050345E" w:rsidRPr="00FA539B">
          <w:rPr>
            <w:rStyle w:val="-"/>
            <w:rFonts w:cstheme="minorHAnsi"/>
            <w:noProof/>
          </w:rPr>
          <w:t>ΥΠΟΔΕΙΓΜΑΤΑ ΕΓΓΥΗΤΙΚΩΝ ΕΠΙΣΤΟΛΩΝ</w:t>
        </w:r>
        <w:r w:rsidR="0050345E">
          <w:rPr>
            <w:noProof/>
            <w:webHidden/>
          </w:rPr>
          <w:tab/>
        </w:r>
        <w:r>
          <w:rPr>
            <w:noProof/>
            <w:webHidden/>
          </w:rPr>
          <w:fldChar w:fldCharType="begin"/>
        </w:r>
        <w:r w:rsidR="0050345E">
          <w:rPr>
            <w:noProof/>
            <w:webHidden/>
          </w:rPr>
          <w:instrText xml:space="preserve"> PAGEREF _Toc409691777 \h </w:instrText>
        </w:r>
        <w:r>
          <w:rPr>
            <w:noProof/>
            <w:webHidden/>
          </w:rPr>
        </w:r>
        <w:r>
          <w:rPr>
            <w:noProof/>
            <w:webHidden/>
          </w:rPr>
          <w:fldChar w:fldCharType="separate"/>
        </w:r>
        <w:r w:rsidR="00F43034">
          <w:rPr>
            <w:noProof/>
            <w:webHidden/>
          </w:rPr>
          <w:t>83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78" w:history="1">
        <w:r w:rsidR="0050345E" w:rsidRPr="00FA539B">
          <w:rPr>
            <w:rStyle w:val="-"/>
            <w:rFonts w:ascii="Calibri" w:hAnsi="Calibri" w:cstheme="minorHAnsi"/>
            <w:noProof/>
          </w:rPr>
          <w:t>C.1.1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Εγγυητική Επιστολή Συμμετοχής</w:t>
        </w:r>
        <w:r w:rsidR="0050345E">
          <w:rPr>
            <w:noProof/>
            <w:webHidden/>
          </w:rPr>
          <w:tab/>
        </w:r>
        <w:r>
          <w:rPr>
            <w:noProof/>
            <w:webHidden/>
          </w:rPr>
          <w:fldChar w:fldCharType="begin"/>
        </w:r>
        <w:r w:rsidR="0050345E">
          <w:rPr>
            <w:noProof/>
            <w:webHidden/>
          </w:rPr>
          <w:instrText xml:space="preserve"> PAGEREF _Toc409691778 \h </w:instrText>
        </w:r>
        <w:r>
          <w:rPr>
            <w:noProof/>
            <w:webHidden/>
          </w:rPr>
        </w:r>
        <w:r>
          <w:rPr>
            <w:noProof/>
            <w:webHidden/>
          </w:rPr>
          <w:fldChar w:fldCharType="separate"/>
        </w:r>
        <w:r w:rsidR="00F43034">
          <w:rPr>
            <w:noProof/>
            <w:webHidden/>
          </w:rPr>
          <w:t>83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79" w:history="1">
        <w:r w:rsidR="0050345E" w:rsidRPr="00FA539B">
          <w:rPr>
            <w:rStyle w:val="-"/>
            <w:rFonts w:ascii="Calibri" w:hAnsi="Calibri" w:cstheme="minorHAnsi"/>
            <w:noProof/>
          </w:rPr>
          <w:t>C.1.2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Εγγυητική Επιστολή Καλής Εκτέλεσης Σύμβασης</w:t>
        </w:r>
        <w:r w:rsidR="0050345E">
          <w:rPr>
            <w:noProof/>
            <w:webHidden/>
          </w:rPr>
          <w:tab/>
        </w:r>
        <w:r>
          <w:rPr>
            <w:noProof/>
            <w:webHidden/>
          </w:rPr>
          <w:fldChar w:fldCharType="begin"/>
        </w:r>
        <w:r w:rsidR="0050345E">
          <w:rPr>
            <w:noProof/>
            <w:webHidden/>
          </w:rPr>
          <w:instrText xml:space="preserve"> PAGEREF _Toc409691779 \h </w:instrText>
        </w:r>
        <w:r>
          <w:rPr>
            <w:noProof/>
            <w:webHidden/>
          </w:rPr>
        </w:r>
        <w:r>
          <w:rPr>
            <w:noProof/>
            <w:webHidden/>
          </w:rPr>
          <w:fldChar w:fldCharType="separate"/>
        </w:r>
        <w:r w:rsidR="00F43034">
          <w:rPr>
            <w:noProof/>
            <w:webHidden/>
          </w:rPr>
          <w:t>85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0" w:history="1">
        <w:r w:rsidR="0050345E" w:rsidRPr="00FA539B">
          <w:rPr>
            <w:rStyle w:val="-"/>
            <w:rFonts w:ascii="Calibri" w:hAnsi="Calibri" w:cstheme="minorHAnsi"/>
            <w:noProof/>
          </w:rPr>
          <w:t>C.1.3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Εγγυητική Επιστολή Προκαταβολής</w:t>
        </w:r>
        <w:r w:rsidR="0050345E">
          <w:rPr>
            <w:noProof/>
            <w:webHidden/>
          </w:rPr>
          <w:tab/>
        </w:r>
        <w:r>
          <w:rPr>
            <w:noProof/>
            <w:webHidden/>
          </w:rPr>
          <w:fldChar w:fldCharType="begin"/>
        </w:r>
        <w:r w:rsidR="0050345E">
          <w:rPr>
            <w:noProof/>
            <w:webHidden/>
          </w:rPr>
          <w:instrText xml:space="preserve"> PAGEREF _Toc409691780 \h </w:instrText>
        </w:r>
        <w:r>
          <w:rPr>
            <w:noProof/>
            <w:webHidden/>
          </w:rPr>
        </w:r>
        <w:r>
          <w:rPr>
            <w:noProof/>
            <w:webHidden/>
          </w:rPr>
          <w:fldChar w:fldCharType="separate"/>
        </w:r>
        <w:r w:rsidR="00F43034">
          <w:rPr>
            <w:noProof/>
            <w:webHidden/>
          </w:rPr>
          <w:t>86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1" w:history="1">
        <w:r w:rsidR="0050345E" w:rsidRPr="00FA539B">
          <w:rPr>
            <w:rStyle w:val="-"/>
            <w:rFonts w:ascii="Calibri" w:hAnsi="Calibri" w:cstheme="minorHAnsi"/>
            <w:noProof/>
          </w:rPr>
          <w:t>C.1.4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Εγγυητική Επιστολή Καλής Λειτουργίας</w:t>
        </w:r>
        <w:r w:rsidR="0050345E">
          <w:rPr>
            <w:noProof/>
            <w:webHidden/>
          </w:rPr>
          <w:tab/>
        </w:r>
        <w:r>
          <w:rPr>
            <w:noProof/>
            <w:webHidden/>
          </w:rPr>
          <w:fldChar w:fldCharType="begin"/>
        </w:r>
        <w:r w:rsidR="0050345E">
          <w:rPr>
            <w:noProof/>
            <w:webHidden/>
          </w:rPr>
          <w:instrText xml:space="preserve"> PAGEREF _Toc409691781 \h </w:instrText>
        </w:r>
        <w:r>
          <w:rPr>
            <w:noProof/>
            <w:webHidden/>
          </w:rPr>
        </w:r>
        <w:r>
          <w:rPr>
            <w:noProof/>
            <w:webHidden/>
          </w:rPr>
          <w:fldChar w:fldCharType="separate"/>
        </w:r>
        <w:r w:rsidR="00F43034">
          <w:rPr>
            <w:noProof/>
            <w:webHidden/>
          </w:rPr>
          <w:t>87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2" w:history="1">
        <w:r w:rsidR="0050345E" w:rsidRPr="00FA539B">
          <w:rPr>
            <w:rStyle w:val="-"/>
            <w:rFonts w:ascii="Calibri" w:hAnsi="Calibri" w:cstheme="minorHAnsi"/>
            <w:noProof/>
          </w:rPr>
          <w:t>C.1.5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Εγγυητική Επιστολή Καλής Εκτέλεσης Συντήρησης</w:t>
        </w:r>
        <w:r w:rsidR="0050345E">
          <w:rPr>
            <w:noProof/>
            <w:webHidden/>
          </w:rPr>
          <w:tab/>
        </w:r>
        <w:r>
          <w:rPr>
            <w:noProof/>
            <w:webHidden/>
          </w:rPr>
          <w:fldChar w:fldCharType="begin"/>
        </w:r>
        <w:r w:rsidR="0050345E">
          <w:rPr>
            <w:noProof/>
            <w:webHidden/>
          </w:rPr>
          <w:instrText xml:space="preserve"> PAGEREF _Toc409691782 \h </w:instrText>
        </w:r>
        <w:r>
          <w:rPr>
            <w:noProof/>
            <w:webHidden/>
          </w:rPr>
        </w:r>
        <w:r>
          <w:rPr>
            <w:noProof/>
            <w:webHidden/>
          </w:rPr>
          <w:fldChar w:fldCharType="separate"/>
        </w:r>
        <w:r w:rsidR="00F43034">
          <w:rPr>
            <w:noProof/>
            <w:webHidden/>
          </w:rPr>
          <w:t>88</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83" w:history="1">
        <w:r w:rsidR="0050345E" w:rsidRPr="00FA539B">
          <w:rPr>
            <w:rStyle w:val="-"/>
            <w:rFonts w:ascii="Calibri" w:hAnsi="Calibri" w:cs="Calibri"/>
            <w:noProof/>
          </w:rPr>
          <w:t>C.2</w:t>
        </w:r>
        <w:r w:rsidR="0050345E">
          <w:rPr>
            <w:rFonts w:asciiTheme="minorHAnsi" w:eastAsiaTheme="minorEastAsia" w:hAnsiTheme="minorHAnsi" w:cstheme="minorBidi"/>
            <w:b w:val="0"/>
            <w:bCs w:val="0"/>
            <w:noProof/>
            <w:lang w:val="en-GB" w:eastAsia="en-GB"/>
          </w:rPr>
          <w:tab/>
        </w:r>
        <w:r w:rsidR="0050345E" w:rsidRPr="00FA539B">
          <w:rPr>
            <w:rStyle w:val="-"/>
            <w:rFonts w:eastAsiaTheme="majorEastAsia"/>
            <w:noProof/>
          </w:rPr>
          <w:t>ΥΠΟΔΕΙΓΜΑ ΒΙΟΓΡΑΦΙΚΟΥ ΣΗΜΕΙΩΜΑΤΟΣ</w:t>
        </w:r>
        <w:r w:rsidR="0050345E">
          <w:rPr>
            <w:noProof/>
            <w:webHidden/>
          </w:rPr>
          <w:tab/>
        </w:r>
        <w:r>
          <w:rPr>
            <w:noProof/>
            <w:webHidden/>
          </w:rPr>
          <w:fldChar w:fldCharType="begin"/>
        </w:r>
        <w:r w:rsidR="0050345E">
          <w:rPr>
            <w:noProof/>
            <w:webHidden/>
          </w:rPr>
          <w:instrText xml:space="preserve"> PAGEREF _Toc409691783 \h </w:instrText>
        </w:r>
        <w:r>
          <w:rPr>
            <w:noProof/>
            <w:webHidden/>
          </w:rPr>
        </w:r>
        <w:r>
          <w:rPr>
            <w:noProof/>
            <w:webHidden/>
          </w:rPr>
          <w:fldChar w:fldCharType="separate"/>
        </w:r>
        <w:r w:rsidR="00F43034">
          <w:rPr>
            <w:noProof/>
            <w:webHidden/>
          </w:rPr>
          <w:t>89</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84" w:history="1">
        <w:r w:rsidR="0050345E" w:rsidRPr="00FA539B">
          <w:rPr>
            <w:rStyle w:val="-"/>
            <w:rFonts w:ascii="Calibri" w:hAnsi="Calibri"/>
            <w:noProof/>
          </w:rPr>
          <w:t>C.3</w:t>
        </w:r>
        <w:r w:rsidR="0050345E">
          <w:rPr>
            <w:rFonts w:asciiTheme="minorHAnsi" w:eastAsiaTheme="minorEastAsia" w:hAnsiTheme="minorHAnsi" w:cstheme="minorBidi"/>
            <w:b w:val="0"/>
            <w:bCs w:val="0"/>
            <w:noProof/>
            <w:lang w:val="en-GB" w:eastAsia="en-GB"/>
          </w:rPr>
          <w:tab/>
        </w:r>
        <w:r w:rsidR="0050345E" w:rsidRPr="00FA539B">
          <w:rPr>
            <w:rStyle w:val="-"/>
            <w:noProof/>
          </w:rPr>
          <w:t>ΠΙΝΑΚΕΣ ΣΥΜΜΟΡΦΩΣΗΣ</w:t>
        </w:r>
        <w:r w:rsidR="0050345E">
          <w:rPr>
            <w:noProof/>
            <w:webHidden/>
          </w:rPr>
          <w:tab/>
        </w:r>
        <w:r>
          <w:rPr>
            <w:noProof/>
            <w:webHidden/>
          </w:rPr>
          <w:fldChar w:fldCharType="begin"/>
        </w:r>
        <w:r w:rsidR="0050345E">
          <w:rPr>
            <w:noProof/>
            <w:webHidden/>
          </w:rPr>
          <w:instrText xml:space="preserve"> PAGEREF _Toc409691784 \h </w:instrText>
        </w:r>
        <w:r>
          <w:rPr>
            <w:noProof/>
            <w:webHidden/>
          </w:rPr>
        </w:r>
        <w:r>
          <w:rPr>
            <w:noProof/>
            <w:webHidden/>
          </w:rPr>
          <w:fldChar w:fldCharType="separate"/>
        </w:r>
        <w:r w:rsidR="00F43034">
          <w:rPr>
            <w:noProof/>
            <w:webHidden/>
          </w:rPr>
          <w:t>90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5" w:history="1">
        <w:r w:rsidR="0050345E" w:rsidRPr="00FA539B">
          <w:rPr>
            <w:rStyle w:val="-"/>
            <w:rFonts w:ascii="Calibri" w:hAnsi="Calibri" w:cstheme="minorHAnsi"/>
            <w:noProof/>
          </w:rPr>
          <w:t>C.3.1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Γενικές Απαιτήσεις</w:t>
        </w:r>
        <w:r w:rsidR="0050345E">
          <w:rPr>
            <w:noProof/>
            <w:webHidden/>
          </w:rPr>
          <w:tab/>
        </w:r>
        <w:r>
          <w:rPr>
            <w:noProof/>
            <w:webHidden/>
          </w:rPr>
          <w:fldChar w:fldCharType="begin"/>
        </w:r>
        <w:r w:rsidR="0050345E">
          <w:rPr>
            <w:noProof/>
            <w:webHidden/>
          </w:rPr>
          <w:instrText xml:space="preserve"> PAGEREF _Toc409691785 \h </w:instrText>
        </w:r>
        <w:r>
          <w:rPr>
            <w:noProof/>
            <w:webHidden/>
          </w:rPr>
        </w:r>
        <w:r>
          <w:rPr>
            <w:noProof/>
            <w:webHidden/>
          </w:rPr>
          <w:fldChar w:fldCharType="separate"/>
        </w:r>
        <w:r w:rsidR="00F43034">
          <w:rPr>
            <w:noProof/>
            <w:webHidden/>
          </w:rPr>
          <w:t>90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6" w:history="1">
        <w:r w:rsidR="0050345E" w:rsidRPr="00FA539B">
          <w:rPr>
            <w:rStyle w:val="-"/>
            <w:rFonts w:ascii="Calibri" w:hAnsi="Calibri" w:cstheme="minorHAnsi"/>
            <w:noProof/>
          </w:rPr>
          <w:t>C.3.2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Πίνακας εξυπηρετητών </w:t>
        </w:r>
        <w:r w:rsidR="0050345E" w:rsidRPr="00FA539B">
          <w:rPr>
            <w:rStyle w:val="-"/>
            <w:rFonts w:cstheme="minorHAnsi"/>
            <w:noProof/>
            <w:lang w:val="en-US"/>
          </w:rPr>
          <w:t>Servers</w:t>
        </w:r>
        <w:r w:rsidR="0050345E">
          <w:rPr>
            <w:noProof/>
            <w:webHidden/>
          </w:rPr>
          <w:tab/>
        </w:r>
        <w:r>
          <w:rPr>
            <w:noProof/>
            <w:webHidden/>
          </w:rPr>
          <w:fldChar w:fldCharType="begin"/>
        </w:r>
        <w:r w:rsidR="0050345E">
          <w:rPr>
            <w:noProof/>
            <w:webHidden/>
          </w:rPr>
          <w:instrText xml:space="preserve"> PAGEREF _Toc409691786 \h </w:instrText>
        </w:r>
        <w:r>
          <w:rPr>
            <w:noProof/>
            <w:webHidden/>
          </w:rPr>
        </w:r>
        <w:r>
          <w:rPr>
            <w:noProof/>
            <w:webHidden/>
          </w:rPr>
          <w:fldChar w:fldCharType="separate"/>
        </w:r>
        <w:r w:rsidR="00F43034">
          <w:rPr>
            <w:noProof/>
            <w:webHidden/>
          </w:rPr>
          <w:t>91</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7" w:history="1">
        <w:r w:rsidR="0050345E" w:rsidRPr="00FA539B">
          <w:rPr>
            <w:rStyle w:val="-"/>
            <w:rFonts w:ascii="Calibri" w:hAnsi="Calibri" w:cstheme="minorHAnsi"/>
            <w:noProof/>
          </w:rPr>
          <w:t>C.3.3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Πίνακας Συμμόρφωσης Συστήματος </w:t>
        </w:r>
        <w:r w:rsidR="0050345E" w:rsidRPr="00FA539B">
          <w:rPr>
            <w:rStyle w:val="-"/>
            <w:rFonts w:cstheme="minorHAnsi"/>
            <w:noProof/>
            <w:lang w:val="en-US"/>
          </w:rPr>
          <w:t>SAN-DAS</w:t>
        </w:r>
        <w:r w:rsidR="0050345E">
          <w:rPr>
            <w:noProof/>
            <w:webHidden/>
          </w:rPr>
          <w:tab/>
        </w:r>
        <w:r>
          <w:rPr>
            <w:noProof/>
            <w:webHidden/>
          </w:rPr>
          <w:fldChar w:fldCharType="begin"/>
        </w:r>
        <w:r w:rsidR="0050345E">
          <w:rPr>
            <w:noProof/>
            <w:webHidden/>
          </w:rPr>
          <w:instrText xml:space="preserve"> PAGEREF _Toc409691787 \h </w:instrText>
        </w:r>
        <w:r>
          <w:rPr>
            <w:noProof/>
            <w:webHidden/>
          </w:rPr>
        </w:r>
        <w:r>
          <w:rPr>
            <w:noProof/>
            <w:webHidden/>
          </w:rPr>
          <w:fldChar w:fldCharType="separate"/>
        </w:r>
        <w:r w:rsidR="00F43034">
          <w:rPr>
            <w:noProof/>
            <w:webHidden/>
          </w:rPr>
          <w:t>94</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8" w:history="1">
        <w:r w:rsidR="0050345E" w:rsidRPr="00FA539B">
          <w:rPr>
            <w:rStyle w:val="-"/>
            <w:rFonts w:ascii="Calibri" w:hAnsi="Calibri" w:cstheme="minorHAnsi"/>
            <w:noProof/>
          </w:rPr>
          <w:t>C.3.4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Πίνακας Συμμόρφωσης </w:t>
        </w:r>
        <w:r w:rsidR="0050345E" w:rsidRPr="00FA539B">
          <w:rPr>
            <w:rStyle w:val="-"/>
            <w:rFonts w:cstheme="minorHAnsi"/>
            <w:noProof/>
            <w:lang w:val="en-US"/>
          </w:rPr>
          <w:t>Server Management</w:t>
        </w:r>
        <w:r w:rsidR="0050345E">
          <w:rPr>
            <w:noProof/>
            <w:webHidden/>
          </w:rPr>
          <w:tab/>
        </w:r>
        <w:r>
          <w:rPr>
            <w:noProof/>
            <w:webHidden/>
          </w:rPr>
          <w:fldChar w:fldCharType="begin"/>
        </w:r>
        <w:r w:rsidR="0050345E">
          <w:rPr>
            <w:noProof/>
            <w:webHidden/>
          </w:rPr>
          <w:instrText xml:space="preserve"> PAGEREF _Toc409691788 \h </w:instrText>
        </w:r>
        <w:r>
          <w:rPr>
            <w:noProof/>
            <w:webHidden/>
          </w:rPr>
        </w:r>
        <w:r>
          <w:rPr>
            <w:noProof/>
            <w:webHidden/>
          </w:rPr>
          <w:fldChar w:fldCharType="separate"/>
        </w:r>
        <w:r w:rsidR="00F43034">
          <w:rPr>
            <w:noProof/>
            <w:webHidden/>
          </w:rPr>
          <w:t>96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89" w:history="1">
        <w:r w:rsidR="0050345E" w:rsidRPr="00FA539B">
          <w:rPr>
            <w:rStyle w:val="-"/>
            <w:rFonts w:ascii="Calibri" w:hAnsi="Calibri" w:cstheme="minorHAnsi"/>
            <w:noProof/>
          </w:rPr>
          <w:t>C.3.5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Πίνακας Συμμόρφωσης </w:t>
        </w:r>
        <w:r w:rsidR="0050345E" w:rsidRPr="00FA539B">
          <w:rPr>
            <w:rStyle w:val="-"/>
            <w:rFonts w:cstheme="minorHAnsi"/>
            <w:noProof/>
            <w:lang w:val="en-US"/>
          </w:rPr>
          <w:t>NAS</w:t>
        </w:r>
        <w:r w:rsidR="0050345E" w:rsidRPr="00FA539B">
          <w:rPr>
            <w:rStyle w:val="-"/>
            <w:rFonts w:cstheme="minorHAnsi"/>
            <w:noProof/>
          </w:rPr>
          <w:t xml:space="preserve"> (ή ισοδύναμο)</w:t>
        </w:r>
        <w:r w:rsidR="0050345E">
          <w:rPr>
            <w:noProof/>
            <w:webHidden/>
          </w:rPr>
          <w:tab/>
        </w:r>
        <w:r>
          <w:rPr>
            <w:noProof/>
            <w:webHidden/>
          </w:rPr>
          <w:fldChar w:fldCharType="begin"/>
        </w:r>
        <w:r w:rsidR="0050345E">
          <w:rPr>
            <w:noProof/>
            <w:webHidden/>
          </w:rPr>
          <w:instrText xml:space="preserve"> PAGEREF _Toc409691789 \h </w:instrText>
        </w:r>
        <w:r>
          <w:rPr>
            <w:noProof/>
            <w:webHidden/>
          </w:rPr>
        </w:r>
        <w:r>
          <w:rPr>
            <w:noProof/>
            <w:webHidden/>
          </w:rPr>
          <w:fldChar w:fldCharType="separate"/>
        </w:r>
        <w:r w:rsidR="00F43034">
          <w:rPr>
            <w:noProof/>
            <w:webHidden/>
          </w:rPr>
          <w:t>97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90" w:history="1">
        <w:r w:rsidR="0050345E" w:rsidRPr="00FA539B">
          <w:rPr>
            <w:rStyle w:val="-"/>
            <w:rFonts w:ascii="Calibri" w:hAnsi="Calibri" w:cstheme="minorHAnsi"/>
            <w:noProof/>
          </w:rPr>
          <w:t>C.3.6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 xml:space="preserve">Πίνακας Συμμόρφωσης </w:t>
        </w:r>
        <w:r w:rsidR="0050345E" w:rsidRPr="00FA539B">
          <w:rPr>
            <w:rStyle w:val="-"/>
            <w:rFonts w:cstheme="minorHAnsi"/>
            <w:noProof/>
            <w:lang w:val="en-US"/>
          </w:rPr>
          <w:t>Backup Server</w:t>
        </w:r>
        <w:r w:rsidR="0050345E">
          <w:rPr>
            <w:noProof/>
            <w:webHidden/>
          </w:rPr>
          <w:tab/>
        </w:r>
        <w:r>
          <w:rPr>
            <w:noProof/>
            <w:webHidden/>
          </w:rPr>
          <w:fldChar w:fldCharType="begin"/>
        </w:r>
        <w:r w:rsidR="0050345E">
          <w:rPr>
            <w:noProof/>
            <w:webHidden/>
          </w:rPr>
          <w:instrText xml:space="preserve"> PAGEREF _Toc409691790 \h </w:instrText>
        </w:r>
        <w:r>
          <w:rPr>
            <w:noProof/>
            <w:webHidden/>
          </w:rPr>
        </w:r>
        <w:r>
          <w:rPr>
            <w:noProof/>
            <w:webHidden/>
          </w:rPr>
          <w:fldChar w:fldCharType="separate"/>
        </w:r>
        <w:r w:rsidR="00F43034">
          <w:rPr>
            <w:noProof/>
            <w:webHidden/>
          </w:rPr>
          <w:t>100</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91" w:history="1">
        <w:r w:rsidR="0050345E" w:rsidRPr="00FA539B">
          <w:rPr>
            <w:rStyle w:val="-"/>
            <w:rFonts w:ascii="Calibri" w:hAnsi="Calibri" w:cstheme="minorHAnsi"/>
            <w:noProof/>
          </w:rPr>
          <w:t>C.3.7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Συμμόρφωσης Ικριωμάτων (</w:t>
        </w:r>
        <w:r w:rsidR="0050345E" w:rsidRPr="00FA539B">
          <w:rPr>
            <w:rStyle w:val="-"/>
            <w:rFonts w:cstheme="minorHAnsi"/>
            <w:noProof/>
            <w:lang w:val="en-US"/>
          </w:rPr>
          <w:t>racks)</w:t>
        </w:r>
        <w:r w:rsidR="0050345E">
          <w:rPr>
            <w:noProof/>
            <w:webHidden/>
          </w:rPr>
          <w:tab/>
        </w:r>
        <w:r>
          <w:rPr>
            <w:noProof/>
            <w:webHidden/>
          </w:rPr>
          <w:fldChar w:fldCharType="begin"/>
        </w:r>
        <w:r w:rsidR="0050345E">
          <w:rPr>
            <w:noProof/>
            <w:webHidden/>
          </w:rPr>
          <w:instrText xml:space="preserve"> PAGEREF _Toc409691791 \h </w:instrText>
        </w:r>
        <w:r>
          <w:rPr>
            <w:noProof/>
            <w:webHidden/>
          </w:rPr>
        </w:r>
        <w:r>
          <w:rPr>
            <w:noProof/>
            <w:webHidden/>
          </w:rPr>
          <w:fldChar w:fldCharType="separate"/>
        </w:r>
        <w:r w:rsidR="00F43034">
          <w:rPr>
            <w:noProof/>
            <w:webHidden/>
          </w:rPr>
          <w:t>102</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92" w:history="1">
        <w:r w:rsidR="0050345E" w:rsidRPr="00FA539B">
          <w:rPr>
            <w:rStyle w:val="-"/>
            <w:rFonts w:ascii="Calibri" w:hAnsi="Calibri" w:cstheme="minorHAnsi"/>
            <w:noProof/>
          </w:rPr>
          <w:t>C.3.8</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υπηρεσιών Εγκατάστασης / Παραμετροποίησης</w:t>
        </w:r>
        <w:r w:rsidR="0050345E">
          <w:rPr>
            <w:noProof/>
            <w:webHidden/>
          </w:rPr>
          <w:tab/>
        </w:r>
        <w:r>
          <w:rPr>
            <w:noProof/>
            <w:webHidden/>
          </w:rPr>
          <w:fldChar w:fldCharType="begin"/>
        </w:r>
        <w:r w:rsidR="0050345E">
          <w:rPr>
            <w:noProof/>
            <w:webHidden/>
          </w:rPr>
          <w:instrText xml:space="preserve"> PAGEREF _Toc409691792 \h </w:instrText>
        </w:r>
        <w:r>
          <w:rPr>
            <w:noProof/>
            <w:webHidden/>
          </w:rPr>
        </w:r>
        <w:r>
          <w:rPr>
            <w:noProof/>
            <w:webHidden/>
          </w:rPr>
          <w:fldChar w:fldCharType="separate"/>
        </w:r>
        <w:r w:rsidR="00F43034">
          <w:rPr>
            <w:noProof/>
            <w:webHidden/>
          </w:rPr>
          <w:t>103</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93" w:history="1">
        <w:r w:rsidR="0050345E" w:rsidRPr="00FA539B">
          <w:rPr>
            <w:rStyle w:val="-"/>
            <w:rFonts w:ascii="Calibri" w:hAnsi="Calibri" w:cstheme="minorHAnsi"/>
            <w:noProof/>
          </w:rPr>
          <w:t>C.3.9</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υπηρεσιών Εκπαίδευσης / Ευαισθητοποίησης</w:t>
        </w:r>
        <w:r w:rsidR="0050345E">
          <w:rPr>
            <w:noProof/>
            <w:webHidden/>
          </w:rPr>
          <w:tab/>
        </w:r>
        <w:r>
          <w:rPr>
            <w:noProof/>
            <w:webHidden/>
          </w:rPr>
          <w:fldChar w:fldCharType="begin"/>
        </w:r>
        <w:r w:rsidR="0050345E">
          <w:rPr>
            <w:noProof/>
            <w:webHidden/>
          </w:rPr>
          <w:instrText xml:space="preserve"> PAGEREF _Toc409691793 \h </w:instrText>
        </w:r>
        <w:r>
          <w:rPr>
            <w:noProof/>
            <w:webHidden/>
          </w:rPr>
        </w:r>
        <w:r>
          <w:rPr>
            <w:noProof/>
            <w:webHidden/>
          </w:rPr>
          <w:fldChar w:fldCharType="separate"/>
        </w:r>
        <w:r w:rsidR="00F43034">
          <w:rPr>
            <w:noProof/>
            <w:webHidden/>
          </w:rPr>
          <w:t>103</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94" w:history="1">
        <w:r w:rsidR="0050345E" w:rsidRPr="00FA539B">
          <w:rPr>
            <w:rStyle w:val="-"/>
            <w:rFonts w:ascii="Calibri" w:hAnsi="Calibri" w:cstheme="minorHAnsi"/>
            <w:noProof/>
          </w:rPr>
          <w:t>C.3.10</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υπηρεσιών Δοκιμαστικής λειτουργίας</w:t>
        </w:r>
        <w:r w:rsidR="0050345E">
          <w:rPr>
            <w:noProof/>
            <w:webHidden/>
          </w:rPr>
          <w:tab/>
        </w:r>
        <w:r>
          <w:rPr>
            <w:noProof/>
            <w:webHidden/>
          </w:rPr>
          <w:fldChar w:fldCharType="begin"/>
        </w:r>
        <w:r w:rsidR="0050345E">
          <w:rPr>
            <w:noProof/>
            <w:webHidden/>
          </w:rPr>
          <w:instrText xml:space="preserve"> PAGEREF _Toc409691794 \h </w:instrText>
        </w:r>
        <w:r>
          <w:rPr>
            <w:noProof/>
            <w:webHidden/>
          </w:rPr>
        </w:r>
        <w:r>
          <w:rPr>
            <w:noProof/>
            <w:webHidden/>
          </w:rPr>
          <w:fldChar w:fldCharType="separate"/>
        </w:r>
        <w:r w:rsidR="00F43034">
          <w:rPr>
            <w:noProof/>
            <w:webHidden/>
          </w:rPr>
          <w:t>103</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95" w:history="1">
        <w:r w:rsidR="0050345E" w:rsidRPr="00FA539B">
          <w:rPr>
            <w:rStyle w:val="-"/>
            <w:rFonts w:ascii="Calibri" w:hAnsi="Calibri" w:cstheme="minorHAnsi"/>
            <w:noProof/>
          </w:rPr>
          <w:t>C.3.11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υπηρεσιών Καλής Λειτουργίας, συντήρησης και τήρησης επιπέδου υπηρεσιών</w:t>
        </w:r>
        <w:r w:rsidR="0050345E">
          <w:rPr>
            <w:noProof/>
            <w:webHidden/>
          </w:rPr>
          <w:tab/>
        </w:r>
        <w:r>
          <w:rPr>
            <w:noProof/>
            <w:webHidden/>
          </w:rPr>
          <w:fldChar w:fldCharType="begin"/>
        </w:r>
        <w:r w:rsidR="0050345E">
          <w:rPr>
            <w:noProof/>
            <w:webHidden/>
          </w:rPr>
          <w:instrText xml:space="preserve"> PAGEREF _Toc409691795 \h </w:instrText>
        </w:r>
        <w:r>
          <w:rPr>
            <w:noProof/>
            <w:webHidden/>
          </w:rPr>
        </w:r>
        <w:r>
          <w:rPr>
            <w:noProof/>
            <w:webHidden/>
          </w:rPr>
          <w:fldChar w:fldCharType="separate"/>
        </w:r>
        <w:r w:rsidR="00F43034">
          <w:rPr>
            <w:noProof/>
            <w:webHidden/>
          </w:rPr>
          <w:t>104</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796" w:history="1">
        <w:r w:rsidR="0050345E" w:rsidRPr="00FA539B">
          <w:rPr>
            <w:rStyle w:val="-"/>
            <w:rFonts w:ascii="Calibri" w:hAnsi="Calibri" w:cstheme="minorHAnsi"/>
            <w:noProof/>
          </w:rPr>
          <w:t>C.3.12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Πίνακας προδιαγραφών εξοπλισμού και τεχνολογιών υλοποίησης</w:t>
        </w:r>
        <w:r w:rsidR="0050345E">
          <w:rPr>
            <w:noProof/>
            <w:webHidden/>
          </w:rPr>
          <w:tab/>
        </w:r>
        <w:r>
          <w:rPr>
            <w:noProof/>
            <w:webHidden/>
          </w:rPr>
          <w:fldChar w:fldCharType="begin"/>
        </w:r>
        <w:r w:rsidR="0050345E">
          <w:rPr>
            <w:noProof/>
            <w:webHidden/>
          </w:rPr>
          <w:instrText xml:space="preserve"> PAGEREF _Toc409691796 \h </w:instrText>
        </w:r>
        <w:r>
          <w:rPr>
            <w:noProof/>
            <w:webHidden/>
          </w:rPr>
        </w:r>
        <w:r>
          <w:rPr>
            <w:noProof/>
            <w:webHidden/>
          </w:rPr>
          <w:fldChar w:fldCharType="separate"/>
        </w:r>
        <w:r w:rsidR="00F43034">
          <w:rPr>
            <w:noProof/>
            <w:webHidden/>
          </w:rPr>
          <w:t>104</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797" w:history="1">
        <w:r w:rsidR="0050345E" w:rsidRPr="00FA539B">
          <w:rPr>
            <w:rStyle w:val="-"/>
            <w:rFonts w:ascii="Calibri" w:hAnsi="Calibri"/>
            <w:noProof/>
          </w:rPr>
          <w:t>C.4</w:t>
        </w:r>
        <w:r w:rsidR="0050345E">
          <w:rPr>
            <w:rFonts w:asciiTheme="minorHAnsi" w:eastAsiaTheme="minorEastAsia" w:hAnsiTheme="minorHAnsi" w:cstheme="minorBidi"/>
            <w:b w:val="0"/>
            <w:bCs w:val="0"/>
            <w:noProof/>
            <w:lang w:val="en-GB" w:eastAsia="en-GB"/>
          </w:rPr>
          <w:tab/>
        </w:r>
        <w:r w:rsidR="0050345E" w:rsidRPr="00FA539B">
          <w:rPr>
            <w:rStyle w:val="-"/>
            <w:noProof/>
          </w:rPr>
          <w:t>ΠΙΝΑΚΕΣ ΟΙΚΟΝΟΜΙΚΗΣ ΠΡΟΣΦΟΡΑΣ</w:t>
        </w:r>
        <w:r w:rsidR="0050345E">
          <w:rPr>
            <w:noProof/>
            <w:webHidden/>
          </w:rPr>
          <w:tab/>
        </w:r>
        <w:r>
          <w:rPr>
            <w:noProof/>
            <w:webHidden/>
          </w:rPr>
          <w:fldChar w:fldCharType="begin"/>
        </w:r>
        <w:r w:rsidR="0050345E">
          <w:rPr>
            <w:noProof/>
            <w:webHidden/>
          </w:rPr>
          <w:instrText xml:space="preserve"> PAGEREF _Toc409691797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798" w:history="1">
        <w:r w:rsidR="0050345E" w:rsidRPr="00FA539B">
          <w:rPr>
            <w:rStyle w:val="-"/>
            <w:rFonts w:ascii="Calibri" w:hAnsi="Calibri" w:cstheme="minorHAnsi"/>
            <w:noProof/>
          </w:rPr>
          <w:t>C.4.1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Σύστημα</w:t>
        </w:r>
        <w:r w:rsidR="0050345E">
          <w:rPr>
            <w:noProof/>
            <w:webHidden/>
          </w:rPr>
          <w:tab/>
        </w:r>
        <w:r>
          <w:rPr>
            <w:noProof/>
            <w:webHidden/>
          </w:rPr>
          <w:fldChar w:fldCharType="begin"/>
        </w:r>
        <w:r w:rsidR="0050345E">
          <w:rPr>
            <w:noProof/>
            <w:webHidden/>
          </w:rPr>
          <w:instrText xml:space="preserve"> PAGEREF _Toc409691798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799" w:history="1">
        <w:r w:rsidR="0050345E" w:rsidRPr="00FA539B">
          <w:rPr>
            <w:rStyle w:val="-"/>
            <w:rFonts w:ascii="Calibri" w:hAnsi="Calibri" w:cstheme="minorHAnsi"/>
            <w:noProof/>
          </w:rPr>
          <w:t>C.4.1.1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Εξοπλισμός</w:t>
        </w:r>
        <w:r w:rsidR="0050345E">
          <w:rPr>
            <w:noProof/>
            <w:webHidden/>
          </w:rPr>
          <w:tab/>
        </w:r>
        <w:r>
          <w:rPr>
            <w:noProof/>
            <w:webHidden/>
          </w:rPr>
          <w:fldChar w:fldCharType="begin"/>
        </w:r>
        <w:r w:rsidR="0050345E">
          <w:rPr>
            <w:noProof/>
            <w:webHidden/>
          </w:rPr>
          <w:instrText xml:space="preserve"> PAGEREF _Toc409691799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800" w:history="1">
        <w:r w:rsidR="0050345E" w:rsidRPr="00FA539B">
          <w:rPr>
            <w:rStyle w:val="-"/>
            <w:rFonts w:ascii="Calibri" w:hAnsi="Calibri" w:cstheme="minorHAnsi"/>
            <w:noProof/>
          </w:rPr>
          <w:t>C.4.1.2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Έτοιμο Λογισμικό</w:t>
        </w:r>
        <w:r w:rsidR="0050345E">
          <w:rPr>
            <w:noProof/>
            <w:webHidden/>
          </w:rPr>
          <w:tab/>
        </w:r>
        <w:r>
          <w:rPr>
            <w:noProof/>
            <w:webHidden/>
          </w:rPr>
          <w:fldChar w:fldCharType="begin"/>
        </w:r>
        <w:r w:rsidR="0050345E">
          <w:rPr>
            <w:noProof/>
            <w:webHidden/>
          </w:rPr>
          <w:instrText xml:space="preserve"> PAGEREF _Toc409691800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801" w:history="1">
        <w:r w:rsidR="0050345E" w:rsidRPr="00FA539B">
          <w:rPr>
            <w:rStyle w:val="-"/>
            <w:rFonts w:ascii="Calibri" w:hAnsi="Calibri" w:cstheme="minorHAnsi"/>
            <w:noProof/>
          </w:rPr>
          <w:t>C.4.1.3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Υπηρεσίες</w:t>
        </w:r>
        <w:r w:rsidR="0050345E">
          <w:rPr>
            <w:noProof/>
            <w:webHidden/>
          </w:rPr>
          <w:tab/>
        </w:r>
        <w:r>
          <w:rPr>
            <w:noProof/>
            <w:webHidden/>
          </w:rPr>
          <w:fldChar w:fldCharType="begin"/>
        </w:r>
        <w:r w:rsidR="0050345E">
          <w:rPr>
            <w:noProof/>
            <w:webHidden/>
          </w:rPr>
          <w:instrText xml:space="preserve"> PAGEREF _Toc409691801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41"/>
        <w:tabs>
          <w:tab w:val="left" w:pos="1540"/>
          <w:tab w:val="right" w:leader="dot" w:pos="9628"/>
        </w:tabs>
        <w:rPr>
          <w:rFonts w:asciiTheme="minorHAnsi" w:eastAsiaTheme="minorEastAsia" w:hAnsiTheme="minorHAnsi" w:cstheme="minorBidi"/>
          <w:noProof/>
          <w:sz w:val="22"/>
          <w:szCs w:val="22"/>
          <w:lang w:val="en-GB" w:eastAsia="en-GB"/>
        </w:rPr>
      </w:pPr>
      <w:hyperlink w:anchor="_Toc409691802" w:history="1">
        <w:r w:rsidR="0050345E" w:rsidRPr="00FA539B">
          <w:rPr>
            <w:rStyle w:val="-"/>
            <w:rFonts w:ascii="Calibri" w:hAnsi="Calibri" w:cstheme="minorHAnsi"/>
            <w:noProof/>
          </w:rPr>
          <w:t>C.4.1.4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Άλλες δαπάνες</w:t>
        </w:r>
        <w:r w:rsidR="0050345E">
          <w:rPr>
            <w:noProof/>
            <w:webHidden/>
          </w:rPr>
          <w:tab/>
        </w:r>
        <w:r>
          <w:rPr>
            <w:noProof/>
            <w:webHidden/>
          </w:rPr>
          <w:fldChar w:fldCharType="begin"/>
        </w:r>
        <w:r w:rsidR="0050345E">
          <w:rPr>
            <w:noProof/>
            <w:webHidden/>
          </w:rPr>
          <w:instrText xml:space="preserve"> PAGEREF _Toc409691802 \h </w:instrText>
        </w:r>
        <w:r>
          <w:rPr>
            <w:noProof/>
            <w:webHidden/>
          </w:rPr>
        </w:r>
        <w:r>
          <w:rPr>
            <w:noProof/>
            <w:webHidden/>
          </w:rPr>
          <w:fldChar w:fldCharType="separate"/>
        </w:r>
        <w:r w:rsidR="00F43034">
          <w:rPr>
            <w:noProof/>
            <w:webHidden/>
          </w:rPr>
          <w:t>105</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3" w:history="1">
        <w:r w:rsidR="0050345E" w:rsidRPr="00FA539B">
          <w:rPr>
            <w:rStyle w:val="-"/>
            <w:rFonts w:ascii="Calibri" w:hAnsi="Calibri" w:cstheme="minorHAnsi"/>
            <w:noProof/>
          </w:rPr>
          <w:t>C.4.2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Εκπαίδευση χρηστών</w:t>
        </w:r>
        <w:r w:rsidR="0050345E">
          <w:rPr>
            <w:noProof/>
            <w:webHidden/>
          </w:rPr>
          <w:tab/>
        </w:r>
        <w:r>
          <w:rPr>
            <w:noProof/>
            <w:webHidden/>
          </w:rPr>
          <w:fldChar w:fldCharType="begin"/>
        </w:r>
        <w:r w:rsidR="0050345E">
          <w:rPr>
            <w:noProof/>
            <w:webHidden/>
          </w:rPr>
          <w:instrText xml:space="preserve"> PAGEREF _Toc409691803 \h </w:instrText>
        </w:r>
        <w:r>
          <w:rPr>
            <w:noProof/>
            <w:webHidden/>
          </w:rPr>
        </w:r>
        <w:r>
          <w:rPr>
            <w:noProof/>
            <w:webHidden/>
          </w:rPr>
          <w:fldChar w:fldCharType="separate"/>
        </w:r>
        <w:r w:rsidR="00F43034">
          <w:rPr>
            <w:noProof/>
            <w:webHidden/>
          </w:rPr>
          <w:t>106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4" w:history="1">
        <w:r w:rsidR="0050345E" w:rsidRPr="00FA539B">
          <w:rPr>
            <w:rStyle w:val="-"/>
            <w:rFonts w:ascii="Calibri" w:hAnsi="Calibri" w:cstheme="minorHAnsi"/>
            <w:noProof/>
          </w:rPr>
          <w:t>C.4.3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Συγκεντρωτικός Πίνακας Οικονομικής Προσφοράς Έργου</w:t>
        </w:r>
        <w:r w:rsidR="0050345E">
          <w:rPr>
            <w:noProof/>
            <w:webHidden/>
          </w:rPr>
          <w:tab/>
        </w:r>
        <w:r>
          <w:rPr>
            <w:noProof/>
            <w:webHidden/>
          </w:rPr>
          <w:fldChar w:fldCharType="begin"/>
        </w:r>
        <w:r w:rsidR="0050345E">
          <w:rPr>
            <w:noProof/>
            <w:webHidden/>
          </w:rPr>
          <w:instrText xml:space="preserve"> PAGEREF _Toc409691804 \h </w:instrText>
        </w:r>
        <w:r>
          <w:rPr>
            <w:noProof/>
            <w:webHidden/>
          </w:rPr>
        </w:r>
        <w:r>
          <w:rPr>
            <w:noProof/>
            <w:webHidden/>
          </w:rPr>
          <w:fldChar w:fldCharType="separate"/>
        </w:r>
        <w:r w:rsidR="00F43034">
          <w:rPr>
            <w:noProof/>
            <w:webHidden/>
          </w:rPr>
          <w:t>106</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5" w:history="1">
        <w:r w:rsidR="0050345E" w:rsidRPr="00FA539B">
          <w:rPr>
            <w:rStyle w:val="-"/>
            <w:rFonts w:ascii="Calibri" w:hAnsi="Calibri" w:cstheme="minorHAnsi"/>
            <w:noProof/>
          </w:rPr>
          <w:t>C.4.4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Συγκεντρωτικός Πίνακας Οικονομικής Προσφοράς Συντήρησης</w:t>
        </w:r>
        <w:r w:rsidR="0050345E">
          <w:rPr>
            <w:noProof/>
            <w:webHidden/>
          </w:rPr>
          <w:tab/>
        </w:r>
        <w:r>
          <w:rPr>
            <w:noProof/>
            <w:webHidden/>
          </w:rPr>
          <w:fldChar w:fldCharType="begin"/>
        </w:r>
        <w:r w:rsidR="0050345E">
          <w:rPr>
            <w:noProof/>
            <w:webHidden/>
          </w:rPr>
          <w:instrText xml:space="preserve"> PAGEREF _Toc409691805 \h </w:instrText>
        </w:r>
        <w:r>
          <w:rPr>
            <w:noProof/>
            <w:webHidden/>
          </w:rPr>
        </w:r>
        <w:r>
          <w:rPr>
            <w:noProof/>
            <w:webHidden/>
          </w:rPr>
          <w:fldChar w:fldCharType="separate"/>
        </w:r>
        <w:r w:rsidR="00F43034">
          <w:rPr>
            <w:noProof/>
            <w:webHidden/>
          </w:rPr>
          <w:t>106</w:t>
        </w:r>
        <w:r>
          <w:rPr>
            <w:noProof/>
            <w:webHidden/>
          </w:rPr>
          <w:fldChar w:fldCharType="end"/>
        </w:r>
      </w:hyperlink>
    </w:p>
    <w:p w:rsidR="0050345E" w:rsidRDefault="00836D91">
      <w:pPr>
        <w:pStyle w:val="20"/>
        <w:tabs>
          <w:tab w:val="left" w:pos="880"/>
          <w:tab w:val="right" w:leader="dot" w:pos="9628"/>
        </w:tabs>
        <w:rPr>
          <w:rFonts w:asciiTheme="minorHAnsi" w:eastAsiaTheme="minorEastAsia" w:hAnsiTheme="minorHAnsi" w:cstheme="minorBidi"/>
          <w:b w:val="0"/>
          <w:bCs w:val="0"/>
          <w:noProof/>
          <w:lang w:val="en-GB" w:eastAsia="en-GB"/>
        </w:rPr>
      </w:pPr>
      <w:hyperlink w:anchor="_Toc409691806" w:history="1">
        <w:r w:rsidR="0050345E" w:rsidRPr="00FA539B">
          <w:rPr>
            <w:rStyle w:val="-"/>
            <w:rFonts w:ascii="Calibri" w:hAnsi="Calibri"/>
            <w:noProof/>
          </w:rPr>
          <w:t>C.5</w:t>
        </w:r>
        <w:r w:rsidR="0050345E">
          <w:rPr>
            <w:rFonts w:asciiTheme="minorHAnsi" w:eastAsiaTheme="minorEastAsia" w:hAnsiTheme="minorHAnsi" w:cstheme="minorBidi"/>
            <w:b w:val="0"/>
            <w:bCs w:val="0"/>
            <w:noProof/>
            <w:lang w:val="en-GB" w:eastAsia="en-GB"/>
          </w:rPr>
          <w:tab/>
        </w:r>
        <w:r w:rsidR="0050345E" w:rsidRPr="00FA539B">
          <w:rPr>
            <w:rStyle w:val="-"/>
            <w:noProof/>
          </w:rPr>
          <w:t>ΠΡΟΔΙΑΓΡΑΦΕΣ ΠΟΙΟΤΗΤΑΣ ΥΠΗΡΕΣΙΩΝ (</w:t>
        </w:r>
        <w:r w:rsidR="0050345E" w:rsidRPr="00FA539B">
          <w:rPr>
            <w:rStyle w:val="-"/>
            <w:noProof/>
            <w:lang w:val="en-US"/>
          </w:rPr>
          <w:t>SLA)</w:t>
        </w:r>
        <w:r w:rsidR="0050345E">
          <w:rPr>
            <w:noProof/>
            <w:webHidden/>
          </w:rPr>
          <w:tab/>
        </w:r>
        <w:r>
          <w:rPr>
            <w:noProof/>
            <w:webHidden/>
          </w:rPr>
          <w:fldChar w:fldCharType="begin"/>
        </w:r>
        <w:r w:rsidR="0050345E">
          <w:rPr>
            <w:noProof/>
            <w:webHidden/>
          </w:rPr>
          <w:instrText xml:space="preserve"> PAGEREF _Toc409691806 \h </w:instrText>
        </w:r>
        <w:r>
          <w:rPr>
            <w:noProof/>
            <w:webHidden/>
          </w:rPr>
        </w:r>
        <w:r>
          <w:rPr>
            <w:noProof/>
            <w:webHidden/>
          </w:rPr>
          <w:fldChar w:fldCharType="separate"/>
        </w:r>
        <w:r w:rsidR="00F43034">
          <w:rPr>
            <w:noProof/>
            <w:webHidden/>
          </w:rPr>
          <w:t>107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7" w:history="1">
        <w:r w:rsidR="0050345E" w:rsidRPr="00FA539B">
          <w:rPr>
            <w:rStyle w:val="-"/>
            <w:rFonts w:ascii="Calibri" w:hAnsi="Calibri" w:cstheme="minorHAnsi"/>
            <w:noProof/>
          </w:rPr>
          <w:t>C.5.1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Χρήση Εξοπλισμού</w:t>
        </w:r>
        <w:r w:rsidR="0050345E">
          <w:rPr>
            <w:noProof/>
            <w:webHidden/>
          </w:rPr>
          <w:tab/>
        </w:r>
        <w:r>
          <w:rPr>
            <w:noProof/>
            <w:webHidden/>
          </w:rPr>
          <w:fldChar w:fldCharType="begin"/>
        </w:r>
        <w:r w:rsidR="0050345E">
          <w:rPr>
            <w:noProof/>
            <w:webHidden/>
          </w:rPr>
          <w:instrText xml:space="preserve"> PAGEREF _Toc409691807 \h </w:instrText>
        </w:r>
        <w:r>
          <w:rPr>
            <w:noProof/>
            <w:webHidden/>
          </w:rPr>
        </w:r>
        <w:r>
          <w:rPr>
            <w:noProof/>
            <w:webHidden/>
          </w:rPr>
          <w:fldChar w:fldCharType="separate"/>
        </w:r>
        <w:r w:rsidR="00F43034">
          <w:rPr>
            <w:noProof/>
            <w:webHidden/>
          </w:rPr>
          <w:t>107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8" w:history="1">
        <w:r w:rsidR="0050345E" w:rsidRPr="00FA539B">
          <w:rPr>
            <w:rStyle w:val="-"/>
            <w:rFonts w:ascii="Calibri" w:hAnsi="Calibri" w:cstheme="minorHAnsi"/>
            <w:noProof/>
          </w:rPr>
          <w:t>C.5.2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Προληπτική Συντήρηση</w:t>
        </w:r>
        <w:r w:rsidR="0050345E">
          <w:rPr>
            <w:noProof/>
            <w:webHidden/>
          </w:rPr>
          <w:tab/>
        </w:r>
        <w:r>
          <w:rPr>
            <w:noProof/>
            <w:webHidden/>
          </w:rPr>
          <w:fldChar w:fldCharType="begin"/>
        </w:r>
        <w:r w:rsidR="0050345E">
          <w:rPr>
            <w:noProof/>
            <w:webHidden/>
          </w:rPr>
          <w:instrText xml:space="preserve"> PAGEREF _Toc409691808 \h </w:instrText>
        </w:r>
        <w:r>
          <w:rPr>
            <w:noProof/>
            <w:webHidden/>
          </w:rPr>
        </w:r>
        <w:r>
          <w:rPr>
            <w:noProof/>
            <w:webHidden/>
          </w:rPr>
          <w:fldChar w:fldCharType="separate"/>
        </w:r>
        <w:r w:rsidR="00F43034">
          <w:rPr>
            <w:noProof/>
            <w:webHidden/>
          </w:rPr>
          <w:t>107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09" w:history="1">
        <w:r w:rsidR="0050345E" w:rsidRPr="00FA539B">
          <w:rPr>
            <w:rStyle w:val="-"/>
            <w:rFonts w:ascii="Calibri" w:hAnsi="Calibri" w:cstheme="minorHAnsi"/>
            <w:noProof/>
          </w:rPr>
          <w:t>C.5.3</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Επανορθωτική Συντήρηση</w:t>
        </w:r>
        <w:r w:rsidR="0050345E">
          <w:rPr>
            <w:noProof/>
            <w:webHidden/>
          </w:rPr>
          <w:tab/>
        </w:r>
        <w:r>
          <w:rPr>
            <w:noProof/>
            <w:webHidden/>
          </w:rPr>
          <w:fldChar w:fldCharType="begin"/>
        </w:r>
        <w:r w:rsidR="0050345E">
          <w:rPr>
            <w:noProof/>
            <w:webHidden/>
          </w:rPr>
          <w:instrText xml:space="preserve"> PAGEREF _Toc409691809 \h </w:instrText>
        </w:r>
        <w:r>
          <w:rPr>
            <w:noProof/>
            <w:webHidden/>
          </w:rPr>
        </w:r>
        <w:r>
          <w:rPr>
            <w:noProof/>
            <w:webHidden/>
          </w:rPr>
          <w:fldChar w:fldCharType="separate"/>
        </w:r>
        <w:r w:rsidR="00F43034">
          <w:rPr>
            <w:noProof/>
            <w:webHidden/>
          </w:rPr>
          <w:t>107</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0" w:history="1">
        <w:r w:rsidR="0050345E" w:rsidRPr="00FA539B">
          <w:rPr>
            <w:rStyle w:val="-"/>
            <w:rFonts w:ascii="Calibri" w:hAnsi="Calibri" w:cstheme="minorHAnsi"/>
            <w:noProof/>
          </w:rPr>
          <w:t>C.5.4</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Ποσοστό Διαθεσιμότητας</w:t>
        </w:r>
        <w:r w:rsidR="0050345E">
          <w:rPr>
            <w:noProof/>
            <w:webHidden/>
          </w:rPr>
          <w:tab/>
        </w:r>
        <w:r>
          <w:rPr>
            <w:noProof/>
            <w:webHidden/>
          </w:rPr>
          <w:fldChar w:fldCharType="begin"/>
        </w:r>
        <w:r w:rsidR="0050345E">
          <w:rPr>
            <w:noProof/>
            <w:webHidden/>
          </w:rPr>
          <w:instrText xml:space="preserve"> PAGEREF _Toc409691810 \h </w:instrText>
        </w:r>
        <w:r>
          <w:rPr>
            <w:noProof/>
            <w:webHidden/>
          </w:rPr>
        </w:r>
        <w:r>
          <w:rPr>
            <w:noProof/>
            <w:webHidden/>
          </w:rPr>
          <w:fldChar w:fldCharType="separate"/>
        </w:r>
        <w:r w:rsidR="00F43034">
          <w:rPr>
            <w:noProof/>
            <w:webHidden/>
          </w:rPr>
          <w:t>108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1" w:history="1">
        <w:r w:rsidR="0050345E" w:rsidRPr="00FA539B">
          <w:rPr>
            <w:rStyle w:val="-"/>
            <w:rFonts w:ascii="Calibri" w:hAnsi="Calibri" w:cstheme="minorHAnsi"/>
            <w:noProof/>
          </w:rPr>
          <w:t>C.5.5</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Μείωση Διαθεσιμότητας</w:t>
        </w:r>
        <w:r w:rsidR="0050345E">
          <w:rPr>
            <w:noProof/>
            <w:webHidden/>
          </w:rPr>
          <w:tab/>
        </w:r>
        <w:r>
          <w:rPr>
            <w:noProof/>
            <w:webHidden/>
          </w:rPr>
          <w:fldChar w:fldCharType="begin"/>
        </w:r>
        <w:r w:rsidR="0050345E">
          <w:rPr>
            <w:noProof/>
            <w:webHidden/>
          </w:rPr>
          <w:instrText xml:space="preserve"> PAGEREF _Toc409691811 \h </w:instrText>
        </w:r>
        <w:r>
          <w:rPr>
            <w:noProof/>
            <w:webHidden/>
          </w:rPr>
        </w:r>
        <w:r>
          <w:rPr>
            <w:noProof/>
            <w:webHidden/>
          </w:rPr>
          <w:fldChar w:fldCharType="separate"/>
        </w:r>
        <w:r w:rsidR="00F43034">
          <w:rPr>
            <w:noProof/>
            <w:webHidden/>
          </w:rPr>
          <w:t>108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2" w:history="1">
        <w:r w:rsidR="0050345E" w:rsidRPr="00FA539B">
          <w:rPr>
            <w:rStyle w:val="-"/>
            <w:rFonts w:ascii="Calibri" w:hAnsi="Calibri" w:cstheme="minorHAnsi"/>
            <w:noProof/>
          </w:rPr>
          <w:t>C.5.6</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Χρόνος Εκτός Λειτουργίας</w:t>
        </w:r>
        <w:r w:rsidR="0050345E">
          <w:rPr>
            <w:noProof/>
            <w:webHidden/>
          </w:rPr>
          <w:tab/>
        </w:r>
        <w:r>
          <w:rPr>
            <w:noProof/>
            <w:webHidden/>
          </w:rPr>
          <w:fldChar w:fldCharType="begin"/>
        </w:r>
        <w:r w:rsidR="0050345E">
          <w:rPr>
            <w:noProof/>
            <w:webHidden/>
          </w:rPr>
          <w:instrText xml:space="preserve"> PAGEREF _Toc409691812 \h </w:instrText>
        </w:r>
        <w:r>
          <w:rPr>
            <w:noProof/>
            <w:webHidden/>
          </w:rPr>
        </w:r>
        <w:r>
          <w:rPr>
            <w:noProof/>
            <w:webHidden/>
          </w:rPr>
          <w:fldChar w:fldCharType="separate"/>
        </w:r>
        <w:r w:rsidR="00F43034">
          <w:rPr>
            <w:noProof/>
            <w:webHidden/>
          </w:rPr>
          <w:t>108</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3" w:history="1">
        <w:r w:rsidR="0050345E" w:rsidRPr="00FA539B">
          <w:rPr>
            <w:rStyle w:val="-"/>
            <w:rFonts w:ascii="Calibri" w:hAnsi="Calibri" w:cstheme="minorHAnsi"/>
            <w:noProof/>
          </w:rPr>
          <w:t>C.5.7</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Ημερολόγιο ΗΔΙΚΑ</w:t>
        </w:r>
        <w:r w:rsidR="0050345E">
          <w:rPr>
            <w:noProof/>
            <w:webHidden/>
          </w:rPr>
          <w:tab/>
        </w:r>
        <w:r>
          <w:rPr>
            <w:noProof/>
            <w:webHidden/>
          </w:rPr>
          <w:fldChar w:fldCharType="begin"/>
        </w:r>
        <w:r w:rsidR="0050345E">
          <w:rPr>
            <w:noProof/>
            <w:webHidden/>
          </w:rPr>
          <w:instrText xml:space="preserve"> PAGEREF _Toc409691813 \h </w:instrText>
        </w:r>
        <w:r>
          <w:rPr>
            <w:noProof/>
            <w:webHidden/>
          </w:rPr>
        </w:r>
        <w:r>
          <w:rPr>
            <w:noProof/>
            <w:webHidden/>
          </w:rPr>
          <w:fldChar w:fldCharType="separate"/>
        </w:r>
        <w:r w:rsidR="00F43034">
          <w:rPr>
            <w:noProof/>
            <w:webHidden/>
          </w:rPr>
          <w:t>109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4" w:history="1">
        <w:r w:rsidR="0050345E" w:rsidRPr="00FA539B">
          <w:rPr>
            <w:rStyle w:val="-"/>
            <w:rFonts w:ascii="Calibri" w:hAnsi="Calibri" w:cstheme="minorHAnsi"/>
            <w:noProof/>
          </w:rPr>
          <w:t>C.5.8</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Εξασφάλιση Ανταλλακτικών</w:t>
        </w:r>
        <w:r w:rsidR="0050345E">
          <w:rPr>
            <w:noProof/>
            <w:webHidden/>
          </w:rPr>
          <w:tab/>
        </w:r>
        <w:r>
          <w:rPr>
            <w:noProof/>
            <w:webHidden/>
          </w:rPr>
          <w:fldChar w:fldCharType="begin"/>
        </w:r>
        <w:r w:rsidR="0050345E">
          <w:rPr>
            <w:noProof/>
            <w:webHidden/>
          </w:rPr>
          <w:instrText xml:space="preserve"> PAGEREF _Toc409691814 \h </w:instrText>
        </w:r>
        <w:r>
          <w:rPr>
            <w:noProof/>
            <w:webHidden/>
          </w:rPr>
        </w:r>
        <w:r>
          <w:rPr>
            <w:noProof/>
            <w:webHidden/>
          </w:rPr>
          <w:fldChar w:fldCharType="separate"/>
        </w:r>
        <w:r w:rsidR="00F43034">
          <w:rPr>
            <w:noProof/>
            <w:webHidden/>
          </w:rPr>
          <w:t>109</w:t>
        </w:r>
        <w:r>
          <w:rPr>
            <w:noProof/>
            <w:webHidden/>
          </w:rPr>
          <w:fldChar w:fldCharType="end"/>
        </w:r>
      </w:hyperlink>
    </w:p>
    <w:p w:rsidR="0050345E" w:rsidRDefault="00836D91">
      <w:pPr>
        <w:pStyle w:val="31"/>
        <w:tabs>
          <w:tab w:val="left" w:pos="1100"/>
          <w:tab w:val="right" w:leader="dot" w:pos="9628"/>
        </w:tabs>
        <w:rPr>
          <w:rFonts w:asciiTheme="minorHAnsi" w:eastAsiaTheme="minorEastAsia" w:hAnsiTheme="minorHAnsi" w:cstheme="minorBidi"/>
          <w:noProof/>
          <w:sz w:val="22"/>
          <w:szCs w:val="22"/>
          <w:lang w:val="en-GB" w:eastAsia="en-GB"/>
        </w:rPr>
      </w:pPr>
      <w:hyperlink w:anchor="_Toc409691815" w:history="1">
        <w:r w:rsidR="0050345E" w:rsidRPr="00FA539B">
          <w:rPr>
            <w:rStyle w:val="-"/>
            <w:rFonts w:ascii="Calibri" w:hAnsi="Calibri" w:cstheme="minorHAnsi"/>
            <w:noProof/>
          </w:rPr>
          <w:t>C.5.9</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Συντήρηση Επεκτάσεων</w:t>
        </w:r>
        <w:r w:rsidR="0050345E">
          <w:rPr>
            <w:noProof/>
            <w:webHidden/>
          </w:rPr>
          <w:tab/>
        </w:r>
        <w:r>
          <w:rPr>
            <w:noProof/>
            <w:webHidden/>
          </w:rPr>
          <w:fldChar w:fldCharType="begin"/>
        </w:r>
        <w:r w:rsidR="0050345E">
          <w:rPr>
            <w:noProof/>
            <w:webHidden/>
          </w:rPr>
          <w:instrText xml:space="preserve"> PAGEREF _Toc409691815 \h </w:instrText>
        </w:r>
        <w:r>
          <w:rPr>
            <w:noProof/>
            <w:webHidden/>
          </w:rPr>
        </w:r>
        <w:r>
          <w:rPr>
            <w:noProof/>
            <w:webHidden/>
          </w:rPr>
          <w:fldChar w:fldCharType="separate"/>
        </w:r>
        <w:r w:rsidR="00F43034">
          <w:rPr>
            <w:noProof/>
            <w:webHidden/>
          </w:rPr>
          <w:t>109</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816" w:history="1">
        <w:r w:rsidR="0050345E" w:rsidRPr="00FA539B">
          <w:rPr>
            <w:rStyle w:val="-"/>
            <w:rFonts w:ascii="Calibri" w:hAnsi="Calibri" w:cstheme="minorHAnsi"/>
            <w:noProof/>
          </w:rPr>
          <w:t>C.5.10</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Άλλες υποχρεώσεις της εταιρείας για το Software</w:t>
        </w:r>
        <w:r w:rsidR="0050345E">
          <w:rPr>
            <w:noProof/>
            <w:webHidden/>
          </w:rPr>
          <w:tab/>
        </w:r>
        <w:r>
          <w:rPr>
            <w:noProof/>
            <w:webHidden/>
          </w:rPr>
          <w:fldChar w:fldCharType="begin"/>
        </w:r>
        <w:r w:rsidR="0050345E">
          <w:rPr>
            <w:noProof/>
            <w:webHidden/>
          </w:rPr>
          <w:instrText xml:space="preserve"> PAGEREF _Toc409691816 \h </w:instrText>
        </w:r>
        <w:r>
          <w:rPr>
            <w:noProof/>
            <w:webHidden/>
          </w:rPr>
        </w:r>
        <w:r>
          <w:rPr>
            <w:noProof/>
            <w:webHidden/>
          </w:rPr>
          <w:fldChar w:fldCharType="separate"/>
        </w:r>
        <w:r w:rsidR="00F43034">
          <w:rPr>
            <w:noProof/>
            <w:webHidden/>
          </w:rPr>
          <w:t>109</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817" w:history="1">
        <w:r w:rsidR="0050345E" w:rsidRPr="00FA539B">
          <w:rPr>
            <w:rStyle w:val="-"/>
            <w:rFonts w:ascii="Calibri" w:hAnsi="Calibri" w:cstheme="minorHAnsi"/>
            <w:noProof/>
          </w:rPr>
          <w:t>C.5.11</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Πρόταση συνεργασίας για αντιμετώπιση βλαβών</w:t>
        </w:r>
        <w:r w:rsidR="0050345E">
          <w:rPr>
            <w:noProof/>
            <w:webHidden/>
          </w:rPr>
          <w:tab/>
        </w:r>
        <w:r>
          <w:rPr>
            <w:noProof/>
            <w:webHidden/>
          </w:rPr>
          <w:fldChar w:fldCharType="begin"/>
        </w:r>
        <w:r w:rsidR="0050345E">
          <w:rPr>
            <w:noProof/>
            <w:webHidden/>
          </w:rPr>
          <w:instrText xml:space="preserve"> PAGEREF _Toc409691817 \h </w:instrText>
        </w:r>
        <w:r>
          <w:rPr>
            <w:noProof/>
            <w:webHidden/>
          </w:rPr>
        </w:r>
        <w:r>
          <w:rPr>
            <w:noProof/>
            <w:webHidden/>
          </w:rPr>
          <w:fldChar w:fldCharType="separate"/>
        </w:r>
        <w:r w:rsidR="00F43034">
          <w:rPr>
            <w:noProof/>
            <w:webHidden/>
          </w:rPr>
          <w:t>110</w:t>
        </w:r>
        <w:r>
          <w:rPr>
            <w:noProof/>
            <w:webHidden/>
          </w:rPr>
          <w:fldChar w:fldCharType="end"/>
        </w:r>
      </w:hyperlink>
    </w:p>
    <w:p w:rsidR="0050345E" w:rsidRDefault="00836D91">
      <w:pPr>
        <w:pStyle w:val="31"/>
        <w:tabs>
          <w:tab w:val="left" w:pos="1320"/>
          <w:tab w:val="right" w:leader="dot" w:pos="9628"/>
        </w:tabs>
        <w:rPr>
          <w:rFonts w:asciiTheme="minorHAnsi" w:eastAsiaTheme="minorEastAsia" w:hAnsiTheme="minorHAnsi" w:cstheme="minorBidi"/>
          <w:noProof/>
          <w:sz w:val="22"/>
          <w:szCs w:val="22"/>
          <w:lang w:val="en-GB" w:eastAsia="en-GB"/>
        </w:rPr>
      </w:pPr>
      <w:hyperlink w:anchor="_Toc409691818" w:history="1">
        <w:r w:rsidR="0050345E" w:rsidRPr="00FA539B">
          <w:rPr>
            <w:rStyle w:val="-"/>
            <w:rFonts w:ascii="Calibri" w:hAnsi="Calibri" w:cstheme="minorHAnsi"/>
            <w:noProof/>
          </w:rPr>
          <w:t>C.5.12</w:t>
        </w:r>
        <w:r w:rsidR="0050345E">
          <w:rPr>
            <w:rFonts w:asciiTheme="minorHAnsi" w:eastAsiaTheme="minorEastAsia" w:hAnsiTheme="minorHAnsi" w:cstheme="minorBidi"/>
            <w:noProof/>
            <w:sz w:val="22"/>
            <w:szCs w:val="22"/>
            <w:lang w:val="en-GB" w:eastAsia="en-GB"/>
          </w:rPr>
          <w:tab/>
        </w:r>
        <w:r w:rsidR="0050345E" w:rsidRPr="00FA539B">
          <w:rPr>
            <w:rStyle w:val="-"/>
            <w:rFonts w:cstheme="minorHAnsi"/>
            <w:noProof/>
          </w:rPr>
          <w:t>Προσθήκες - Επεκτάσεις</w:t>
        </w:r>
        <w:r w:rsidR="0050345E">
          <w:rPr>
            <w:noProof/>
            <w:webHidden/>
          </w:rPr>
          <w:tab/>
        </w:r>
        <w:r>
          <w:rPr>
            <w:noProof/>
            <w:webHidden/>
          </w:rPr>
          <w:fldChar w:fldCharType="begin"/>
        </w:r>
        <w:r w:rsidR="0050345E">
          <w:rPr>
            <w:noProof/>
            <w:webHidden/>
          </w:rPr>
          <w:instrText xml:space="preserve"> PAGEREF _Toc409691818 \h </w:instrText>
        </w:r>
        <w:r>
          <w:rPr>
            <w:noProof/>
            <w:webHidden/>
          </w:rPr>
        </w:r>
        <w:r>
          <w:rPr>
            <w:noProof/>
            <w:webHidden/>
          </w:rPr>
          <w:fldChar w:fldCharType="separate"/>
        </w:r>
        <w:r w:rsidR="00F43034">
          <w:rPr>
            <w:noProof/>
            <w:webHidden/>
          </w:rPr>
          <w:t>110</w:t>
        </w:r>
        <w:r>
          <w:rPr>
            <w:noProof/>
            <w:webHidden/>
          </w:rPr>
          <w:fldChar w:fldCharType="end"/>
        </w:r>
      </w:hyperlink>
    </w:p>
    <w:p w:rsidR="00D83500" w:rsidRPr="00667167" w:rsidRDefault="00836D91" w:rsidP="00021593">
      <w:pPr>
        <w:jc w:val="center"/>
        <w:rPr>
          <w:rFonts w:asciiTheme="minorHAnsi" w:hAnsiTheme="minorHAnsi" w:cstheme="minorHAnsi"/>
          <w:szCs w:val="22"/>
          <w:u w:val="single"/>
          <w:lang w:val="en-US"/>
        </w:rPr>
        <w:sectPr w:rsidR="00D83500" w:rsidRPr="00667167" w:rsidSect="008930F5">
          <w:pgSz w:w="11906" w:h="16838" w:code="9"/>
          <w:pgMar w:top="1134" w:right="1134" w:bottom="1134" w:left="1134" w:header="720" w:footer="567" w:gutter="0"/>
          <w:cols w:space="708"/>
          <w:docGrid w:linePitch="360"/>
        </w:sectPr>
      </w:pPr>
      <w:r w:rsidRPr="0052421E">
        <w:rPr>
          <w:rFonts w:asciiTheme="minorHAnsi" w:hAnsiTheme="minorHAnsi" w:cstheme="minorHAnsi"/>
          <w:szCs w:val="22"/>
          <w:u w:val="single"/>
          <w:lang w:val="en-US"/>
        </w:rPr>
        <w:fldChar w:fldCharType="end"/>
      </w: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7" w:name="_Toc54099298"/>
      <w:bookmarkStart w:id="18" w:name="_Toc184693827"/>
      <w:bookmarkStart w:id="19" w:name="_Toc187564785"/>
      <w:bookmarkStart w:id="20" w:name="_Toc250370921"/>
      <w:bookmarkStart w:id="21" w:name="_Toc250371081"/>
      <w:bookmarkStart w:id="22" w:name="_Toc409691676"/>
      <w:r w:rsidRPr="005C24C0">
        <w:rPr>
          <w:rFonts w:asciiTheme="minorHAnsi" w:hAnsiTheme="minorHAnsi" w:cstheme="minorHAnsi"/>
          <w:sz w:val="22"/>
          <w:szCs w:val="22"/>
        </w:rPr>
        <w:lastRenderedPageBreak/>
        <w:t>ΜΕΡΟΣ A: ΑΝΤΙΚΕΙΜΕΝΟ ΕΡΓΟΥ</w:t>
      </w:r>
      <w:bookmarkEnd w:id="17"/>
      <w:bookmarkEnd w:id="18"/>
      <w:bookmarkEnd w:id="19"/>
      <w:bookmarkEnd w:id="20"/>
      <w:bookmarkEnd w:id="21"/>
      <w:bookmarkEnd w:id="22"/>
    </w:p>
    <w:p w:rsidR="003067D2" w:rsidRPr="005C24C0" w:rsidRDefault="003067D2"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23" w:name="_Toc57465441"/>
      <w:bookmarkStart w:id="24" w:name="_Toc57465442"/>
      <w:bookmarkStart w:id="25" w:name="_Toc387311151"/>
      <w:bookmarkStart w:id="26" w:name="_Toc409691677"/>
      <w:bookmarkEnd w:id="23"/>
      <w:bookmarkEnd w:id="24"/>
      <w:r w:rsidRPr="005C24C0">
        <w:rPr>
          <w:rFonts w:asciiTheme="minorHAnsi" w:hAnsiTheme="minorHAnsi" w:cstheme="minorHAnsi"/>
          <w:sz w:val="22"/>
          <w:szCs w:val="22"/>
          <w:u w:val="none"/>
        </w:rPr>
        <w:t>Π</w:t>
      </w:r>
      <w:r w:rsidR="00ED05F7">
        <w:rPr>
          <w:rFonts w:asciiTheme="minorHAnsi" w:hAnsiTheme="minorHAnsi" w:cstheme="minorHAnsi"/>
          <w:sz w:val="22"/>
          <w:szCs w:val="22"/>
          <w:u w:val="none"/>
        </w:rPr>
        <w:t>ΕΡΙΒΑΛΛΟΝ ΤΟΥ ΕΡΓΟΥ</w:t>
      </w:r>
      <w:bookmarkEnd w:id="25"/>
      <w:bookmarkEnd w:id="26"/>
    </w:p>
    <w:p w:rsidR="003067D2" w:rsidRPr="005C24C0" w:rsidRDefault="0023777D" w:rsidP="00021593">
      <w:pPr>
        <w:pStyle w:val="30"/>
        <w:tabs>
          <w:tab w:val="num" w:pos="720"/>
        </w:tabs>
        <w:spacing w:before="60" w:after="0"/>
        <w:ind w:left="720"/>
        <w:rPr>
          <w:rFonts w:asciiTheme="minorHAnsi" w:hAnsiTheme="minorHAnsi" w:cstheme="minorHAnsi"/>
          <w:szCs w:val="22"/>
        </w:rPr>
      </w:pPr>
      <w:bookmarkStart w:id="27" w:name="_Toc409691678"/>
      <w:r>
        <w:rPr>
          <w:rFonts w:asciiTheme="minorHAnsi" w:hAnsiTheme="minorHAnsi" w:cstheme="minorHAnsi"/>
          <w:szCs w:val="22"/>
        </w:rPr>
        <w:t>Εμπλεκόμενοι στην Υλοποίηση του Αντικειμένου του Έργου</w:t>
      </w:r>
      <w:bookmarkEnd w:id="27"/>
    </w:p>
    <w:p w:rsidR="0023777D" w:rsidRPr="0023777D" w:rsidRDefault="0023777D" w:rsidP="0023777D">
      <w:pPr>
        <w:spacing w:before="60"/>
        <w:rPr>
          <w:rFonts w:asciiTheme="minorHAnsi" w:hAnsiTheme="minorHAnsi"/>
          <w:szCs w:val="22"/>
        </w:rPr>
      </w:pPr>
      <w:bookmarkStart w:id="28" w:name="_Toc377665963"/>
      <w:r w:rsidRPr="0023777D">
        <w:rPr>
          <w:rFonts w:asciiTheme="minorHAnsi" w:hAnsiTheme="minorHAnsi"/>
          <w:szCs w:val="22"/>
        </w:rPr>
        <w:t>Εμπλεκόμενοι στο παρόν έργο είναι:</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Η ΗΔΙΚΑ ΑΕ ως φορέας υλοποίησης, αλλά και λειτουργίας με κύριο αντικείμενο την τεχνική υποστήριξη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ως Κύριος του έργου και τελικός ωφελούμενος των δράσεων που θα υποστηρίξει το έργο,</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φορείς Κοινωνικής Ασφάλισης (ΦΚΑ): ΟΑΕΕ, ΕΤΑΑ, ΕΤΑΠ-ΜΜΕ και ΟΓΑ και οι επιμέρους τομείς τους, ως χρήστες αλλά και ωφελούμενοι του έργου,</w:t>
      </w:r>
    </w:p>
    <w:p w:rsidR="0023777D" w:rsidRPr="0023777D" w:rsidRDefault="0023777D" w:rsidP="00954A28">
      <w:pPr>
        <w:numPr>
          <w:ilvl w:val="0"/>
          <w:numId w:val="66"/>
        </w:numPr>
        <w:tabs>
          <w:tab w:val="clear" w:pos="360"/>
          <w:tab w:val="left" w:pos="567"/>
        </w:tabs>
        <w:spacing w:after="0"/>
        <w:ind w:left="567" w:hanging="357"/>
        <w:rPr>
          <w:rFonts w:asciiTheme="minorHAnsi" w:hAnsiTheme="minorHAnsi"/>
          <w:szCs w:val="22"/>
        </w:rPr>
      </w:pPr>
      <w:r w:rsidRPr="0023777D">
        <w:rPr>
          <w:rFonts w:asciiTheme="minorHAnsi" w:hAnsiTheme="minorHAnsi"/>
          <w:szCs w:val="22"/>
        </w:rPr>
        <w:t>Οι ασφαλισμένοι και οι εταιρείες ως αποδέκτες/ χρήστες των ηλεκτρονικών υπηρεσιών που θα υποστηριχθούν από το έργο.</w:t>
      </w:r>
    </w:p>
    <w:p w:rsidR="0023777D" w:rsidRPr="0023777D" w:rsidRDefault="0023777D" w:rsidP="0023777D">
      <w:pPr>
        <w:tabs>
          <w:tab w:val="left" w:pos="567"/>
        </w:tabs>
        <w:ind w:left="567"/>
        <w:rPr>
          <w:rFonts w:asciiTheme="minorHAnsi" w:hAnsiTheme="minorHAnsi"/>
          <w:szCs w:val="22"/>
        </w:rPr>
      </w:pPr>
    </w:p>
    <w:p w:rsidR="0023777D" w:rsidRPr="0023777D" w:rsidRDefault="0023777D" w:rsidP="0023777D">
      <w:pPr>
        <w:rPr>
          <w:rFonts w:asciiTheme="minorHAnsi" w:hAnsiTheme="minorHAnsi"/>
          <w:szCs w:val="22"/>
        </w:rPr>
      </w:pPr>
      <w:r w:rsidRPr="0023777D">
        <w:rPr>
          <w:rFonts w:asciiTheme="minorHAnsi" w:hAnsiTheme="minorHAnsi"/>
          <w:szCs w:val="22"/>
        </w:rPr>
        <w:t>Σχηματικά, μπορούμε να απεικονίσουμε την λογική σύνδεση των φορέων με το παρακάτω διάγραμμα:</w:t>
      </w:r>
    </w:p>
    <w:p w:rsidR="0023777D" w:rsidRPr="0023777D" w:rsidRDefault="00836D91" w:rsidP="0023777D">
      <w:pPr>
        <w:rPr>
          <w:rFonts w:asciiTheme="minorHAnsi" w:hAnsiTheme="minorHAnsi"/>
          <w:szCs w:val="22"/>
        </w:rPr>
      </w:pPr>
      <w:r>
        <w:rPr>
          <w:rFonts w:asciiTheme="minorHAnsi" w:hAnsiTheme="minorHAnsi"/>
          <w:szCs w:val="22"/>
        </w:rPr>
      </w:r>
      <w:r>
        <w:rPr>
          <w:rFonts w:asciiTheme="minorHAnsi" w:hAnsiTheme="minorHAnsi"/>
          <w:szCs w:val="22"/>
        </w:rPr>
        <w:pict>
          <v:group id="_x0000_s1026" editas="canvas" style="width:441pt;height:157.15pt;mso-position-horizontal-relative:char;mso-position-vertical-relative:line" coordorigin="1134,5347" coordsize="8820,31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134;top:5347;width:8820;height:3143" o:preferrelative="f">
              <v:fill o:detectmouseclick="t"/>
              <v:path o:extrusionok="t" o:connecttype="none"/>
              <o:lock v:ext="edit" text="t"/>
            </v:shape>
            <v:rect id="_x0000_s1028" style="position:absolute;left:5094;top:7762;width:1080;height:541" fillcolor="#cfc">
              <v:textbox style="mso-next-textbox:#_x0000_s1028">
                <w:txbxContent>
                  <w:p w:rsidR="00432C55" w:rsidRPr="000233B0" w:rsidRDefault="00432C55" w:rsidP="0023777D">
                    <w:pPr>
                      <w:jc w:val="center"/>
                      <w:rPr>
                        <w:b/>
                      </w:rPr>
                    </w:pPr>
                    <w:r>
                      <w:rPr>
                        <w:b/>
                      </w:rPr>
                      <w:t>ΗΔΙΚΑ</w:t>
                    </w:r>
                  </w:p>
                </w:txbxContent>
              </v:textbox>
            </v:rect>
            <v:rect id="_x0000_s1029" style="position:absolute;left:5094;top:6863;width:1078;height:899" fillcolor="#9c0">
              <v:textbox style="mso-next-textbox:#_x0000_s1029">
                <w:txbxContent>
                  <w:p w:rsidR="00432C55" w:rsidRPr="000233B0" w:rsidRDefault="00432C55" w:rsidP="0023777D">
                    <w:pPr>
                      <w:jc w:val="center"/>
                      <w:rPr>
                        <w:b/>
                      </w:rPr>
                    </w:pPr>
                    <w:r>
                      <w:rPr>
                        <w:b/>
                      </w:rPr>
                      <w:t>ΥΕΚΑΠ</w:t>
                    </w:r>
                  </w:p>
                </w:txbxContent>
              </v:textbox>
            </v:rect>
            <v:rect id="_x0000_s1030" style="position:absolute;left:7434;top:5423;width:1080;height:764" fillcolor="#fc9">
              <v:textbox style="mso-next-textbox:#_x0000_s1030">
                <w:txbxContent>
                  <w:p w:rsidR="00432C55" w:rsidRPr="009D674F" w:rsidRDefault="00432C55" w:rsidP="0023777D">
                    <w:pPr>
                      <w:jc w:val="center"/>
                      <w:rPr>
                        <w:b/>
                        <w:i/>
                      </w:rPr>
                    </w:pPr>
                    <w:r>
                      <w:rPr>
                        <w:b/>
                        <w:i/>
                      </w:rPr>
                      <w:t>ΟΓΑ</w:t>
                    </w:r>
                  </w:p>
                </w:txbxContent>
              </v:textbox>
            </v:rect>
            <v:rect id="_x0000_s1031" style="position:absolute;left:5064;top:5423;width:1108;height:764" fillcolor="#fc9">
              <v:textbox style="mso-next-textbox:#_x0000_s1031">
                <w:txbxContent>
                  <w:p w:rsidR="00432C55" w:rsidRPr="009D674F" w:rsidRDefault="00432C55" w:rsidP="0023777D">
                    <w:pPr>
                      <w:jc w:val="center"/>
                      <w:rPr>
                        <w:b/>
                        <w:i/>
                      </w:rPr>
                    </w:pPr>
                    <w:r>
                      <w:rPr>
                        <w:b/>
                        <w:i/>
                      </w:rPr>
                      <w:t>ΕΤΑΑ</w:t>
                    </w:r>
                  </w:p>
                  <w:p w:rsidR="00432C55" w:rsidRDefault="00432C55" w:rsidP="0023777D"/>
                </w:txbxContent>
              </v:textbox>
            </v:rect>
            <v:rect id="_x0000_s1032" style="position:absolute;left:2604;top:5423;width:1079;height:764" fillcolor="#fc9">
              <v:textbox style="mso-next-textbox:#_x0000_s1032">
                <w:txbxContent>
                  <w:p w:rsidR="00432C55" w:rsidRPr="009D674F" w:rsidRDefault="00432C55" w:rsidP="0023777D">
                    <w:pPr>
                      <w:jc w:val="center"/>
                      <w:rPr>
                        <w:b/>
                        <w:i/>
                      </w:rPr>
                    </w:pPr>
                    <w:r>
                      <w:rPr>
                        <w:b/>
                        <w:i/>
                      </w:rPr>
                      <w:t>ΟΑΕΕ</w:t>
                    </w:r>
                  </w:p>
                  <w:p w:rsidR="00432C55" w:rsidRDefault="00432C55" w:rsidP="0023777D"/>
                </w:txbxContent>
              </v:textbox>
            </v:rect>
            <v:line id="_x0000_s1033" style="position:absolute" from="3135,6187" to="5094,7224">
              <v:stroke endarrow="block"/>
            </v:line>
            <v:line id="_x0000_s1034" style="position:absolute" from="5610,6187" to="5611,6863">
              <v:stroke endarrow="block"/>
            </v:line>
            <v:line id="_x0000_s1035" style="position:absolute;flip:x" from="6174,6187" to="7974,7224">
              <v:stroke endarrow="block"/>
            </v:line>
            <w10:wrap type="none"/>
            <w10:anchorlock/>
          </v:group>
        </w:pict>
      </w:r>
    </w:p>
    <w:p w:rsidR="003067D2" w:rsidRPr="005C24C0" w:rsidRDefault="0023777D" w:rsidP="00021593">
      <w:pPr>
        <w:pStyle w:val="40"/>
        <w:tabs>
          <w:tab w:val="clear" w:pos="1701"/>
        </w:tabs>
        <w:spacing w:before="60" w:after="0"/>
        <w:ind w:left="862" w:hanging="862"/>
        <w:jc w:val="both"/>
        <w:rPr>
          <w:rFonts w:asciiTheme="minorHAnsi" w:hAnsiTheme="minorHAnsi" w:cstheme="minorHAnsi"/>
          <w:szCs w:val="22"/>
        </w:rPr>
      </w:pPr>
      <w:bookmarkStart w:id="29" w:name="_Toc308087165"/>
      <w:bookmarkStart w:id="30" w:name="_Toc308087169"/>
      <w:bookmarkStart w:id="31" w:name="_Toc308087173"/>
      <w:bookmarkStart w:id="32" w:name="_Toc409691679"/>
      <w:bookmarkEnd w:id="28"/>
      <w:bookmarkEnd w:id="29"/>
      <w:bookmarkEnd w:id="30"/>
      <w:bookmarkEnd w:id="31"/>
      <w:r>
        <w:rPr>
          <w:rFonts w:asciiTheme="minorHAnsi" w:hAnsiTheme="minorHAnsi" w:cstheme="minorHAnsi"/>
          <w:szCs w:val="22"/>
        </w:rPr>
        <w:t>Συνοπτική Παρουσίαση Φορέα Πρότασης</w:t>
      </w:r>
      <w:bookmarkEnd w:id="32"/>
    </w:p>
    <w:p w:rsidR="0023777D" w:rsidRPr="0023777D" w:rsidRDefault="0023777D" w:rsidP="0023777D">
      <w:pPr>
        <w:spacing w:before="60"/>
        <w:rPr>
          <w:rFonts w:asciiTheme="minorHAnsi" w:hAnsiTheme="minorHAnsi"/>
          <w:szCs w:val="22"/>
          <w:u w:val="single"/>
        </w:rPr>
      </w:pPr>
      <w:r w:rsidRPr="0023777D">
        <w:rPr>
          <w:rFonts w:asciiTheme="minorHAnsi" w:hAnsiTheme="minorHAnsi"/>
          <w:szCs w:val="22"/>
          <w:u w:val="single"/>
        </w:rPr>
        <w:t>Υπουργείο Εργασίας, Κοινωνικής Ασφάλισης και Πρόνοιας</w:t>
      </w:r>
    </w:p>
    <w:p w:rsidR="0023777D" w:rsidRPr="0023777D" w:rsidRDefault="0023777D" w:rsidP="0023777D">
      <w:pPr>
        <w:spacing w:before="60"/>
        <w:rPr>
          <w:rFonts w:asciiTheme="minorHAnsi" w:hAnsiTheme="minorHAnsi"/>
          <w:szCs w:val="22"/>
        </w:rPr>
      </w:pPr>
      <w:r w:rsidRPr="0023777D">
        <w:rPr>
          <w:rFonts w:asciiTheme="minorHAnsi" w:hAnsiTheme="minorHAnsi"/>
          <w:szCs w:val="22"/>
        </w:rPr>
        <w:t>Το Υπουργείο Εργασίας, Κοινωνικής Ασφάλισης και Πρόνοιας (ΥΕΚΑΠ) είναι ο αρμόδιος Φορέας της κεντρικής διοίκησης στην Ελλάδα για τη χάραξη και προώθηση της κυβερνητικής πολιτικής στους τομείς της εργασίας, κοινωνικής ασφάλισης και πρόνοιας. Επίσης, στο πλαίσιο των αρμοδιοτήτων του εντάσσονται θέματα καταναλωτή, μεταναστευτικής πολιτικής και κοινωνικής ένταξης. Το Υπουργείο έλαβε τη σημερινή του μορφή το Μάρτιο του 2012, οπότε μεταφέρθηκε η Γενική Γραμματεία Πρόνοιας από το Υπουργείο Υγείας. Νωρίτερα, το 1995 η αρμοδιότητα περί κοινωνικής ασφάλισης μεταβιβάστηκε στο Υπουργείο Εργασίας, το οποίο μετονομάστηκε σε «Υπουργείο Εργασίας και Κοινωνικών Ασφαλίσεων».</w:t>
      </w:r>
    </w:p>
    <w:p w:rsidR="003067D2" w:rsidRPr="00F21474" w:rsidRDefault="0023777D" w:rsidP="0023777D">
      <w:pPr>
        <w:spacing w:before="60" w:after="0"/>
        <w:rPr>
          <w:rFonts w:asciiTheme="minorHAnsi" w:eastAsiaTheme="minorEastAsia" w:hAnsiTheme="minorHAnsi" w:cstheme="minorHAnsi"/>
          <w:szCs w:val="22"/>
        </w:rPr>
      </w:pPr>
      <w:r w:rsidRPr="0023777D">
        <w:rPr>
          <w:rFonts w:asciiTheme="minorHAnsi" w:hAnsiTheme="minorHAnsi"/>
          <w:szCs w:val="22"/>
        </w:rPr>
        <w:t>Η οργανωτική διάρθρωση του Υπουργείου παρουσιάζεται στο επόμενο σχήμα:</w:t>
      </w:r>
      <w:r w:rsidR="003067D2" w:rsidRPr="0023777D">
        <w:rPr>
          <w:rFonts w:asciiTheme="minorHAnsi" w:eastAsiaTheme="minorEastAsia" w:hAnsiTheme="minorHAnsi" w:cstheme="minorHAnsi"/>
          <w:szCs w:val="22"/>
        </w:rPr>
        <w:t xml:space="preserve"> </w:t>
      </w:r>
    </w:p>
    <w:p w:rsidR="0023777D" w:rsidRDefault="0023777D" w:rsidP="0023777D">
      <w:pPr>
        <w:spacing w:before="60"/>
        <w:jc w:val="center"/>
        <w:rPr>
          <w:szCs w:val="22"/>
        </w:rPr>
      </w:pPr>
      <w:r>
        <w:rPr>
          <w:noProof/>
          <w:lang w:eastAsia="el-GR"/>
        </w:rPr>
        <w:lastRenderedPageBreak/>
        <w:drawing>
          <wp:inline distT="0" distB="0" distL="0" distR="0">
            <wp:extent cx="5400675" cy="3028950"/>
            <wp:effectExtent l="19050" t="0" r="9525" b="0"/>
            <wp:docPr id="26" name="Εικόνα 2" descr="organ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ganogramma"/>
                    <pic:cNvPicPr>
                      <a:picLocks noChangeAspect="1" noChangeArrowheads="1"/>
                    </pic:cNvPicPr>
                  </pic:nvPicPr>
                  <pic:blipFill>
                    <a:blip r:embed="rId15" cstate="print"/>
                    <a:srcRect/>
                    <a:stretch>
                      <a:fillRect/>
                    </a:stretch>
                  </pic:blipFill>
                  <pic:spPr bwMode="auto">
                    <a:xfrm>
                      <a:off x="0" y="0"/>
                      <a:ext cx="5400675" cy="3028950"/>
                    </a:xfrm>
                    <a:prstGeom prst="rect">
                      <a:avLst/>
                    </a:prstGeom>
                    <a:noFill/>
                    <a:ln w="9525">
                      <a:noFill/>
                      <a:miter lim="800000"/>
                      <a:headEnd/>
                      <a:tailEnd/>
                    </a:ln>
                  </pic:spPr>
                </pic:pic>
              </a:graphicData>
            </a:graphic>
          </wp:inline>
        </w:drawing>
      </w:r>
    </w:p>
    <w:p w:rsidR="0023777D" w:rsidRPr="00F21474" w:rsidRDefault="0023777D" w:rsidP="0023777D">
      <w:pPr>
        <w:spacing w:before="60"/>
        <w:rPr>
          <w:rFonts w:asciiTheme="minorHAnsi" w:hAnsiTheme="minorHAnsi"/>
          <w:szCs w:val="22"/>
        </w:rPr>
      </w:pPr>
      <w:r w:rsidRPr="00F21474">
        <w:rPr>
          <w:rFonts w:asciiTheme="minorHAnsi" w:hAnsiTheme="minorHAnsi"/>
          <w:szCs w:val="22"/>
        </w:rPr>
        <w:t>Εικόνα: Οργανωτική διάρθρωση Υπουργείου Εργασίας, Κοινωνικής Ασφάλισης και Πρόνοιας</w:t>
      </w:r>
    </w:p>
    <w:p w:rsidR="0023777D" w:rsidRPr="00F21474" w:rsidRDefault="00F21474" w:rsidP="00F21474">
      <w:pPr>
        <w:pStyle w:val="40"/>
        <w:tabs>
          <w:tab w:val="clear" w:pos="1701"/>
        </w:tabs>
        <w:spacing w:before="60" w:after="0"/>
        <w:ind w:left="862" w:hanging="862"/>
        <w:jc w:val="both"/>
        <w:rPr>
          <w:rFonts w:asciiTheme="minorHAnsi" w:hAnsiTheme="minorHAnsi" w:cstheme="minorHAnsi"/>
          <w:szCs w:val="22"/>
        </w:rPr>
      </w:pPr>
      <w:bookmarkStart w:id="33" w:name="_Toc409691680"/>
      <w:r w:rsidRPr="00F21474">
        <w:rPr>
          <w:rFonts w:asciiTheme="minorHAnsi" w:hAnsiTheme="minorHAnsi" w:cstheme="minorHAnsi"/>
          <w:szCs w:val="22"/>
        </w:rPr>
        <w:t>Συνοπτική Παρουσίαση Φορέα Λειτουργίας - Δικαιούχου</w:t>
      </w:r>
      <w:bookmarkEnd w:id="33"/>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Η Ηλεκτρονική Διακυβέρνηση Κοινωνικής Ασφάλισης (ΗΔΙΚΑ ΑΕ), πρώην Κέντρο Ηλεκτρονικών Υπολογιστών Κοινωνικών Υπηρεσιών (ΚΗΥΚΥ), είναι φορέας παροχής Υπηρεσιών Πληροφορικής. Έχει κοινωφελή μη κερδοσκοπικό χαρακτήρα και λειτουργεί χάριν του δημοσίου συμφέροντος, εποπτεύεται δε από τον Υπουργό Εργασίας, Κοινωνικής Ασφάλισης &amp; Πρόνοιας. Αποζημιώνεται για τις παρεχόμενες υπηρεσίες από τους εξυπηρετούμενους φορείς.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της ΗΔΙΚΑ ΑΕ σύμφωνα με τον ιδρυτικό νόμο (Ν. 3607/2007) ως τροποποιήθηκε και ισχύει, είναι η πληροφορική εξυπηρέτηση των φορέων κοινωνικής ασφάλισης, υγείας και κοινωνικής πολιτικής, καθώς και η παροχή υπηρεσιών προς άλλους φορείς του Δημοσίου. Το θεσμικό πλαίσιο λειτουργίας της ΗΔΙΚΑ συμπληρώνουν οι νόμοι 4024/2011, 4093/2012, 4144/2013.</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όραμα της ΗΔΙΚΑ ΑΕ αποτυπώνεται ως εξής:</w:t>
      </w:r>
    </w:p>
    <w:p w:rsidR="00F21474" w:rsidRPr="00F21474" w:rsidRDefault="00F21474" w:rsidP="00F21474">
      <w:pPr>
        <w:spacing w:before="60"/>
        <w:ind w:left="720"/>
        <w:rPr>
          <w:rFonts w:asciiTheme="minorHAnsi" w:hAnsiTheme="minorHAnsi"/>
          <w:szCs w:val="22"/>
        </w:rPr>
      </w:pPr>
      <w:r w:rsidRPr="00F21474">
        <w:rPr>
          <w:rFonts w:asciiTheme="minorHAnsi" w:hAnsiTheme="minorHAnsi"/>
          <w:szCs w:val="22"/>
        </w:rPr>
        <w:t xml:space="preserve">«Η Ανάπτυξη Συστημάτων Πληροφορικής και Επικοινωνιών στους  χώρους  της Κοινωνικής Ασφάλισης και της Υγείας με στόχο τη σταδιακά αποτελεσματικότερη και αποδοτικότερη υποστήριξη των Φορέων Κοινωνικής Ασφάλισης, του ΕΟΠΥΥ και των Νοσοκομείων με γνώμονα την εξασφάλιση του δημοσίου συμφέροντος και την εξυπηρέτηση του πολίτη»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υπηρεσίες που προσφέρει η ΗΔΙΚΑ ΑΕ περιλαμβάνουν: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Υπηρεσίες Πληροφορικής,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συντήρηση και λειτουργία συστημάτων στους υπολογιστές της ΗΔΙΚΑ ΑΕ,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Κεντρική ανάπτυξη λογισμικού εφαρμογών, συστημάτων και τεχνική υποστήριξη της λειτουργίας αυτών σε υπολογιστές εγκατεστημένους στους διάφορους φορείς,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Υπηρεσίες εκπαίδευσης και κατάρτισης του προσωπικού των Φορέων σε βασικά θέματα πληροφορικής, αλλά και των χρηστών σε θέματα λειτουργίας των εφαρμογών.</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Συμβουλευτικές υπηρεσίες, όπως:</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 xml:space="preserve">η παροχή στοιχείων και εισηγήσεων σε θέματα πληροφορικής, </w:t>
      </w:r>
    </w:p>
    <w:p w:rsidR="00F21474" w:rsidRPr="00F21474" w:rsidRDefault="00F21474" w:rsidP="00954A28">
      <w:pPr>
        <w:numPr>
          <w:ilvl w:val="0"/>
          <w:numId w:val="67"/>
        </w:numPr>
        <w:spacing w:before="60" w:after="0"/>
        <w:rPr>
          <w:rFonts w:asciiTheme="minorHAnsi" w:hAnsiTheme="minorHAnsi"/>
          <w:szCs w:val="22"/>
        </w:rPr>
      </w:pPr>
      <w:r w:rsidRPr="00F21474">
        <w:rPr>
          <w:rFonts w:asciiTheme="minorHAnsi" w:hAnsiTheme="minorHAnsi"/>
          <w:szCs w:val="22"/>
        </w:rPr>
        <w:t>ο καθορισμός τυποποίησης σε θέματα όπως διαδικασιών, προμήθειας προϊόντων πληροφορικής κ.λπ.</w:t>
      </w:r>
    </w:p>
    <w:p w:rsidR="00F21474" w:rsidRPr="00F21474" w:rsidRDefault="00F21474" w:rsidP="00F21474">
      <w:pPr>
        <w:spacing w:before="60"/>
        <w:rPr>
          <w:rFonts w:asciiTheme="minorHAnsi" w:hAnsiTheme="minorHAnsi" w:cs="Tahoma"/>
          <w:sz w:val="20"/>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lastRenderedPageBreak/>
        <w:t>στο Υπουργείο Εργασίας Κοινωνικής Ασφάλισης και Πρόνοιας και στο Υπουργείο Υγείας,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οργανόγραμμα της εταιρίας αποτυπώνεται στην επόμενη σελίδα. </w:t>
      </w:r>
    </w:p>
    <w:p w:rsidR="00F21474" w:rsidRPr="00F21474" w:rsidRDefault="00F21474" w:rsidP="00F21474">
      <w:pPr>
        <w:spacing w:after="0"/>
        <w:jc w:val="left"/>
        <w:rPr>
          <w:rFonts w:asciiTheme="minorHAnsi" w:hAnsiTheme="minorHAnsi"/>
          <w:szCs w:val="22"/>
        </w:rPr>
        <w:sectPr w:rsidR="00F21474" w:rsidRPr="00F21474" w:rsidSect="007C4F37">
          <w:headerReference w:type="default" r:id="rId16"/>
          <w:pgSz w:w="11906" w:h="16838" w:code="9"/>
          <w:pgMar w:top="1134" w:right="1134" w:bottom="1134" w:left="1134" w:header="426" w:footer="458" w:gutter="0"/>
          <w:cols w:space="708"/>
          <w:docGrid w:linePitch="360"/>
        </w:sectPr>
      </w:pPr>
      <w:r>
        <w:rPr>
          <w:rFonts w:asciiTheme="minorHAnsi" w:hAnsiTheme="minorHAnsi"/>
          <w:szCs w:val="22"/>
        </w:rPr>
        <w:br w:type="page"/>
      </w:r>
    </w:p>
    <w:p w:rsidR="00F21474" w:rsidRDefault="00F21474" w:rsidP="00021593">
      <w:pPr>
        <w:rPr>
          <w:rFonts w:asciiTheme="minorHAnsi" w:hAnsiTheme="minorHAnsi" w:cstheme="minorHAnsi"/>
          <w:szCs w:val="22"/>
        </w:rPr>
        <w:sectPr w:rsidR="00F21474" w:rsidSect="00F21474">
          <w:pgSz w:w="16838" w:h="11906" w:orient="landscape" w:code="9"/>
          <w:pgMar w:top="1134" w:right="1134" w:bottom="1134" w:left="1134" w:header="425" w:footer="459" w:gutter="0"/>
          <w:cols w:space="708"/>
          <w:docGrid w:linePitch="360"/>
        </w:sectPr>
      </w:pPr>
      <w:r w:rsidRPr="00F21474">
        <w:rPr>
          <w:rFonts w:asciiTheme="minorHAnsi" w:hAnsiTheme="minorHAnsi"/>
          <w:noProof/>
          <w:szCs w:val="22"/>
          <w:lang w:eastAsia="el-GR"/>
        </w:rPr>
        <w:lastRenderedPageBreak/>
        <w:drawing>
          <wp:inline distT="0" distB="0" distL="0" distR="0">
            <wp:extent cx="9251950" cy="6022317"/>
            <wp:effectExtent l="19050" t="0" r="6350" b="0"/>
            <wp:docPr id="28" name="Picture 1" descr="http://www.idika.gr/images/stories/contentphotos/or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dika.gr/images/stories/contentphotos/orgchart.jpg"/>
                    <pic:cNvPicPr>
                      <a:picLocks noChangeAspect="1" noChangeArrowheads="1"/>
                    </pic:cNvPicPr>
                  </pic:nvPicPr>
                  <pic:blipFill>
                    <a:blip r:embed="rId17" cstate="print"/>
                    <a:srcRect/>
                    <a:stretch>
                      <a:fillRect/>
                    </a:stretch>
                  </pic:blipFill>
                  <pic:spPr bwMode="auto">
                    <a:xfrm>
                      <a:off x="0" y="0"/>
                      <a:ext cx="9251950" cy="6022317"/>
                    </a:xfrm>
                    <a:prstGeom prst="rect">
                      <a:avLst/>
                    </a:prstGeom>
                    <a:noFill/>
                    <a:ln w="9525">
                      <a:noFill/>
                      <a:miter lim="800000"/>
                      <a:headEnd/>
                      <a:tailEnd/>
                    </a:ln>
                  </pic:spPr>
                </pic:pic>
              </a:graphicData>
            </a:graphic>
          </wp:inline>
        </w:drawing>
      </w:r>
    </w:p>
    <w:p w:rsidR="003C0A20" w:rsidRPr="00F21474" w:rsidRDefault="00F21474" w:rsidP="00021593">
      <w:pPr>
        <w:pStyle w:val="40"/>
        <w:tabs>
          <w:tab w:val="clear" w:pos="1701"/>
        </w:tabs>
        <w:spacing w:before="60" w:after="0"/>
        <w:ind w:left="862" w:hanging="862"/>
        <w:jc w:val="both"/>
        <w:rPr>
          <w:rFonts w:asciiTheme="minorHAnsi" w:hAnsiTheme="minorHAnsi" w:cstheme="minorHAnsi"/>
          <w:szCs w:val="22"/>
        </w:rPr>
      </w:pPr>
      <w:bookmarkStart w:id="34" w:name="_Toc409691681"/>
      <w:r w:rsidRPr="00F21474">
        <w:rPr>
          <w:rFonts w:asciiTheme="minorHAnsi" w:hAnsiTheme="minorHAnsi" w:cstheme="minorHAnsi"/>
          <w:szCs w:val="22"/>
        </w:rPr>
        <w:lastRenderedPageBreak/>
        <w:t>Άλλοι Φορείς που Εμπλέκονται στην Επιτυχή Έκβαση του Έργου</w:t>
      </w:r>
      <w:bookmarkEnd w:id="34"/>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Γενική Γραμματεία Κοινωνικών Ασφαλίσεων</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Γενική Γραμματεία Κοινωνικών Ασφαλίσεων (ΓΓΚΑ) υπάγεται στο Υπουργείο Εργασίας, Κοινωνικής Ασφάλισης και Πρόνοιας. Εποπτεύει φορείς που καλύπτουν ασφαλιστικά το σύνολο σχεδόν του πληθυσμού της Χώρας, ενώ σήμερα εποπτεύει  18 Ασφαλιστικούς Φορείς (Ν.Π.Δ.Δ.), μεταξύ των οποίων  6 Κύριας Ασφάλισης. Είναι ο αρμόδιος φορέας της Δημόσιας Διοίκησης άσκησης της κυβερνητικής πολιτικής σε θέματα Κοινωνικής Ασφάλισης και εποπτεύει την υλοποίηση της σχετικής νομοθεσίας από τους Φορείς Κοινωνικής Ασφάλισης (ΦΚΑ). Ειδικότερα, αποστολή της ΓΓΚΑ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νομοθετική ρύθμιση των πλαισίων και των επί μέρους μέτρων πάνω σε θέματα Κοινωνικών Ασφαλίσεων και η λειτουργία του κοινωνικοασφαλιστικού συστήματος, καθώς και η συνεχής λήψη μέτρων για την περαιτέρω βελτίωσή του.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εποπτεία, ο έλεγχος και ο συντονισμός όλων των δραστηριοτήτων των Ασφαλιστικών Οργανισμών, όπως στις Παροχές, στη Χρηματοδότηση, στη Διοίκηση, στη Μηχανοργάνωση </w:t>
      </w:r>
      <w:proofErr w:type="spellStart"/>
      <w:r w:rsidRPr="00F21474">
        <w:rPr>
          <w:rFonts w:asciiTheme="minorHAnsi" w:hAnsiTheme="minorHAnsi"/>
          <w:szCs w:val="22"/>
        </w:rPr>
        <w:t>κ.λ.π</w:t>
      </w:r>
      <w:proofErr w:type="spellEnd"/>
      <w:r w:rsidRPr="00F21474">
        <w:rPr>
          <w:rFonts w:asciiTheme="minorHAnsi" w:hAnsiTheme="minorHAnsi"/>
          <w:szCs w:val="22"/>
        </w:rPr>
        <w:t xml:space="preserve">. </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 xml:space="preserve">Η εκπροσώπηση της Χώρας σε διεθνείς Οργανισμούς και η συνεργασία με αυτούς καθώς και με ξένες Χώρες πάνω σε θέματα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Μέχρι σήμερα η πορεία της Κοινωνικής Ασφάλισης διαγράφεται διοικητικά με πλήρη αυτονομία και αυτοτέλεια και ανεξάρτητη από τους λοιπούς τομείς του Υπουργείου στο οποίο κατά καιρούς υπαγόταν.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κύριοι τομείς λειτουργίας της Γ.Γ.Κ.Α. που επιβλέπει για τη βέλτιστη λειτουργία τους είναι:</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Ασφαλιστικοί Φορείς</w:t>
      </w:r>
    </w:p>
    <w:p w:rsidR="00F21474" w:rsidRPr="00F21474" w:rsidRDefault="00F21474" w:rsidP="00954A28">
      <w:pPr>
        <w:numPr>
          <w:ilvl w:val="0"/>
          <w:numId w:val="66"/>
        </w:numPr>
        <w:tabs>
          <w:tab w:val="clear" w:pos="360"/>
          <w:tab w:val="left" w:pos="567"/>
        </w:tabs>
        <w:spacing w:after="0"/>
        <w:ind w:left="567" w:hanging="357"/>
        <w:rPr>
          <w:rFonts w:asciiTheme="minorHAnsi" w:hAnsiTheme="minorHAnsi"/>
          <w:szCs w:val="22"/>
        </w:rPr>
      </w:pPr>
      <w:r w:rsidRPr="00F21474">
        <w:rPr>
          <w:rFonts w:asciiTheme="minorHAnsi" w:hAnsiTheme="minorHAnsi"/>
          <w:szCs w:val="22"/>
        </w:rPr>
        <w:t>Ηλεκτρονική Διακυβέρνηση Κοινωνικής Ασφάλισης – ΗΔΙΚΑ ΑΕ</w:t>
      </w:r>
    </w:p>
    <w:p w:rsidR="00F21474" w:rsidRPr="00F21474" w:rsidRDefault="00F21474" w:rsidP="00F21474">
      <w:pPr>
        <w:spacing w:before="60"/>
        <w:rPr>
          <w:rFonts w:asciiTheme="minorHAnsi" w:hAnsiTheme="minorHAnsi"/>
          <w:szCs w:val="22"/>
          <w:u w:val="single"/>
        </w:rPr>
      </w:pPr>
    </w:p>
    <w:p w:rsidR="00F21474" w:rsidRPr="00F21474" w:rsidRDefault="00F21474" w:rsidP="00F21474">
      <w:pPr>
        <w:spacing w:before="60"/>
        <w:rPr>
          <w:rFonts w:asciiTheme="minorHAnsi" w:hAnsiTheme="minorHAnsi"/>
          <w:szCs w:val="22"/>
          <w:u w:val="single"/>
        </w:rPr>
      </w:pPr>
      <w:r w:rsidRPr="00F21474">
        <w:rPr>
          <w:rFonts w:asciiTheme="minorHAnsi" w:hAnsiTheme="minorHAnsi"/>
          <w:szCs w:val="22"/>
          <w:u w:val="single"/>
        </w:rPr>
        <w:t>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Οι ΦΚΑ είναι οι βασικοί συντελεστές παροχής υπηρεσιών στο πλαίσιο του κοινωνικοασφαλιστικού συστήματος της χώρας. Ειδικότερα, εισπράττουν εισφορές και μεριμνούν για τη βέλτιστη κατανομή των πόρων του συστήματος στους ασφαλισμένους τους, ιδιαίτερα στους τομείς συντάξεων, υγειονομικής περίθαλψης, πρόνοιας κλπ.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Με βάση το νόμο 3655/2008 «Διοικητική και οργανωτική μεταρρύθμιση του συστήματος Κοινωνικής ασφάλισης και λοιπές Ασφαλιστικές Διατάξεις, τα ταμεία ενοποιήθηκαν σε 13 ενιαίους φορείς κοινωνικής ασφάλισης. Οι διατάξεις του συγκεκριμένου νόμου καθορίζουν την οικονομική και λογιστική αυτοτέλεια στους τομείς των ενοποιημένων ταμείων (πρώην ανεξάρτητα ταμεία). Οι μεγαλύτεροι Ασφαλιστικοί Φορείς κύριας ασφάλισης  είναι: ΙΚΑ-ΕΤΑΜ, ΟΓΑ, ΟΑΕΕ (ΤΕΒΕ, ΤΑΕ, ΤΣΑ), ΕΤΑΑ (ΤΣΜΕΔΕ, ΤΣΑΥ, Ταμείο Νομικών), ΕΤΑΠ-ΜΜΕ και ΝΑΤ. , που εποπτεύονται από τη ΓΓΚΑ.</w:t>
      </w:r>
    </w:p>
    <w:p w:rsidR="003C0A20" w:rsidRPr="00F21474" w:rsidRDefault="003C0A20" w:rsidP="00021593">
      <w:pPr>
        <w:pStyle w:val="40"/>
        <w:tabs>
          <w:tab w:val="clear" w:pos="1701"/>
        </w:tabs>
        <w:spacing w:before="60" w:after="0"/>
        <w:ind w:left="862" w:hanging="862"/>
        <w:jc w:val="both"/>
        <w:rPr>
          <w:rFonts w:asciiTheme="minorHAnsi" w:hAnsiTheme="minorHAnsi" w:cstheme="minorHAnsi"/>
          <w:szCs w:val="22"/>
        </w:rPr>
      </w:pPr>
      <w:bookmarkStart w:id="35" w:name="_Toc377665968"/>
      <w:bookmarkStart w:id="36" w:name="_Toc338099048"/>
      <w:bookmarkStart w:id="37" w:name="_Toc338099156"/>
      <w:bookmarkStart w:id="38" w:name="_Toc338099195"/>
      <w:bookmarkStart w:id="39" w:name="_Toc345431863"/>
      <w:bookmarkStart w:id="40" w:name="_Toc409691682"/>
      <w:r w:rsidRPr="00F21474">
        <w:rPr>
          <w:rFonts w:asciiTheme="minorHAnsi" w:hAnsiTheme="minorHAnsi" w:cstheme="minorHAnsi"/>
          <w:szCs w:val="22"/>
        </w:rPr>
        <w:t>Όργανα και Επιτροπές (Διακυβέρνηση του Έργου)</w:t>
      </w:r>
      <w:bookmarkEnd w:id="35"/>
      <w:bookmarkEnd w:id="36"/>
      <w:bookmarkEnd w:id="37"/>
      <w:bookmarkEnd w:id="38"/>
      <w:bookmarkEnd w:id="39"/>
      <w:bookmarkEnd w:id="40"/>
    </w:p>
    <w:p w:rsidR="00F21474" w:rsidRPr="00F21474" w:rsidRDefault="00F21474" w:rsidP="00F21474">
      <w:pPr>
        <w:spacing w:before="60"/>
        <w:rPr>
          <w:rFonts w:asciiTheme="minorHAnsi" w:hAnsiTheme="minorHAnsi"/>
          <w:b/>
          <w:szCs w:val="22"/>
        </w:rPr>
      </w:pPr>
      <w:bookmarkStart w:id="41" w:name="_Toc377665970"/>
      <w:bookmarkStart w:id="42" w:name="_Toc387311154"/>
      <w:r w:rsidRPr="00F21474">
        <w:rPr>
          <w:rFonts w:asciiTheme="minorHAnsi" w:hAnsiTheme="minorHAnsi"/>
          <w:b/>
          <w:szCs w:val="22"/>
        </w:rPr>
        <w:t>Ομάδες Εργασίας</w:t>
      </w:r>
    </w:p>
    <w:p w:rsidR="00F21474" w:rsidRPr="00F21474" w:rsidRDefault="00F21474" w:rsidP="00F21474">
      <w:pPr>
        <w:rPr>
          <w:rFonts w:asciiTheme="minorHAnsi" w:hAnsiTheme="minorHAnsi"/>
          <w:szCs w:val="22"/>
        </w:rPr>
      </w:pPr>
      <w:r w:rsidRPr="00F21474">
        <w:rPr>
          <w:rFonts w:asciiTheme="minorHAnsi" w:hAnsiTheme="minorHAnsi"/>
          <w:szCs w:val="22"/>
        </w:rPr>
        <w:t xml:space="preserve">Ρόλος τους είναι να ενεργούν σύμφωνα με το αντικείμενο και την τεχνογνωσία τους, προσφέροντας στην υλοποίηση των στόχων που τίθενται από τους επικεφαλής τους. Οι ομάδες αυτές θα αποτελούνται από μέλη των φορέων και ο σκοπός τους είναι α) να συνεπικουρούν την ΕΠΠΕ και τον ανάδοχο για την καλή εκτέλεση του έργου και β) να βοηθήσουν στην διάχυση των αποτελεσμάτων στους φορείς (και τελικά τη χρήση του συστήματος από τους χρήστες των φορέων που ανήκουν). Ο ρόλος της κάθε ομάδας εργασίας είναι να καλύψει το σύνολο των απαιτήσεων του έργου σε επίπεδο: </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Τεχνικό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Επιχειρησιακό</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Διοικητικών διαδικασιών υλοποίησης</w:t>
      </w:r>
    </w:p>
    <w:p w:rsidR="00F21474" w:rsidRPr="00F21474" w:rsidRDefault="00F21474" w:rsidP="00954A28">
      <w:pPr>
        <w:numPr>
          <w:ilvl w:val="0"/>
          <w:numId w:val="26"/>
        </w:numPr>
        <w:spacing w:after="0"/>
        <w:rPr>
          <w:rFonts w:asciiTheme="minorHAnsi" w:hAnsiTheme="minorHAnsi"/>
          <w:szCs w:val="22"/>
        </w:rPr>
      </w:pPr>
      <w:r w:rsidRPr="00F21474">
        <w:rPr>
          <w:rFonts w:asciiTheme="minorHAnsi" w:hAnsiTheme="minorHAnsi"/>
          <w:szCs w:val="22"/>
        </w:rPr>
        <w:t xml:space="preserve">Διάχυσης αποτελεσμάτων και χρήσης του συστήματος </w:t>
      </w:r>
    </w:p>
    <w:p w:rsidR="00F21474" w:rsidRPr="00F21474" w:rsidRDefault="00F21474" w:rsidP="00F21474">
      <w:pPr>
        <w:rPr>
          <w:rFonts w:asciiTheme="minorHAnsi" w:hAnsiTheme="minorHAnsi"/>
          <w:b/>
          <w:szCs w:val="22"/>
        </w:rPr>
      </w:pPr>
      <w:r w:rsidRPr="00F21474">
        <w:rPr>
          <w:rFonts w:asciiTheme="minorHAnsi" w:hAnsiTheme="minorHAnsi"/>
          <w:b/>
          <w:szCs w:val="22"/>
        </w:rPr>
        <w:t>Επιτροπή Διενέργειας Διαγωνισμού</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διενέργειας διαγωνισμού προβλέπεται από τον κανονισμό προμηθειών της ΗΔΙΚΑ ΑΕ, και κατά την διαγωνιστική διαδικασία, θα έχει την ευθύνη για την διαδικασία διενέργειας του διαγωνισμού.</w:t>
      </w:r>
    </w:p>
    <w:p w:rsidR="00F21474" w:rsidRPr="00F21474" w:rsidRDefault="00F21474" w:rsidP="00F21474">
      <w:pPr>
        <w:spacing w:before="60"/>
        <w:rPr>
          <w:rFonts w:asciiTheme="minorHAnsi" w:hAnsiTheme="minorHAnsi"/>
          <w:szCs w:val="22"/>
        </w:rPr>
      </w:pPr>
      <w:r w:rsidRPr="00F21474">
        <w:rPr>
          <w:rFonts w:asciiTheme="minorHAnsi" w:hAnsiTheme="minorHAnsi"/>
          <w:b/>
          <w:szCs w:val="22"/>
        </w:rPr>
        <w:lastRenderedPageBreak/>
        <w:t>Επιτροπή Παρακολούθησης – Παραλαβής Έργου (ΕΠΠΕ)</w:t>
      </w:r>
      <w:r w:rsidRPr="00F21474">
        <w:rPr>
          <w:rFonts w:asciiTheme="minorHAnsi" w:hAnsiTheme="minorHAnsi"/>
          <w:szCs w:val="22"/>
        </w:rPr>
        <w:t xml:space="preserve"> </w:t>
      </w:r>
    </w:p>
    <w:p w:rsidR="00F21474" w:rsidRPr="00F21474" w:rsidRDefault="00F21474" w:rsidP="00F21474">
      <w:pPr>
        <w:rPr>
          <w:rFonts w:asciiTheme="minorHAnsi" w:hAnsiTheme="minorHAnsi"/>
          <w:szCs w:val="22"/>
        </w:rPr>
      </w:pPr>
      <w:r w:rsidRPr="00F21474">
        <w:rPr>
          <w:rFonts w:asciiTheme="minorHAnsi" w:hAnsiTheme="minorHAnsi"/>
          <w:szCs w:val="22"/>
        </w:rPr>
        <w:t>Η ΕΠΠΕ παρακολουθεί την υλοποίηση του Έργου σύμφωνα με την σύμβαση, και εισηγείται επί διαφόρων σχετικών θεμάτων (παραλαβή παραδοτέων, αλλαγών, κυρώσεων κλπ) στην αναθέτουσα αρχή και στην ΕΕΠΣ.</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Τεχνικός Υπεύθυνος Έργου</w:t>
      </w:r>
    </w:p>
    <w:p w:rsidR="00F21474" w:rsidRPr="00F21474" w:rsidRDefault="00F21474" w:rsidP="00F21474">
      <w:pPr>
        <w:rPr>
          <w:rFonts w:asciiTheme="minorHAnsi" w:hAnsiTheme="minorHAnsi"/>
          <w:szCs w:val="22"/>
        </w:rPr>
      </w:pPr>
      <w:r w:rsidRPr="00F21474">
        <w:rPr>
          <w:rFonts w:asciiTheme="minorHAnsi" w:hAnsiTheme="minorHAnsi"/>
          <w:szCs w:val="22"/>
        </w:rPr>
        <w:t>Ως τεχνικός υπεύθυνος θα οριστεί ένα στέλεχος της ΗΔΙΚΑ ΑΕ, που θα έχει την ευθύνη επικοινωνίας του έργου με την αναθέτουσα αρχή κατά την υλοποίηση, αλλά και της συνέχισης του, μετά την ολοκλήρωση (</w:t>
      </w:r>
      <w:r w:rsidRPr="00F21474">
        <w:rPr>
          <w:rFonts w:asciiTheme="minorHAnsi" w:hAnsiTheme="minorHAnsi"/>
          <w:szCs w:val="22"/>
          <w:lang w:val="en-US"/>
        </w:rPr>
        <w:t>business</w:t>
      </w:r>
      <w:r w:rsidRPr="00F21474">
        <w:rPr>
          <w:rFonts w:asciiTheme="minorHAnsi" w:hAnsiTheme="minorHAnsi"/>
          <w:szCs w:val="22"/>
        </w:rPr>
        <w:t xml:space="preserve"> </w:t>
      </w:r>
      <w:r w:rsidRPr="00F21474">
        <w:rPr>
          <w:rFonts w:asciiTheme="minorHAnsi" w:hAnsiTheme="minorHAnsi"/>
          <w:szCs w:val="22"/>
          <w:lang w:val="en-US"/>
        </w:rPr>
        <w:t>continuity</w:t>
      </w:r>
      <w:r w:rsidRPr="00F21474">
        <w:rPr>
          <w:rFonts w:asciiTheme="minorHAnsi" w:hAnsiTheme="minorHAnsi"/>
          <w:szCs w:val="22"/>
        </w:rPr>
        <w:t>).</w:t>
      </w:r>
    </w:p>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Επιτροπή Ενστάσεων</w:t>
      </w:r>
    </w:p>
    <w:p w:rsidR="00F21474" w:rsidRPr="00F21474" w:rsidRDefault="00F21474" w:rsidP="00F21474">
      <w:pPr>
        <w:rPr>
          <w:rFonts w:asciiTheme="minorHAnsi" w:hAnsiTheme="minorHAnsi"/>
          <w:szCs w:val="22"/>
        </w:rPr>
      </w:pPr>
      <w:r w:rsidRPr="00F21474">
        <w:rPr>
          <w:rFonts w:asciiTheme="minorHAnsi" w:hAnsiTheme="minorHAnsi"/>
          <w:szCs w:val="22"/>
        </w:rPr>
        <w:t>Η επιτροπή ενστάσεων προβλέπεται από τον κανονισμό προμηθειών της ΗΔΙΚΑ ΑΕ, αποτελείται από μέλη διάφορα της Επιτροπής Διενέργειας Διαγωνισμού, και κατά την διαγωνιστική διαδικασία, θα εξετάσει και θα κρίνει τις πιθανές ενστάσεις των υποψηφίων αναδόχων.</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bookmarkEnd w:id="41"/>
    <w:bookmarkEnd w:id="42"/>
    <w:p w:rsidR="00F21474" w:rsidRPr="00F21474" w:rsidRDefault="00F21474" w:rsidP="00F21474">
      <w:pPr>
        <w:rPr>
          <w:rFonts w:asciiTheme="minorHAnsi" w:hAnsiTheme="minorHAnsi"/>
          <w:szCs w:val="22"/>
        </w:rPr>
      </w:pPr>
    </w:p>
    <w:p w:rsidR="00262291" w:rsidRDefault="00262291" w:rsidP="00262291">
      <w:pPr>
        <w:pStyle w:val="30"/>
        <w:tabs>
          <w:tab w:val="num" w:pos="720"/>
        </w:tabs>
        <w:spacing w:before="60" w:after="0"/>
        <w:ind w:left="720"/>
        <w:rPr>
          <w:rFonts w:asciiTheme="minorHAnsi" w:hAnsiTheme="minorHAnsi" w:cstheme="minorHAnsi"/>
          <w:szCs w:val="22"/>
        </w:rPr>
      </w:pPr>
      <w:bookmarkStart w:id="43" w:name="_Toc286144441"/>
      <w:bookmarkStart w:id="44" w:name="_Toc286144442"/>
      <w:bookmarkStart w:id="45" w:name="_Toc377665962"/>
      <w:bookmarkStart w:id="46" w:name="_Toc387311152"/>
      <w:bookmarkStart w:id="47" w:name="_Toc390409262"/>
      <w:bookmarkStart w:id="48" w:name="_Toc409691683"/>
      <w:bookmarkEnd w:id="43"/>
      <w:bookmarkEnd w:id="44"/>
      <w:r w:rsidRPr="005C24C0">
        <w:rPr>
          <w:rFonts w:asciiTheme="minorHAnsi" w:hAnsiTheme="minorHAnsi" w:cstheme="minorHAnsi"/>
          <w:szCs w:val="22"/>
        </w:rPr>
        <w:t>Υφιστάμενη Κατάσταση</w:t>
      </w:r>
      <w:bookmarkEnd w:id="45"/>
      <w:bookmarkEnd w:id="46"/>
      <w:bookmarkEnd w:id="47"/>
      <w:bookmarkEnd w:id="48"/>
      <w:r w:rsidRPr="005C24C0">
        <w:rPr>
          <w:rFonts w:asciiTheme="minorHAnsi" w:hAnsiTheme="minorHAnsi" w:cstheme="minorHAnsi"/>
          <w:szCs w:val="22"/>
        </w:rPr>
        <w:t xml:space="preserve"> </w:t>
      </w:r>
    </w:p>
    <w:p w:rsidR="00F21474" w:rsidRPr="008261E0"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Σαν εταιρεία παροχής υπηρεσιών πληροφορικής, η ΗΔΙΚΑ ΑΕ διαθέτει τις κατάλληλες υποδομές (αίθουσες, </w:t>
      </w:r>
      <w:r w:rsidRPr="00F21474">
        <w:rPr>
          <w:rFonts w:asciiTheme="minorHAnsi" w:hAnsiTheme="minorHAnsi"/>
          <w:szCs w:val="22"/>
          <w:lang w:val="en-US" w:eastAsia="ja-JP"/>
        </w:rPr>
        <w:t>data</w:t>
      </w:r>
      <w:r w:rsidRPr="00F21474">
        <w:rPr>
          <w:rFonts w:asciiTheme="minorHAnsi" w:hAnsiTheme="minorHAnsi"/>
          <w:szCs w:val="22"/>
          <w:lang w:eastAsia="ja-JP"/>
        </w:rPr>
        <w:t xml:space="preserve"> </w:t>
      </w:r>
      <w:r w:rsidRPr="00F21474">
        <w:rPr>
          <w:rFonts w:asciiTheme="minorHAnsi" w:hAnsiTheme="minorHAnsi"/>
          <w:szCs w:val="22"/>
          <w:lang w:val="en-US" w:eastAsia="ja-JP"/>
        </w:rPr>
        <w:t>center</w:t>
      </w:r>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ευρυζωνικές</w:t>
      </w:r>
      <w:proofErr w:type="spellEnd"/>
      <w:r w:rsidRPr="00F21474">
        <w:rPr>
          <w:rFonts w:asciiTheme="minorHAnsi" w:hAnsiTheme="minorHAnsi"/>
          <w:szCs w:val="22"/>
          <w:lang w:eastAsia="ja-JP"/>
        </w:rPr>
        <w:t xml:space="preserve"> συνδέσεις) για την κάλυψη των αναγκών του Έργου. Οι υποψήφιοι Ανάδοχοι θα πρέπει να διευκρινίσουν στην προσφορά τους τις ιδιαίτερες ανάγκες εγκατάστασης του εξοπλισμού (χώροι, παροχή ισχύος, γραμμές επικοινωνίας κλπ), ώστε η ΗΔΙΚΑ ΑΕ να προχωρήσει έγκαιρα στις απαραίτητες ενέργειες διαμόρφωσης.</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49" w:name="_Toc409691684"/>
      <w:r>
        <w:rPr>
          <w:rFonts w:asciiTheme="minorHAnsi" w:hAnsiTheme="minorHAnsi" w:cstheme="minorHAnsi"/>
          <w:szCs w:val="22"/>
        </w:rPr>
        <w:t>Συνοπτική Περιγραφή των Υπηρεσιών και της Λειτουργίας του Φορέα Λειτουργίας</w:t>
      </w:r>
      <w:bookmarkEnd w:id="49"/>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Σήμερα η ΗΔΙΚΑ ΑΕ προσφέρει τις υπηρεσίες της: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 Υπουργείο Εργασίας Κοινωνικής Ασφάλισης και Πρόνοιας και στο Υπουργείο Υγείας,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σε Φορείς Κοινωνικής Ασφάλισης με πληροφοριακά συστήματα που περιλαμβάνουν σημαντικό αριθμό προγραμμάτων,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σε Νοσηλευτικά Ιδρύματα και Ιδρύματα Κοινωνικής Πρόνοιας,</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στον ΕΟΠΥΥ.</w:t>
      </w:r>
    </w:p>
    <w:p w:rsidR="00F21474" w:rsidRPr="00F21474" w:rsidRDefault="00F21474" w:rsidP="00F21474">
      <w:pPr>
        <w:tabs>
          <w:tab w:val="num" w:pos="567"/>
        </w:tabs>
        <w:ind w:left="567"/>
        <w:rPr>
          <w:rFonts w:asciiTheme="minorHAnsi" w:hAnsiTheme="minorHAnsi"/>
          <w:szCs w:val="22"/>
        </w:rPr>
      </w:pPr>
      <w:r w:rsidRPr="00F21474">
        <w:rPr>
          <w:rFonts w:asciiTheme="minorHAnsi" w:hAnsiTheme="minorHAnsi"/>
          <w:szCs w:val="22"/>
        </w:rPr>
        <w:t>Μέσω των Φορέων που αναφέρθηκαν, συνολικά, εξυπηρετούνται:</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4.000.000 ασφαλισμένοι (εκτός αγροτών)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ασφαλισμένοι αγρότες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2.700.000 συνταξιούχοι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πάνω από 350.000 </w:t>
      </w:r>
      <w:proofErr w:type="spellStart"/>
      <w:r w:rsidRPr="00F21474">
        <w:rPr>
          <w:rFonts w:asciiTheme="minorHAnsi" w:hAnsiTheme="minorHAnsi"/>
          <w:szCs w:val="22"/>
        </w:rPr>
        <w:t>επιδοματούχοι</w:t>
      </w:r>
      <w:proofErr w:type="spellEnd"/>
      <w:r w:rsidRPr="00F21474">
        <w:rPr>
          <w:rFonts w:asciiTheme="minorHAnsi" w:hAnsiTheme="minorHAnsi"/>
          <w:szCs w:val="22"/>
        </w:rPr>
        <w:t xml:space="preserve"> </w:t>
      </w:r>
    </w:p>
    <w:p w:rsidR="00F21474" w:rsidRPr="00F21474" w:rsidRDefault="00F21474" w:rsidP="00954A28">
      <w:pPr>
        <w:numPr>
          <w:ilvl w:val="0"/>
          <w:numId w:val="68"/>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περίπου 40.000 μισθοδοτούμενοι Υπουργείων, Ασφαλιστικών Ταμείων, Νοσοκομείων κ.τ.λ. </w:t>
      </w:r>
    </w:p>
    <w:p w:rsidR="00F21474" w:rsidRDefault="00F21474" w:rsidP="00F21474">
      <w:pPr>
        <w:rPr>
          <w:rFonts w:asciiTheme="minorHAnsi" w:hAnsiTheme="minorHAnsi"/>
          <w:szCs w:val="22"/>
        </w:rPr>
      </w:pPr>
      <w:bookmarkStart w:id="50" w:name="_Toc302668827"/>
      <w:bookmarkStart w:id="51" w:name="_Toc302668899"/>
      <w:bookmarkStart w:id="52" w:name="_Toc302668971"/>
      <w:bookmarkStart w:id="53" w:name="_Toc325701529"/>
      <w:r w:rsidRPr="00F21474">
        <w:rPr>
          <w:rFonts w:asciiTheme="minorHAnsi" w:hAnsi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4" w:name="_Toc409691685"/>
      <w:r>
        <w:rPr>
          <w:rFonts w:asciiTheme="minorHAnsi" w:hAnsiTheme="minorHAnsi" w:cstheme="minorHAnsi"/>
          <w:szCs w:val="22"/>
        </w:rPr>
        <w:t>Οργανωτική Δομή και Στελέχωση του Φορέα</w:t>
      </w:r>
      <w:bookmarkEnd w:id="54"/>
    </w:p>
    <w:bookmarkEnd w:id="50"/>
    <w:bookmarkEnd w:id="51"/>
    <w:bookmarkEnd w:id="52"/>
    <w:bookmarkEnd w:id="53"/>
    <w:p w:rsidR="00F21474" w:rsidRPr="00F21474" w:rsidRDefault="00F21474" w:rsidP="00F21474">
      <w:pPr>
        <w:spacing w:before="60"/>
        <w:rPr>
          <w:rFonts w:asciiTheme="minorHAnsi" w:hAnsiTheme="minorHAnsi"/>
          <w:szCs w:val="22"/>
        </w:rPr>
      </w:pPr>
      <w:r w:rsidRPr="00F21474">
        <w:rPr>
          <w:rFonts w:asciiTheme="minorHAnsi" w:hAnsi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 Η ΗΔΙΚΑ ΑΕ έχει έδρα την Αθήνα και δεν έχει </w:t>
      </w:r>
      <w:proofErr w:type="spellStart"/>
      <w:r w:rsidRPr="00F21474">
        <w:rPr>
          <w:rFonts w:asciiTheme="minorHAnsi" w:hAnsiTheme="minorHAnsi"/>
          <w:szCs w:val="22"/>
        </w:rPr>
        <w:t>Υποκ</w:t>
      </w:r>
      <w:proofErr w:type="spellEnd"/>
      <w:r w:rsidRPr="00F21474">
        <w:rPr>
          <w:rFonts w:asciiTheme="minorHAnsi" w:hAnsiTheme="minorHAnsi"/>
          <w:szCs w:val="22"/>
        </w:rPr>
        <w:t xml:space="preserve">/τα εκτός Αθηνών.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την κάλυψη των αναγκών των έργων της, η ΗΔΙΚΑ ΑΕ διαθέτει έμπειρο και εξειδικευμένο προσωπικό, το οποίο κατανέμεται ως εξής: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Πληροφορικής: 53</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lastRenderedPageBreak/>
        <w:t>ΤΕ - Πληροφορικής: 11</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ΤΕ - Τεχν. Εφαρμογών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υπολογιστών: 12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Χειριστές εισαγωγής στοιχείων: 114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Προγραμματιστών : 24</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ΔΕ - ΥΕ Τεχνικός – Επιμελητής : 2</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ΠΕ - ΤΕ - ΔΕ - Διοικητικό προσωπικό: 10</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Σύνολο τακτικού προσωπικού 228 άτομα.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Η δομή του Οργανισμού είναι: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Διοίκηση</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Διοικητικών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Οικονομικών Υπηρεσιών,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Λειτουργίας και Υποστήριξης Εφαρμογών με αντικείμενο τη συντήρηση και βελτιστοποίηση των εφαρμογών των εγκαταστημένων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Εκμετάλλευσης Εφαρμογών με αντικείμενο την προετοιμασία των αναγκαίων στοιχείων,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Τεχνικής Υποστήριξης και Ασφάλειας Συστημάτων με αντικείμενο την τεχνική υποστήριξη του διαθέσιμου εξοπλισμού και των εφαρμογών,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Διεύθυνση Έρευνας και Ανάπτυξης, με αντικείμενο την ανάπτυξη λογισμικού εφαρμογών νέων πληροφοριακών συστημάτων,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Διεύθυνση Προγραμματισμού και Διαχείρισης Έργων  με αντικείμενο τον προγραμματισμό εργασιών και διαχείρισης έργων (πχ ΕΣΠΑ),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Ανεξάρτητα γραφεία με απευθείας αναφορά στη Διοίκηση.</w:t>
      </w:r>
    </w:p>
    <w:p w:rsidR="008261E0" w:rsidRPr="00F21474" w:rsidRDefault="008261E0" w:rsidP="008261E0">
      <w:pPr>
        <w:spacing w:after="0"/>
        <w:ind w:left="567"/>
        <w:rPr>
          <w:rFonts w:asciiTheme="minorHAnsi" w:hAnsiTheme="minorHAnsi"/>
          <w:szCs w:val="22"/>
        </w:rPr>
      </w:pPr>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55" w:name="_Toc409691686"/>
      <w:r>
        <w:rPr>
          <w:rFonts w:asciiTheme="minorHAnsi" w:hAnsiTheme="minorHAnsi" w:cstheme="minorHAnsi"/>
          <w:szCs w:val="22"/>
        </w:rPr>
        <w:t>Περιγραφή των Κύριων Επιχειρησιακών Διαδικασιών</w:t>
      </w:r>
      <w:bookmarkEnd w:id="55"/>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Το έργο έχει στόχο να υποστηρίξει τη λειτουργία των συστημάτων και εφαρμογών των Φορέων Κοινωνικής Ασφάλισης, με στόχο την αποτελεσματική είσπραξη των εισφορών και την ταχεία εξυπηρέτηση των πολιτών κατά την απονομή των παροχών. Η υποστήριξη νέων πληροφοριακών συστημάτων αυξημένων δυνατοτήτων και προσαρμογών σε υφιστάμενα πληροφοριακά συστήματα είναι απαραίτητη στη σημερινή οικονομική συγκυρία και για την ικανοποίηση των </w:t>
      </w:r>
      <w:proofErr w:type="spellStart"/>
      <w:r w:rsidRPr="00F21474">
        <w:rPr>
          <w:rFonts w:asciiTheme="minorHAnsi" w:hAnsiTheme="minorHAnsi"/>
          <w:szCs w:val="22"/>
          <w:lang w:eastAsia="ja-JP"/>
        </w:rPr>
        <w:t>μνημονιακών</w:t>
      </w:r>
      <w:proofErr w:type="spellEnd"/>
      <w:r w:rsidRPr="00F21474">
        <w:rPr>
          <w:rFonts w:asciiTheme="minorHAnsi" w:hAnsiTheme="minorHAnsi"/>
          <w:szCs w:val="22"/>
          <w:lang w:eastAsia="ja-JP"/>
        </w:rPr>
        <w:t xml:space="preserve"> υποχρεώσεων.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Συγκεκριμένα, το έργο θα υποστηρίξει το νέο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πληροφοριακό σύστημα του ΟΓΑ, ώστε ο οργανισμός να ανταποκρίνεται στις σημερινές ανάγκες του και των 500.000 περίπου ασφαλισμένων του. Το νέο σύστημα θα παρέχει άμεση εξυπηρέτηση στους ασφαλισμένους και δυνατότητες βέλτιστης διαχείρισης εσόδων και παροχών. Ενδεικτικά αναφέρεται η αυτοματοποίηση της διαδικασίας απονομής αριθμού μητρώου, η οποία μέχρι σήμερα προβλέπει την συμπλήρωση χειρόγραφου δελτίου απογραφής την καταχώρηση του κεντρικά και τη μετέπειτα εκτέλεση ροής  για την απόδοση μητρώου (διάρκεια 1-2 μήνες ). Με το νέο σύστημα ο νέος ασφαλισμένος θα μπορεί να λαμβάνει κατά τη στιγμή της αίτησής του τον αριθμό μητρώου του, μέσω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line</w:t>
      </w:r>
      <w:proofErr w:type="spellEnd"/>
      <w:r w:rsidRPr="00F21474">
        <w:rPr>
          <w:rFonts w:asciiTheme="minorHAnsi" w:hAnsiTheme="minorHAnsi"/>
          <w:szCs w:val="22"/>
          <w:lang w:eastAsia="ja-JP"/>
        </w:rPr>
        <w:t xml:space="preserve"> πρόσβασης του υπαλλήλου του ΟΓΑ στο νέο σύστημα.</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Ταυτόχρονα, το έργο θα υποστηρίζει την ανάπτυξη νέων εφαρμογών στα υφιστάμενα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 Ενδεικτικά αναφέρεται η </w:t>
      </w:r>
      <w:proofErr w:type="spellStart"/>
      <w:r w:rsidRPr="00F21474">
        <w:rPr>
          <w:rFonts w:asciiTheme="minorHAnsi" w:hAnsiTheme="minorHAnsi"/>
          <w:szCs w:val="22"/>
          <w:lang w:eastAsia="ja-JP"/>
        </w:rPr>
        <w:t>μνημονιακή</w:t>
      </w:r>
      <w:proofErr w:type="spellEnd"/>
      <w:r w:rsidRPr="00F21474">
        <w:rPr>
          <w:rFonts w:asciiTheme="minorHAnsi" w:hAnsiTheme="minorHAnsi"/>
          <w:szCs w:val="22"/>
          <w:lang w:eastAsia="ja-JP"/>
        </w:rPr>
        <w:t xml:space="preserve"> υποχρέωση βεβαίωσης ληξιπρόθεσμων οφειλών, αποστολής τους ανάλογα με το ύψος τους στο ΚΕΑΟ και στις ΓΓΠΣ, και ακόλουθα η διαρκής ενημέρωση των πληροφοριακών συστημάτων των φορέων για τις πραγματοποιούμενες εισπράξεις.   </w:t>
      </w:r>
    </w:p>
    <w:p w:rsidR="008261E0" w:rsidRDefault="00F21474" w:rsidP="008261E0">
      <w:pPr>
        <w:spacing w:before="60"/>
        <w:rPr>
          <w:rFonts w:asciiTheme="minorHAnsi" w:hAnsiTheme="minorHAnsi"/>
          <w:i/>
          <w:szCs w:val="22"/>
          <w:lang w:eastAsia="ja-JP"/>
        </w:rPr>
      </w:pPr>
      <w:r w:rsidRPr="00F21474">
        <w:rPr>
          <w:rFonts w:asciiTheme="minorHAnsi" w:hAnsiTheme="minorHAnsi"/>
          <w:i/>
          <w:szCs w:val="22"/>
          <w:lang w:eastAsia="ja-JP"/>
        </w:rPr>
        <w:t>Διευκρινίζεται ότι το παρόν έργο δεν έχει στόχο να υποστηρίξει τις εσωτερικές λειτουργίες της ΗΔΙΚΑ ΑΕ.</w:t>
      </w:r>
      <w:bookmarkStart w:id="56" w:name="_Toc302668829"/>
      <w:bookmarkStart w:id="57" w:name="_Toc302668901"/>
      <w:bookmarkStart w:id="58" w:name="_Toc302668973"/>
      <w:bookmarkStart w:id="59" w:name="_Toc325701531"/>
      <w:bookmarkStart w:id="60" w:name="_Toc391302219"/>
      <w:bookmarkStart w:id="61" w:name="_Toc391302264"/>
      <w:bookmarkStart w:id="62" w:name="_Toc391302580"/>
    </w:p>
    <w:p w:rsidR="008261E0" w:rsidRPr="005C24C0" w:rsidRDefault="008261E0" w:rsidP="008261E0">
      <w:pPr>
        <w:pStyle w:val="40"/>
        <w:tabs>
          <w:tab w:val="clear" w:pos="1701"/>
        </w:tabs>
        <w:spacing w:before="60" w:after="0"/>
        <w:ind w:left="862" w:hanging="862"/>
        <w:jc w:val="both"/>
        <w:rPr>
          <w:rFonts w:asciiTheme="minorHAnsi" w:hAnsiTheme="minorHAnsi" w:cstheme="minorHAnsi"/>
          <w:szCs w:val="22"/>
        </w:rPr>
      </w:pPr>
      <w:bookmarkStart w:id="63" w:name="_Toc409691687"/>
      <w:r>
        <w:rPr>
          <w:rFonts w:asciiTheme="minorHAnsi" w:hAnsiTheme="minorHAnsi" w:cstheme="minorHAnsi"/>
          <w:szCs w:val="22"/>
        </w:rPr>
        <w:t>Ανάλυση Υποδομών Τεχνολογιών Πληροφορικής και Επικοινωνιών</w:t>
      </w:r>
      <w:bookmarkEnd w:id="63"/>
    </w:p>
    <w:bookmarkEnd w:id="56"/>
    <w:bookmarkEnd w:id="57"/>
    <w:bookmarkEnd w:id="58"/>
    <w:bookmarkEnd w:id="59"/>
    <w:bookmarkEnd w:id="60"/>
    <w:bookmarkEnd w:id="61"/>
    <w:bookmarkEnd w:id="62"/>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Υπολογιστικές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πίνακες που ακολουθούν παρουσιάζουν τις Υπολογιστικές υποδομές της ΗΔΙΚΑ ΑΕ</w:t>
      </w:r>
    </w:p>
    <w:tbl>
      <w:tblPr>
        <w:tblW w:w="9746" w:type="dxa"/>
        <w:tblInd w:w="108" w:type="dxa"/>
        <w:tblLook w:val="00A0"/>
      </w:tblPr>
      <w:tblGrid>
        <w:gridCol w:w="8313"/>
        <w:gridCol w:w="1433"/>
      </w:tblGrid>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rPr>
            </w:pPr>
            <w:r w:rsidRPr="00F21474">
              <w:rPr>
                <w:rFonts w:asciiTheme="minorHAnsi" w:hAnsiTheme="minorHAnsi" w:cs="Arial"/>
                <w:b/>
                <w:bCs/>
                <w:szCs w:val="22"/>
              </w:rPr>
              <w:t>ΠΕΡΙΓΡΑΦΗ</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cantSplit/>
          <w:trHeight w:val="315"/>
          <w:tblHeader/>
        </w:trPr>
        <w:tc>
          <w:tcPr>
            <w:tcW w:w="8313"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bCs/>
                <w:szCs w:val="22"/>
                <w:lang w:val="en-US"/>
              </w:rPr>
            </w:pPr>
            <w:r w:rsidRPr="00F21474">
              <w:rPr>
                <w:rFonts w:asciiTheme="minorHAnsi" w:hAnsiTheme="minorHAnsi" w:cs="Arial"/>
                <w:b/>
                <w:bCs/>
                <w:szCs w:val="22"/>
              </w:rPr>
              <w:lastRenderedPageBreak/>
              <w:t>ΕΞΟΠΛΙΣΜΟΣ</w:t>
            </w:r>
            <w:r w:rsidRPr="00F21474">
              <w:rPr>
                <w:rFonts w:asciiTheme="minorHAnsi" w:hAnsiTheme="minorHAnsi" w:cs="Arial"/>
                <w:b/>
                <w:bCs/>
                <w:szCs w:val="22"/>
                <w:lang w:val="en-US"/>
              </w:rPr>
              <w:t xml:space="preserve"> SERVERS</w:t>
            </w:r>
          </w:p>
        </w:tc>
        <w:tc>
          <w:tcPr>
            <w:tcW w:w="1433"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 </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SUNFIRE-V440 (DATA 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IBM-3550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4</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SUN Enterprise 5500 (APPLICATION &amp;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SAN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619"/>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FUJITSU Spark Enterprise M5000 (DATABASE SERVER)</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403"/>
        </w:trPr>
        <w:tc>
          <w:tcPr>
            <w:tcW w:w="8313" w:type="dxa"/>
            <w:tcBorders>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EMC STORAGE 2.1 TB (RAID- 5)</w:t>
            </w:r>
          </w:p>
        </w:tc>
        <w:tc>
          <w:tcPr>
            <w:tcW w:w="1433" w:type="dxa"/>
            <w:tcBorders>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lang w:val="en-US"/>
              </w:rPr>
            </w:pP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p>
        </w:tc>
      </w:tr>
      <w:tr w:rsidR="00F21474" w:rsidRPr="00F21474" w:rsidTr="00183305">
        <w:trPr>
          <w:trHeight w:val="60"/>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rPr>
              <w:t xml:space="preserve">ΙΒM </w:t>
            </w:r>
            <w:r w:rsidRPr="00F21474">
              <w:rPr>
                <w:rFonts w:asciiTheme="minorHAnsi" w:hAnsiTheme="minorHAnsi" w:cs="Arial"/>
                <w:b/>
                <w:szCs w:val="22"/>
                <w:lang w:val="en-US"/>
              </w:rPr>
              <w:t>6M1</w:t>
            </w:r>
            <w:r w:rsidRPr="00F21474">
              <w:rPr>
                <w:rFonts w:asciiTheme="minorHAnsi" w:hAnsiTheme="minorHAnsi" w:cs="Arial"/>
                <w:b/>
                <w:szCs w:val="22"/>
              </w:rPr>
              <w:t xml:space="preserve">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T450</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581"/>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BULL ESCALA PL220R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3650 (NAS GATEWAY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3400 (WINDOWS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TS3310 FC Tape Backup Library</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DS4800 STORAGE 14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SAN16B-2 FC switches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(ORACLE DATABASE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p520 (NETWORKER BACKUP SERVER)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 xml:space="preserve">IBM HS-21 BLADE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HS-22 BLADE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7</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BLADECENTER 20-port FC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lastRenderedPageBreak/>
              <w:t>IBM BLADECENTER 20-port Ethernet switch modules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Arial"/>
                <w:b/>
                <w:szCs w:val="22"/>
                <w:lang w:val="en-US"/>
              </w:rPr>
            </w:pPr>
            <w:r w:rsidRPr="00F21474">
              <w:rPr>
                <w:rFonts w:asciiTheme="minorHAnsi" w:hAnsiTheme="minorHAnsi" w:cs="Arial"/>
                <w:b/>
                <w:szCs w:val="22"/>
                <w:lang w:val="en-US"/>
              </w:rPr>
              <w:t>IBM DS-3400 STORAGE 7,5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33"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rPr>
            </w:pPr>
            <w:r w:rsidRPr="00F21474">
              <w:rPr>
                <w:rFonts w:asciiTheme="minorHAnsi" w:hAnsiTheme="minorHAnsi" w:cs="Arial"/>
                <w:b/>
                <w:szCs w:val="22"/>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G-IV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ML-750 G-V (WEB Servers                                                                                                                                                                                                                                                        </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shd w:val="pct5" w:color="auto" w:fill="auto"/>
            <w:vAlign w:val="center"/>
          </w:tcPr>
          <w:p w:rsidR="00F21474" w:rsidRPr="00F21474" w:rsidRDefault="00F21474" w:rsidP="00183305">
            <w:pPr>
              <w:rPr>
                <w:rFonts w:asciiTheme="minorHAnsi" w:hAnsiTheme="minorHAnsi" w:cs="Tahoma"/>
                <w:b/>
                <w:szCs w:val="22"/>
              </w:rPr>
            </w:pPr>
            <w:r w:rsidRPr="00F21474">
              <w:rPr>
                <w:rFonts w:asciiTheme="minorHAnsi" w:hAnsiTheme="minorHAnsi" w:cs="Tahoma"/>
                <w:b/>
                <w:szCs w:val="22"/>
                <w:lang w:val="en-US"/>
              </w:rPr>
              <w:t>RACK</w:t>
            </w:r>
            <w:r w:rsidRPr="00F21474">
              <w:rPr>
                <w:rFonts w:asciiTheme="minorHAnsi" w:hAnsiTheme="minorHAnsi" w:cs="Tahoma"/>
                <w:b/>
                <w:szCs w:val="22"/>
              </w:rPr>
              <w:t xml:space="preserve"> ΚΕΝΤΡΙΚΟΥ ΕΞΟΠΛΙΣΜΟΥ </w:t>
            </w:r>
            <w:r w:rsidRPr="00F21474">
              <w:rPr>
                <w:rFonts w:asciiTheme="minorHAnsi" w:hAnsiTheme="minorHAnsi" w:cs="Tahoma"/>
                <w:b/>
                <w:szCs w:val="22"/>
                <w:lang w:val="en-US"/>
              </w:rPr>
              <w:t>SERVERS</w:t>
            </w:r>
            <w:r w:rsidRPr="00F21474">
              <w:rPr>
                <w:rFonts w:asciiTheme="minorHAnsi" w:hAnsiTheme="minorHAnsi" w:cs="Tahoma"/>
                <w:b/>
                <w:szCs w:val="22"/>
              </w:rPr>
              <w:t xml:space="preserve"> και </w:t>
            </w:r>
            <w:r w:rsidRPr="00F21474">
              <w:rPr>
                <w:rFonts w:asciiTheme="minorHAnsi" w:hAnsiTheme="minorHAnsi" w:cs="Tahoma"/>
                <w:b/>
                <w:szCs w:val="22"/>
                <w:lang w:val="en-US"/>
              </w:rPr>
              <w:t>STORAGE</w:t>
            </w:r>
          </w:p>
        </w:tc>
        <w:tc>
          <w:tcPr>
            <w:tcW w:w="1433" w:type="dxa"/>
            <w:tcBorders>
              <w:top w:val="nil"/>
              <w:left w:val="nil"/>
              <w:bottom w:val="single" w:sz="4" w:space="0" w:color="auto"/>
              <w:right w:val="single" w:sz="4" w:space="0" w:color="auto"/>
            </w:tcBorders>
            <w:shd w:val="pct5" w:color="auto" w:fill="auto"/>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(ORACLE DATABASE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DL-580 R-04 (APPLICATION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(WEB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Proliant</w:t>
            </w:r>
            <w:proofErr w:type="spellEnd"/>
            <w:r w:rsidRPr="00F21474">
              <w:rPr>
                <w:rFonts w:asciiTheme="minorHAnsi" w:hAnsiTheme="minorHAnsi" w:cs="Tahoma"/>
                <w:b/>
                <w:szCs w:val="22"/>
                <w:lang w:val="en-US"/>
              </w:rPr>
              <w:t xml:space="preserve"> ML-350 R-05 (LDAP SERVERS)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4303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HP EVA-4000 storage 2 TB (RAID-5)</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StorageWorks</w:t>
            </w:r>
            <w:proofErr w:type="spellEnd"/>
            <w:r w:rsidRPr="00F21474">
              <w:rPr>
                <w:rFonts w:asciiTheme="minorHAnsi" w:hAnsiTheme="minorHAnsi" w:cs="Tahoma"/>
                <w:b/>
                <w:szCs w:val="22"/>
                <w:lang w:val="en-US"/>
              </w:rPr>
              <w:t xml:space="preserve"> 4/8 FC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HP </w:t>
            </w:r>
            <w:proofErr w:type="spellStart"/>
            <w:r w:rsidRPr="00F21474">
              <w:rPr>
                <w:rFonts w:asciiTheme="minorHAnsi" w:hAnsiTheme="minorHAnsi" w:cs="Tahoma"/>
                <w:b/>
                <w:szCs w:val="22"/>
                <w:lang w:val="en-US"/>
              </w:rPr>
              <w:t>Ultrium</w:t>
            </w:r>
            <w:proofErr w:type="spellEnd"/>
            <w:r w:rsidRPr="00F21474">
              <w:rPr>
                <w:rFonts w:asciiTheme="minorHAnsi" w:hAnsiTheme="minorHAnsi" w:cs="Tahoma"/>
                <w:b/>
                <w:szCs w:val="22"/>
                <w:lang w:val="en-US"/>
              </w:rPr>
              <w:t xml:space="preserve"> EXT Tape Drives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2811 router</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Cisco Catalyst 3560 Switches</w:t>
            </w:r>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r w:rsidR="00F21474" w:rsidRPr="00F21474" w:rsidTr="00183305">
        <w:trPr>
          <w:trHeight w:val="255"/>
        </w:trPr>
        <w:tc>
          <w:tcPr>
            <w:tcW w:w="8313" w:type="dxa"/>
            <w:tcBorders>
              <w:top w:val="nil"/>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cs="Tahoma"/>
                <w:b/>
                <w:szCs w:val="22"/>
                <w:lang w:val="en-US"/>
              </w:rPr>
            </w:pPr>
            <w:r w:rsidRPr="00F21474">
              <w:rPr>
                <w:rFonts w:asciiTheme="minorHAnsi" w:hAnsiTheme="minorHAnsi" w:cs="Tahoma"/>
                <w:b/>
                <w:szCs w:val="22"/>
                <w:lang w:val="en-US"/>
              </w:rPr>
              <w:t xml:space="preserve">Cisco PIX-515e </w:t>
            </w:r>
            <w:proofErr w:type="spellStart"/>
            <w:r w:rsidRPr="00F21474">
              <w:rPr>
                <w:rFonts w:asciiTheme="minorHAnsi" w:hAnsiTheme="minorHAnsi" w:cs="Tahoma"/>
                <w:b/>
                <w:szCs w:val="22"/>
                <w:lang w:val="en-US"/>
              </w:rPr>
              <w:t>FireWalls</w:t>
            </w:r>
            <w:proofErr w:type="spellEnd"/>
          </w:p>
        </w:tc>
        <w:tc>
          <w:tcPr>
            <w:tcW w:w="1433" w:type="dxa"/>
            <w:tcBorders>
              <w:top w:val="nil"/>
              <w:left w:val="nil"/>
              <w:bottom w:val="single" w:sz="4" w:space="0" w:color="auto"/>
              <w:right w:val="single" w:sz="4" w:space="0" w:color="auto"/>
            </w:tcBorders>
            <w:vAlign w:val="center"/>
          </w:tcPr>
          <w:p w:rsidR="00F21474" w:rsidRPr="00F21474" w:rsidRDefault="00F21474" w:rsidP="00183305">
            <w:pPr>
              <w:jc w:val="center"/>
              <w:rPr>
                <w:rFonts w:asciiTheme="minorHAnsi" w:hAnsiTheme="minorHAnsi" w:cs="Arial"/>
                <w:b/>
                <w:szCs w:val="22"/>
                <w:lang w:val="en-US"/>
              </w:rPr>
            </w:pPr>
            <w:r w:rsidRPr="00F21474">
              <w:rPr>
                <w:rFonts w:asciiTheme="minorHAnsi" w:hAnsiTheme="minorHAnsi" w:cs="Arial"/>
                <w:b/>
                <w:szCs w:val="22"/>
                <w:lang w:val="en-US"/>
              </w:rPr>
              <w:t>2</w:t>
            </w:r>
          </w:p>
        </w:tc>
      </w:tr>
    </w:tbl>
    <w:p w:rsidR="00F21474" w:rsidRPr="00F21474" w:rsidRDefault="00F21474" w:rsidP="00F21474">
      <w:pPr>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trHeight w:val="255"/>
        </w:trPr>
        <w:tc>
          <w:tcPr>
            <w:tcW w:w="8364" w:type="dxa"/>
            <w:tcBorders>
              <w:top w:val="single" w:sz="4" w:space="0" w:color="auto"/>
              <w:left w:val="single" w:sz="4" w:space="0" w:color="auto"/>
              <w:bottom w:val="single" w:sz="4" w:space="0" w:color="auto"/>
              <w:right w:val="single" w:sz="4" w:space="0" w:color="auto"/>
            </w:tcBorders>
            <w:shd w:val="pct5" w:color="auto" w:fill="auto"/>
            <w:vAlign w:val="center"/>
          </w:tcPr>
          <w:p w:rsidR="00F21474" w:rsidRPr="00F21474" w:rsidRDefault="00F21474" w:rsidP="00183305">
            <w:pPr>
              <w:spacing w:before="60"/>
              <w:rPr>
                <w:rFonts w:asciiTheme="minorHAnsi" w:hAnsiTheme="minorHAnsi" w:cs="Arial"/>
                <w:b/>
                <w:szCs w:val="22"/>
              </w:rPr>
            </w:pPr>
            <w:r w:rsidRPr="00F21474">
              <w:rPr>
                <w:rFonts w:asciiTheme="minorHAnsi" w:hAnsiTheme="minorHAnsi" w:cs="Arial"/>
                <w:b/>
                <w:szCs w:val="22"/>
                <w:lang w:val="en-US"/>
              </w:rPr>
              <w:t>RACK</w:t>
            </w:r>
            <w:r w:rsidRPr="00F21474">
              <w:rPr>
                <w:rFonts w:asciiTheme="minorHAnsi" w:hAnsiTheme="minorHAnsi" w:cs="Arial"/>
                <w:b/>
                <w:szCs w:val="22"/>
              </w:rPr>
              <w:t xml:space="preserve"> ΚΕΝΤΡΙΚΟΥ ΕΞΟΠΛΙΣΜΟΥ </w:t>
            </w:r>
            <w:r w:rsidRPr="00F21474">
              <w:rPr>
                <w:rFonts w:asciiTheme="minorHAnsi" w:hAnsiTheme="minorHAnsi" w:cs="Arial"/>
                <w:b/>
                <w:szCs w:val="22"/>
                <w:lang w:val="en-US"/>
              </w:rPr>
              <w:t>SERVERS</w:t>
            </w:r>
            <w:r w:rsidRPr="00F21474">
              <w:rPr>
                <w:rFonts w:asciiTheme="minorHAnsi" w:hAnsiTheme="minorHAnsi" w:cs="Arial"/>
                <w:b/>
                <w:szCs w:val="22"/>
              </w:rPr>
              <w:t xml:space="preserve"> και </w:t>
            </w:r>
            <w:r w:rsidRPr="00F21474">
              <w:rPr>
                <w:rFonts w:asciiTheme="minorHAnsi" w:hAnsiTheme="minorHAnsi" w:cs="Arial"/>
                <w:b/>
                <w:szCs w:val="22"/>
                <w:lang w:val="en-US"/>
              </w:rPr>
              <w:t>STORAGE</w:t>
            </w:r>
          </w:p>
        </w:tc>
        <w:tc>
          <w:tcPr>
            <w:tcW w:w="1417" w:type="dxa"/>
            <w:tcBorders>
              <w:top w:val="single" w:sz="4" w:space="0" w:color="auto"/>
              <w:left w:val="nil"/>
              <w:bottom w:val="single" w:sz="4" w:space="0" w:color="auto"/>
              <w:right w:val="single" w:sz="4" w:space="0" w:color="auto"/>
            </w:tcBorders>
            <w:shd w:val="pct5" w:color="auto" w:fill="auto"/>
            <w:vAlign w:val="center"/>
          </w:tcPr>
          <w:p w:rsidR="00F21474" w:rsidRPr="00F21474" w:rsidRDefault="00F21474" w:rsidP="00183305">
            <w:pPr>
              <w:spacing w:before="60"/>
              <w:jc w:val="center"/>
              <w:rPr>
                <w:rFonts w:asciiTheme="minorHAnsi" w:hAnsiTheme="minorHAnsi" w:cs="Arial"/>
                <w:b/>
                <w:szCs w:val="22"/>
                <w:lang w:val="en-US"/>
              </w:rPr>
            </w:pPr>
            <w:r w:rsidRPr="00F21474">
              <w:rPr>
                <w:rFonts w:asciiTheme="minorHAnsi" w:hAnsiTheme="minorHAnsi" w:cs="Arial"/>
                <w:b/>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(APPLICATION SERVERS)</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1079"/>
        </w:trPr>
        <w:tc>
          <w:tcPr>
            <w:tcW w:w="8364" w:type="dxa"/>
            <w:tcBorders>
              <w:top w:val="single" w:sz="4" w:space="0" w:color="auto"/>
              <w:left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Primergy</w:t>
            </w:r>
            <w:proofErr w:type="spellEnd"/>
            <w:r w:rsidRPr="00F21474">
              <w:rPr>
                <w:rFonts w:asciiTheme="minorHAnsi" w:hAnsiTheme="minorHAnsi" w:cs="Tahoma"/>
                <w:szCs w:val="22"/>
                <w:lang w:val="en-US"/>
              </w:rPr>
              <w:t xml:space="preserve"> RX600S4 (DATABASE SERVER)</w:t>
            </w:r>
          </w:p>
        </w:tc>
        <w:tc>
          <w:tcPr>
            <w:tcW w:w="1417" w:type="dxa"/>
            <w:tcBorders>
              <w:top w:val="single" w:sz="4" w:space="0" w:color="auto"/>
              <w:left w:val="nil"/>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738"/>
        </w:trPr>
        <w:tc>
          <w:tcPr>
            <w:tcW w:w="8364"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pStyle w:val="1a"/>
              <w:spacing w:before="60"/>
              <w:rPr>
                <w:rFonts w:asciiTheme="minorHAnsi" w:hAnsiTheme="minorHAnsi" w:cs="Tahoma"/>
                <w:szCs w:val="22"/>
              </w:rPr>
            </w:pPr>
          </w:p>
        </w:tc>
        <w:tc>
          <w:tcPr>
            <w:tcW w:w="1417" w:type="dxa"/>
            <w:tcBorders>
              <w:top w:val="single" w:sz="4" w:space="0" w:color="auto"/>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TX-24 TAPE BACKUP LIBRARY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FUJITSU </w:t>
            </w:r>
            <w:proofErr w:type="spellStart"/>
            <w:r w:rsidRPr="00F21474">
              <w:rPr>
                <w:rFonts w:asciiTheme="minorHAnsi" w:hAnsiTheme="minorHAnsi" w:cs="Tahoma"/>
                <w:szCs w:val="22"/>
                <w:lang w:val="en-US"/>
              </w:rPr>
              <w:t>FibreCAT</w:t>
            </w:r>
            <w:proofErr w:type="spellEnd"/>
            <w:r w:rsidRPr="00F21474">
              <w:rPr>
                <w:rFonts w:asciiTheme="minorHAnsi" w:hAnsiTheme="minorHAnsi" w:cs="Tahoma"/>
                <w:szCs w:val="22"/>
                <w:lang w:val="en-US"/>
              </w:rPr>
              <w:t xml:space="preserve"> SX60 storage 3.5 TB (RAID-5)</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SCANNERS Fujitsu fi-5900C</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On –Line UPS 8KVA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1</w:t>
            </w:r>
          </w:p>
        </w:tc>
      </w:tr>
    </w:tbl>
    <w:p w:rsidR="00F21474" w:rsidRPr="00F21474" w:rsidRDefault="00F21474" w:rsidP="00F21474">
      <w:pPr>
        <w:spacing w:before="60"/>
        <w:rPr>
          <w:rFonts w:asciiTheme="minorHAnsi" w:hAnsiTheme="minorHAnsi"/>
          <w:color w:val="0070C0"/>
          <w:szCs w:val="22"/>
          <w:highlight w:val="yellow"/>
        </w:rPr>
      </w:pPr>
    </w:p>
    <w:tbl>
      <w:tblPr>
        <w:tblW w:w="9781" w:type="dxa"/>
        <w:tblInd w:w="108" w:type="dxa"/>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ΑΥΤΟΝΟΜΟ ΣΥΣΤΗΜΑ ΕΙΣΑΓΩΓΗΣ ΣΤΟΙΧΕΙΩΝ (</w:t>
            </w:r>
            <w:r w:rsidRPr="00F21474">
              <w:rPr>
                <w:rFonts w:asciiTheme="minorHAnsi" w:hAnsiTheme="minorHAnsi" w:cs="Arial"/>
                <w:b/>
                <w:bCs/>
                <w:szCs w:val="22"/>
                <w:lang w:val="en-US"/>
              </w:rPr>
              <w:t>DATA</w:t>
            </w:r>
            <w:r w:rsidRPr="00F21474">
              <w:rPr>
                <w:rFonts w:asciiTheme="minorHAnsi" w:hAnsiTheme="minorHAnsi" w:cs="Arial"/>
                <w:b/>
                <w:bCs/>
                <w:szCs w:val="22"/>
              </w:rPr>
              <w:t xml:space="preserve"> </w:t>
            </w:r>
            <w:r w:rsidRPr="00F21474">
              <w:rPr>
                <w:rFonts w:asciiTheme="minorHAnsi" w:hAnsiTheme="minorHAnsi" w:cs="Arial"/>
                <w:b/>
                <w:bCs/>
                <w:szCs w:val="22"/>
                <w:lang w:val="en-US"/>
              </w:rPr>
              <w:t>ENTRY</w:t>
            </w:r>
            <w:r w:rsidRPr="00F21474">
              <w:rPr>
                <w:rFonts w:asciiTheme="minorHAnsi" w:hAnsiTheme="minorHAnsi" w:cs="Arial"/>
                <w:b/>
                <w:bCs/>
                <w:szCs w:val="22"/>
              </w:rPr>
              <w:t>)</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Tahoma"/>
                <w:szCs w:val="22"/>
                <w:lang w:val="en-US"/>
              </w:rPr>
            </w:pPr>
            <w:r w:rsidRPr="00F21474">
              <w:rPr>
                <w:rFonts w:asciiTheme="minorHAnsi" w:hAnsiTheme="minorHAnsi" w:cs="Tahoma"/>
                <w:szCs w:val="22"/>
                <w:lang w:val="en-US"/>
              </w:rPr>
              <w:t xml:space="preserve">IBM x3650 M3  </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rPr>
          <w:rFonts w:asciiTheme="minorHAnsi" w:hAnsiTheme="minorHAnsi"/>
          <w:b/>
          <w:szCs w:val="22"/>
        </w:rPr>
      </w:pPr>
      <w:r w:rsidRPr="00F21474">
        <w:rPr>
          <w:rFonts w:asciiTheme="minorHAnsi" w:hAnsiTheme="minorHAnsi"/>
          <w:b/>
          <w:szCs w:val="22"/>
        </w:rPr>
        <w:t>Δικτυακές Υποδομές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σχεδιάγραμμα που ακολουθεί παρουσιάζει τις δικτυακές υποδομές (</w:t>
      </w:r>
      <w:r w:rsidRPr="00F21474">
        <w:rPr>
          <w:rFonts w:asciiTheme="minorHAnsi" w:hAnsiTheme="minorHAnsi"/>
          <w:szCs w:val="22"/>
          <w:lang w:val="en-US"/>
        </w:rPr>
        <w:t>LAN</w:t>
      </w:r>
      <w:r w:rsidRPr="00F21474">
        <w:rPr>
          <w:rFonts w:asciiTheme="minorHAnsi" w:hAnsiTheme="minorHAnsi"/>
          <w:szCs w:val="22"/>
        </w:rPr>
        <w:t xml:space="preserve">, </w:t>
      </w:r>
      <w:r w:rsidRPr="00F21474">
        <w:rPr>
          <w:rFonts w:asciiTheme="minorHAnsi" w:hAnsiTheme="minorHAnsi"/>
          <w:szCs w:val="22"/>
          <w:lang w:val="en-US"/>
        </w:rPr>
        <w:t>WAN</w:t>
      </w:r>
      <w:r w:rsidRPr="00F21474">
        <w:rPr>
          <w:rFonts w:asciiTheme="minorHAnsi" w:hAnsiTheme="minorHAnsi"/>
          <w:szCs w:val="22"/>
        </w:rPr>
        <w:t>) της ΗΔΙΚΑ ΑΕ.</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lastRenderedPageBreak/>
        <w:t>Ο ακόλουθος πίνακας περιγράφει τον κεντρικό δικτυακό εξοπλισμό της ΗΔΙΚΑ ΑΕ.</w:t>
      </w:r>
    </w:p>
    <w:tbl>
      <w:tblPr>
        <w:tblW w:w="9781" w:type="dxa"/>
        <w:tblInd w:w="108" w:type="dxa"/>
        <w:tblLayout w:type="fixed"/>
        <w:tblLook w:val="00A0"/>
      </w:tblPr>
      <w:tblGrid>
        <w:gridCol w:w="8364"/>
        <w:gridCol w:w="1417"/>
      </w:tblGrid>
      <w:tr w:rsidR="00F21474" w:rsidRPr="00F21474" w:rsidTr="00183305">
        <w:trPr>
          <w:cantSplit/>
          <w:trHeight w:val="315"/>
          <w:tblHeader/>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ΠΕΡΙΓΡΑΦΗ</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r w:rsidRPr="00F21474">
              <w:rPr>
                <w:rFonts w:asciiTheme="minorHAnsi" w:hAnsiTheme="minorHAnsi" w:cs="Arial"/>
                <w:b/>
                <w:szCs w:val="22"/>
              </w:rPr>
              <w:t>ΠΟΣΟΤΗΤΕΣ</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ΔΙΚΤΥΟ</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255"/>
        </w:trPr>
        <w:tc>
          <w:tcPr>
            <w:tcW w:w="8364" w:type="dxa"/>
            <w:tcBorders>
              <w:top w:val="nil"/>
              <w:left w:val="single" w:sz="4" w:space="0" w:color="auto"/>
              <w:bottom w:val="single" w:sz="4" w:space="0" w:color="auto"/>
              <w:right w:val="single" w:sz="4"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CORE SWITCES (Cisco CAT-6509)</w:t>
            </w:r>
          </w:p>
        </w:tc>
        <w:tc>
          <w:tcPr>
            <w:tcW w:w="1417" w:type="dxa"/>
            <w:tcBorders>
              <w:top w:val="nil"/>
              <w:left w:val="nil"/>
              <w:bottom w:val="single" w:sz="4" w:space="0" w:color="auto"/>
              <w:right w:val="single" w:sz="4"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315"/>
        </w:trPr>
        <w:tc>
          <w:tcPr>
            <w:tcW w:w="8364" w:type="dxa"/>
            <w:tcBorders>
              <w:top w:val="single" w:sz="4" w:space="0" w:color="auto"/>
              <w:left w:val="single" w:sz="4" w:space="0" w:color="auto"/>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bCs/>
                <w:szCs w:val="22"/>
              </w:rPr>
            </w:pPr>
            <w:r w:rsidRPr="00F21474">
              <w:rPr>
                <w:rFonts w:asciiTheme="minorHAnsi" w:hAnsiTheme="minorHAnsi" w:cs="Arial"/>
                <w:b/>
                <w:bCs/>
                <w:szCs w:val="22"/>
              </w:rPr>
              <w:t>ΑΣΦΑΛΕΙΑ</w:t>
            </w:r>
          </w:p>
        </w:tc>
        <w:tc>
          <w:tcPr>
            <w:tcW w:w="1417" w:type="dxa"/>
            <w:tcBorders>
              <w:top w:val="single" w:sz="4" w:space="0" w:color="auto"/>
              <w:left w:val="nil"/>
              <w:bottom w:val="single" w:sz="4" w:space="0" w:color="auto"/>
              <w:right w:val="single" w:sz="4" w:space="0" w:color="auto"/>
            </w:tcBorders>
            <w:shd w:val="clear" w:color="000000" w:fill="F2F2F2"/>
            <w:vAlign w:val="center"/>
          </w:tcPr>
          <w:p w:rsidR="00F21474" w:rsidRPr="00F21474" w:rsidRDefault="00F21474" w:rsidP="00183305">
            <w:pPr>
              <w:spacing w:before="60"/>
              <w:jc w:val="center"/>
              <w:rPr>
                <w:rFonts w:asciiTheme="minorHAnsi" w:hAnsiTheme="minorHAnsi" w:cs="Arial"/>
                <w:b/>
                <w:szCs w:val="22"/>
              </w:rPr>
            </w:pP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FIREWALL MODULES (Cisco 6509 FWSM)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573"/>
        </w:trPr>
        <w:tc>
          <w:tcPr>
            <w:tcW w:w="8364" w:type="dxa"/>
            <w:tcBorders>
              <w:top w:val="single" w:sz="4" w:space="0" w:color="auto"/>
              <w:left w:val="single" w:sz="4" w:space="0" w:color="auto"/>
              <w:bottom w:val="single" w:sz="6"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IDS/IPS (Cisco IDSM)</w:t>
            </w:r>
          </w:p>
        </w:tc>
        <w:tc>
          <w:tcPr>
            <w:tcW w:w="1417" w:type="dxa"/>
            <w:tcBorders>
              <w:top w:val="single" w:sz="4" w:space="0" w:color="auto"/>
              <w:left w:val="single" w:sz="6" w:space="0" w:color="auto"/>
              <w:bottom w:val="single" w:sz="6"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r w:rsidR="00F21474" w:rsidRPr="00F21474" w:rsidTr="00183305">
        <w:trPr>
          <w:trHeight w:val="280"/>
        </w:trPr>
        <w:tc>
          <w:tcPr>
            <w:tcW w:w="8364" w:type="dxa"/>
            <w:tcBorders>
              <w:top w:val="single" w:sz="6" w:space="0" w:color="auto"/>
              <w:left w:val="single" w:sz="4" w:space="0" w:color="auto"/>
              <w:bottom w:val="single" w:sz="4" w:space="0" w:color="auto"/>
              <w:right w:val="single" w:sz="6" w:space="0" w:color="auto"/>
            </w:tcBorders>
            <w:vAlign w:val="center"/>
          </w:tcPr>
          <w:p w:rsidR="00F21474" w:rsidRPr="00F21474" w:rsidRDefault="00F21474" w:rsidP="00183305">
            <w:pPr>
              <w:spacing w:before="60"/>
              <w:rPr>
                <w:rFonts w:asciiTheme="minorHAnsi" w:hAnsiTheme="minorHAnsi" w:cs="Arial"/>
                <w:szCs w:val="22"/>
                <w:lang w:val="en-US"/>
              </w:rPr>
            </w:pPr>
            <w:r w:rsidRPr="00F21474">
              <w:rPr>
                <w:rFonts w:asciiTheme="minorHAnsi" w:hAnsiTheme="minorHAnsi" w:cs="Arial"/>
                <w:szCs w:val="22"/>
                <w:lang w:val="en-US"/>
              </w:rPr>
              <w:t xml:space="preserve">WEB Application </w:t>
            </w:r>
            <w:proofErr w:type="spellStart"/>
            <w:r w:rsidRPr="00F21474">
              <w:rPr>
                <w:rFonts w:asciiTheme="minorHAnsi" w:hAnsiTheme="minorHAnsi" w:cs="Arial"/>
                <w:szCs w:val="22"/>
                <w:lang w:val="en-US"/>
              </w:rPr>
              <w:t>FireWall</w:t>
            </w:r>
            <w:proofErr w:type="spellEnd"/>
            <w:r w:rsidRPr="00F21474">
              <w:rPr>
                <w:rFonts w:asciiTheme="minorHAnsi" w:hAnsiTheme="minorHAnsi" w:cs="Arial"/>
                <w:szCs w:val="22"/>
                <w:lang w:val="en-US"/>
              </w:rPr>
              <w:t xml:space="preserve"> appliances (7-layer)</w:t>
            </w:r>
          </w:p>
        </w:tc>
        <w:tc>
          <w:tcPr>
            <w:tcW w:w="1417" w:type="dxa"/>
            <w:tcBorders>
              <w:top w:val="single" w:sz="6" w:space="0" w:color="auto"/>
              <w:left w:val="single" w:sz="6" w:space="0" w:color="auto"/>
              <w:bottom w:val="single" w:sz="4" w:space="0" w:color="auto"/>
              <w:right w:val="single" w:sz="6" w:space="0" w:color="auto"/>
            </w:tcBorders>
            <w:vAlign w:val="center"/>
          </w:tcPr>
          <w:p w:rsidR="00F21474" w:rsidRPr="00F21474" w:rsidRDefault="00F21474" w:rsidP="00183305">
            <w:pPr>
              <w:spacing w:before="60"/>
              <w:jc w:val="center"/>
              <w:rPr>
                <w:rFonts w:asciiTheme="minorHAnsi" w:hAnsiTheme="minorHAnsi" w:cs="Arial"/>
                <w:szCs w:val="22"/>
                <w:lang w:val="en-US"/>
              </w:rPr>
            </w:pPr>
            <w:r w:rsidRPr="00F21474">
              <w:rPr>
                <w:rFonts w:asciiTheme="minorHAnsi" w:hAnsiTheme="minorHAnsi" w:cs="Arial"/>
                <w:szCs w:val="22"/>
                <w:lang w:val="en-US"/>
              </w:rPr>
              <w:t>2</w:t>
            </w:r>
          </w:p>
        </w:tc>
      </w:tr>
    </w:tbl>
    <w:p w:rsidR="00F21474" w:rsidRPr="00F21474" w:rsidRDefault="00F21474" w:rsidP="00F21474">
      <w:pPr>
        <w:spacing w:before="60"/>
        <w:jc w:val="center"/>
        <w:rPr>
          <w:rFonts w:asciiTheme="minorHAnsi" w:hAnsiTheme="minorHAnsi"/>
          <w:szCs w:val="22"/>
          <w:highlight w:val="yellow"/>
        </w:rPr>
      </w:pPr>
    </w:p>
    <w:p w:rsidR="00F21474" w:rsidRPr="00F21474" w:rsidRDefault="00F21474" w:rsidP="00F21474">
      <w:pPr>
        <w:spacing w:before="60"/>
        <w:jc w:val="center"/>
        <w:rPr>
          <w:rFonts w:asciiTheme="minorHAnsi" w:hAnsiTheme="minorHAnsi"/>
          <w:szCs w:val="22"/>
          <w:highlight w:val="yellow"/>
        </w:rPr>
      </w:pPr>
      <w:r w:rsidRPr="00F21474">
        <w:rPr>
          <w:rFonts w:asciiTheme="minorHAnsi" w:hAnsiTheme="minorHAnsi"/>
          <w:noProof/>
          <w:lang w:eastAsia="el-GR"/>
        </w:rPr>
        <w:drawing>
          <wp:inline distT="0" distB="0" distL="0" distR="0">
            <wp:extent cx="4810125" cy="6343650"/>
            <wp:effectExtent l="19050" t="0" r="9525" b="0"/>
            <wp:docPr id="29" name="Picture 4" descr="C:\Users\user\Desktop\Ηλεκτρονική Συνταγογράφηση\ΚΥΡΙΩΣ ΕΡΓΟ\ΑΙΤΗΜΑ ΥΑΠ\Στοιχεια ΗΔΙΚΑ για εντυπο ΥΑΠ\Κεντρικό Δϊκτυο Πρόσβασης ΗΔΙΚ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Ηλεκτρονική Συνταγογράφηση\ΚΥΡΙΩΣ ΕΡΓΟ\ΑΙΤΗΜΑ ΥΑΠ\Στοιχεια ΗΔΙΚΑ για εντυπο ΥΑΠ\Κεντρικό Δϊκτυο Πρόσβασης ΗΔΙΚΑ.gif"/>
                    <pic:cNvPicPr>
                      <a:picLocks noChangeAspect="1" noChangeArrowheads="1"/>
                    </pic:cNvPicPr>
                  </pic:nvPicPr>
                  <pic:blipFill>
                    <a:blip r:embed="rId18" cstate="print"/>
                    <a:srcRect/>
                    <a:stretch>
                      <a:fillRect/>
                    </a:stretch>
                  </pic:blipFill>
                  <pic:spPr bwMode="auto">
                    <a:xfrm>
                      <a:off x="0" y="0"/>
                      <a:ext cx="4810125" cy="6343650"/>
                    </a:xfrm>
                    <a:prstGeom prst="rect">
                      <a:avLst/>
                    </a:prstGeom>
                    <a:noFill/>
                    <a:ln w="9525">
                      <a:noFill/>
                      <a:miter lim="800000"/>
                      <a:headEnd/>
                      <a:tailEnd/>
                    </a:ln>
                  </pic:spPr>
                </pic:pic>
              </a:graphicData>
            </a:graphic>
          </wp:inline>
        </w:drawing>
      </w:r>
    </w:p>
    <w:p w:rsidR="00F21474" w:rsidRPr="00F21474" w:rsidRDefault="00F21474" w:rsidP="00F21474">
      <w:pPr>
        <w:spacing w:before="60"/>
        <w:rPr>
          <w:rFonts w:asciiTheme="minorHAnsi" w:hAnsiTheme="minorHAnsi"/>
          <w:szCs w:val="22"/>
        </w:rPr>
      </w:pPr>
      <w:r w:rsidRPr="00F21474">
        <w:rPr>
          <w:rFonts w:asciiTheme="minorHAnsi" w:hAnsiTheme="minorHAnsi"/>
          <w:b/>
          <w:szCs w:val="22"/>
          <w:u w:val="single"/>
        </w:rPr>
        <w:lastRenderedPageBreak/>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 xml:space="preserve">Σημειώνεται ότι τα </w:t>
      </w:r>
      <w:r w:rsidR="001D129B">
        <w:rPr>
          <w:rFonts w:asciiTheme="minorHAnsi" w:hAnsiTheme="minorHAnsi"/>
          <w:i/>
          <w:szCs w:val="22"/>
        </w:rPr>
        <w:t xml:space="preserve">υπό προμήθεια </w:t>
      </w:r>
      <w:r w:rsidRPr="00F21474">
        <w:rPr>
          <w:rFonts w:asciiTheme="minorHAnsi" w:hAnsiTheme="minorHAnsi"/>
          <w:i/>
          <w:szCs w:val="22"/>
        </w:rPr>
        <w:t>συστήματα θα εγκατασταθούν στο υπολογιστικό κέντρο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της ΗΔΙΚΑ ΑΕ. Ο τρόπος ένταξης του υπό προμήθεια συστήματος στο </w:t>
      </w:r>
      <w:r w:rsidRPr="00F21474">
        <w:rPr>
          <w:rFonts w:asciiTheme="minorHAnsi" w:hAnsiTheme="minorHAnsi"/>
          <w:i/>
          <w:szCs w:val="22"/>
          <w:lang w:val="en-US"/>
        </w:rPr>
        <w:t>data</w:t>
      </w:r>
      <w:r w:rsidRPr="00F21474">
        <w:rPr>
          <w:rFonts w:asciiTheme="minorHAnsi" w:hAnsiTheme="minorHAnsi"/>
          <w:i/>
          <w:szCs w:val="22"/>
        </w:rPr>
        <w:t xml:space="preserve"> </w:t>
      </w:r>
      <w:r w:rsidRPr="00F21474">
        <w:rPr>
          <w:rFonts w:asciiTheme="minorHAnsi" w:hAnsiTheme="minorHAnsi"/>
          <w:i/>
          <w:szCs w:val="22"/>
          <w:lang w:val="en-US"/>
        </w:rPr>
        <w:t>center</w:t>
      </w:r>
      <w:r w:rsidRPr="00F21474">
        <w:rPr>
          <w:rFonts w:asciiTheme="minorHAnsi" w:hAnsiTheme="minorHAnsi"/>
          <w:i/>
          <w:szCs w:val="22"/>
        </w:rPr>
        <w:t xml:space="preserve"> θα προσδιοριστεί κατά την μελέτη Σχεδιασμού Εγκατάστασης του Εξοπλισμού που θα εκτελέσει ο Ανάδοχος στα πλαίσια του παρόντος έργου.</w:t>
      </w:r>
    </w:p>
    <w:p w:rsidR="00641C20" w:rsidRPr="005C24C0" w:rsidRDefault="00641C20" w:rsidP="00641C20">
      <w:pPr>
        <w:pStyle w:val="40"/>
        <w:tabs>
          <w:tab w:val="clear" w:pos="1701"/>
        </w:tabs>
        <w:spacing w:before="60" w:after="0"/>
        <w:ind w:left="862" w:hanging="862"/>
        <w:jc w:val="both"/>
        <w:rPr>
          <w:rFonts w:asciiTheme="minorHAnsi" w:hAnsiTheme="minorHAnsi" w:cstheme="minorHAnsi"/>
          <w:szCs w:val="22"/>
        </w:rPr>
      </w:pPr>
      <w:bookmarkStart w:id="64" w:name="_Toc409691688"/>
      <w:r>
        <w:rPr>
          <w:rFonts w:asciiTheme="minorHAnsi" w:hAnsiTheme="minorHAnsi" w:cstheme="minorHAnsi"/>
          <w:szCs w:val="22"/>
        </w:rPr>
        <w:t>Σχετιζόμενα Έργα</w:t>
      </w:r>
      <w:bookmarkEnd w:id="64"/>
    </w:p>
    <w:p w:rsidR="008F5264" w:rsidRDefault="008F5264" w:rsidP="008F5264">
      <w:pPr>
        <w:spacing w:before="60"/>
        <w:rPr>
          <w:rFonts w:asciiTheme="minorHAnsi" w:hAnsiTheme="minorHAnsi"/>
          <w:i/>
          <w:szCs w:val="22"/>
          <w:u w:val="single"/>
        </w:rPr>
      </w:pPr>
      <w:r w:rsidRPr="00635225">
        <w:rPr>
          <w:rFonts w:asciiTheme="minorHAnsi" w:hAnsiTheme="minorHAnsi"/>
          <w:i/>
          <w:szCs w:val="22"/>
          <w:u w:val="single"/>
        </w:rPr>
        <w:t>Το παρόν έργο εντάσσεται στην πράξη "Ψηφιακές Υπηρεσίες για Φορείς Κοινωνικής Ασφάλισης" .</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Όμως, άλλα έργα θα χρησιμοποιούν τις υπηρεσίες του έργου αυτού, ή θα δίνουν υπηρεσίες στο έργο αυτό, όπως:</w:t>
      </w: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«Υλοποίηση πληροφοριακών συστημάτων για Φορείς Κοινωνικής Ασφάλισης»,</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Σκοπός του έργου αυτού είναι η αναβάθμιση των εφαρμογών των Φορέων Κοινωνικής Ασφάλισης Ο.Α.Ε.Ε. , Ε.Τ.Α.Α. &amp; ΕΤΑΠ-ΜΜΕ με προσθήκη λειτουργικών ενοτήτων απαραίτητων για την λειτουργία των ταμείων και την υλοποίηση του νέου συστήματος για τον Φορέα Κοινωνικής Ασφάλισης Ο.Γ.Α.</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Το έργο αποτελείται από τις ακόλουθες ενότητες συστημάτων:</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Νέο Πληροφοριακό Σύστημα για ΟΓΑ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Ασφαλιστικών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Παροχών Ασθένειας – Περίθαλψη</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Υποσύστημα Απονομής Συντάξεων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Οικονομικής Διαχείρισης</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ΟΑΕΕ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Εισφορών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Οφειλών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Υποσύστημα Μητρώου</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ΕΤΑΑ</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Λογιστήριο- Διαχείριση Μητρώο Δεσμεύσεων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καταχώρησης καρτελών ασφάλισης ΕΤΑΑ-ΤΥΔΕ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ΕΤΑΑ-τομέων Νομικών Ν.4038/92,4087/12,4152/13</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Εφαρμογή διαχείρισης παροχών περίθαλψης ΕΤΑΑ (ΤΥΔΑ, ΤΥΔΕ, ΤΥΔΠ)</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Μετάπτωση δεδομένων για εφαρμογή διαχείρισης παροχών περίθαλψης ΕΤΑΑ-ΤΥΔΑ </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 xml:space="preserve">Εκπαίδευση για εφαρμογή διαχείρισης παροχών περίθαλψης ΕΤΑΑ-ΤΥΔΑ </w:t>
      </w:r>
    </w:p>
    <w:p w:rsidR="00F21474" w:rsidRPr="00F21474" w:rsidRDefault="00F21474" w:rsidP="00954A28">
      <w:pPr>
        <w:numPr>
          <w:ilvl w:val="0"/>
          <w:numId w:val="73"/>
        </w:numPr>
        <w:spacing w:before="60" w:after="0"/>
        <w:rPr>
          <w:rFonts w:asciiTheme="minorHAnsi" w:hAnsiTheme="minorHAnsi"/>
          <w:szCs w:val="22"/>
        </w:rPr>
      </w:pPr>
      <w:r w:rsidRPr="00F21474">
        <w:rPr>
          <w:rFonts w:asciiTheme="minorHAnsi" w:hAnsiTheme="minorHAnsi"/>
          <w:szCs w:val="22"/>
        </w:rPr>
        <w:t>Αναβαθμίσεις υφιστάμενων συστημάτων για ΕΤΑΠ-ΜΜΕ</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Λογιστήριο- Διαχείριση Μητρώου Δεσμεύσεων,</w:t>
      </w:r>
    </w:p>
    <w:p w:rsidR="00F21474" w:rsidRPr="00F21474" w:rsidRDefault="00F21474" w:rsidP="00954A28">
      <w:pPr>
        <w:numPr>
          <w:ilvl w:val="1"/>
          <w:numId w:val="73"/>
        </w:numPr>
        <w:spacing w:before="60" w:after="0"/>
        <w:rPr>
          <w:rFonts w:asciiTheme="minorHAnsi" w:hAnsiTheme="minorHAnsi"/>
          <w:szCs w:val="22"/>
        </w:rPr>
      </w:pPr>
      <w:r w:rsidRPr="00F21474">
        <w:rPr>
          <w:rFonts w:asciiTheme="minorHAnsi" w:hAnsiTheme="minorHAnsi"/>
          <w:szCs w:val="22"/>
        </w:rPr>
        <w:t>Ρυθμίσεις ΕΤΑΠ-ΜΜΕ, Ν.4152/2013</w:t>
      </w:r>
    </w:p>
    <w:p w:rsidR="00F21474" w:rsidRPr="00F21474" w:rsidRDefault="00F21474" w:rsidP="00F21474">
      <w:pPr>
        <w:spacing w:before="60"/>
        <w:rPr>
          <w:rFonts w:asciiTheme="minorHAnsi" w:hAnsiTheme="minorHAnsi"/>
          <w:szCs w:val="22"/>
        </w:rPr>
      </w:pPr>
    </w:p>
    <w:p w:rsidR="00F21474" w:rsidRPr="00F21474" w:rsidRDefault="00F21474" w:rsidP="00F21474">
      <w:pPr>
        <w:spacing w:before="60"/>
        <w:rPr>
          <w:rFonts w:asciiTheme="minorHAnsi" w:hAnsiTheme="minorHAnsi"/>
          <w:b/>
          <w:szCs w:val="22"/>
          <w:u w:val="single"/>
        </w:rPr>
      </w:pPr>
      <w:r w:rsidRPr="00F21474">
        <w:rPr>
          <w:rFonts w:asciiTheme="minorHAnsi" w:hAnsiTheme="minorHAnsi"/>
          <w:b/>
          <w:szCs w:val="22"/>
          <w:u w:val="single"/>
        </w:rPr>
        <w:t>Σημαντική επισήμανση</w:t>
      </w:r>
    </w:p>
    <w:p w:rsidR="00F21474" w:rsidRDefault="00F21474" w:rsidP="00F21474">
      <w:pPr>
        <w:spacing w:before="60"/>
        <w:rPr>
          <w:rFonts w:asciiTheme="minorHAnsi" w:hAnsiTheme="minorHAnsi"/>
          <w:i/>
          <w:szCs w:val="22"/>
        </w:rPr>
      </w:pPr>
      <w:r w:rsidRPr="00F21474">
        <w:rPr>
          <w:rFonts w:asciiTheme="minorHAnsi" w:hAnsiTheme="minorHAnsi"/>
          <w:i/>
          <w:szCs w:val="22"/>
        </w:rPr>
        <w:t>Τόσο για λόγους μεθοδολογικούς, όσο και για λόγους που άπτονται της παρούσας δημοσιονομικής κατάστασης, το έργο θα υλοποιηθεί αυτόνομα από την υλοποίηση των παραπάνω παράλληλων δράσεων, χρησιμοποιώντας εναλλακτικές μεθόδους κάλυψης των λειτουργικών απαιτήσεων όπου αυτό είναι απαραίτητο. Στο βαθμό που η ωριμότητά των παράλληλων δράσεων το επιτρέπει ανά πάσα στιγμή κατά τη διάρκεια υλοποίησής του, η λειτουργικότητά του έργου θα επεκτείνεται.</w:t>
      </w:r>
    </w:p>
    <w:p w:rsidR="00262291" w:rsidRDefault="00262291" w:rsidP="0026229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5" w:name="_Toc409691689"/>
      <w:r>
        <w:rPr>
          <w:rFonts w:asciiTheme="minorHAnsi" w:hAnsiTheme="minorHAnsi" w:cstheme="minorHAnsi"/>
          <w:sz w:val="22"/>
          <w:szCs w:val="22"/>
          <w:u w:val="none"/>
        </w:rPr>
        <w:t>ΑΝΤΙΚΕΙΜΕΝΟ, ΣΤΟΧΟΙ ΚΑΙ ΚΡΙΣΙΜΟΙ ΠΑΡΑΓΟΝΤΕΣ ΕΠΙΤΥΧΙΑΣ ΤΟΥ ΕΡΓΟΥ</w:t>
      </w:r>
      <w:bookmarkEnd w:id="65"/>
    </w:p>
    <w:p w:rsidR="00F21474" w:rsidRDefault="00F21474" w:rsidP="00F21474">
      <w:pPr>
        <w:spacing w:before="60"/>
        <w:rPr>
          <w:rFonts w:asciiTheme="minorHAnsi" w:hAnsiTheme="minorHAnsi"/>
          <w:szCs w:val="22"/>
        </w:rPr>
      </w:pPr>
      <w:r w:rsidRPr="00F21474">
        <w:rPr>
          <w:rFonts w:asciiTheme="minorHAnsi" w:hAnsiTheme="minorHAnsi"/>
          <w:szCs w:val="22"/>
        </w:rPr>
        <w:t xml:space="preserve">Αντικείμενο του Έργου είναι η προμήθεια εξοπλισμού για αναβάθμιση εφαρμογών λοιπών Ταμείων. Στο πλαίσιο της εγκατάστασης αναβαθμισμένων εφαρμογών στον ΟΑΕΕ και στο ΕΤΑΑ, οι οποίες θα </w:t>
      </w:r>
      <w:r w:rsidRPr="00F21474">
        <w:rPr>
          <w:rFonts w:asciiTheme="minorHAnsi" w:hAnsiTheme="minorHAnsi"/>
          <w:szCs w:val="22"/>
        </w:rPr>
        <w:lastRenderedPageBreak/>
        <w:t>προκύψουν από το συνδυασμό των υποσυστημάτων που έχουν αναπτυχθεί για τον ΟΑΕΕ και το ΕΤΑΑ και του νέου ΟΠΣ του ΟΓΑ απαιτείται η προμήθεια νέου εξοπλισμού εξυπηρετητών.</w:t>
      </w:r>
    </w:p>
    <w:p w:rsidR="00A92CD7" w:rsidRDefault="00A92CD7" w:rsidP="00A92CD7">
      <w:pPr>
        <w:pStyle w:val="30"/>
        <w:tabs>
          <w:tab w:val="num" w:pos="720"/>
        </w:tabs>
        <w:spacing w:before="60" w:after="0"/>
        <w:ind w:left="720"/>
        <w:rPr>
          <w:rFonts w:asciiTheme="minorHAnsi" w:hAnsiTheme="minorHAnsi" w:cstheme="minorHAnsi"/>
          <w:szCs w:val="22"/>
        </w:rPr>
      </w:pPr>
      <w:bookmarkStart w:id="66" w:name="_Toc409691690"/>
      <w:r>
        <w:rPr>
          <w:rFonts w:asciiTheme="minorHAnsi" w:hAnsiTheme="minorHAnsi" w:cstheme="minorHAnsi"/>
          <w:szCs w:val="22"/>
        </w:rPr>
        <w:t>Αντικείμενο του Έργου</w:t>
      </w:r>
      <w:bookmarkEnd w:id="66"/>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υπηρεσίες που καλείται να προσφέρει ο Ανάδοχος στα πλαίσια του συνολικού έργου συνοπτικά είναι οι εξής:</w:t>
      </w:r>
    </w:p>
    <w:p w:rsidR="008F5264" w:rsidRPr="00635225" w:rsidRDefault="008F5264" w:rsidP="008F5264">
      <w:pPr>
        <w:numPr>
          <w:ilvl w:val="0"/>
          <w:numId w:val="74"/>
        </w:numPr>
        <w:spacing w:before="60" w:after="0"/>
        <w:ind w:left="714" w:hanging="357"/>
        <w:rPr>
          <w:rFonts w:asciiTheme="minorHAnsi" w:hAnsiTheme="minorHAnsi"/>
          <w:szCs w:val="22"/>
        </w:rPr>
      </w:pPr>
      <w:r w:rsidRPr="00635225">
        <w:rPr>
          <w:rFonts w:asciiTheme="minorHAnsi" w:hAnsiTheme="minorHAnsi"/>
          <w:szCs w:val="22"/>
        </w:rPr>
        <w:t>Προμήθεια και εγκατάσταση του απαραίτητου υλικού (</w:t>
      </w:r>
      <w:proofErr w:type="spellStart"/>
      <w:r w:rsidRPr="00635225">
        <w:rPr>
          <w:rFonts w:asciiTheme="minorHAnsi" w:hAnsiTheme="minorHAnsi"/>
          <w:szCs w:val="22"/>
        </w:rPr>
        <w:t>hardware</w:t>
      </w:r>
      <w:proofErr w:type="spellEnd"/>
      <w:r w:rsidRPr="00635225">
        <w:rPr>
          <w:rFonts w:asciiTheme="minorHAnsi" w:hAnsiTheme="minorHAnsi"/>
          <w:szCs w:val="22"/>
        </w:rPr>
        <w:t>) και λογισμικού συστήματος (</w:t>
      </w:r>
      <w:proofErr w:type="spellStart"/>
      <w:r w:rsidRPr="00635225">
        <w:rPr>
          <w:rFonts w:asciiTheme="minorHAnsi" w:hAnsiTheme="minorHAnsi"/>
          <w:szCs w:val="22"/>
        </w:rPr>
        <w:t>system</w:t>
      </w:r>
      <w:proofErr w:type="spellEnd"/>
      <w:r w:rsidRPr="00635225">
        <w:rPr>
          <w:rFonts w:asciiTheme="minorHAnsi" w:hAnsiTheme="minorHAnsi"/>
          <w:szCs w:val="22"/>
        </w:rPr>
        <w:t xml:space="preserve"> </w:t>
      </w:r>
      <w:proofErr w:type="spellStart"/>
      <w:r w:rsidRPr="00635225">
        <w:rPr>
          <w:rFonts w:asciiTheme="minorHAnsi" w:hAnsiTheme="minorHAnsi"/>
          <w:szCs w:val="22"/>
        </w:rPr>
        <w:t>software</w:t>
      </w:r>
      <w:proofErr w:type="spellEnd"/>
      <w:r w:rsidRPr="00635225">
        <w:rPr>
          <w:rFonts w:asciiTheme="minorHAnsi" w:hAnsiTheme="minorHAnsi"/>
          <w:szCs w:val="22"/>
        </w:rPr>
        <w:t xml:space="preserve">) για την </w:t>
      </w:r>
      <w:r w:rsidRPr="00635225" w:rsidDel="001C2A56">
        <w:rPr>
          <w:rFonts w:asciiTheme="minorHAnsi" w:hAnsiTheme="minorHAnsi"/>
          <w:szCs w:val="22"/>
        </w:rPr>
        <w:t xml:space="preserve">εγκατάσταση και </w:t>
      </w:r>
      <w:r w:rsidRPr="00635225">
        <w:rPr>
          <w:rFonts w:asciiTheme="minorHAnsi" w:hAnsiTheme="minorHAnsi"/>
          <w:szCs w:val="22"/>
        </w:rPr>
        <w:t>λειτουργία εφαρμογών Ταμείων Κοινωνικής Ασφάλισης.</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Παραμετροποίηση λειτουργίας των παραπάνω.</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Προμήθεια και διάθεση του αναγκαίου υλικού και λογισμικού για την πιστοποίηση των διαχειριστών και χρηστών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power</w:t>
      </w:r>
      <w:proofErr w:type="spellEnd"/>
      <w:r w:rsidRPr="00F21474">
        <w:rPr>
          <w:rFonts w:asciiTheme="minorHAnsi" w:hAnsiTheme="minorHAnsi"/>
          <w:szCs w:val="22"/>
        </w:rPr>
        <w:t xml:space="preserve"> </w:t>
      </w:r>
      <w:proofErr w:type="spellStart"/>
      <w:r w:rsidRPr="00F21474">
        <w:rPr>
          <w:rFonts w:asciiTheme="minorHAnsi" w:hAnsiTheme="minorHAnsi"/>
          <w:szCs w:val="22"/>
        </w:rPr>
        <w:t>users</w:t>
      </w:r>
      <w:proofErr w:type="spellEnd"/>
      <w:r w:rsidRPr="00F21474">
        <w:rPr>
          <w:rFonts w:asciiTheme="minorHAnsi" w:hAnsiTheme="minorHAnsi"/>
          <w:szCs w:val="22"/>
        </w:rPr>
        <w:t xml:space="preserve">, </w:t>
      </w:r>
      <w:proofErr w:type="spellStart"/>
      <w:r w:rsidRPr="00F21474">
        <w:rPr>
          <w:rFonts w:asciiTheme="minorHAnsi" w:hAnsiTheme="minorHAnsi"/>
          <w:szCs w:val="22"/>
        </w:rPr>
        <w:t>administrators</w:t>
      </w:r>
      <w:proofErr w:type="spellEnd"/>
      <w:r w:rsidRPr="00F21474">
        <w:rPr>
          <w:rFonts w:asciiTheme="minorHAnsi" w:hAnsiTheme="minorHAnsi"/>
          <w:szCs w:val="22"/>
        </w:rPr>
        <w:t>) του συστήματος.</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Λοιπές υπηρεσίες:</w:t>
      </w:r>
    </w:p>
    <w:p w:rsidR="00F21474" w:rsidRPr="00F21474" w:rsidRDefault="00F21474" w:rsidP="00954A28">
      <w:pPr>
        <w:numPr>
          <w:ilvl w:val="0"/>
          <w:numId w:val="74"/>
        </w:numPr>
        <w:spacing w:before="60" w:after="0"/>
        <w:ind w:left="714" w:hanging="357"/>
        <w:rPr>
          <w:rFonts w:asciiTheme="minorHAnsi" w:hAnsiTheme="minorHAnsi"/>
          <w:szCs w:val="22"/>
        </w:rPr>
      </w:pPr>
      <w:r w:rsidRPr="00F21474">
        <w:rPr>
          <w:rFonts w:asciiTheme="minorHAnsi" w:hAnsiTheme="minorHAnsi"/>
          <w:szCs w:val="22"/>
        </w:rPr>
        <w:t>Εκπόνηση μελετών. Σε αυτό περιλαμβάνεται η Μελέτη Εγκατάστασης, αλλά και εισηγήσεις για θέματα όπως διαδικασίες καταγραφής δεδομένων, κανόνες ελέγχου, δείκτες κλπ</w:t>
      </w:r>
    </w:p>
    <w:p w:rsidR="00F21474" w:rsidRPr="00F21474" w:rsidRDefault="00F21474" w:rsidP="00954A28">
      <w:pPr>
        <w:numPr>
          <w:ilvl w:val="0"/>
          <w:numId w:val="74"/>
        </w:numPr>
        <w:spacing w:after="0"/>
        <w:ind w:left="714" w:hanging="357"/>
        <w:rPr>
          <w:rFonts w:asciiTheme="minorHAnsi" w:hAnsiTheme="minorHAnsi"/>
          <w:szCs w:val="22"/>
        </w:rPr>
      </w:pPr>
      <w:r w:rsidRPr="00F21474">
        <w:rPr>
          <w:rFonts w:asciiTheme="minorHAnsi" w:hAnsiTheme="minorHAnsi"/>
          <w:szCs w:val="22"/>
        </w:rPr>
        <w:t xml:space="preserve">Εκπαίδευση χρηστών και διαχειριστών του συστήματος. Περιλαμβάνει  εκπαίδευση χρηστών και διαχειριστών. </w:t>
      </w:r>
    </w:p>
    <w:p w:rsidR="00F21474" w:rsidRDefault="00F21474" w:rsidP="00954A28">
      <w:pPr>
        <w:numPr>
          <w:ilvl w:val="0"/>
          <w:numId w:val="74"/>
        </w:numPr>
        <w:spacing w:after="0"/>
        <w:ind w:left="714" w:hanging="357"/>
        <w:rPr>
          <w:rFonts w:asciiTheme="minorHAnsi" w:hAnsiTheme="minorHAnsi"/>
          <w:szCs w:val="22"/>
        </w:rPr>
      </w:pPr>
      <w:r w:rsidRPr="00F21474" w:rsidDel="001C2A56">
        <w:rPr>
          <w:rFonts w:asciiTheme="minorHAnsi" w:hAnsiTheme="minorHAnsi"/>
          <w:szCs w:val="22"/>
        </w:rPr>
        <w:t>Υ</w:t>
      </w:r>
      <w:r w:rsidRPr="00F21474">
        <w:rPr>
          <w:rFonts w:asciiTheme="minorHAnsi" w:hAnsiTheme="minorHAnsi"/>
          <w:szCs w:val="22"/>
        </w:rPr>
        <w:t>ποστήριξη της λειτουργίας του συστήματος. Περιλαμβάνονται βελτιώσεις του συστήματος, υποστήριξη στη διαχείριση μητρώων, παραμετρικών αρχείων και γενικότερα της καθημερινής λειτουργίας του συστήματος.</w:t>
      </w:r>
    </w:p>
    <w:p w:rsidR="006A38A5" w:rsidRDefault="006A38A5" w:rsidP="000706AA">
      <w:pPr>
        <w:pStyle w:val="30"/>
        <w:tabs>
          <w:tab w:val="num" w:pos="720"/>
        </w:tabs>
        <w:spacing w:before="120" w:after="0"/>
        <w:ind w:left="720"/>
        <w:rPr>
          <w:rFonts w:asciiTheme="minorHAnsi" w:hAnsiTheme="minorHAnsi" w:cstheme="minorHAnsi"/>
          <w:szCs w:val="22"/>
        </w:rPr>
      </w:pPr>
      <w:bookmarkStart w:id="67" w:name="_Toc409691691"/>
      <w:r>
        <w:rPr>
          <w:rFonts w:asciiTheme="minorHAnsi" w:hAnsiTheme="minorHAnsi" w:cstheme="minorHAnsi"/>
          <w:szCs w:val="22"/>
        </w:rPr>
        <w:t>Σκοπιμότητα και Αναμενόμενα Οφέλη</w:t>
      </w:r>
      <w:bookmarkEnd w:id="67"/>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Η Κοινωνική Ασφάλιση αποτελεί έναν ιδιαίτερα κρίσιμο τομέα για την πολιτεία. Η χρήση σύγχρονων Τεχνολογιών Πληροφορικής συνιστά απαραίτητη προϋπόθεση για την αποτελεσματική είσπραξη των εισφορών και την ταχεία εξυπηρέτηση  των πολιτών κατά την απονομή των παροχών.  </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Ειδικά στη χώρα μας, η εφαρμογή των μνημονίων έχει οδηγήσει σε συνεχείς μεταβολές στο θεσμικό πλαίσιο που διέπει τη συγκέντρωση εισφορών το οποίο απαιτεί αφενός νέα πληροφοριακά συστήματα αυξημένων δυνατοτήτων και αφετέρου συνεχείς προσαρμογές σε υφιστάμενα πληροφοριακά συστήματα.</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 xml:space="preserve">Στο πλαίσιο αυτό η ΗΔΙΚΑ προχωρεί στην ανάπτυξη νέου </w:t>
      </w:r>
      <w:proofErr w:type="spellStart"/>
      <w:r w:rsidRPr="00F21474">
        <w:rPr>
          <w:rFonts w:asciiTheme="minorHAnsi" w:hAnsiTheme="minorHAnsi" w:cs="Tahoma"/>
          <w:szCs w:val="22"/>
        </w:rPr>
        <w:t>on</w:t>
      </w:r>
      <w:proofErr w:type="spellEnd"/>
      <w:r w:rsidRPr="00F21474">
        <w:rPr>
          <w:rFonts w:asciiTheme="minorHAnsi" w:hAnsiTheme="minorHAnsi" w:cs="Tahoma"/>
          <w:szCs w:val="22"/>
        </w:rPr>
        <w:t xml:space="preserve"> </w:t>
      </w:r>
      <w:proofErr w:type="spellStart"/>
      <w:r w:rsidRPr="00F21474">
        <w:rPr>
          <w:rFonts w:asciiTheme="minorHAnsi" w:hAnsiTheme="minorHAnsi" w:cs="Tahoma"/>
          <w:szCs w:val="22"/>
        </w:rPr>
        <w:t>line</w:t>
      </w:r>
      <w:proofErr w:type="spellEnd"/>
      <w:r w:rsidRPr="00F21474">
        <w:rPr>
          <w:rFonts w:asciiTheme="minorHAnsi" w:hAnsiTheme="minorHAnsi" w:cs="Tahoma"/>
          <w:szCs w:val="22"/>
        </w:rPr>
        <w:t xml:space="preserve"> πληροφοριακού συστήματος στον ΟΓΑ, ο οποίος μέχρι σήμερα διαθέτει ένα παλαιό σύστημα που είναι αδύνατο να ανταποκριθεί στις σημερινές ανάγκες του οργανισμού και των 500.000 περίπου ασφαλισμένων του. Ταυτόχρονα η οικονομική συγκυρία και οι </w:t>
      </w:r>
      <w:proofErr w:type="spellStart"/>
      <w:r w:rsidRPr="00F21474">
        <w:rPr>
          <w:rFonts w:asciiTheme="minorHAnsi" w:hAnsiTheme="minorHAnsi" w:cs="Tahoma"/>
          <w:szCs w:val="22"/>
        </w:rPr>
        <w:t>μνημονιακές</w:t>
      </w:r>
      <w:proofErr w:type="spellEnd"/>
      <w:r w:rsidRPr="00F21474">
        <w:rPr>
          <w:rFonts w:asciiTheme="minorHAnsi" w:hAnsiTheme="minorHAnsi" w:cs="Tahoma"/>
          <w:szCs w:val="22"/>
        </w:rPr>
        <w:t xml:space="preserve"> υποχρεώσεις κατέστησαν αναγκαία την ανάπτυξη νέων εφαρμογών στα υφιστάμενα συστήματα, πληροφοριακά συστήματα του ΟΑΕΕ, του ΕΤΑΑ και του ΕΤΑΠ ΜΜΕ (συνολικά περίπου 600.000 ασφαλισμένοι), κυρίως στα πεδία της είσπραξης των εσόδων και των ληξιπρόθεσμων οφειλών.</w:t>
      </w:r>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Σκοπός του έργου είναι η προμήθεια απαραίτητου εξοπλισμού για τη λειτουργία των συστημάτων και των εφαρμογών των Φορέων Κοινωνικής Ασφάλισης.</w:t>
      </w:r>
    </w:p>
    <w:p w:rsidR="00F21474" w:rsidRDefault="00F21474" w:rsidP="00F21474">
      <w:pPr>
        <w:spacing w:before="60"/>
        <w:rPr>
          <w:rFonts w:asciiTheme="minorHAnsi" w:hAnsiTheme="minorHAnsi" w:cs="Tahoma"/>
          <w:szCs w:val="22"/>
        </w:rPr>
      </w:pPr>
      <w:r w:rsidRPr="00F21474">
        <w:rPr>
          <w:rFonts w:asciiTheme="minorHAnsi" w:hAnsiTheme="minorHAnsi" w:cs="Tahoma"/>
          <w:szCs w:val="22"/>
        </w:rPr>
        <w:t>Αναμενόμενο όφελος του έργου αποτελεί η ποιοτικότερη παροχή υπηρεσιών από τους Φορείς Κοινωνικής Ασφάλισης μέσω της αυξημένης διαθεσιμότητας και απόδοσης των κρίσιμων υπολογιστικών και αποθηκευτικών συστημάτων της ΗΔΙΚΑ ΑΕ. Συγκεκριμένα, στα οφέλη περιλαμβάνεται η υποστήριξη της άμεσης εξυπηρέτησης των ασφαλισμένων και των δυνατοτήτων βέλτιστης διαχείρισης εσόδων και παροχών από το νέο πληροφοριακό σύστημα του ΟΓΑ, αλλά και η υποστήριξη νέων εφαρμογών κυρίως στα πεδία της είσπραξης των εσόδων και των ληξιπρόθεσμων οφειλών συνολικά περίπου 600.000 ασφαλισμένων στους ΟΑΕΕ, ΕΤΑΑ και ΕΤΑΠ ΜΜΕ.</w:t>
      </w:r>
    </w:p>
    <w:p w:rsidR="006A38A5" w:rsidRDefault="006A38A5" w:rsidP="006A38A5">
      <w:pPr>
        <w:pStyle w:val="30"/>
        <w:tabs>
          <w:tab w:val="num" w:pos="720"/>
        </w:tabs>
        <w:spacing w:before="60" w:after="0"/>
        <w:ind w:left="720"/>
        <w:rPr>
          <w:rFonts w:asciiTheme="minorHAnsi" w:hAnsiTheme="minorHAnsi" w:cstheme="minorHAnsi"/>
          <w:szCs w:val="22"/>
        </w:rPr>
      </w:pPr>
      <w:bookmarkStart w:id="68" w:name="_Toc409691692"/>
      <w:r>
        <w:rPr>
          <w:rFonts w:asciiTheme="minorHAnsi" w:hAnsiTheme="minorHAnsi" w:cstheme="minorHAnsi"/>
          <w:szCs w:val="22"/>
        </w:rPr>
        <w:t>Στόχοι και Έκταση του Έργου</w:t>
      </w:r>
      <w:bookmarkEnd w:id="6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Η προμήθεια αυτή έχει στόχο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τεχνολογικά προηγμένου περιβάλλοντος εξυπηρετητών (</w:t>
      </w:r>
      <w:proofErr w:type="spellStart"/>
      <w:r w:rsidRPr="00F21474">
        <w:rPr>
          <w:rFonts w:asciiTheme="minorHAnsi" w:hAnsiTheme="minorHAnsi"/>
          <w:szCs w:val="22"/>
        </w:rPr>
        <w:t>servers</w:t>
      </w:r>
      <w:proofErr w:type="spellEnd"/>
      <w:r w:rsidRPr="00F21474">
        <w:rPr>
          <w:rFonts w:asciiTheme="minorHAnsi" w:hAnsiTheme="minorHAnsi"/>
          <w:szCs w:val="22"/>
        </w:rPr>
        <w:t>) που θα υποστηρίξει τα απαιτούμενα υποσυστήματα.</w:t>
      </w:r>
    </w:p>
    <w:p w:rsid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Την απόκτηση ενός σύγχρονου και ικανοποιητικού αποθηκευτικού περιβάλλοντος (</w:t>
      </w:r>
      <w:proofErr w:type="spellStart"/>
      <w:r w:rsidRPr="00F21474">
        <w:rPr>
          <w:rFonts w:asciiTheme="minorHAnsi" w:hAnsiTheme="minorHAnsi"/>
          <w:szCs w:val="22"/>
        </w:rPr>
        <w:t>storage</w:t>
      </w:r>
      <w:proofErr w:type="spellEnd"/>
      <w:r w:rsidRPr="00F21474">
        <w:rPr>
          <w:rFonts w:asciiTheme="minorHAnsi" w:hAnsiTheme="minorHAnsi"/>
          <w:szCs w:val="22"/>
        </w:rPr>
        <w:t>).</w:t>
      </w:r>
    </w:p>
    <w:p w:rsidR="006A38A5" w:rsidRDefault="006A38A5" w:rsidP="006A38A5">
      <w:pPr>
        <w:pStyle w:val="30"/>
        <w:tabs>
          <w:tab w:val="num" w:pos="720"/>
        </w:tabs>
        <w:spacing w:before="60" w:after="0"/>
        <w:ind w:left="720"/>
        <w:rPr>
          <w:rFonts w:asciiTheme="minorHAnsi" w:hAnsiTheme="minorHAnsi" w:cstheme="minorHAnsi"/>
          <w:szCs w:val="22"/>
        </w:rPr>
      </w:pPr>
      <w:bookmarkStart w:id="69" w:name="_Toc409691693"/>
      <w:r>
        <w:rPr>
          <w:rFonts w:asciiTheme="minorHAnsi" w:hAnsiTheme="minorHAnsi" w:cstheme="minorHAnsi"/>
          <w:szCs w:val="22"/>
        </w:rPr>
        <w:lastRenderedPageBreak/>
        <w:t>Κρίσιμοι Παράγοντες Επιτυχίας του Έργου</w:t>
      </w:r>
      <w:bookmarkEnd w:id="69"/>
    </w:p>
    <w:p w:rsidR="00F21474" w:rsidRPr="00F21474" w:rsidRDefault="00F21474" w:rsidP="00F21474">
      <w:pPr>
        <w:spacing w:before="60"/>
        <w:rPr>
          <w:rFonts w:asciiTheme="minorHAnsi" w:hAnsiTheme="minorHAnsi"/>
          <w:szCs w:val="22"/>
        </w:rPr>
      </w:pPr>
      <w:r w:rsidRPr="00F21474">
        <w:rPr>
          <w:rFonts w:asciiTheme="minorHAnsi" w:hAnsiTheme="minorHAnsi"/>
          <w:szCs w:val="22"/>
        </w:rPr>
        <w:t>Οι πρώτες εκτιμήσεις για τους κρίσιμους παράγοντες επιτυχίας του έργου παρατίθενται στον πίνακα που ακολουθεί.</w:t>
      </w:r>
    </w:p>
    <w:tbl>
      <w:tblPr>
        <w:tblW w:w="0" w:type="auto"/>
        <w:tblInd w:w="108" w:type="dxa"/>
        <w:tblLook w:val="01E0"/>
      </w:tblPr>
      <w:tblGrid>
        <w:gridCol w:w="3261"/>
        <w:gridCol w:w="1417"/>
        <w:gridCol w:w="4961"/>
      </w:tblGrid>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Κρίσιμος Παράγοντας Επιτυχίας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w:t>
            </w:r>
            <w:r w:rsidRPr="00F21474">
              <w:rPr>
                <w:rStyle w:val="ae"/>
                <w:rFonts w:asciiTheme="minorHAnsi" w:hAnsiTheme="minorHAnsi"/>
                <w:b w:val="0"/>
                <w:bCs/>
                <w:szCs w:val="22"/>
              </w:rPr>
              <w:footnoteReference w:id="1"/>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Σχετικές Ενέργειες Αντιμετώπισης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Ισχυρό και ευέλικτο σχήμα Διοίκησης του Έργου</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Η Αναθέτουσα Αρχή θα λάβει τα κατάλληλα μέτρα και θα αξιοποιήσει τους διαθέσιμους πόρους.</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Υλοποίηση των παράπλευρων δράσεων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Διοικητικός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Θεσμικές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Κανονιστικός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Οργανωτικές αλλαγές</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Οργανωτικός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Αναβαθμίσεις πληροφοριακών συστημάτων</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r w:rsidR="00F21474" w:rsidRPr="00F21474" w:rsidTr="00183305">
        <w:tc>
          <w:tcPr>
            <w:tcW w:w="32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cs="Tahoma"/>
                <w:szCs w:val="22"/>
              </w:rPr>
            </w:pPr>
            <w:r w:rsidRPr="00F21474">
              <w:rPr>
                <w:rFonts w:asciiTheme="minorHAnsi" w:hAnsiTheme="minorHAnsi" w:cs="Tahoma"/>
                <w:szCs w:val="22"/>
              </w:rPr>
              <w:t>Προμήθεια περιφερειακού εξοπλισμού κλπ</w:t>
            </w:r>
          </w:p>
        </w:tc>
        <w:tc>
          <w:tcPr>
            <w:tcW w:w="1417"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Τεχνολογικός</w:t>
            </w:r>
          </w:p>
        </w:tc>
        <w:tc>
          <w:tcPr>
            <w:tcW w:w="4961" w:type="dxa"/>
            <w:tcBorders>
              <w:top w:val="single" w:sz="4" w:space="0" w:color="auto"/>
              <w:left w:val="single" w:sz="4" w:space="0" w:color="auto"/>
              <w:bottom w:val="single" w:sz="4" w:space="0" w:color="auto"/>
              <w:right w:val="single" w:sz="4" w:space="0" w:color="auto"/>
            </w:tcBorders>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Μέρος του προγράμματος αλλαγής.</w:t>
            </w:r>
          </w:p>
          <w:p w:rsidR="00F21474" w:rsidRPr="00F21474" w:rsidRDefault="00F21474" w:rsidP="00183305">
            <w:pPr>
              <w:rPr>
                <w:rFonts w:asciiTheme="minorHAnsi" w:hAnsiTheme="minorHAnsi"/>
                <w:szCs w:val="22"/>
              </w:rPr>
            </w:pPr>
            <w:r w:rsidRPr="00F21474">
              <w:rPr>
                <w:rFonts w:asciiTheme="minorHAnsi" w:hAnsiTheme="minorHAnsi"/>
                <w:szCs w:val="22"/>
              </w:rPr>
              <w:t>Ο φορέας λειτουργίας θα λάβει τα κατάλληλα μέτρα, θα αξιοποιήσει τους διαθέσιμους πόρους και θα προβεί σε όλες τις απαραίτητες ενέργειες για την ενημέρωση του ΥΕΚΑΠ για τις ανάγκες του έργου.</w:t>
            </w:r>
          </w:p>
        </w:tc>
      </w:tr>
    </w:tbl>
    <w:p w:rsidR="00F21474" w:rsidRPr="00F21474" w:rsidRDefault="00F21474" w:rsidP="00F21474">
      <w:pPr>
        <w:rPr>
          <w:rFonts w:asciiTheme="minorHAnsi" w:hAnsiTheme="minorHAnsi"/>
          <w:szCs w:val="22"/>
        </w:rPr>
      </w:pPr>
      <w:r w:rsidRPr="00F21474">
        <w:rPr>
          <w:rFonts w:asciiTheme="minorHAnsi" w:hAnsiTheme="minorHAnsi"/>
          <w:szCs w:val="22"/>
        </w:rPr>
        <w:t>Οι παραπάνω προσδιορισμοί μπορεί αρχικά να είναι ενός τύπου, αλλά να επιφέρουν αλλαγές διαφορετικών τύπων. Πχ μία κανονιστική αλλαγή να επιφέρει μία ή περισσότερες οργανωτικές αλλαγές, και μία οργανωτική αλλαγή να επιφέρει μία ή περισσότερες τεχνολογικές αλλαγές κοκ.</w:t>
      </w:r>
    </w:p>
    <w:p w:rsidR="00F21474" w:rsidRDefault="00F21474" w:rsidP="00F21474">
      <w:pPr>
        <w:spacing w:before="60"/>
        <w:rPr>
          <w:rFonts w:asciiTheme="minorHAnsi" w:hAnsiTheme="minorHAnsi"/>
          <w:bCs/>
          <w:szCs w:val="22"/>
        </w:rPr>
      </w:pPr>
      <w:r w:rsidRPr="00F21474">
        <w:rPr>
          <w:rFonts w:asciiTheme="minorHAnsi" w:hAnsiTheme="minorHAnsi"/>
          <w:bCs/>
          <w:szCs w:val="22"/>
        </w:rPr>
        <w:t>Επισημαίνεται ότι οι παραπάνω κρίσιμοι παράγοντες επιτυχίας το έργου είναι ενδεικτικοί. Οι υποψήφιοι ανάδοχοι οφείλουν στην προσφορά τους να αναπτύξουν την δική τους προσέγγιση πάνω στους παράγοντες επιτυχίας και κινδύνους του έργου.</w:t>
      </w:r>
    </w:p>
    <w:p w:rsidR="00183305" w:rsidRDefault="00183305" w:rsidP="00183305">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0" w:name="_Toc409691694"/>
      <w:r>
        <w:rPr>
          <w:rFonts w:asciiTheme="minorHAnsi" w:hAnsiTheme="minorHAnsi" w:cstheme="minorHAnsi"/>
          <w:sz w:val="22"/>
          <w:szCs w:val="22"/>
          <w:u w:val="none"/>
        </w:rPr>
        <w:t>ΛΕΙΤΟΥΡΓΙΚΕΣ ΚΑΙ ΤΕΧΝΙΚΕΣ ΠΡΟΔΙΑΓΡΑΦΕΣ ΤΟΥ ΕΡΓΟΥ</w:t>
      </w:r>
      <w:bookmarkEnd w:id="70"/>
    </w:p>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71" w:name="_Toc302668839"/>
      <w:bookmarkStart w:id="72" w:name="_Toc302668911"/>
      <w:bookmarkStart w:id="73" w:name="_Toc302668983"/>
      <w:bookmarkStart w:id="74" w:name="_Toc325701541"/>
      <w:bookmarkStart w:id="75" w:name="_Toc391302227"/>
      <w:bookmarkStart w:id="76" w:name="_Toc391302272"/>
      <w:bookmarkStart w:id="77" w:name="_Toc391302588"/>
      <w:bookmarkStart w:id="78" w:name="_Toc409691695"/>
      <w:r>
        <w:rPr>
          <w:rFonts w:asciiTheme="minorHAnsi" w:hAnsiTheme="minorHAnsi" w:cstheme="minorHAnsi"/>
          <w:szCs w:val="22"/>
        </w:rPr>
        <w:t>Τεχνολογίες και Σχέδιο Υλοποίησης Έργου</w:t>
      </w:r>
      <w:bookmarkEnd w:id="71"/>
      <w:bookmarkEnd w:id="72"/>
      <w:bookmarkEnd w:id="73"/>
      <w:bookmarkEnd w:id="74"/>
      <w:bookmarkEnd w:id="75"/>
      <w:bookmarkEnd w:id="76"/>
      <w:bookmarkEnd w:id="77"/>
      <w:bookmarkEnd w:id="78"/>
    </w:p>
    <w:p w:rsidR="00F21474" w:rsidRPr="00F21474" w:rsidRDefault="00F21474" w:rsidP="00F21474">
      <w:pPr>
        <w:spacing w:before="60"/>
        <w:rPr>
          <w:rFonts w:asciiTheme="minorHAnsi" w:hAnsiTheme="minorHAnsi" w:cs="Tahoma"/>
          <w:szCs w:val="22"/>
        </w:rPr>
      </w:pPr>
      <w:r w:rsidRPr="00F21474">
        <w:rPr>
          <w:rFonts w:asciiTheme="minorHAnsi" w:hAnsiTheme="minorHAnsi" w:cs="Tahoma"/>
          <w:szCs w:val="22"/>
        </w:rPr>
        <w:t>Οι γενικές αρχές που θα διέπουν το σύνολο του συστήματος σε λειτουργικό και τεχνολογικό επίπεδο περιλαμβάνουν:</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υψηλή διαθεσιμότητα,  αυξημένη υπολογιστική πυκνότητα</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lastRenderedPageBreak/>
        <w:t>δυνατότητα εγκατάστασης βάσεων δεδομένων και γενικώς επεξεργασίας μεγάλου όγκου δεδομένων, ανταπόκρισης πραγματικού χρόνου</w:t>
      </w:r>
    </w:p>
    <w:p w:rsidR="00F21474" w:rsidRP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συνδεσιμότητα υψηλής ταχύτητας στο δίκτυο της ΗΔΙΚΑ ( </w:t>
      </w:r>
      <w:proofErr w:type="spellStart"/>
      <w:r w:rsidRPr="00F21474">
        <w:rPr>
          <w:rFonts w:asciiTheme="minorHAnsi" w:hAnsiTheme="minorHAnsi" w:cs="Tahoma"/>
          <w:szCs w:val="22"/>
        </w:rPr>
        <w:t>Ethernet</w:t>
      </w:r>
      <w:proofErr w:type="spellEnd"/>
      <w:r w:rsidRPr="00F21474">
        <w:rPr>
          <w:rFonts w:asciiTheme="minorHAnsi" w:hAnsiTheme="minorHAnsi" w:cs="Tahoma"/>
          <w:szCs w:val="22"/>
        </w:rPr>
        <w:t xml:space="preserve"> και,  </w:t>
      </w:r>
      <w:proofErr w:type="spellStart"/>
      <w:r w:rsidRPr="00F21474">
        <w:rPr>
          <w:rFonts w:asciiTheme="minorHAnsi" w:hAnsiTheme="minorHAnsi" w:cs="Tahoma"/>
          <w:szCs w:val="22"/>
        </w:rPr>
        <w:t>fibre</w:t>
      </w:r>
      <w:proofErr w:type="spellEnd"/>
      <w:r w:rsidRPr="00F21474">
        <w:rPr>
          <w:rFonts w:asciiTheme="minorHAnsi" w:hAnsiTheme="minorHAnsi" w:cs="Tahoma"/>
          <w:szCs w:val="22"/>
        </w:rPr>
        <w:t>) ,</w:t>
      </w:r>
    </w:p>
    <w:p w:rsidR="00F21474" w:rsidRDefault="00F21474" w:rsidP="00954A28">
      <w:pPr>
        <w:numPr>
          <w:ilvl w:val="0"/>
          <w:numId w:val="75"/>
        </w:numPr>
        <w:spacing w:before="60" w:after="0"/>
        <w:rPr>
          <w:rFonts w:asciiTheme="minorHAnsi" w:hAnsiTheme="minorHAnsi" w:cs="Tahoma"/>
          <w:szCs w:val="22"/>
        </w:rPr>
      </w:pPr>
      <w:r w:rsidRPr="00F21474">
        <w:rPr>
          <w:rFonts w:asciiTheme="minorHAnsi" w:hAnsiTheme="minorHAnsi" w:cs="Tahoma"/>
          <w:szCs w:val="22"/>
        </w:rPr>
        <w:t xml:space="preserve">διασφάλιση εφεδρείας δεδομένων νέας τεχνολογίας εγγραφής και σε μαγνητικό δίσκο,  συμβατότητα με τα υπάρχοντα συστήματα, πρόβλεψη  δημιουργίας εφεδρείας δεδομένων ανάνηψης από καταστροφή. </w:t>
      </w:r>
    </w:p>
    <w:p w:rsidR="00A55274" w:rsidRDefault="00A55274" w:rsidP="00A55274">
      <w:pPr>
        <w:pStyle w:val="30"/>
        <w:tabs>
          <w:tab w:val="num" w:pos="720"/>
        </w:tabs>
        <w:spacing w:before="60" w:after="0"/>
        <w:ind w:left="720"/>
        <w:rPr>
          <w:rFonts w:asciiTheme="minorHAnsi" w:hAnsiTheme="minorHAnsi" w:cstheme="minorHAnsi"/>
          <w:szCs w:val="22"/>
        </w:rPr>
      </w:pPr>
      <w:bookmarkStart w:id="79" w:name="_Toc409691696"/>
      <w:r>
        <w:rPr>
          <w:rFonts w:asciiTheme="minorHAnsi" w:hAnsiTheme="minorHAnsi" w:cstheme="minorHAnsi"/>
          <w:szCs w:val="22"/>
        </w:rPr>
        <w:t>Λειτουργικά Χαρακτηριστικά Εξοπλισμού</w:t>
      </w:r>
      <w:bookmarkEnd w:id="79"/>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r w:rsidRPr="00F21474">
        <w:rPr>
          <w:rFonts w:asciiTheme="minorHAnsi" w:hAnsiTheme="minorHAnsi" w:cs="Calibri"/>
          <w:b/>
          <w:color w:val="000000"/>
          <w:szCs w:val="22"/>
        </w:rPr>
        <w:t>Εξοπλισμός (</w:t>
      </w:r>
      <w:r w:rsidRPr="00F21474">
        <w:rPr>
          <w:rFonts w:asciiTheme="minorHAnsi" w:hAnsiTheme="minorHAnsi" w:cs="Calibri"/>
          <w:b/>
          <w:color w:val="000000"/>
          <w:szCs w:val="22"/>
          <w:lang w:val="en-US"/>
        </w:rPr>
        <w:t>Hardware</w:t>
      </w:r>
      <w:r w:rsidRPr="00F21474">
        <w:rPr>
          <w:rFonts w:asciiTheme="minorHAnsi" w:hAnsiTheme="minorHAnsi" w:cs="Calibri"/>
          <w:b/>
          <w:color w:val="000000"/>
          <w:szCs w:val="22"/>
        </w:rPr>
        <w:t>):</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εξυπηρετητών, οι οποίοι θα μπορούν να έχουν την δυνατότητα να λειτουργούν σε διάταξη υψηλής διαθεσιμότητας και εφεδρείας. </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συστήματος </w:t>
      </w:r>
      <w:proofErr w:type="spellStart"/>
      <w:r w:rsidRPr="00F21474">
        <w:rPr>
          <w:rFonts w:asciiTheme="minorHAnsi" w:hAnsiTheme="minorHAnsi"/>
          <w:szCs w:val="22"/>
        </w:rPr>
        <w:t>Storage</w:t>
      </w:r>
      <w:proofErr w:type="spellEnd"/>
      <w:r w:rsidRPr="00F21474">
        <w:rPr>
          <w:rFonts w:asciiTheme="minorHAnsi" w:hAnsiTheme="minorHAnsi"/>
          <w:szCs w:val="22"/>
        </w:rPr>
        <w:t xml:space="preserve"> με τα υποσυστήματα του, και το(ή τα) βασικό(ά) σασί του το οποίο θα έχει χαρακτηριστικά ώστε να λειτουργεί σε διάταξη υψηλής διαθεσιμότητας και εφεδρείας στο οποίο θα τηρούνται τα δεδομένα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 xml:space="preserve">Προμήθεια μονάδων οπτικών μεταγωγών δεδομένων για το σύστημα </w:t>
      </w:r>
      <w:r w:rsidRPr="00F21474">
        <w:rPr>
          <w:rFonts w:asciiTheme="minorHAnsi" w:hAnsiTheme="minorHAnsi"/>
          <w:szCs w:val="22"/>
          <w:lang w:val="en-US"/>
        </w:rPr>
        <w:t>Storage</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Η προμήθεια ικριώματος/ων ύψους 42U (</w:t>
      </w:r>
      <w:proofErr w:type="spellStart"/>
      <w:r w:rsidRPr="00F21474">
        <w:rPr>
          <w:rFonts w:asciiTheme="minorHAnsi" w:hAnsiTheme="minorHAnsi"/>
          <w:szCs w:val="22"/>
        </w:rPr>
        <w:t>Racks</w:t>
      </w:r>
      <w:proofErr w:type="spellEnd"/>
      <w:r w:rsidRPr="00F21474">
        <w:rPr>
          <w:rFonts w:asciiTheme="minorHAnsi" w:hAnsiTheme="minorHAnsi"/>
          <w:szCs w:val="22"/>
        </w:rPr>
        <w:t>), ικανό/α να φιλοξενήσει/σουν, όλο τον προσφερόμενο εξοπλισμό.</w:t>
      </w:r>
    </w:p>
    <w:p w:rsidR="00F21474" w:rsidRPr="00F21474" w:rsidRDefault="00F21474" w:rsidP="00954A28">
      <w:pPr>
        <w:numPr>
          <w:ilvl w:val="0"/>
          <w:numId w:val="72"/>
        </w:numPr>
        <w:tabs>
          <w:tab w:val="clear" w:pos="480"/>
          <w:tab w:val="num" w:pos="284"/>
        </w:tabs>
        <w:spacing w:before="60" w:after="0"/>
        <w:ind w:left="284" w:right="42" w:hanging="284"/>
        <w:rPr>
          <w:rFonts w:asciiTheme="minorHAnsi" w:hAnsiTheme="minorHAnsi" w:cs="Calibri"/>
          <w:b/>
          <w:color w:val="000000"/>
          <w:szCs w:val="22"/>
        </w:rPr>
      </w:pPr>
      <w:bookmarkStart w:id="80" w:name="_Toc304815948"/>
      <w:r w:rsidRPr="00F21474">
        <w:rPr>
          <w:rFonts w:asciiTheme="minorHAnsi" w:hAnsiTheme="minorHAnsi" w:cs="Calibri"/>
          <w:b/>
          <w:color w:val="000000"/>
          <w:szCs w:val="22"/>
        </w:rPr>
        <w:t>Χαρακτηριστικά εξοπλισμού προτεινόμενης λύσης</w:t>
      </w:r>
      <w:bookmarkEnd w:id="80"/>
      <w:r w:rsidRPr="00F21474">
        <w:rPr>
          <w:rFonts w:asciiTheme="minorHAnsi" w:hAnsiTheme="minorHAnsi" w:cs="Calibri"/>
          <w:b/>
          <w:color w:val="000000"/>
          <w:szCs w:val="22"/>
        </w:rPr>
        <w:t xml:space="preserve">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 στόχος της προτεινόμενης λύσης είναι η εφαρμογή και υλοποίηση ενός ιδιωτικού </w:t>
      </w:r>
      <w:proofErr w:type="spellStart"/>
      <w:r w:rsidRPr="00F21474">
        <w:rPr>
          <w:rFonts w:asciiTheme="minorHAnsi" w:hAnsiTheme="minorHAnsi" w:cs="Calibri"/>
          <w:szCs w:val="22"/>
        </w:rPr>
        <w:t>Cloud</w:t>
      </w:r>
      <w:proofErr w:type="spellEnd"/>
      <w:r w:rsidRPr="00F21474">
        <w:rPr>
          <w:rFonts w:asciiTheme="minorHAnsi" w:hAnsiTheme="minorHAnsi" w:cs="Calibri"/>
          <w:szCs w:val="22"/>
        </w:rPr>
        <w:t xml:space="preserve"> στο οποίο θα ενταχθεί το σύνολο των πόρων που θα διατεθούν για την παροχή ηλεκτρονικών υπηρεσιών που αφορούν στη στρατηγική ανάπτυξη της κοινωνικής ασφάλισης.</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Μερικά από τα βασικά οφέλη τα οποία προσφέρει η λύση είναι τα παρακάτω:</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Σημαντικά υψηλότερη αξιοποίηση των διαθέσιμων πόρων και δημιουργίας μια δυναμικής δομής που θα προσαρμόζεται εύκολα στις εκάστοτε ανάγκες του οργανισμού.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του συνολικού κόστους της φυσικής υποδομής (TCO).</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Μείωση της απαιτούμενης διαχείρισης του περιβάλλοντος.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Αύξηση διαθεσιμότητας των εφαρμογών και τις υποδομής.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Εύκολη και διάφανη αναβάθμιση ή επέκταση χωρίς να επηρεάζεται η λειτουργία του οργανισμού.</w:t>
      </w:r>
    </w:p>
    <w:p w:rsidR="00F21474" w:rsidRPr="00F21474" w:rsidRDefault="00F21474" w:rsidP="00F21474">
      <w:pPr>
        <w:rPr>
          <w:rFonts w:asciiTheme="minorHAnsi" w:hAnsiTheme="minorHAnsi" w:cs="Calibri"/>
          <w:szCs w:val="22"/>
        </w:rPr>
      </w:pPr>
      <w:r w:rsidRPr="00F21474">
        <w:rPr>
          <w:rFonts w:asciiTheme="minorHAnsi" w:hAnsiTheme="minorHAnsi" w:cs="Calibri"/>
          <w:szCs w:val="22"/>
        </w:rPr>
        <w:t>Για την υλοποίηση του έργου θα χρειαστούν μία σειρά από προϊόντα και υπηρεσίες που θα συμβάλουν στην δημιουργία ενός σταθερού, ευέλικτου και εύκολου στην διαχείριση συστήματος. Η προτεινόμενη λύση πέρα από τα απαιτούμενα χαρακτηριστικά διαθέτει μοναδική ευελιξία και ευκολία στην διαχείριση καθώς και αξιοπιστία. Άρα, για την υλοποίηση κρίνεται απαραίτητο ότι θα χρειαστούν εξυπηρετητές, σύστημα αποθήκευσης δεδομένων (</w:t>
      </w:r>
      <w:proofErr w:type="spellStart"/>
      <w:r w:rsidRPr="00F21474">
        <w:rPr>
          <w:rFonts w:asciiTheme="minorHAnsi" w:hAnsiTheme="minorHAnsi" w:cs="Calibri"/>
          <w:szCs w:val="22"/>
        </w:rPr>
        <w:t>On</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Storage</w:t>
      </w:r>
      <w:proofErr w:type="spellEnd"/>
      <w:r w:rsidRPr="00F21474">
        <w:rPr>
          <w:rFonts w:asciiTheme="minorHAnsi" w:hAnsiTheme="minorHAnsi" w:cs="Calibri"/>
          <w:szCs w:val="22"/>
        </w:rPr>
        <w:t xml:space="preserve">) και σύστημα </w:t>
      </w:r>
      <w:proofErr w:type="spellStart"/>
      <w:r w:rsidRPr="00F21474">
        <w:rPr>
          <w:rFonts w:asciiTheme="minorHAnsi" w:hAnsiTheme="minorHAnsi" w:cs="Calibri"/>
          <w:szCs w:val="22"/>
        </w:rPr>
        <w:t>online</w:t>
      </w:r>
      <w:proofErr w:type="spellEnd"/>
      <w:r w:rsidRPr="00F21474">
        <w:rPr>
          <w:rFonts w:asciiTheme="minorHAnsi" w:hAnsiTheme="minorHAnsi" w:cs="Calibri"/>
          <w:szCs w:val="22"/>
        </w:rPr>
        <w:t xml:space="preserve"> </w:t>
      </w:r>
      <w:proofErr w:type="spellStart"/>
      <w:r w:rsidRPr="00F21474">
        <w:rPr>
          <w:rFonts w:asciiTheme="minorHAnsi" w:hAnsiTheme="minorHAnsi" w:cs="Calibri"/>
          <w:szCs w:val="22"/>
        </w:rPr>
        <w:t>backup</w:t>
      </w:r>
      <w:proofErr w:type="spellEnd"/>
      <w:r w:rsidRPr="00F21474">
        <w:rPr>
          <w:rFonts w:asciiTheme="minorHAnsi" w:hAnsiTheme="minorHAnsi" w:cs="Calibri"/>
          <w:szCs w:val="22"/>
        </w:rPr>
        <w:t>. Το συνολικό σύστημα θα υποστηρίζει τις Βάσεις Δεδομένων των Φορέων, όπως είναι ήδη διαμορφωμένες στην ΗΔΙΚΑ με Σχεσιακή Βάση Δεδομένω</w:t>
      </w:r>
      <w:r w:rsidRPr="00A23C94">
        <w:rPr>
          <w:rFonts w:asciiTheme="minorHAnsi" w:hAnsiTheme="minorHAnsi" w:cs="Calibri"/>
          <w:szCs w:val="22"/>
        </w:rPr>
        <w:t xml:space="preserve">ν </w:t>
      </w:r>
      <w:proofErr w:type="spellStart"/>
      <w:r w:rsidRPr="00A23C94">
        <w:rPr>
          <w:rFonts w:asciiTheme="minorHAnsi" w:hAnsiTheme="minorHAnsi" w:cs="Calibri"/>
          <w:szCs w:val="22"/>
        </w:rPr>
        <w:t>Oracle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Enterprise</w:t>
      </w:r>
      <w:proofErr w:type="spellEnd"/>
      <w:r w:rsidRPr="00A23C94">
        <w:rPr>
          <w:rFonts w:asciiTheme="minorHAnsi" w:hAnsiTheme="minorHAnsi" w:cs="Calibri"/>
          <w:szCs w:val="22"/>
        </w:rPr>
        <w:t xml:space="preserve"> </w:t>
      </w:r>
      <w:proofErr w:type="spellStart"/>
      <w:r w:rsidRPr="00A23C94">
        <w:rPr>
          <w:rFonts w:asciiTheme="minorHAnsi" w:hAnsiTheme="minorHAnsi" w:cs="Calibri"/>
          <w:szCs w:val="22"/>
        </w:rPr>
        <w:t>Edition</w:t>
      </w:r>
      <w:proofErr w:type="spellEnd"/>
      <w:r w:rsidRPr="00A23C94">
        <w:rPr>
          <w:rFonts w:asciiTheme="minorHAnsi" w:hAnsiTheme="minorHAnsi" w:cs="Calibri"/>
          <w:szCs w:val="22"/>
        </w:rPr>
        <w:t>. Η</w:t>
      </w:r>
      <w:r w:rsidRPr="00F21474">
        <w:rPr>
          <w:rFonts w:asciiTheme="minorHAnsi" w:hAnsiTheme="minorHAnsi" w:cs="Calibri"/>
          <w:szCs w:val="22"/>
        </w:rPr>
        <w:t xml:space="preserve"> εστίαση θα είναι σε συστήματα βάσεων δεδομένων, σύστημα αποθήκευσης δεδομένων, συστήματα δικτυακής διασύνδεσης  καθώς και συστήματα διασφάλισης εφεδρείας δεδομένων και σε υπηρεσίες που εξασφαλίζουν την ενίσχυση των συστημάτων βάσεων δεδομένων.</w:t>
      </w:r>
    </w:p>
    <w:p w:rsidR="00F21474" w:rsidRPr="00F21474" w:rsidRDefault="00F21474" w:rsidP="00F21474">
      <w:pPr>
        <w:spacing w:before="60"/>
        <w:rPr>
          <w:rFonts w:asciiTheme="minorHAnsi" w:hAnsiTheme="minorHAnsi" w:cs="Calibri"/>
          <w:color w:val="FF0000"/>
          <w:szCs w:val="22"/>
        </w:rPr>
      </w:pPr>
      <w:r w:rsidRPr="00F21474">
        <w:rPr>
          <w:rFonts w:asciiTheme="minorHAnsi" w:hAnsiTheme="minorHAnsi" w:cs="Calibri"/>
          <w:szCs w:val="22"/>
        </w:rPr>
        <w:t xml:space="preserve">Οι προσφερόμενοι εξυπηρετητές, όπως και η μνήμη θα είναι σύμφωνα με τις προδιαγραφές του μέρους Γ’. </w:t>
      </w:r>
    </w:p>
    <w:p w:rsidR="00F21474" w:rsidRPr="00F21474" w:rsidRDefault="00F21474" w:rsidP="00F21474">
      <w:pPr>
        <w:spacing w:before="60"/>
        <w:rPr>
          <w:rFonts w:asciiTheme="minorHAnsi" w:hAnsiTheme="minorHAnsi"/>
          <w:szCs w:val="22"/>
        </w:rPr>
      </w:pPr>
      <w:r w:rsidRPr="00F21474">
        <w:rPr>
          <w:rFonts w:asciiTheme="minorHAnsi" w:hAnsiTheme="minorHAnsi" w:cs="Calibri"/>
          <w:szCs w:val="22"/>
        </w:rPr>
        <w:t xml:space="preserve">Το κεντρικό αποθηκευτικό σύστημα προσφέρει δυνατότητες FC </w:t>
      </w:r>
      <w:r w:rsidR="00A32AAC">
        <w:rPr>
          <w:rFonts w:asciiTheme="minorHAnsi" w:hAnsiTheme="minorHAnsi" w:cs="Calibri"/>
          <w:szCs w:val="22"/>
        </w:rPr>
        <w:t xml:space="preserve">ή ισοδύναμης </w:t>
      </w:r>
      <w:r w:rsidRPr="00F21474">
        <w:rPr>
          <w:rFonts w:asciiTheme="minorHAnsi" w:hAnsiTheme="minorHAnsi" w:cs="Calibri"/>
          <w:szCs w:val="22"/>
        </w:rPr>
        <w:t xml:space="preserve">διασύνδεσης ενώ έχει την δυνατότητα να επεκταθεί και σε </w:t>
      </w:r>
      <w:proofErr w:type="spellStart"/>
      <w:r w:rsidRPr="00F21474">
        <w:rPr>
          <w:rFonts w:asciiTheme="minorHAnsi" w:hAnsiTheme="minorHAnsi" w:cs="Calibri"/>
          <w:szCs w:val="22"/>
        </w:rPr>
        <w:t>διασυνδεσιμότητα</w:t>
      </w:r>
      <w:proofErr w:type="spellEnd"/>
      <w:r w:rsidRPr="00F21474">
        <w:rPr>
          <w:rFonts w:asciiTheme="minorHAnsi" w:hAnsiTheme="minorHAnsi" w:cs="Calibri"/>
          <w:szCs w:val="22"/>
        </w:rPr>
        <w:t xml:space="preserve">, και χωρητικότητας με την προσθήκη δίσκων ή ακόμα και νέου </w:t>
      </w:r>
      <w:r w:rsidRPr="00F21474">
        <w:rPr>
          <w:rFonts w:asciiTheme="minorHAnsi" w:hAnsiTheme="minorHAnsi" w:cs="Calibri"/>
          <w:szCs w:val="22"/>
          <w:lang w:val="en-US"/>
        </w:rPr>
        <w:t>enclosure</w:t>
      </w:r>
      <w:r w:rsidRPr="00F21474">
        <w:rPr>
          <w:rFonts w:asciiTheme="minorHAnsi" w:hAnsiTheme="minorHAnsi" w:cs="Calibri"/>
          <w:szCs w:val="22"/>
        </w:rPr>
        <w:t>.</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 xml:space="preserve">Οι εξυπηρετητές να διαθέτουν κοινή διαχείριση ενώ εκμεταλλεύονται όλες τις δυνατότητες της υποδομής. </w:t>
      </w:r>
    </w:p>
    <w:p w:rsidR="00F21474" w:rsidRPr="00F21474" w:rsidRDefault="00F21474" w:rsidP="00F21474">
      <w:pPr>
        <w:spacing w:before="60"/>
        <w:rPr>
          <w:rFonts w:asciiTheme="minorHAnsi" w:hAnsiTheme="minorHAnsi" w:cs="Calibri"/>
          <w:szCs w:val="22"/>
        </w:rPr>
      </w:pPr>
      <w:r w:rsidRPr="00F21474">
        <w:rPr>
          <w:rFonts w:asciiTheme="minorHAnsi" w:hAnsiTheme="minorHAnsi" w:cs="Calibri"/>
          <w:szCs w:val="22"/>
        </w:rPr>
        <w:t>Αναλυτικότερα:</w:t>
      </w:r>
    </w:p>
    <w:p w:rsidR="00F21474" w:rsidRPr="00F21474"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21474">
        <w:rPr>
          <w:rFonts w:asciiTheme="minorHAnsi" w:hAnsiTheme="minorHAnsi" w:cs="Calibri"/>
          <w:b/>
        </w:rPr>
        <w:t>Προμήθεια Υλικού (</w:t>
      </w:r>
      <w:proofErr w:type="spellStart"/>
      <w:r w:rsidRPr="00F21474">
        <w:rPr>
          <w:rFonts w:asciiTheme="minorHAnsi" w:hAnsiTheme="minorHAnsi" w:cs="Calibri"/>
          <w:b/>
        </w:rPr>
        <w:t>Hardware</w:t>
      </w:r>
      <w:proofErr w:type="spellEnd"/>
      <w:r w:rsidRPr="00F21474">
        <w:rPr>
          <w:rFonts w:asciiTheme="minorHAnsi" w:hAnsiTheme="minorHAnsi" w:cs="Calibri"/>
          <w:b/>
        </w:rPr>
        <w: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Συστήματα βάσεων δεδομένων και σύστημα αποθήκευσης δεδομένων.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Και συγκεκριμένα συστοιχία Συστημάτων Βάσεων Δεδομένων με τα παρακάτω χαρακτηριστικά:</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lastRenderedPageBreak/>
        <w:t xml:space="preserve">Σύνολο διαθέσιμων </w:t>
      </w:r>
      <w:proofErr w:type="spellStart"/>
      <w:r w:rsidRPr="00FE1DEC">
        <w:rPr>
          <w:rFonts w:asciiTheme="minorHAnsi" w:hAnsiTheme="minorHAnsi" w:cs="Calibri"/>
        </w:rPr>
        <w:t>cores</w:t>
      </w:r>
      <w:proofErr w:type="spellEnd"/>
      <w:r w:rsidRPr="00FE1DEC">
        <w:rPr>
          <w:rFonts w:asciiTheme="minorHAnsi" w:hAnsiTheme="minorHAnsi" w:cs="Calibri"/>
        </w:rPr>
        <w:t xml:space="preserve"> για συστοιχία Συ</w:t>
      </w:r>
      <w:r w:rsidR="00C63C10" w:rsidRPr="00FE1DEC">
        <w:rPr>
          <w:rFonts w:asciiTheme="minorHAnsi" w:hAnsiTheme="minorHAnsi" w:cs="Calibri"/>
        </w:rPr>
        <w:t>στημάτων Βάσεων Δεδομένων</w:t>
      </w:r>
      <w:r w:rsidR="00C65FE8" w:rsidRPr="00FE1DEC">
        <w:rPr>
          <w:rFonts w:asciiTheme="minorHAnsi" w:hAnsiTheme="minorHAnsi" w:cs="Calibri"/>
        </w:rPr>
        <w:t>(</w:t>
      </w:r>
      <w:r w:rsidR="00C65FE8" w:rsidRPr="00FE1DEC">
        <w:rPr>
          <w:rFonts w:asciiTheme="minorHAnsi" w:hAnsiTheme="minorHAnsi" w:cs="Calibri"/>
          <w:lang w:val="en-GB"/>
        </w:rPr>
        <w:t>Data</w:t>
      </w:r>
      <w:r w:rsidR="00C65FE8" w:rsidRPr="00FE1DEC">
        <w:rPr>
          <w:rFonts w:asciiTheme="minorHAnsi" w:hAnsiTheme="minorHAnsi" w:cs="Calibri"/>
        </w:rPr>
        <w:t xml:space="preserve"> </w:t>
      </w:r>
      <w:r w:rsidR="00C65FE8" w:rsidRPr="00FE1DEC">
        <w:rPr>
          <w:rFonts w:asciiTheme="minorHAnsi" w:hAnsiTheme="minorHAnsi" w:cs="Calibri"/>
          <w:lang w:val="en-GB"/>
        </w:rPr>
        <w:t>Base</w:t>
      </w:r>
      <w:r w:rsidR="00C65FE8" w:rsidRPr="00FE1DEC">
        <w:rPr>
          <w:rFonts w:asciiTheme="minorHAnsi" w:hAnsiTheme="minorHAnsi" w:cs="Calibri"/>
        </w:rPr>
        <w:t xml:space="preserve"> </w:t>
      </w:r>
      <w:r w:rsidR="00C65FE8" w:rsidRPr="00FE1DEC">
        <w:rPr>
          <w:rFonts w:asciiTheme="minorHAnsi" w:hAnsiTheme="minorHAnsi" w:cs="Calibri"/>
          <w:lang w:val="en-GB"/>
        </w:rPr>
        <w:t>Processing</w:t>
      </w:r>
      <w:r w:rsidR="00C65FE8" w:rsidRPr="00FE1DEC">
        <w:rPr>
          <w:rFonts w:asciiTheme="minorHAnsi" w:hAnsiTheme="minorHAnsi" w:cs="Calibri"/>
        </w:rPr>
        <w:t>)</w:t>
      </w:r>
      <w:r w:rsidR="00C63C10" w:rsidRPr="00FE1DEC">
        <w:rPr>
          <w:rFonts w:asciiTheme="minorHAnsi" w:hAnsiTheme="minorHAnsi" w:cs="Calibri"/>
        </w:rPr>
        <w:t xml:space="preserve"> : ≥ 80</w:t>
      </w:r>
    </w:p>
    <w:p w:rsidR="00CD689D" w:rsidRPr="00FE1DEC" w:rsidRDefault="00CD689D"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Συχνότητα λειτουργίας επεξεργαστών </w:t>
      </w:r>
      <w:r w:rsidR="00C65FE8" w:rsidRPr="00FE1DEC">
        <w:rPr>
          <w:rFonts w:asciiTheme="minorHAnsi" w:hAnsiTheme="minorHAnsi" w:cs="Calibri"/>
        </w:rPr>
        <w:t>≥ 2.</w:t>
      </w:r>
      <w:r w:rsidR="00C65FE8" w:rsidRPr="00FE1DEC">
        <w:rPr>
          <w:rFonts w:asciiTheme="minorHAnsi" w:hAnsiTheme="minorHAnsi" w:cs="Calibri"/>
          <w:lang w:val="en-GB"/>
        </w:rPr>
        <w:t>6</w:t>
      </w:r>
      <w:r w:rsidRPr="00FE1DEC">
        <w:rPr>
          <w:rFonts w:asciiTheme="minorHAnsi" w:hAnsiTheme="minorHAnsi" w:cs="Calibri"/>
        </w:rPr>
        <w:t xml:space="preserve"> </w:t>
      </w:r>
      <w:proofErr w:type="spellStart"/>
      <w:r w:rsidRPr="00FE1DEC">
        <w:rPr>
          <w:rFonts w:asciiTheme="minorHAnsi" w:hAnsiTheme="minorHAnsi" w:cs="Calibri"/>
          <w:lang w:val="en-GB"/>
        </w:rPr>
        <w:t>Ghz</w:t>
      </w:r>
      <w:proofErr w:type="spellEnd"/>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Σύνολο διαθέσιμων </w:t>
      </w:r>
      <w:proofErr w:type="spellStart"/>
      <w:r w:rsidRPr="00FE1DEC">
        <w:rPr>
          <w:rFonts w:asciiTheme="minorHAnsi" w:hAnsiTheme="minorHAnsi" w:cs="Calibri"/>
        </w:rPr>
        <w:t>cores</w:t>
      </w:r>
      <w:proofErr w:type="spellEnd"/>
      <w:r w:rsidRPr="00FE1DEC">
        <w:rPr>
          <w:rFonts w:asciiTheme="minorHAnsi" w:hAnsiTheme="minorHAnsi" w:cs="Calibri"/>
        </w:rPr>
        <w:t xml:space="preserve"> για διαχείριση : ≥ </w:t>
      </w:r>
      <w:r w:rsidR="00B80E95" w:rsidRPr="00FE1DEC">
        <w:rPr>
          <w:rFonts w:asciiTheme="minorHAnsi" w:hAnsiTheme="minorHAnsi" w:cs="Calibri"/>
        </w:rPr>
        <w:t>16</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Σύνολο διαθέσιμης μνήμης για το σύνολο των προσφερομένων εξυπηρετητών:  ≥ 800 GB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Συνολικό εύρος ζώνης για σύνδεση με σύστημα αποθήκευσης 160 </w:t>
      </w:r>
      <w:proofErr w:type="spellStart"/>
      <w:r w:rsidRPr="00F21474">
        <w:rPr>
          <w:rFonts w:asciiTheme="minorHAnsi" w:hAnsiTheme="minorHAnsi" w:cs="Calibri"/>
        </w:rPr>
        <w:t>Gbps</w:t>
      </w:r>
      <w:proofErr w:type="spellEnd"/>
      <w:r w:rsidRPr="00F21474">
        <w:rPr>
          <w:rFonts w:asciiTheme="minorHAnsi" w:hAnsiTheme="minorHAnsi" w:cs="Calibri"/>
        </w:rPr>
        <w:t xml:space="preserve"> με </w:t>
      </w:r>
      <w:r w:rsidRPr="00F21474">
        <w:rPr>
          <w:rFonts w:asciiTheme="minorHAnsi" w:hAnsiTheme="minorHAnsi" w:cs="Calibri"/>
          <w:lang w:val="en-US"/>
        </w:rPr>
        <w:t>controllers</w:t>
      </w:r>
      <w:r w:rsidRPr="00F21474">
        <w:rPr>
          <w:rFonts w:asciiTheme="minorHAnsi" w:hAnsiTheme="minorHAnsi" w:cs="Calibri"/>
        </w:rPr>
        <w:t xml:space="preserve"> HBA FC ή </w:t>
      </w:r>
      <w:r w:rsidR="004841D8">
        <w:rPr>
          <w:rFonts w:asciiTheme="minorHAnsi" w:hAnsiTheme="minorHAnsi" w:cs="Calibri"/>
        </w:rPr>
        <w:t>ισοδύναμης</w:t>
      </w:r>
      <w:r w:rsidRPr="00F21474">
        <w:rPr>
          <w:rFonts w:asciiTheme="minorHAnsi" w:hAnsiTheme="minorHAnsi" w:cs="Calibri"/>
        </w:rPr>
        <w:t xml:space="preserve"> τεχνολογίας, με θύρες ταχύτητας ≥ 16 </w:t>
      </w:r>
      <w:proofErr w:type="spellStart"/>
      <w:r w:rsidRPr="00F21474">
        <w:rPr>
          <w:rFonts w:asciiTheme="minorHAnsi" w:hAnsiTheme="minorHAnsi" w:cs="Calibri"/>
        </w:rPr>
        <w:t>Gbps</w:t>
      </w:r>
      <w:proofErr w:type="spellEnd"/>
      <w:r w:rsidRPr="00F21474">
        <w:rPr>
          <w:rFonts w:asciiTheme="minorHAnsi" w:hAnsiTheme="minorHAnsi" w:cs="Calibri"/>
        </w:rPr>
        <w:t xml:space="preserve"> έκαστη για το σύνολο της συστοιχίας.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Ελεγκτής δίσκων με υποστήριξη RAID-1. Οι δίσκοι ν</w:t>
      </w:r>
      <w:r w:rsidR="00C63C10">
        <w:rPr>
          <w:rFonts w:asciiTheme="minorHAnsi" w:hAnsiTheme="minorHAnsi" w:cs="Calibri"/>
        </w:rPr>
        <w:t>α βρίσκονται στη διάταξη RAID-1</w:t>
      </w:r>
      <w:r w:rsidR="00C63C10" w:rsidRPr="00C63C10">
        <w:rPr>
          <w:rFonts w:asciiTheme="minorHAnsi" w:hAnsiTheme="minorHAnsi" w:cs="Calibri"/>
        </w:rPr>
        <w:t xml:space="preserve"> </w:t>
      </w:r>
      <w:r w:rsidR="00C63C10">
        <w:rPr>
          <w:rFonts w:asciiTheme="minorHAnsi" w:hAnsiTheme="minorHAnsi" w:cs="Calibri"/>
        </w:rPr>
        <w:t>ή ισοδύναμου</w:t>
      </w:r>
      <w:r w:rsidR="00C63C10" w:rsidRPr="00C63C10">
        <w:rPr>
          <w:rFonts w:asciiTheme="minorHAnsi" w:hAnsiTheme="minorHAnsi" w:cs="Calibri"/>
        </w:rPr>
        <w:t xml:space="preserve"> </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Raw</w:t>
      </w:r>
      <w:proofErr w:type="spellEnd"/>
      <w:r w:rsidRPr="00F21474">
        <w:rPr>
          <w:rFonts w:asciiTheme="minorHAnsi" w:hAnsiTheme="minorHAnsi" w:cs="Calibri"/>
        </w:rPr>
        <w:t xml:space="preserve"> χωρητικότητα έκαστου δίσκου ≥ 600 GΒ</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Οι εξυπηρετητές πρέπει να διαθέτουν τοπικά αποθηκευτικά μέσα συνολικής χωρητικότητας 2.4 ΤΒ πριν την εφαρμογή RAID.</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Ταχύτητα περιστροφής ≥ 10.000 </w:t>
      </w:r>
      <w:proofErr w:type="spellStart"/>
      <w:r w:rsidRPr="00F21474">
        <w:rPr>
          <w:rFonts w:asciiTheme="minorHAnsi" w:hAnsiTheme="minorHAnsi" w:cs="Calibri"/>
        </w:rPr>
        <w:t>rpm</w:t>
      </w:r>
      <w:proofErr w:type="spellEnd"/>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Σχετικά με τους επεξεργαστές: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ταυτόχρονης εκτέλεσης πολλαπλών νημάτων ανά πυρήνα (</w:t>
      </w:r>
      <w:proofErr w:type="spellStart"/>
      <w:r w:rsidRPr="00F21474">
        <w:rPr>
          <w:rFonts w:asciiTheme="minorHAnsi" w:hAnsiTheme="minorHAnsi" w:cs="Calibri"/>
        </w:rPr>
        <w:t>multi</w:t>
      </w:r>
      <w:proofErr w:type="spellEnd"/>
      <w:r w:rsidRPr="00F21474">
        <w:rPr>
          <w:rFonts w:asciiTheme="minorHAnsi" w:hAnsiTheme="minorHAnsi" w:cs="Calibri"/>
        </w:rPr>
        <w:t>-</w:t>
      </w:r>
      <w:proofErr w:type="spellStart"/>
      <w:r w:rsidRPr="00F21474">
        <w:rPr>
          <w:rFonts w:asciiTheme="minorHAnsi" w:hAnsiTheme="minorHAnsi" w:cs="Calibri"/>
        </w:rPr>
        <w:t>threading</w:t>
      </w:r>
      <w:proofErr w:type="spellEnd"/>
      <w:r w:rsidRPr="00F21474">
        <w:rPr>
          <w:rFonts w:asciiTheme="minorHAnsi" w:hAnsiTheme="minorHAnsi" w:cs="Calibri"/>
        </w:rPr>
        <w:t>). Να αναφερθεί ο αριθμός.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Ιεραρχία μνήμης </w:t>
      </w:r>
      <w:proofErr w:type="spellStart"/>
      <w:r w:rsidRPr="00F21474">
        <w:rPr>
          <w:rFonts w:asciiTheme="minorHAnsi" w:hAnsiTheme="minorHAnsi" w:cs="Calibri"/>
        </w:rPr>
        <w:t>Cache</w:t>
      </w:r>
      <w:proofErr w:type="spellEnd"/>
      <w:r w:rsidRPr="00F21474">
        <w:rPr>
          <w:rFonts w:asciiTheme="minorHAnsi" w:hAnsiTheme="minorHAnsi" w:cs="Calibri"/>
        </w:rPr>
        <w:t xml:space="preserve"> (ποσότητα ανά επίπεδο – </w:t>
      </w:r>
      <w:proofErr w:type="spellStart"/>
      <w:r w:rsidRPr="00F21474">
        <w:rPr>
          <w:rFonts w:asciiTheme="minorHAnsi" w:hAnsiTheme="minorHAnsi" w:cs="Calibri"/>
        </w:rPr>
        <w:t>Level</w:t>
      </w:r>
      <w:proofErr w:type="spellEnd"/>
      <w:r w:rsidRPr="00F21474">
        <w:rPr>
          <w:rFonts w:asciiTheme="minorHAnsi" w:hAnsiTheme="minorHAnsi" w:cs="Calibri"/>
        </w:rPr>
        <w:t xml:space="preserve"> 1, 2 και 3) και φυσική τοποθεσία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proofErr w:type="spellStart"/>
      <w:r w:rsidRPr="00F21474">
        <w:rPr>
          <w:rFonts w:asciiTheme="minorHAnsi" w:hAnsiTheme="minorHAnsi" w:cs="Calibri"/>
        </w:rPr>
        <w:t>Addressability</w:t>
      </w:r>
      <w:proofErr w:type="spellEnd"/>
      <w:r w:rsidRPr="00F21474">
        <w:rPr>
          <w:rFonts w:asciiTheme="minorHAnsi" w:hAnsiTheme="minorHAnsi" w:cs="Calibri"/>
        </w:rPr>
        <w:t xml:space="preserve"> επεξεργαστών 64bit</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Στο επίπεδο των αποθηκευτικών μέσων απαιτείται σύστημα τύπου SAN ή DAS με τα παρακάτω χαρακτηριστικά:</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Συνολική προσφερόμενη χωρητικότητα δίσκων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xml:space="preserve">, πριν την εφαρμογή </w:t>
      </w:r>
      <w:proofErr w:type="spellStart"/>
      <w:r w:rsidRPr="00F21474">
        <w:rPr>
          <w:rFonts w:asciiTheme="minorHAnsi" w:hAnsiTheme="minorHAnsi" w:cs="Calibri"/>
        </w:rPr>
        <w:t>raid</w:t>
      </w:r>
      <w:proofErr w:type="spellEnd"/>
      <w:r w:rsidRPr="00F21474">
        <w:rPr>
          <w:rFonts w:asciiTheme="minorHAnsi" w:hAnsiTheme="minorHAnsi" w:cs="Calibri"/>
        </w:rPr>
        <w:t xml:space="preserve">) ≥ 144 TB. </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Δυνατότητα επέκτασης και μείωσης της υπάρχουσας διαθέσιμης χωρητικότητας χωρίς διακοπή λειτουργίας των συστημάτων.</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Μέγιστη συνολική υποστηριζόμενη χωρητικότητα (με επέκταση της ζητούμενης σύνθεσης) (</w:t>
      </w:r>
      <w:proofErr w:type="spellStart"/>
      <w:r w:rsidRPr="00F21474">
        <w:rPr>
          <w:rFonts w:asciiTheme="minorHAnsi" w:hAnsiTheme="minorHAnsi" w:cs="Calibri"/>
        </w:rPr>
        <w:t>raw</w:t>
      </w:r>
      <w:proofErr w:type="spellEnd"/>
      <w:r w:rsidRPr="00F21474">
        <w:rPr>
          <w:rFonts w:asciiTheme="minorHAnsi" w:hAnsiTheme="minorHAnsi" w:cs="Calibri"/>
        </w:rPr>
        <w:t xml:space="preserve"> </w:t>
      </w:r>
      <w:proofErr w:type="spellStart"/>
      <w:r w:rsidRPr="00F21474">
        <w:rPr>
          <w:rFonts w:asciiTheme="minorHAnsi" w:hAnsiTheme="minorHAnsi" w:cs="Calibri"/>
        </w:rPr>
        <w:t>capacity</w:t>
      </w:r>
      <w:proofErr w:type="spellEnd"/>
      <w:r w:rsidRPr="00F21474">
        <w:rPr>
          <w:rFonts w:asciiTheme="minorHAnsi" w:hAnsiTheme="minorHAnsi" w:cs="Calibri"/>
        </w:rPr>
        <w:t>) 500 TB</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Το προσφερόμενο σύστημα θα πληροί χαρακτηριστικά υψηλής διαθεσιμότητας χωρίς κανένα μοναδικό σημείο αστοχίας (</w:t>
      </w:r>
      <w:proofErr w:type="spellStart"/>
      <w:r w:rsidRPr="00F21474">
        <w:rPr>
          <w:rFonts w:asciiTheme="minorHAnsi" w:hAnsiTheme="minorHAnsi" w:cs="Calibri"/>
        </w:rPr>
        <w:t>no</w:t>
      </w:r>
      <w:proofErr w:type="spellEnd"/>
      <w:r w:rsidRPr="00F21474">
        <w:rPr>
          <w:rFonts w:asciiTheme="minorHAnsi" w:hAnsiTheme="minorHAnsi" w:cs="Calibri"/>
        </w:rPr>
        <w:t xml:space="preserve"> </w:t>
      </w:r>
      <w:proofErr w:type="spellStart"/>
      <w:r w:rsidRPr="00F21474">
        <w:rPr>
          <w:rFonts w:asciiTheme="minorHAnsi" w:hAnsiTheme="minorHAnsi" w:cs="Calibri"/>
        </w:rPr>
        <w:t>single</w:t>
      </w:r>
      <w:proofErr w:type="spellEnd"/>
      <w:r w:rsidRPr="00F21474">
        <w:rPr>
          <w:rFonts w:asciiTheme="minorHAnsi" w:hAnsiTheme="minorHAnsi" w:cs="Calibri"/>
        </w:rPr>
        <w:t xml:space="preserve"> </w:t>
      </w:r>
      <w:proofErr w:type="spellStart"/>
      <w:r w:rsidRPr="00F21474">
        <w:rPr>
          <w:rFonts w:asciiTheme="minorHAnsi" w:hAnsiTheme="minorHAnsi" w:cs="Calibri"/>
        </w:rPr>
        <w:t>point</w:t>
      </w:r>
      <w:proofErr w:type="spellEnd"/>
      <w:r w:rsidRPr="00F21474">
        <w:rPr>
          <w:rFonts w:asciiTheme="minorHAnsi" w:hAnsiTheme="minorHAnsi" w:cs="Calibri"/>
        </w:rPr>
        <w:t xml:space="preserve"> </w:t>
      </w:r>
      <w:proofErr w:type="spellStart"/>
      <w:r w:rsidRPr="00F21474">
        <w:rPr>
          <w:rFonts w:asciiTheme="minorHAnsi" w:hAnsiTheme="minorHAnsi" w:cs="Calibri"/>
        </w:rPr>
        <w:t>of</w:t>
      </w:r>
      <w:proofErr w:type="spellEnd"/>
      <w:r w:rsidRPr="00F21474">
        <w:rPr>
          <w:rFonts w:asciiTheme="minorHAnsi" w:hAnsiTheme="minorHAnsi" w:cs="Calibri"/>
        </w:rPr>
        <w:t xml:space="preserve"> </w:t>
      </w:r>
      <w:proofErr w:type="spellStart"/>
      <w:r w:rsidRPr="00F21474">
        <w:rPr>
          <w:rFonts w:asciiTheme="minorHAnsi" w:hAnsiTheme="minorHAnsi" w:cs="Calibri"/>
        </w:rPr>
        <w:t>failure</w:t>
      </w:r>
      <w:proofErr w:type="spellEnd"/>
      <w:r w:rsidRPr="00F21474">
        <w:rPr>
          <w:rFonts w:asciiTheme="minorHAnsi" w:hAnsiTheme="minorHAnsi" w:cs="Calibri"/>
        </w:rPr>
        <w:t>)</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Αριθμός θυρών διασύνδεσης και αναφορά του τύπου συνδέσεων με συνολικό (</w:t>
      </w:r>
      <w:proofErr w:type="spellStart"/>
      <w:r w:rsidRPr="00F21474">
        <w:rPr>
          <w:rFonts w:asciiTheme="minorHAnsi" w:hAnsiTheme="minorHAnsi" w:cs="Calibri"/>
        </w:rPr>
        <w:t>aggregate</w:t>
      </w:r>
      <w:proofErr w:type="spellEnd"/>
      <w:r w:rsidRPr="00F21474">
        <w:rPr>
          <w:rFonts w:asciiTheme="minorHAnsi" w:hAnsiTheme="minorHAnsi" w:cs="Calibri"/>
        </w:rPr>
        <w:t xml:space="preserve">) εύρος ζώνης τουλάχιστον 160 </w:t>
      </w:r>
      <w:proofErr w:type="spellStart"/>
      <w:r w:rsidRPr="00F21474">
        <w:rPr>
          <w:rFonts w:asciiTheme="minorHAnsi" w:hAnsiTheme="minorHAnsi" w:cs="Calibri"/>
        </w:rPr>
        <w:t>Gbit</w:t>
      </w:r>
      <w:proofErr w:type="spellEnd"/>
      <w:r w:rsidRPr="00F21474">
        <w:rPr>
          <w:rFonts w:asciiTheme="minorHAnsi" w:hAnsiTheme="minorHAnsi" w:cs="Calibri"/>
        </w:rPr>
        <w:t>/</w:t>
      </w:r>
      <w:proofErr w:type="spellStart"/>
      <w:r w:rsidRPr="00F21474">
        <w:rPr>
          <w:rFonts w:asciiTheme="minorHAnsi" w:hAnsiTheme="minorHAnsi" w:cs="Calibri"/>
        </w:rPr>
        <w:t>sec</w:t>
      </w:r>
      <w:proofErr w:type="spellEnd"/>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Λειτουργία </w:t>
      </w:r>
      <w:proofErr w:type="spellStart"/>
      <w:r w:rsidRPr="00F21474">
        <w:rPr>
          <w:rFonts w:asciiTheme="minorHAnsi" w:hAnsiTheme="minorHAnsi" w:cs="Calibri"/>
        </w:rPr>
        <w:t>Flash</w:t>
      </w:r>
      <w:proofErr w:type="spellEnd"/>
      <w:r w:rsidRPr="00F21474">
        <w:rPr>
          <w:rFonts w:asciiTheme="minorHAnsi" w:hAnsiTheme="minorHAnsi" w:cs="Calibri"/>
        </w:rPr>
        <w:t xml:space="preserve"> </w:t>
      </w:r>
      <w:proofErr w:type="spellStart"/>
      <w:r w:rsidRPr="00F21474">
        <w:rPr>
          <w:rFonts w:asciiTheme="minorHAnsi" w:hAnsiTheme="minorHAnsi" w:cs="Calibri"/>
        </w:rPr>
        <w:t>cache</w:t>
      </w:r>
      <w:proofErr w:type="spellEnd"/>
      <w:r w:rsidRPr="00F21474">
        <w:rPr>
          <w:rFonts w:asciiTheme="minorHAnsi" w:hAnsiTheme="minorHAnsi" w:cs="Calibri"/>
        </w:rPr>
        <w:t>, με μέγεθος τουλάχιστον 9</w:t>
      </w:r>
      <w:r w:rsidR="006408CB">
        <w:rPr>
          <w:rFonts w:asciiTheme="minorHAnsi" w:hAnsiTheme="minorHAnsi" w:cs="Calibri"/>
        </w:rPr>
        <w:t>.6</w:t>
      </w:r>
      <w:r w:rsidRPr="00F21474">
        <w:rPr>
          <w:rFonts w:asciiTheme="minorHAnsi" w:hAnsiTheme="minorHAnsi" w:cs="Calibri"/>
        </w:rPr>
        <w:t xml:space="preserve"> ΤΒ ή υποστήριξη SSD δίσκων από το </w:t>
      </w:r>
      <w:proofErr w:type="spellStart"/>
      <w:r w:rsidRPr="00F21474">
        <w:rPr>
          <w:rFonts w:asciiTheme="minorHAnsi" w:hAnsiTheme="minorHAnsi" w:cs="Calibri"/>
        </w:rPr>
        <w:t>Disk</w:t>
      </w:r>
      <w:proofErr w:type="spellEnd"/>
      <w:r w:rsidRPr="00F21474">
        <w:rPr>
          <w:rFonts w:asciiTheme="minorHAnsi" w:hAnsiTheme="minorHAnsi" w:cs="Calibri"/>
        </w:rPr>
        <w:t xml:space="preserve"> </w:t>
      </w:r>
      <w:proofErr w:type="spellStart"/>
      <w:r w:rsidRPr="00F21474">
        <w:rPr>
          <w:rFonts w:asciiTheme="minorHAnsi" w:hAnsiTheme="minorHAnsi" w:cs="Calibri"/>
        </w:rPr>
        <w:t>Array</w:t>
      </w:r>
      <w:proofErr w:type="spellEnd"/>
      <w:r w:rsidRPr="00F21474">
        <w:rPr>
          <w:rFonts w:asciiTheme="minorHAnsi" w:hAnsiTheme="minorHAnsi" w:cs="Calibri"/>
        </w:rPr>
        <w:t xml:space="preserve"> με παράλληλη υποστήριξη τεχνολογίας </w:t>
      </w:r>
      <w:proofErr w:type="spellStart"/>
      <w:r w:rsidRPr="00F21474">
        <w:rPr>
          <w:rFonts w:asciiTheme="minorHAnsi" w:hAnsiTheme="minorHAnsi" w:cs="Calibri"/>
        </w:rPr>
        <w:t>tiering</w:t>
      </w:r>
      <w:proofErr w:type="spellEnd"/>
      <w:r w:rsidRPr="00F21474">
        <w:rPr>
          <w:rFonts w:asciiTheme="minorHAnsi" w:hAnsiTheme="minorHAnsi" w:cs="Calibri"/>
        </w:rPr>
        <w:t xml:space="preserve"> ή άλλης </w:t>
      </w:r>
      <w:r w:rsidR="004841D8">
        <w:rPr>
          <w:rFonts w:asciiTheme="minorHAnsi" w:hAnsiTheme="minorHAnsi" w:cs="Calibri"/>
        </w:rPr>
        <w:t xml:space="preserve">ισοδύναμης </w:t>
      </w:r>
      <w:r w:rsidRPr="00F21474">
        <w:rPr>
          <w:rFonts w:asciiTheme="minorHAnsi" w:hAnsiTheme="minorHAnsi" w:cs="Calibri"/>
        </w:rPr>
        <w:t>τεχνολογίας  που να υποστηρίζει το Σχεσιακό Σύστημα Βάσης Δεδομένων της ΗΔΙΚΑ.</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Τύπος και αριθμός προσφερόμενων </w:t>
      </w:r>
      <w:proofErr w:type="spellStart"/>
      <w:r w:rsidRPr="00F21474">
        <w:rPr>
          <w:rFonts w:asciiTheme="minorHAnsi" w:hAnsiTheme="minorHAnsi" w:cs="Calibri"/>
        </w:rPr>
        <w:t>διεπαφών</w:t>
      </w:r>
      <w:proofErr w:type="spellEnd"/>
      <w:r w:rsidRPr="00F21474">
        <w:rPr>
          <w:rFonts w:asciiTheme="minorHAnsi" w:hAnsiTheme="minorHAnsi" w:cs="Calibri"/>
        </w:rPr>
        <w:t xml:space="preserve"> (θυρών διασύνδεσης) ώστε να καλύπτονται οι ανάγκες της προσφερόμενης αρχιτεκτονικής.</w:t>
      </w:r>
    </w:p>
    <w:p w:rsidR="00F21474" w:rsidRPr="00F21474"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Υποστήριξη επιπέδων RAID 1, RAID 10 ή ισοδύναμων</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Απόδοση του προσφερόμενου συστήματος αποθήκευσης.:</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Συνολικός αριθμός IOPS για </w:t>
      </w:r>
      <w:proofErr w:type="spellStart"/>
      <w:r w:rsidRPr="00FE1DEC">
        <w:rPr>
          <w:rFonts w:asciiTheme="minorHAnsi" w:hAnsiTheme="minorHAnsi" w:cs="Calibri"/>
        </w:rPr>
        <w:t>reads</w:t>
      </w:r>
      <w:proofErr w:type="spellEnd"/>
      <w:r w:rsidRPr="00FE1DEC">
        <w:rPr>
          <w:rFonts w:asciiTheme="minorHAnsi" w:hAnsiTheme="minorHAnsi" w:cs="Calibri"/>
        </w:rPr>
        <w:t xml:space="preserve"> ≥ 200,000</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Συνολικός αριθμός IOPS για </w:t>
      </w:r>
      <w:proofErr w:type="spellStart"/>
      <w:r w:rsidRPr="00FE1DEC">
        <w:rPr>
          <w:rFonts w:asciiTheme="minorHAnsi" w:hAnsiTheme="minorHAnsi" w:cs="Calibri"/>
        </w:rPr>
        <w:t>writes</w:t>
      </w:r>
      <w:proofErr w:type="spellEnd"/>
      <w:r w:rsidRPr="00FE1DEC">
        <w:rPr>
          <w:rFonts w:asciiTheme="minorHAnsi" w:hAnsiTheme="minorHAnsi" w:cs="Calibri"/>
        </w:rPr>
        <w:t xml:space="preserve"> ≥ 200,000</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Στο επίπεδο των αποθηκευτικών μέσων απαιτείται NAS ή άλλης </w:t>
      </w:r>
      <w:r w:rsidR="002F4367" w:rsidRPr="00FE1DEC">
        <w:rPr>
          <w:rFonts w:asciiTheme="minorHAnsi" w:hAnsiTheme="minorHAnsi" w:cs="Calibri"/>
        </w:rPr>
        <w:t>ισοδύναμης</w:t>
      </w:r>
      <w:r w:rsidRPr="00FE1DEC">
        <w:rPr>
          <w:rFonts w:asciiTheme="minorHAnsi" w:hAnsiTheme="minorHAnsi" w:cs="Calibri"/>
        </w:rPr>
        <w:t xml:space="preserve"> τεχνολογίας</w:t>
      </w:r>
      <w:r w:rsidR="00E80534" w:rsidRPr="00FE1DEC">
        <w:rPr>
          <w:rFonts w:asciiTheme="minorHAnsi" w:hAnsiTheme="minorHAnsi" w:cs="Calibri"/>
        </w:rPr>
        <w:t>, με τα παρακάτω χαρακτηριστικά :</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Θα χρησιμοποιηθεί ως αποθηκευτικός χώρος για την λήψη αντιγράφων ασφαλείας των βάσεων δεδομένων. Πρέπει να εξασφαλίζεται η διασύνδεση του με τα αποθηκευτικά μέσα ώστε να διασφαλίζεται η ικανότητα διαβίβασης δεδομένων για την λήψη αντιγράφων ασφαλείας (</w:t>
      </w:r>
      <w:proofErr w:type="spellStart"/>
      <w:r w:rsidRPr="00FE1DEC">
        <w:rPr>
          <w:rFonts w:asciiTheme="minorHAnsi" w:hAnsiTheme="minorHAnsi" w:cs="Calibri"/>
        </w:rPr>
        <w:t>Backup</w:t>
      </w:r>
      <w:proofErr w:type="spellEnd"/>
      <w:r w:rsidRPr="00FE1DEC">
        <w:rPr>
          <w:rFonts w:asciiTheme="minorHAnsi" w:hAnsiTheme="minorHAnsi" w:cs="Calibri"/>
        </w:rPr>
        <w:t xml:space="preserve"> </w:t>
      </w:r>
      <w:proofErr w:type="spellStart"/>
      <w:r w:rsidRPr="00FE1DEC">
        <w:rPr>
          <w:rFonts w:asciiTheme="minorHAnsi" w:hAnsiTheme="minorHAnsi" w:cs="Calibri"/>
        </w:rPr>
        <w:t>Transfer</w:t>
      </w:r>
      <w:proofErr w:type="spellEnd"/>
      <w:r w:rsidRPr="00FE1DEC">
        <w:rPr>
          <w:rFonts w:asciiTheme="minorHAnsi" w:hAnsiTheme="minorHAnsi" w:cs="Calibri"/>
        </w:rPr>
        <w:t xml:space="preserve"> </w:t>
      </w:r>
      <w:proofErr w:type="spellStart"/>
      <w:r w:rsidRPr="00FE1DEC">
        <w:rPr>
          <w:rFonts w:asciiTheme="minorHAnsi" w:hAnsiTheme="minorHAnsi" w:cs="Calibri"/>
        </w:rPr>
        <w:t>Rate</w:t>
      </w:r>
      <w:proofErr w:type="spellEnd"/>
      <w:r w:rsidRPr="00FE1DEC">
        <w:rPr>
          <w:rFonts w:asciiTheme="minorHAnsi" w:hAnsiTheme="minorHAnsi" w:cs="Calibri"/>
        </w:rPr>
        <w:t xml:space="preserve"> ) με τουλάχιστον 11 ΤΒ ανά ώρα και η αντίστοιχη ικανότητα διαβίβασης δεδομένων για την ανάκτηση δεδομένων από  αντίγραφα ασφαλείας (</w:t>
      </w:r>
      <w:proofErr w:type="spellStart"/>
      <w:r w:rsidRPr="00FE1DEC">
        <w:rPr>
          <w:rFonts w:asciiTheme="minorHAnsi" w:hAnsiTheme="minorHAnsi" w:cs="Calibri"/>
        </w:rPr>
        <w:t>Restore</w:t>
      </w:r>
      <w:proofErr w:type="spellEnd"/>
      <w:r w:rsidRPr="00FE1DEC">
        <w:rPr>
          <w:rFonts w:asciiTheme="minorHAnsi" w:hAnsiTheme="minorHAnsi" w:cs="Calibri"/>
        </w:rPr>
        <w:t xml:space="preserve"> </w:t>
      </w:r>
      <w:proofErr w:type="spellStart"/>
      <w:r w:rsidRPr="00FE1DEC">
        <w:rPr>
          <w:rFonts w:asciiTheme="minorHAnsi" w:hAnsiTheme="minorHAnsi" w:cs="Calibri"/>
        </w:rPr>
        <w:t>Transfer</w:t>
      </w:r>
      <w:proofErr w:type="spellEnd"/>
      <w:r w:rsidRPr="00FE1DEC">
        <w:rPr>
          <w:rFonts w:asciiTheme="minorHAnsi" w:hAnsiTheme="minorHAnsi" w:cs="Calibri"/>
        </w:rPr>
        <w:t xml:space="preserve"> </w:t>
      </w:r>
      <w:proofErr w:type="spellStart"/>
      <w:r w:rsidRPr="00FE1DEC">
        <w:rPr>
          <w:rFonts w:asciiTheme="minorHAnsi" w:hAnsiTheme="minorHAnsi" w:cs="Calibri"/>
        </w:rPr>
        <w:t>Rate</w:t>
      </w:r>
      <w:proofErr w:type="spellEnd"/>
      <w:r w:rsidRPr="00FE1DEC">
        <w:rPr>
          <w:rFonts w:asciiTheme="minorHAnsi" w:hAnsiTheme="minorHAnsi" w:cs="Calibri"/>
        </w:rPr>
        <w:t xml:space="preserve">) με 6 </w:t>
      </w:r>
      <w:r w:rsidRPr="00FE1DEC">
        <w:rPr>
          <w:rFonts w:asciiTheme="minorHAnsi" w:hAnsiTheme="minorHAnsi" w:cs="Calibri"/>
          <w:lang w:val="en-US"/>
        </w:rPr>
        <w:t>TB</w:t>
      </w:r>
      <w:r w:rsidRPr="00FE1DEC">
        <w:rPr>
          <w:rFonts w:asciiTheme="minorHAnsi" w:hAnsiTheme="minorHAnsi" w:cs="Calibri"/>
        </w:rPr>
        <w:t xml:space="preserve"> ανά ώρα.</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Συνολική χωρητικότητα δίσκων (</w:t>
      </w:r>
      <w:proofErr w:type="spellStart"/>
      <w:r w:rsidRPr="00FE1DEC">
        <w:rPr>
          <w:rFonts w:asciiTheme="minorHAnsi" w:hAnsiTheme="minorHAnsi" w:cs="Calibri"/>
        </w:rPr>
        <w:t>raw</w:t>
      </w:r>
      <w:proofErr w:type="spellEnd"/>
      <w:r w:rsidRPr="00FE1DEC">
        <w:rPr>
          <w:rFonts w:asciiTheme="minorHAnsi" w:hAnsiTheme="minorHAnsi" w:cs="Calibri"/>
        </w:rPr>
        <w:t xml:space="preserve"> </w:t>
      </w:r>
      <w:proofErr w:type="spellStart"/>
      <w:r w:rsidRPr="00FE1DEC">
        <w:rPr>
          <w:rFonts w:asciiTheme="minorHAnsi" w:hAnsiTheme="minorHAnsi" w:cs="Calibri"/>
        </w:rPr>
        <w:t>capacity</w:t>
      </w:r>
      <w:proofErr w:type="spellEnd"/>
      <w:r w:rsidRPr="00FE1DEC">
        <w:rPr>
          <w:rFonts w:asciiTheme="minorHAnsi" w:hAnsiTheme="minorHAnsi" w:cs="Calibri"/>
        </w:rPr>
        <w:t>, πριν την εφαρμ</w:t>
      </w:r>
      <w:r w:rsidR="006C1E47" w:rsidRPr="00FE1DEC">
        <w:rPr>
          <w:rFonts w:asciiTheme="minorHAnsi" w:hAnsiTheme="minorHAnsi" w:cs="Calibri"/>
        </w:rPr>
        <w:t xml:space="preserve">ογή RAID) σε TB για το </w:t>
      </w:r>
      <w:r w:rsidRPr="00FE1DEC">
        <w:rPr>
          <w:rFonts w:asciiTheme="minorHAnsi" w:hAnsiTheme="minorHAnsi" w:cs="Calibri"/>
        </w:rPr>
        <w:t>κέντρο δεδομένων. Στη συνολική ποσότητα δεν υπολογίζονται οι εφεδρικοί δίσκοι</w:t>
      </w:r>
      <w:r w:rsidRPr="00FE1DEC">
        <w:rPr>
          <w:rFonts w:asciiTheme="minorHAnsi" w:hAnsiTheme="minorHAnsi" w:cs="Calibri"/>
        </w:rPr>
        <w:tab/>
        <w:t>≥ 240 TB</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i/>
        </w:rPr>
      </w:pPr>
      <w:r w:rsidRPr="00FE1DEC">
        <w:rPr>
          <w:rFonts w:asciiTheme="minorHAnsi" w:hAnsiTheme="minorHAnsi" w:cs="Calibri"/>
        </w:rPr>
        <w:t xml:space="preserve">Συνολική ωφέλιμη χωρητικότητα θα είναι τουλάχιστον </w:t>
      </w:r>
      <w:r w:rsidRPr="00FE1DEC">
        <w:rPr>
          <w:rFonts w:asciiTheme="minorHAnsi" w:hAnsiTheme="minorHAnsi" w:cs="Calibri"/>
          <w:i/>
        </w:rPr>
        <w:t>165 ΤΒ</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Λειτουργία </w:t>
      </w:r>
      <w:proofErr w:type="spellStart"/>
      <w:r w:rsidRPr="00FE1DEC">
        <w:rPr>
          <w:rFonts w:asciiTheme="minorHAnsi" w:hAnsiTheme="minorHAnsi" w:cs="Calibri"/>
        </w:rPr>
        <w:t>Failover</w:t>
      </w:r>
      <w:proofErr w:type="spellEnd"/>
      <w:r w:rsidRPr="00FE1DEC">
        <w:rPr>
          <w:rFonts w:asciiTheme="minorHAnsi" w:hAnsiTheme="minorHAnsi" w:cs="Calibri"/>
        </w:rPr>
        <w:t xml:space="preserve"> σε περίπτωση βλάβης του ελεγκτή.</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Προσφερόμενος αριθμών πυρήνων για το κεντρικό κέντρο δεδομένων.</w:t>
      </w:r>
      <w:r w:rsidRPr="00FE1DEC">
        <w:rPr>
          <w:rFonts w:asciiTheme="minorHAnsi" w:hAnsiTheme="minorHAnsi" w:cs="Calibri"/>
        </w:rPr>
        <w:tab/>
        <w:t>≥ 32</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lastRenderedPageBreak/>
        <w:t xml:space="preserve">Συνολική προσφερόμενη μνήμη (GB). Να αναφερθεί ο τύπος της μνήμης και η διάταξη αυτής για το κεντρικό κέντρο δεδομένων. ≥ </w:t>
      </w:r>
      <w:r w:rsidR="00CD5FB3" w:rsidRPr="00FE1DEC">
        <w:rPr>
          <w:rFonts w:asciiTheme="minorHAnsi" w:hAnsiTheme="minorHAnsi" w:cs="Calibri"/>
        </w:rPr>
        <w:t>128</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Συνδεσιμότητα με τους εξυπηρετητές της λύσης με </w:t>
      </w:r>
      <w:r w:rsidR="00A27A7A" w:rsidRPr="00FE1DEC">
        <w:rPr>
          <w:rFonts w:asciiTheme="minorHAnsi" w:hAnsiTheme="minorHAnsi" w:cs="Calibri"/>
        </w:rPr>
        <w:t xml:space="preserve">συνολικό </w:t>
      </w:r>
      <w:r w:rsidRPr="00FE1DEC">
        <w:rPr>
          <w:rFonts w:asciiTheme="minorHAnsi" w:hAnsiTheme="minorHAnsi" w:cs="Calibri"/>
        </w:rPr>
        <w:t xml:space="preserve">εύρος ζώνης ≥ </w:t>
      </w:r>
      <w:r w:rsidR="00453F1F" w:rsidRPr="00FE1DEC">
        <w:rPr>
          <w:rFonts w:asciiTheme="minorHAnsi" w:hAnsiTheme="minorHAnsi" w:cs="Calibri"/>
        </w:rPr>
        <w:t xml:space="preserve">80 </w:t>
      </w:r>
      <w:proofErr w:type="spellStart"/>
      <w:r w:rsidRPr="00FE1DEC">
        <w:rPr>
          <w:rFonts w:asciiTheme="minorHAnsi" w:hAnsiTheme="minorHAnsi" w:cs="Calibri"/>
        </w:rPr>
        <w:t>Gbit</w:t>
      </w:r>
      <w:proofErr w:type="spellEnd"/>
      <w:r w:rsidRPr="00FE1DEC">
        <w:rPr>
          <w:rFonts w:asciiTheme="minorHAnsi" w:hAnsiTheme="minorHAnsi" w:cs="Calibri"/>
        </w:rPr>
        <w:t>/</w:t>
      </w:r>
      <w:proofErr w:type="spellStart"/>
      <w:r w:rsidRPr="00FE1DEC">
        <w:rPr>
          <w:rFonts w:asciiTheme="minorHAnsi" w:hAnsiTheme="minorHAnsi" w:cs="Calibri"/>
        </w:rPr>
        <w:t>sec</w:t>
      </w:r>
      <w:proofErr w:type="spellEnd"/>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Υποστήριξη επιπέδων RAID 1, RAID 5, RAID 6 και RAID 10 ή ισοδύναμων</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Για την δικτυακή επικοινωνία των συστημάτων με τα αποθηκευτικά μέσα απαιτούνται:</w:t>
      </w:r>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Κάθε </w:t>
      </w:r>
      <w:proofErr w:type="spellStart"/>
      <w:r w:rsidRPr="00FE1DEC">
        <w:rPr>
          <w:rFonts w:asciiTheme="minorHAnsi" w:hAnsiTheme="minorHAnsi" w:cs="Calibri"/>
        </w:rPr>
        <w:t>storage</w:t>
      </w:r>
      <w:proofErr w:type="spellEnd"/>
      <w:r w:rsidRPr="00FE1DEC">
        <w:rPr>
          <w:rFonts w:asciiTheme="minorHAnsi" w:hAnsiTheme="minorHAnsi" w:cs="Calibri"/>
        </w:rPr>
        <w:t xml:space="preserve"> </w:t>
      </w:r>
      <w:proofErr w:type="spellStart"/>
      <w:r w:rsidRPr="00FE1DEC">
        <w:rPr>
          <w:rFonts w:asciiTheme="minorHAnsi" w:hAnsiTheme="minorHAnsi" w:cs="Calibri"/>
        </w:rPr>
        <w:t>switch</w:t>
      </w:r>
      <w:proofErr w:type="spellEnd"/>
      <w:r w:rsidRPr="00FE1DEC">
        <w:rPr>
          <w:rFonts w:asciiTheme="minorHAnsi" w:hAnsiTheme="minorHAnsi" w:cs="Calibri"/>
        </w:rPr>
        <w:t xml:space="preserve"> θα έχει τουλάχιστον 36 </w:t>
      </w:r>
      <w:proofErr w:type="spellStart"/>
      <w:r w:rsidRPr="00FE1DEC">
        <w:rPr>
          <w:rFonts w:asciiTheme="minorHAnsi" w:hAnsiTheme="minorHAnsi" w:cs="Calibri"/>
        </w:rPr>
        <w:t>ports</w:t>
      </w:r>
      <w:proofErr w:type="spellEnd"/>
    </w:p>
    <w:p w:rsidR="00F21474" w:rsidRPr="00FE1DEC" w:rsidRDefault="00F21474" w:rsidP="00954A28">
      <w:pPr>
        <w:pStyle w:val="aff5"/>
        <w:numPr>
          <w:ilvl w:val="1"/>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Θα πρέπει να υπάρχουν τουλάχιστον 2 </w:t>
      </w:r>
      <w:proofErr w:type="spellStart"/>
      <w:r w:rsidRPr="00FE1DEC">
        <w:rPr>
          <w:rFonts w:asciiTheme="minorHAnsi" w:hAnsiTheme="minorHAnsi" w:cs="Calibri"/>
        </w:rPr>
        <w:t>storage</w:t>
      </w:r>
      <w:proofErr w:type="spellEnd"/>
      <w:r w:rsidRPr="00FE1DEC">
        <w:rPr>
          <w:rFonts w:asciiTheme="minorHAnsi" w:hAnsiTheme="minorHAnsi" w:cs="Calibri"/>
        </w:rPr>
        <w:t xml:space="preserve"> </w:t>
      </w:r>
      <w:proofErr w:type="spellStart"/>
      <w:r w:rsidRPr="00FE1DEC">
        <w:rPr>
          <w:rFonts w:asciiTheme="minorHAnsi" w:hAnsiTheme="minorHAnsi" w:cs="Calibri"/>
        </w:rPr>
        <w:t>switches</w:t>
      </w:r>
      <w:proofErr w:type="spellEnd"/>
      <w:r w:rsidRPr="00FE1DEC">
        <w:rPr>
          <w:rFonts w:asciiTheme="minorHAnsi" w:hAnsiTheme="minorHAnsi" w:cs="Calibri"/>
        </w:rPr>
        <w:t xml:space="preserve"> για λόγους υψηλής διαθεσιμότητας</w:t>
      </w:r>
    </w:p>
    <w:p w:rsidR="00F21474" w:rsidRPr="00FE1DEC" w:rsidRDefault="00F21474" w:rsidP="00954A28">
      <w:pPr>
        <w:pStyle w:val="aff5"/>
        <w:numPr>
          <w:ilvl w:val="0"/>
          <w:numId w:val="80"/>
        </w:numPr>
        <w:spacing w:before="60" w:after="120" w:line="240" w:lineRule="auto"/>
        <w:contextualSpacing w:val="0"/>
        <w:jc w:val="both"/>
        <w:rPr>
          <w:rFonts w:asciiTheme="minorHAnsi" w:hAnsiTheme="minorHAnsi" w:cs="Calibri"/>
          <w:b/>
        </w:rPr>
      </w:pPr>
      <w:r w:rsidRPr="00FE1DEC">
        <w:rPr>
          <w:rFonts w:asciiTheme="minorHAnsi" w:hAnsiTheme="minorHAnsi" w:cs="Calibri"/>
          <w:b/>
        </w:rPr>
        <w:t>Προμήθεια  Λογισμικού (</w:t>
      </w:r>
      <w:proofErr w:type="spellStart"/>
      <w:r w:rsidRPr="00FE1DEC">
        <w:rPr>
          <w:rFonts w:asciiTheme="minorHAnsi" w:hAnsiTheme="minorHAnsi" w:cs="Calibri"/>
          <w:b/>
        </w:rPr>
        <w:t>Software</w:t>
      </w:r>
      <w:proofErr w:type="spellEnd"/>
      <w:r w:rsidRPr="00FE1DEC">
        <w:rPr>
          <w:rFonts w:asciiTheme="minorHAnsi" w:hAnsiTheme="minorHAnsi" w:cs="Calibri"/>
          <w:b/>
        </w:rPr>
        <w:t>):</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Προμήθεια όλου του απαραίτητου λογισμικού για την </w:t>
      </w:r>
      <w:proofErr w:type="spellStart"/>
      <w:r w:rsidRPr="00FE1DEC">
        <w:rPr>
          <w:rFonts w:asciiTheme="minorHAnsi" w:hAnsiTheme="minorHAnsi" w:cs="Calibri"/>
        </w:rPr>
        <w:t>on</w:t>
      </w:r>
      <w:proofErr w:type="spellEnd"/>
      <w:r w:rsidRPr="00FE1DEC">
        <w:rPr>
          <w:rFonts w:asciiTheme="minorHAnsi" w:hAnsiTheme="minorHAnsi" w:cs="Calibri"/>
        </w:rPr>
        <w:t xml:space="preserve"> </w:t>
      </w:r>
      <w:proofErr w:type="spellStart"/>
      <w:r w:rsidRPr="00FE1DEC">
        <w:rPr>
          <w:rFonts w:asciiTheme="minorHAnsi" w:hAnsiTheme="minorHAnsi" w:cs="Calibri"/>
        </w:rPr>
        <w:t>site</w:t>
      </w:r>
      <w:proofErr w:type="spellEnd"/>
      <w:r w:rsidRPr="00FE1DEC">
        <w:rPr>
          <w:rFonts w:asciiTheme="minorHAnsi" w:hAnsiTheme="minorHAnsi" w:cs="Calibri"/>
        </w:rPr>
        <w:t xml:space="preserve"> καθώς και την απομακρυσμένη διαχείριση και παρακολούθηση όλου του ανωτέρω περιγραφόμενου εξοπλισμού συμπεριλαμβανομένου και του απαραίτητου λογισμικού για την λειτουργία των αποθηκευτικών μέσων (στο σύνολο - NAS και SAN/DAS).</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 xml:space="preserve">Προμήθεια μια άδειας λειτουργικού </w:t>
      </w:r>
      <w:r w:rsidR="00D04380">
        <w:rPr>
          <w:rFonts w:asciiTheme="minorHAnsi" w:hAnsiTheme="minorHAnsi" w:cs="Calibri"/>
        </w:rPr>
        <w:t xml:space="preserve">ανοιχτού λογισμικού τύπου </w:t>
      </w:r>
      <w:proofErr w:type="spellStart"/>
      <w:r w:rsidRPr="00FE1DEC">
        <w:rPr>
          <w:rFonts w:asciiTheme="minorHAnsi" w:hAnsiTheme="minorHAnsi" w:cs="Calibri"/>
        </w:rPr>
        <w:t>Linux</w:t>
      </w:r>
      <w:proofErr w:type="spellEnd"/>
      <w:r w:rsidRPr="00FE1DEC">
        <w:rPr>
          <w:rFonts w:asciiTheme="minorHAnsi" w:hAnsiTheme="minorHAnsi" w:cs="Calibri"/>
        </w:rPr>
        <w:t xml:space="preserve"> για την εγκατάσταση του   </w:t>
      </w:r>
      <w:proofErr w:type="spellStart"/>
      <w:r w:rsidRPr="00FE1DEC">
        <w:rPr>
          <w:rFonts w:asciiTheme="minorHAnsi" w:hAnsiTheme="minorHAnsi" w:cs="Calibri"/>
        </w:rPr>
        <w:t>Βackup</w:t>
      </w:r>
      <w:proofErr w:type="spellEnd"/>
      <w:r w:rsidRPr="00FE1DEC">
        <w:rPr>
          <w:rFonts w:asciiTheme="minorHAnsi" w:hAnsiTheme="minorHAnsi" w:cs="Calibri"/>
        </w:rPr>
        <w:t xml:space="preserve"> Server.</w:t>
      </w:r>
    </w:p>
    <w:p w:rsidR="00F21474" w:rsidRPr="00FE1DEC" w:rsidRDefault="00F21474" w:rsidP="00F21474">
      <w:pPr>
        <w:pStyle w:val="aff5"/>
        <w:spacing w:after="0"/>
        <w:rPr>
          <w:rFonts w:asciiTheme="minorHAnsi" w:hAnsiTheme="minorHAnsi" w:cs="Calibri"/>
        </w:rPr>
      </w:pPr>
      <w:r w:rsidRPr="00FE1DEC">
        <w:rPr>
          <w:rFonts w:asciiTheme="minorHAnsi" w:hAnsiTheme="minorHAnsi" w:cs="Calibri"/>
        </w:rPr>
        <w:t>Θα προσφέρεται  συνολική λύση για την:</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Διαχείριση υποδομής υπολογιστικών, αποθηκευτικών και δικτυακών πόρων</w:t>
      </w:r>
    </w:p>
    <w:p w:rsidR="00F21474" w:rsidRPr="00FE1DEC"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E1DEC">
        <w:rPr>
          <w:rFonts w:asciiTheme="minorHAnsi" w:hAnsiTheme="minorHAnsi" w:cs="Calibri"/>
        </w:rPr>
        <w:t>Παρακολούθηση της απόδοσης και υγείας των υπηρεσιών με μηχανισμούς ειδοποίησης (</w:t>
      </w:r>
      <w:proofErr w:type="spellStart"/>
      <w:r w:rsidRPr="00FE1DEC">
        <w:rPr>
          <w:rFonts w:asciiTheme="minorHAnsi" w:hAnsiTheme="minorHAnsi" w:cs="Calibri"/>
        </w:rPr>
        <w:t>email</w:t>
      </w:r>
      <w:proofErr w:type="spellEnd"/>
      <w:r w:rsidRPr="00FE1DEC">
        <w:rPr>
          <w:rFonts w:asciiTheme="minorHAnsi" w:hAnsiTheme="minorHAnsi" w:cs="Calibri"/>
        </w:rPr>
        <w:t>/</w:t>
      </w:r>
      <w:proofErr w:type="spellStart"/>
      <w:r w:rsidRPr="00FE1DEC">
        <w:rPr>
          <w:rFonts w:asciiTheme="minorHAnsi" w:hAnsiTheme="minorHAnsi" w:cs="Calibri"/>
        </w:rPr>
        <w:t>sms</w:t>
      </w:r>
      <w:proofErr w:type="spellEnd"/>
      <w:r w:rsidRPr="00FE1DEC">
        <w:rPr>
          <w:rFonts w:asciiTheme="minorHAnsi" w:hAnsiTheme="minorHAnsi" w:cs="Calibri"/>
        </w:rPr>
        <w:t>)</w:t>
      </w:r>
    </w:p>
    <w:p w:rsidR="00F21474" w:rsidRPr="00FE1DEC" w:rsidRDefault="00F21474" w:rsidP="00F21474">
      <w:pPr>
        <w:spacing w:before="60"/>
        <w:rPr>
          <w:rFonts w:asciiTheme="minorHAnsi" w:hAnsiTheme="minorHAnsi"/>
          <w:szCs w:val="22"/>
          <w:lang w:eastAsia="ja-JP"/>
        </w:rPr>
      </w:pPr>
      <w:r w:rsidRPr="00FE1DEC">
        <w:rPr>
          <w:rFonts w:asciiTheme="minorHAnsi" w:hAnsiTheme="minorHAnsi" w:cs="Calibri"/>
          <w:szCs w:val="22"/>
        </w:rPr>
        <w:t>Τα λοιπά χαρακτηριστικά π</w:t>
      </w:r>
      <w:r w:rsidRPr="00FE1DEC">
        <w:rPr>
          <w:rFonts w:asciiTheme="minorHAnsi" w:hAnsiTheme="minorHAnsi"/>
          <w:szCs w:val="22"/>
          <w:lang w:eastAsia="ja-JP"/>
        </w:rPr>
        <w:t>αρουσιάζονται στους πίνακες Συμμόρφωσης. Η συνολική αρχιτεκτονική παρουσιάζεται  παραπάνω.</w:t>
      </w:r>
    </w:p>
    <w:p w:rsidR="00E80534" w:rsidRDefault="00E80534" w:rsidP="00F21474">
      <w:pPr>
        <w:spacing w:before="60"/>
        <w:rPr>
          <w:rFonts w:asciiTheme="minorHAnsi" w:hAnsiTheme="minorHAnsi"/>
          <w:b/>
          <w:szCs w:val="22"/>
          <w:lang w:eastAsia="ja-JP"/>
        </w:rPr>
      </w:pPr>
      <w:r w:rsidRPr="00FE1DEC">
        <w:rPr>
          <w:rFonts w:asciiTheme="minorHAnsi" w:hAnsiTheme="minorHAnsi"/>
          <w:b/>
          <w:szCs w:val="22"/>
          <w:lang w:eastAsia="ja-JP"/>
        </w:rPr>
        <w:t xml:space="preserve">Εναλλακτικά θα μπορούσε να </w:t>
      </w:r>
      <w:proofErr w:type="spellStart"/>
      <w:r w:rsidRPr="00FE1DEC">
        <w:rPr>
          <w:rFonts w:asciiTheme="minorHAnsi" w:hAnsiTheme="minorHAnsi"/>
          <w:b/>
          <w:szCs w:val="22"/>
          <w:lang w:eastAsia="ja-JP"/>
        </w:rPr>
        <w:t>προσθερφεί</w:t>
      </w:r>
      <w:proofErr w:type="spellEnd"/>
      <w:r w:rsidRPr="00FE1DEC">
        <w:rPr>
          <w:rFonts w:asciiTheme="minorHAnsi" w:hAnsiTheme="minorHAnsi"/>
          <w:b/>
          <w:szCs w:val="22"/>
          <w:lang w:eastAsia="ja-JP"/>
        </w:rPr>
        <w:t xml:space="preserve"> </w:t>
      </w:r>
      <w:r w:rsidRPr="00FE1DEC">
        <w:rPr>
          <w:rFonts w:asciiTheme="minorHAnsi" w:hAnsiTheme="minorHAnsi"/>
          <w:b/>
          <w:szCs w:val="22"/>
          <w:lang w:val="en-GB" w:eastAsia="ja-JP"/>
        </w:rPr>
        <w:t>replica</w:t>
      </w:r>
      <w:r w:rsidRPr="00FE1DEC">
        <w:rPr>
          <w:rFonts w:asciiTheme="minorHAnsi" w:hAnsiTheme="minorHAnsi"/>
          <w:b/>
          <w:szCs w:val="22"/>
          <w:lang w:eastAsia="ja-JP"/>
        </w:rPr>
        <w:t xml:space="preserve"> </w:t>
      </w:r>
      <w:r w:rsidRPr="00FE1DEC">
        <w:rPr>
          <w:rFonts w:asciiTheme="minorHAnsi" w:hAnsiTheme="minorHAnsi"/>
          <w:b/>
          <w:szCs w:val="22"/>
          <w:lang w:val="en-GB" w:eastAsia="ja-JP"/>
        </w:rPr>
        <w:t>storage</w:t>
      </w:r>
      <w:r w:rsidRPr="00FE1DEC">
        <w:rPr>
          <w:rFonts w:asciiTheme="minorHAnsi" w:hAnsiTheme="minorHAnsi"/>
          <w:b/>
          <w:szCs w:val="22"/>
          <w:lang w:eastAsia="ja-JP"/>
        </w:rPr>
        <w:t xml:space="preserve"> με την ίδια δυναμικότητα όπως και το κύριο </w:t>
      </w:r>
      <w:r w:rsidRPr="00FE1DEC">
        <w:rPr>
          <w:rFonts w:asciiTheme="minorHAnsi" w:hAnsiTheme="minorHAnsi"/>
          <w:b/>
          <w:szCs w:val="22"/>
          <w:lang w:val="en-GB" w:eastAsia="ja-JP"/>
        </w:rPr>
        <w:t>storage</w:t>
      </w:r>
      <w:r w:rsidRPr="00FE1DEC">
        <w:rPr>
          <w:rFonts w:asciiTheme="minorHAnsi" w:hAnsiTheme="minorHAnsi"/>
          <w:b/>
          <w:szCs w:val="22"/>
          <w:lang w:eastAsia="ja-JP"/>
        </w:rPr>
        <w:t xml:space="preserve"> </w:t>
      </w:r>
      <w:proofErr w:type="spellStart"/>
      <w:r w:rsidR="002F4367" w:rsidRPr="00FE1DEC">
        <w:rPr>
          <w:rFonts w:asciiTheme="minorHAnsi" w:hAnsiTheme="minorHAnsi"/>
          <w:b/>
          <w:szCs w:val="22"/>
          <w:lang w:eastAsia="ja-JP"/>
        </w:rPr>
        <w:t>μαζι</w:t>
      </w:r>
      <w:proofErr w:type="spellEnd"/>
      <w:r w:rsidR="002F4367" w:rsidRPr="00FE1DEC">
        <w:rPr>
          <w:rFonts w:asciiTheme="minorHAnsi" w:hAnsiTheme="minorHAnsi"/>
          <w:b/>
          <w:szCs w:val="22"/>
          <w:lang w:eastAsia="ja-JP"/>
        </w:rPr>
        <w:t xml:space="preserve"> με απαραίτητο λογισμικό για </w:t>
      </w:r>
      <w:r w:rsidR="002F4367" w:rsidRPr="00FE1DEC">
        <w:rPr>
          <w:rFonts w:asciiTheme="minorHAnsi" w:hAnsiTheme="minorHAnsi"/>
          <w:b/>
          <w:szCs w:val="22"/>
          <w:lang w:val="en-GB" w:eastAsia="ja-JP"/>
        </w:rPr>
        <w:t>replication</w:t>
      </w:r>
      <w:r w:rsidR="002F4367" w:rsidRPr="00FE1DEC">
        <w:rPr>
          <w:rFonts w:asciiTheme="minorHAnsi" w:hAnsiTheme="minorHAnsi"/>
          <w:b/>
          <w:szCs w:val="22"/>
          <w:lang w:eastAsia="ja-JP"/>
        </w:rPr>
        <w:t xml:space="preserve"> και ότι άλλο </w:t>
      </w:r>
      <w:proofErr w:type="spellStart"/>
      <w:r w:rsidR="002F4367" w:rsidRPr="00FE1DEC">
        <w:rPr>
          <w:rFonts w:asciiTheme="minorHAnsi" w:hAnsiTheme="minorHAnsi"/>
          <w:b/>
          <w:szCs w:val="22"/>
          <w:lang w:eastAsia="ja-JP"/>
        </w:rPr>
        <w:t>θεωρειται</w:t>
      </w:r>
      <w:proofErr w:type="spellEnd"/>
      <w:r w:rsidR="002F4367" w:rsidRPr="00FE1DEC">
        <w:rPr>
          <w:rFonts w:asciiTheme="minorHAnsi" w:hAnsiTheme="minorHAnsi"/>
          <w:b/>
          <w:szCs w:val="22"/>
          <w:lang w:eastAsia="ja-JP"/>
        </w:rPr>
        <w:t xml:space="preserve"> απαραίτητο </w:t>
      </w:r>
      <w:r w:rsidRPr="00FE1DEC">
        <w:rPr>
          <w:rFonts w:asciiTheme="minorHAnsi" w:hAnsiTheme="minorHAnsi"/>
          <w:b/>
          <w:szCs w:val="22"/>
          <w:lang w:eastAsia="ja-JP"/>
        </w:rPr>
        <w:t xml:space="preserve">για να εξασφαλιστεί η λειτουργία </w:t>
      </w:r>
      <w:r w:rsidR="00261869" w:rsidRPr="00FE1DEC">
        <w:rPr>
          <w:rFonts w:asciiTheme="minorHAnsi" w:hAnsiTheme="minorHAnsi"/>
          <w:b/>
          <w:szCs w:val="22"/>
          <w:lang w:eastAsia="ja-JP"/>
        </w:rPr>
        <w:t xml:space="preserve">του </w:t>
      </w:r>
      <w:r w:rsidR="00261869" w:rsidRPr="00FE1DEC">
        <w:rPr>
          <w:rFonts w:asciiTheme="minorHAnsi" w:hAnsiTheme="minorHAnsi"/>
          <w:b/>
          <w:szCs w:val="22"/>
          <w:lang w:val="en-GB" w:eastAsia="ja-JP"/>
        </w:rPr>
        <w:t>online</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backup</w:t>
      </w:r>
      <w:r w:rsidR="00261869" w:rsidRPr="00FE1DEC">
        <w:rPr>
          <w:rFonts w:asciiTheme="minorHAnsi" w:hAnsiTheme="minorHAnsi"/>
          <w:b/>
          <w:szCs w:val="22"/>
          <w:lang w:eastAsia="ja-JP"/>
        </w:rPr>
        <w:t xml:space="preserve"> και </w:t>
      </w:r>
      <w:r w:rsidR="00C65FE8" w:rsidRPr="00FE1DEC">
        <w:rPr>
          <w:rFonts w:asciiTheme="minorHAnsi" w:hAnsiTheme="minorHAnsi"/>
          <w:b/>
          <w:szCs w:val="22"/>
          <w:lang w:eastAsia="ja-JP"/>
        </w:rPr>
        <w:t>η αποφυγή</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single</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point</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of</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failure</w:t>
      </w:r>
      <w:r w:rsidR="00261869" w:rsidRPr="00FE1DEC">
        <w:rPr>
          <w:rFonts w:asciiTheme="minorHAnsi" w:hAnsiTheme="minorHAnsi"/>
          <w:b/>
          <w:szCs w:val="22"/>
          <w:lang w:eastAsia="ja-JP"/>
        </w:rPr>
        <w:t>.</w:t>
      </w:r>
    </w:p>
    <w:p w:rsidR="00872ED5" w:rsidRPr="00FE1DEC" w:rsidRDefault="00872ED5" w:rsidP="00F21474">
      <w:pPr>
        <w:spacing w:before="60"/>
        <w:rPr>
          <w:rFonts w:asciiTheme="minorHAnsi" w:hAnsiTheme="minorHAnsi"/>
          <w:b/>
          <w:szCs w:val="22"/>
          <w:lang w:eastAsia="ja-JP"/>
        </w:rPr>
      </w:pPr>
      <w:r w:rsidRPr="00A9563D">
        <w:rPr>
          <w:rFonts w:ascii="Calibri" w:hAnsi="Calibri" w:cs="Calibri"/>
        </w:rPr>
        <w:t>Για όλο τον απαιτούμενο εξοπλισμό ή λογισμικό ή και διάφορα πρότυπα, γίνονται αποδεκτές και ισοδύναμες λύσεις, ακόμη και εάν δεν αναφέρονται ρητά στα επιμέρους σημεία του τεύχους</w:t>
      </w:r>
    </w:p>
    <w:p w:rsidR="00A55274" w:rsidRPr="00FE1DEC" w:rsidRDefault="00A55274" w:rsidP="00A55274">
      <w:pPr>
        <w:pStyle w:val="30"/>
        <w:tabs>
          <w:tab w:val="num" w:pos="720"/>
        </w:tabs>
        <w:spacing w:before="60" w:after="0"/>
        <w:ind w:left="720"/>
        <w:rPr>
          <w:rFonts w:asciiTheme="minorHAnsi" w:hAnsiTheme="minorHAnsi" w:cstheme="minorHAnsi"/>
          <w:szCs w:val="22"/>
        </w:rPr>
      </w:pPr>
      <w:bookmarkStart w:id="81" w:name="_Toc409691697"/>
      <w:r w:rsidRPr="00FE1DEC">
        <w:rPr>
          <w:rFonts w:asciiTheme="minorHAnsi" w:hAnsiTheme="minorHAnsi" w:cstheme="minorHAnsi"/>
          <w:szCs w:val="22"/>
        </w:rPr>
        <w:t>Χρονοδιάγραμμα και Φάσεις Έργου</w:t>
      </w:r>
      <w:bookmarkEnd w:id="81"/>
    </w:p>
    <w:p w:rsidR="00F21474" w:rsidRPr="00FE1DEC" w:rsidRDefault="00F21474" w:rsidP="00F21474">
      <w:pPr>
        <w:spacing w:before="60"/>
        <w:rPr>
          <w:rFonts w:asciiTheme="minorHAnsi" w:hAnsiTheme="minorHAnsi"/>
          <w:szCs w:val="22"/>
          <w:lang w:eastAsia="ja-JP"/>
        </w:rPr>
      </w:pPr>
      <w:r w:rsidRPr="00FE1DEC">
        <w:rPr>
          <w:rFonts w:asciiTheme="minorHAnsi" w:hAnsiTheme="minorHAnsi"/>
          <w:szCs w:val="22"/>
          <w:lang w:eastAsia="ja-JP"/>
        </w:rPr>
        <w:t xml:space="preserve">Οι διακριτές φάσεις του έργου είναι: </w:t>
      </w:r>
    </w:p>
    <w:p w:rsidR="00F21474" w:rsidRPr="00FE1DEC" w:rsidRDefault="00F21474" w:rsidP="00F21474">
      <w:pPr>
        <w:tabs>
          <w:tab w:val="left" w:pos="993"/>
        </w:tabs>
        <w:spacing w:before="60"/>
        <w:rPr>
          <w:rFonts w:asciiTheme="minorHAnsi" w:hAnsiTheme="minorHAnsi" w:cs="Tahoma"/>
          <w:szCs w:val="22"/>
        </w:rPr>
      </w:pPr>
      <w:r w:rsidRPr="00FE1DEC">
        <w:rPr>
          <w:rFonts w:asciiTheme="minorHAnsi" w:hAnsiTheme="minorHAnsi" w:cs="Tahoma"/>
          <w:szCs w:val="22"/>
        </w:rPr>
        <w:t xml:space="preserve">Φάση Α’: </w:t>
      </w:r>
      <w:r w:rsidRPr="00FE1DEC">
        <w:rPr>
          <w:rFonts w:asciiTheme="minorHAnsi" w:hAnsiTheme="minorHAnsi" w:cs="Tahoma"/>
          <w:szCs w:val="22"/>
        </w:rPr>
        <w:tab/>
        <w:t xml:space="preserve">Μελέτη Εγκατάστασης </w:t>
      </w:r>
    </w:p>
    <w:p w:rsidR="00F21474" w:rsidRPr="00FE1DEC" w:rsidRDefault="00F21474" w:rsidP="00F21474">
      <w:pPr>
        <w:tabs>
          <w:tab w:val="left" w:pos="993"/>
        </w:tabs>
        <w:spacing w:before="60"/>
        <w:rPr>
          <w:rFonts w:asciiTheme="minorHAnsi" w:hAnsiTheme="minorHAnsi" w:cs="Tahoma"/>
          <w:szCs w:val="22"/>
        </w:rPr>
      </w:pPr>
      <w:r w:rsidRPr="00FE1DEC">
        <w:rPr>
          <w:rFonts w:asciiTheme="minorHAnsi" w:hAnsiTheme="minorHAnsi" w:cs="Tahoma"/>
          <w:szCs w:val="22"/>
        </w:rPr>
        <w:t>Φάση Β’:</w:t>
      </w:r>
      <w:r w:rsidRPr="00FE1DEC">
        <w:rPr>
          <w:rFonts w:asciiTheme="minorHAnsi" w:hAnsiTheme="minorHAnsi" w:cs="Tahoma"/>
          <w:szCs w:val="22"/>
        </w:rPr>
        <w:tab/>
        <w:t>Εγκατάσταση Εξοπλισμού και Λογισμικού Συστήματος</w:t>
      </w:r>
    </w:p>
    <w:p w:rsidR="00F21474" w:rsidRPr="00FE1DEC" w:rsidRDefault="00F21474" w:rsidP="00F21474">
      <w:pPr>
        <w:tabs>
          <w:tab w:val="left" w:pos="993"/>
        </w:tabs>
        <w:spacing w:before="60"/>
        <w:rPr>
          <w:rFonts w:asciiTheme="minorHAnsi" w:hAnsiTheme="minorHAnsi" w:cs="Tahoma"/>
          <w:szCs w:val="22"/>
        </w:rPr>
      </w:pPr>
      <w:r w:rsidRPr="00FE1DEC">
        <w:rPr>
          <w:rFonts w:asciiTheme="minorHAnsi" w:hAnsiTheme="minorHAnsi" w:cs="Tahoma"/>
          <w:szCs w:val="22"/>
        </w:rPr>
        <w:t>Φάση Γ':</w:t>
      </w:r>
      <w:r w:rsidRPr="00FE1DEC">
        <w:rPr>
          <w:rFonts w:asciiTheme="minorHAnsi" w:hAnsiTheme="minorHAnsi" w:cs="Tahoma"/>
          <w:szCs w:val="22"/>
        </w:rPr>
        <w:tab/>
        <w:t>Δοκιμαστική Λειτουργία</w:t>
      </w:r>
    </w:p>
    <w:p w:rsidR="00F21474" w:rsidRPr="00FE1DEC" w:rsidRDefault="00F21474" w:rsidP="00F21474">
      <w:pPr>
        <w:tabs>
          <w:tab w:val="left" w:pos="993"/>
        </w:tabs>
        <w:spacing w:before="60"/>
        <w:rPr>
          <w:rFonts w:asciiTheme="minorHAnsi" w:hAnsiTheme="minorHAnsi" w:cs="Tahoma"/>
          <w:szCs w:val="22"/>
        </w:rPr>
      </w:pPr>
      <w:r w:rsidRPr="00FE1DEC">
        <w:rPr>
          <w:rFonts w:asciiTheme="minorHAnsi" w:hAnsiTheme="minorHAnsi" w:cs="Tahoma"/>
          <w:szCs w:val="22"/>
        </w:rPr>
        <w:t>Φάση Δ':</w:t>
      </w:r>
      <w:r w:rsidRPr="00FE1DEC">
        <w:rPr>
          <w:rFonts w:asciiTheme="minorHAnsi" w:hAnsiTheme="minorHAnsi" w:cs="Tahoma"/>
          <w:szCs w:val="22"/>
        </w:rPr>
        <w:tab/>
        <w:t>Εκπαίδευση</w:t>
      </w:r>
    </w:p>
    <w:p w:rsidR="00F21474" w:rsidRPr="00FE1DEC" w:rsidRDefault="00F21474" w:rsidP="00F21474">
      <w:pPr>
        <w:spacing w:before="60"/>
        <w:rPr>
          <w:rFonts w:asciiTheme="minorHAnsi" w:hAnsiTheme="minorHAnsi"/>
          <w:szCs w:val="22"/>
          <w:lang w:eastAsia="ja-JP"/>
        </w:rPr>
      </w:pPr>
      <w:r w:rsidRPr="00FE1DEC">
        <w:rPr>
          <w:rFonts w:asciiTheme="minorHAnsi" w:hAnsiTheme="minorHAnsi"/>
          <w:szCs w:val="22"/>
          <w:lang w:eastAsia="ja-JP"/>
        </w:rPr>
        <w:t>Στις ενότητες που ακολουθούν αναλύονται οι απαιτήσεις και τα παραδοτέα κάθε φάσης του έργου.</w:t>
      </w:r>
    </w:p>
    <w:p w:rsidR="00F21474" w:rsidRPr="00FE1DEC" w:rsidRDefault="00F21474" w:rsidP="00F21474">
      <w:pPr>
        <w:spacing w:before="60"/>
        <w:rPr>
          <w:rFonts w:asciiTheme="minorHAnsi" w:hAnsiTheme="minorHAnsi"/>
          <w:szCs w:val="22"/>
        </w:rPr>
      </w:pPr>
      <w:r w:rsidRPr="00FE1DEC">
        <w:rPr>
          <w:rFonts w:asciiTheme="minorHAnsi" w:hAnsiTheme="minorHAnsi"/>
          <w:szCs w:val="22"/>
        </w:rPr>
        <w:t>Δηλαδή:</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261"/>
        <w:gridCol w:w="1984"/>
        <w:gridCol w:w="3260"/>
      </w:tblGrid>
      <w:tr w:rsidR="00F21474" w:rsidRPr="00FE1DEC" w:rsidTr="00183305">
        <w:tc>
          <w:tcPr>
            <w:tcW w:w="1134" w:type="dxa"/>
            <w:vAlign w:val="center"/>
          </w:tcPr>
          <w:p w:rsidR="00F21474" w:rsidRPr="00FE1DEC" w:rsidRDefault="00F21474" w:rsidP="00183305">
            <w:pPr>
              <w:jc w:val="center"/>
              <w:rPr>
                <w:rFonts w:asciiTheme="minorHAnsi" w:hAnsiTheme="minorHAnsi"/>
                <w:b/>
                <w:bCs/>
                <w:szCs w:val="22"/>
              </w:rPr>
            </w:pPr>
            <w:r w:rsidRPr="00FE1DEC">
              <w:rPr>
                <w:rFonts w:asciiTheme="minorHAnsi" w:hAnsiTheme="minorHAnsi"/>
                <w:b/>
                <w:bCs/>
                <w:szCs w:val="22"/>
              </w:rPr>
              <w:t>Α/Α Φάσης</w:t>
            </w:r>
          </w:p>
        </w:tc>
        <w:tc>
          <w:tcPr>
            <w:tcW w:w="3261" w:type="dxa"/>
            <w:vAlign w:val="center"/>
          </w:tcPr>
          <w:p w:rsidR="00F21474" w:rsidRPr="00FE1DEC" w:rsidRDefault="00F21474" w:rsidP="00183305">
            <w:pPr>
              <w:jc w:val="center"/>
              <w:rPr>
                <w:rFonts w:asciiTheme="minorHAnsi" w:hAnsiTheme="minorHAnsi"/>
                <w:b/>
                <w:bCs/>
                <w:szCs w:val="22"/>
              </w:rPr>
            </w:pPr>
            <w:r w:rsidRPr="00FE1DEC">
              <w:rPr>
                <w:rFonts w:asciiTheme="minorHAnsi" w:hAnsiTheme="minorHAnsi"/>
                <w:b/>
                <w:bCs/>
                <w:szCs w:val="22"/>
              </w:rPr>
              <w:t>Τίτλος Φάσης</w:t>
            </w:r>
          </w:p>
        </w:tc>
        <w:tc>
          <w:tcPr>
            <w:tcW w:w="1984" w:type="dxa"/>
            <w:vAlign w:val="center"/>
          </w:tcPr>
          <w:p w:rsidR="00F21474" w:rsidRPr="00FE1DEC" w:rsidRDefault="00F21474" w:rsidP="00183305">
            <w:pPr>
              <w:jc w:val="center"/>
              <w:rPr>
                <w:rFonts w:asciiTheme="minorHAnsi" w:hAnsiTheme="minorHAnsi"/>
                <w:b/>
                <w:bCs/>
                <w:szCs w:val="22"/>
              </w:rPr>
            </w:pPr>
            <w:r w:rsidRPr="00FE1DEC">
              <w:rPr>
                <w:rFonts w:asciiTheme="minorHAnsi" w:hAnsiTheme="minorHAnsi"/>
                <w:b/>
                <w:bCs/>
                <w:szCs w:val="22"/>
              </w:rPr>
              <w:t>Μήνας Έναρξης</w:t>
            </w:r>
          </w:p>
        </w:tc>
        <w:tc>
          <w:tcPr>
            <w:tcW w:w="3260" w:type="dxa"/>
            <w:vAlign w:val="center"/>
          </w:tcPr>
          <w:p w:rsidR="00F21474" w:rsidRPr="00FE1DEC" w:rsidRDefault="00F21474" w:rsidP="00183305">
            <w:pPr>
              <w:jc w:val="center"/>
              <w:rPr>
                <w:rFonts w:asciiTheme="minorHAnsi" w:hAnsiTheme="minorHAnsi"/>
                <w:b/>
                <w:bCs/>
                <w:szCs w:val="22"/>
              </w:rPr>
            </w:pPr>
            <w:r w:rsidRPr="00FE1DEC">
              <w:rPr>
                <w:rFonts w:asciiTheme="minorHAnsi" w:hAnsiTheme="minorHAnsi"/>
                <w:b/>
                <w:bCs/>
                <w:szCs w:val="22"/>
              </w:rPr>
              <w:t>Μήνας Λήξης (παράδοσης)</w:t>
            </w:r>
          </w:p>
        </w:tc>
      </w:tr>
      <w:tr w:rsidR="00F21474" w:rsidRPr="00FE1DEC" w:rsidTr="00183305">
        <w:trPr>
          <w:trHeight w:val="401"/>
        </w:trPr>
        <w:tc>
          <w:tcPr>
            <w:tcW w:w="113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Α’</w:t>
            </w:r>
          </w:p>
        </w:tc>
        <w:tc>
          <w:tcPr>
            <w:tcW w:w="3261" w:type="dxa"/>
            <w:vAlign w:val="center"/>
          </w:tcPr>
          <w:p w:rsidR="00F21474" w:rsidRPr="00FE1DEC" w:rsidRDefault="00F21474" w:rsidP="00183305">
            <w:pPr>
              <w:rPr>
                <w:rFonts w:asciiTheme="minorHAnsi" w:hAnsiTheme="minorHAnsi" w:cs="Tahoma"/>
                <w:szCs w:val="22"/>
              </w:rPr>
            </w:pPr>
            <w:r w:rsidRPr="00FE1DEC">
              <w:rPr>
                <w:rFonts w:asciiTheme="minorHAnsi" w:hAnsiTheme="minorHAnsi" w:cs="Tahoma"/>
                <w:szCs w:val="22"/>
              </w:rPr>
              <w:t>Μελέτη Εγκατάστασης</w:t>
            </w:r>
          </w:p>
        </w:tc>
        <w:tc>
          <w:tcPr>
            <w:tcW w:w="198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1</w:t>
            </w:r>
          </w:p>
        </w:tc>
        <w:tc>
          <w:tcPr>
            <w:tcW w:w="3260"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1</w:t>
            </w:r>
          </w:p>
        </w:tc>
      </w:tr>
      <w:tr w:rsidR="00F21474" w:rsidRPr="00FE1DEC" w:rsidTr="00183305">
        <w:tc>
          <w:tcPr>
            <w:tcW w:w="113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Β’</w:t>
            </w:r>
          </w:p>
        </w:tc>
        <w:tc>
          <w:tcPr>
            <w:tcW w:w="3261" w:type="dxa"/>
            <w:vAlign w:val="center"/>
          </w:tcPr>
          <w:p w:rsidR="00F21474" w:rsidRPr="00FE1DEC" w:rsidRDefault="00F21474" w:rsidP="00183305">
            <w:pPr>
              <w:rPr>
                <w:rFonts w:asciiTheme="minorHAnsi" w:hAnsiTheme="minorHAnsi"/>
                <w:szCs w:val="22"/>
              </w:rPr>
            </w:pPr>
            <w:r w:rsidRPr="00FE1DEC">
              <w:rPr>
                <w:rFonts w:asciiTheme="minorHAnsi" w:hAnsiTheme="minorHAnsi" w:cs="Tahoma"/>
                <w:szCs w:val="22"/>
              </w:rPr>
              <w:t>Εγκατάσταση Εξοπλισμού και Λογισμικού Συστήματος</w:t>
            </w:r>
          </w:p>
        </w:tc>
        <w:tc>
          <w:tcPr>
            <w:tcW w:w="198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2</w:t>
            </w:r>
          </w:p>
        </w:tc>
        <w:tc>
          <w:tcPr>
            <w:tcW w:w="3260"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3</w:t>
            </w:r>
          </w:p>
        </w:tc>
      </w:tr>
      <w:tr w:rsidR="00F21474" w:rsidRPr="00FE1DEC" w:rsidTr="00183305">
        <w:tc>
          <w:tcPr>
            <w:tcW w:w="113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Γ'</w:t>
            </w:r>
          </w:p>
        </w:tc>
        <w:tc>
          <w:tcPr>
            <w:tcW w:w="3261" w:type="dxa"/>
            <w:vAlign w:val="center"/>
          </w:tcPr>
          <w:p w:rsidR="00F21474" w:rsidRPr="00FE1DEC" w:rsidRDefault="00F21474" w:rsidP="00183305">
            <w:pPr>
              <w:rPr>
                <w:rFonts w:asciiTheme="minorHAnsi" w:hAnsiTheme="minorHAnsi" w:cs="Tahoma"/>
                <w:szCs w:val="22"/>
              </w:rPr>
            </w:pPr>
            <w:r w:rsidRPr="00FE1DEC">
              <w:rPr>
                <w:rFonts w:asciiTheme="minorHAnsi" w:hAnsiTheme="minorHAnsi" w:cs="Tahoma"/>
                <w:szCs w:val="22"/>
              </w:rPr>
              <w:t>Δοκιμαστική Λειτουργία</w:t>
            </w:r>
          </w:p>
        </w:tc>
        <w:tc>
          <w:tcPr>
            <w:tcW w:w="198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4</w:t>
            </w:r>
          </w:p>
        </w:tc>
        <w:tc>
          <w:tcPr>
            <w:tcW w:w="3260"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4</w:t>
            </w:r>
          </w:p>
        </w:tc>
      </w:tr>
      <w:tr w:rsidR="00F21474" w:rsidRPr="00F21474" w:rsidTr="00183305">
        <w:tc>
          <w:tcPr>
            <w:tcW w:w="113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Δ'</w:t>
            </w:r>
          </w:p>
        </w:tc>
        <w:tc>
          <w:tcPr>
            <w:tcW w:w="3261" w:type="dxa"/>
            <w:vAlign w:val="center"/>
          </w:tcPr>
          <w:p w:rsidR="00F21474" w:rsidRPr="00FE1DEC" w:rsidRDefault="00F21474" w:rsidP="00183305">
            <w:pPr>
              <w:rPr>
                <w:rFonts w:asciiTheme="minorHAnsi" w:hAnsiTheme="minorHAnsi" w:cs="Tahoma"/>
                <w:szCs w:val="22"/>
              </w:rPr>
            </w:pPr>
            <w:r w:rsidRPr="00FE1DEC">
              <w:rPr>
                <w:rFonts w:asciiTheme="minorHAnsi" w:hAnsiTheme="minorHAnsi" w:cs="Tahoma"/>
                <w:szCs w:val="22"/>
              </w:rPr>
              <w:t>Εκπαίδευση</w:t>
            </w:r>
          </w:p>
        </w:tc>
        <w:tc>
          <w:tcPr>
            <w:tcW w:w="1984" w:type="dxa"/>
            <w:vAlign w:val="center"/>
          </w:tcPr>
          <w:p w:rsidR="00F21474" w:rsidRPr="00FE1DEC" w:rsidRDefault="00F21474" w:rsidP="00183305">
            <w:pPr>
              <w:jc w:val="center"/>
              <w:rPr>
                <w:rFonts w:asciiTheme="minorHAnsi" w:hAnsiTheme="minorHAnsi"/>
                <w:szCs w:val="22"/>
              </w:rPr>
            </w:pPr>
            <w:r w:rsidRPr="00FE1DEC">
              <w:rPr>
                <w:rFonts w:asciiTheme="minorHAnsi" w:hAnsiTheme="minorHAnsi"/>
                <w:szCs w:val="22"/>
              </w:rPr>
              <w:t>5</w:t>
            </w:r>
          </w:p>
        </w:tc>
        <w:tc>
          <w:tcPr>
            <w:tcW w:w="3260" w:type="dxa"/>
            <w:vAlign w:val="center"/>
          </w:tcPr>
          <w:p w:rsidR="00F21474" w:rsidRPr="00F21474" w:rsidRDefault="00F21474" w:rsidP="00183305">
            <w:pPr>
              <w:jc w:val="center"/>
              <w:rPr>
                <w:rFonts w:asciiTheme="minorHAnsi" w:hAnsiTheme="minorHAnsi"/>
                <w:szCs w:val="22"/>
              </w:rPr>
            </w:pPr>
            <w:r w:rsidRPr="00FE1DEC">
              <w:rPr>
                <w:rFonts w:asciiTheme="minorHAnsi" w:hAnsiTheme="minorHAnsi"/>
                <w:szCs w:val="22"/>
              </w:rPr>
              <w:t>5</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t>Βασικό Χρονοδιάγραμμα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2"/>
        <w:gridCol w:w="1971"/>
        <w:gridCol w:w="1971"/>
        <w:gridCol w:w="1971"/>
        <w:gridCol w:w="1864"/>
      </w:tblGrid>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1</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2</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3</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t>4</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t>5</w:t>
            </w:r>
          </w:p>
        </w:tc>
      </w:tr>
      <w:tr w:rsidR="00F21474" w:rsidRPr="00F21474" w:rsidTr="00183305">
        <w:tc>
          <w:tcPr>
            <w:tcW w:w="1862"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Α': </w:t>
            </w:r>
            <w:r w:rsidRPr="00F21474">
              <w:rPr>
                <w:rFonts w:asciiTheme="minorHAnsi" w:hAnsiTheme="minorHAnsi" w:cs="Tahoma"/>
                <w:szCs w:val="22"/>
              </w:rPr>
              <w:t xml:space="preserve">Μελέτη </w:t>
            </w:r>
            <w:r w:rsidRPr="00F21474">
              <w:rPr>
                <w:rFonts w:asciiTheme="minorHAnsi" w:hAnsiTheme="minorHAnsi" w:cs="Tahoma"/>
                <w:szCs w:val="22"/>
              </w:rPr>
              <w:lastRenderedPageBreak/>
              <w:t>Εγκατάστασης</w:t>
            </w:r>
          </w:p>
        </w:tc>
        <w:tc>
          <w:tcPr>
            <w:tcW w:w="3942" w:type="dxa"/>
            <w:gridSpan w:val="2"/>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 xml:space="preserve">Β': </w:t>
            </w:r>
            <w:r w:rsidRPr="00F21474">
              <w:rPr>
                <w:rFonts w:asciiTheme="minorHAnsi" w:hAnsiTheme="minorHAnsi" w:cs="Tahoma"/>
                <w:szCs w:val="22"/>
              </w:rPr>
              <w:t xml:space="preserve">Εγκατάσταση Εξοπλισμού και </w:t>
            </w:r>
            <w:r w:rsidRPr="00F21474">
              <w:rPr>
                <w:rFonts w:asciiTheme="minorHAnsi" w:hAnsiTheme="minorHAnsi" w:cs="Tahoma"/>
                <w:szCs w:val="22"/>
              </w:rPr>
              <w:lastRenderedPageBreak/>
              <w:t>Λογισμικού Συστήματος</w:t>
            </w:r>
          </w:p>
        </w:tc>
        <w:tc>
          <w:tcPr>
            <w:tcW w:w="1971" w:type="dxa"/>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 xml:space="preserve">Γ': </w:t>
            </w:r>
            <w:r w:rsidRPr="00F21474">
              <w:rPr>
                <w:rFonts w:asciiTheme="minorHAnsi" w:hAnsiTheme="minorHAnsi" w:cs="Tahoma"/>
                <w:szCs w:val="22"/>
              </w:rPr>
              <w:t xml:space="preserve">Δοκιμαστική </w:t>
            </w:r>
            <w:r w:rsidRPr="00F21474">
              <w:rPr>
                <w:rFonts w:asciiTheme="minorHAnsi" w:hAnsiTheme="minorHAnsi" w:cs="Tahoma"/>
                <w:szCs w:val="22"/>
              </w:rPr>
              <w:lastRenderedPageBreak/>
              <w:t>Λειτουργία</w:t>
            </w:r>
          </w:p>
        </w:tc>
        <w:tc>
          <w:tcPr>
            <w:tcW w:w="1864" w:type="dxa"/>
          </w:tcPr>
          <w:p w:rsidR="00F21474" w:rsidRPr="00F21474" w:rsidRDefault="00F21474" w:rsidP="00183305">
            <w:pPr>
              <w:rPr>
                <w:rFonts w:asciiTheme="minorHAnsi" w:hAnsiTheme="minorHAnsi"/>
                <w:szCs w:val="22"/>
              </w:rPr>
            </w:pPr>
            <w:r w:rsidRPr="00F21474">
              <w:rPr>
                <w:rFonts w:asciiTheme="minorHAnsi" w:hAnsiTheme="minorHAnsi"/>
                <w:szCs w:val="22"/>
              </w:rPr>
              <w:lastRenderedPageBreak/>
              <w:t>Δ': Εκπαίδευση</w:t>
            </w:r>
          </w:p>
        </w:tc>
      </w:tr>
    </w:tbl>
    <w:p w:rsidR="00F21474" w:rsidRPr="00F21474" w:rsidRDefault="00F21474" w:rsidP="00F21474">
      <w:pPr>
        <w:rPr>
          <w:rFonts w:asciiTheme="minorHAnsi" w:hAnsiTheme="minorHAnsi"/>
          <w:b/>
          <w:i/>
          <w:szCs w:val="22"/>
          <w:u w:val="single"/>
        </w:rPr>
      </w:pPr>
      <w:r w:rsidRPr="00F21474">
        <w:rPr>
          <w:rFonts w:asciiTheme="minorHAnsi" w:hAnsiTheme="minorHAnsi"/>
          <w:b/>
          <w:i/>
          <w:szCs w:val="22"/>
          <w:u w:val="single"/>
        </w:rPr>
        <w:lastRenderedPageBreak/>
        <w:t>Αναλυτικά</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735"/>
        <w:gridCol w:w="1985"/>
        <w:gridCol w:w="4218"/>
      </w:tblGrid>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73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lang w:val="en-US"/>
              </w:rPr>
              <w:t>A</w:t>
            </w:r>
            <w:r w:rsidRPr="00F21474">
              <w:rPr>
                <w:rFonts w:asciiTheme="minorHAnsi" w:hAnsiTheme="minorHAnsi"/>
                <w:b/>
                <w:szCs w:val="22"/>
              </w:rPr>
              <w:t>’</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4218"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Μελέτη Εγκατάστασης</w:t>
            </w:r>
          </w:p>
        </w:tc>
      </w:tr>
      <w:tr w:rsidR="00F21474" w:rsidRPr="00F21474" w:rsidTr="00183305">
        <w:tc>
          <w:tcPr>
            <w:tcW w:w="1701"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735"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1</w:t>
            </w:r>
            <w:r w:rsidRPr="00F21474">
              <w:rPr>
                <w:rFonts w:asciiTheme="minorHAnsi" w:hAnsiTheme="minorHAnsi"/>
                <w:szCs w:val="22"/>
                <w:vertAlign w:val="superscript"/>
              </w:rPr>
              <w:t>ος</w:t>
            </w:r>
          </w:p>
        </w:tc>
        <w:tc>
          <w:tcPr>
            <w:tcW w:w="1985"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4218"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szCs w:val="22"/>
              </w:rPr>
              <w:t>1</w:t>
            </w:r>
            <w:r w:rsidRPr="00F21474">
              <w:rPr>
                <w:rFonts w:asciiTheme="minorHAnsi" w:hAnsiTheme="minorHAnsi"/>
                <w:szCs w:val="22"/>
                <w:vertAlign w:val="superscript"/>
              </w:rPr>
              <w:t>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 xml:space="preserve">Εκπόνηση μελέτης εγκατάστασης </w:t>
            </w:r>
            <w:r w:rsidRPr="00F21474">
              <w:rPr>
                <w:rFonts w:asciiTheme="minorHAnsi" w:hAnsiTheme="minorHAnsi"/>
                <w:szCs w:val="22"/>
                <w:lang w:eastAsia="ja-JP"/>
              </w:rPr>
              <w:t>εξοπλισμού στο κέντρο δεδομένων της ΗΔΙΚΑ ΑΕ</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Η Μελέτη που θα εκπονηθεί στα πλαίσια του έργου έχει ως στόχο να εξειδικεύσει τα ακόλουθα θέματα: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 διάταξη των μηχανημάτων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Τις διαστάσεις όλων των μηχανημάτων και τις διαστάσεις των ελεύθερων χώρων που απαιτούνται γύρω από το κάθε μηχάνημα για τη συντήρηση και τη λειτουργία του.</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Ένα σχέδιο τυπικής διάταξης μέσα σε χώρο της Η.ΔΙ.Κ.Α. ΑΕ. Το σχέδιο αυτό θα απεικονίζει την ιδανική διάταξη κατά την άποψη του αναδόχου.</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ηλεκτρική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υποβληθεί πίνακας που θα αναγράφει την ηλεκτρική ισχύ που καταναλώνουν τα μηχανήματα σε KVA. Αν υπάρχουν ιδιαίτερες απαιτήσεις στην προστασία (μέσω π.χ. αυτόματου διακόπτη), ή στο μέγεθος του καλωδίου (π.χ. λόγω ισχυρού ρεύματος εκκίνησης), αυτές θα αναφέρονται στον εν λόγω πίνακα.</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αναφέρονται τα μηχανήματα που τυχόν έχουν ενσωματωμένο UPS.</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Για την κλιματιστική εγκατάσταση :</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δοθεί σε πίνακα η εκλυόμενη θερμότητα κάθε μηχανήματος.</w:t>
            </w:r>
          </w:p>
          <w:p w:rsidR="00F21474" w:rsidRPr="00F21474" w:rsidRDefault="00F21474" w:rsidP="00954A28">
            <w:pPr>
              <w:pStyle w:val="af"/>
              <w:numPr>
                <w:ilvl w:val="0"/>
                <w:numId w:val="77"/>
              </w:numPr>
              <w:suppressAutoHyphens/>
              <w:spacing w:after="0"/>
              <w:rPr>
                <w:rFonts w:asciiTheme="minorHAnsi" w:hAnsiTheme="minorHAnsi" w:cs="Tahoma"/>
                <w:szCs w:val="22"/>
              </w:rPr>
            </w:pPr>
            <w:r w:rsidRPr="00F21474">
              <w:rPr>
                <w:rFonts w:asciiTheme="minorHAnsi" w:hAnsiTheme="minorHAnsi" w:cs="Tahoma"/>
                <w:szCs w:val="22"/>
              </w:rPr>
              <w:t>Θα δοθούν και οι απαιτούμενες περιβαλλοντικές συνθήκες (θερμοκρασία και σχετική υγρασία) υπό τη μορφή άνω ορίου, κάτω ορίου, καθώς και των βέλτιστων συνθηκών λειτουργίας που προτείνει ο κατασκευαστής.</w:t>
            </w:r>
          </w:p>
          <w:p w:rsidR="00F21474" w:rsidRDefault="00F21474" w:rsidP="00183305">
            <w:pPr>
              <w:pStyle w:val="af"/>
              <w:spacing w:after="0"/>
              <w:rPr>
                <w:rFonts w:asciiTheme="minorHAnsi" w:hAnsiTheme="minorHAnsi"/>
                <w:szCs w:val="22"/>
              </w:rPr>
            </w:pPr>
            <w:r w:rsidRPr="00F21474">
              <w:rPr>
                <w:rFonts w:asciiTheme="minorHAnsi" w:hAnsiTheme="minorHAnsi" w:cs="Tahoma"/>
                <w:szCs w:val="22"/>
              </w:rPr>
              <w:t>Για οποιαδήποτε άλλη εγκατάσταση απαραίτητη για την εξασφάλιση σωστής λειτουργίας και συνθηκών περιβάλλοντος.</w:t>
            </w:r>
            <w:r w:rsidRPr="00F21474">
              <w:rPr>
                <w:rFonts w:asciiTheme="minorHAnsi" w:hAnsiTheme="minorHAnsi"/>
                <w:szCs w:val="22"/>
              </w:rPr>
              <w:t xml:space="preserve"> </w:t>
            </w:r>
          </w:p>
          <w:p w:rsidR="003A3FE4" w:rsidRPr="00F21474" w:rsidRDefault="003A3FE4" w:rsidP="00183305">
            <w:pPr>
              <w:pStyle w:val="af"/>
              <w:spacing w:after="0"/>
              <w:rPr>
                <w:rFonts w:asciiTheme="minorHAnsi" w:hAnsiTheme="minorHAnsi" w:cs="Tahoma"/>
                <w:szCs w:val="22"/>
              </w:rPr>
            </w:pPr>
            <w:r>
              <w:rPr>
                <w:rFonts w:asciiTheme="minorHAnsi" w:hAnsiTheme="minorHAnsi"/>
                <w:szCs w:val="22"/>
              </w:rPr>
              <w:t>Η Μελέτη Εγκατάστασης δε δύναται να τροποπο</w:t>
            </w:r>
            <w:r w:rsidR="00345C9C">
              <w:rPr>
                <w:rFonts w:asciiTheme="minorHAnsi" w:hAnsiTheme="minorHAnsi"/>
                <w:szCs w:val="22"/>
              </w:rPr>
              <w:t>ιή</w:t>
            </w:r>
            <w:r>
              <w:rPr>
                <w:rFonts w:asciiTheme="minorHAnsi" w:hAnsiTheme="minorHAnsi"/>
                <w:szCs w:val="22"/>
              </w:rPr>
              <w:t xml:space="preserve">σει το φυσικό αντικείμενο της πράξης, όπως αποτυπώνεται στο εγκεκριμένο Τεχνικό Δελτίο. </w:t>
            </w:r>
          </w:p>
        </w:tc>
      </w:tr>
      <w:tr w:rsidR="00F21474" w:rsidRPr="00F21474" w:rsidTr="00183305">
        <w:trPr>
          <w:trHeight w:val="70"/>
        </w:trPr>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Παραδοτέο</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eastAsia="ja-JP"/>
              </w:rPr>
            </w:pPr>
            <w:proofErr w:type="spellStart"/>
            <w:r w:rsidRPr="00F21474">
              <w:rPr>
                <w:lang w:eastAsia="ja-JP"/>
              </w:rPr>
              <w:t>Μελέτη</w:t>
            </w:r>
            <w:proofErr w:type="spellEnd"/>
            <w:r w:rsidRPr="00F21474">
              <w:rPr>
                <w:lang w:eastAsia="ja-JP"/>
              </w:rPr>
              <w:t xml:space="preserve"> </w:t>
            </w:r>
            <w:proofErr w:type="spellStart"/>
            <w:r w:rsidRPr="00F21474">
              <w:rPr>
                <w:lang w:eastAsia="ja-JP"/>
              </w:rPr>
              <w:t>εγκατάστασης</w:t>
            </w:r>
            <w:proofErr w:type="spellEnd"/>
            <w:r w:rsidRPr="00F21474">
              <w:rPr>
                <w:lang w:eastAsia="ja-JP"/>
              </w:rPr>
              <w:t xml:space="preserve"> </w:t>
            </w:r>
            <w:proofErr w:type="spellStart"/>
            <w:r w:rsidRPr="00F21474">
              <w:rPr>
                <w:lang w:eastAsia="ja-JP"/>
              </w:rPr>
              <w:t>εξοπλισμού</w:t>
            </w:r>
            <w:proofErr w:type="spellEnd"/>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Β’</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Εγκατάσταση Εξοπλισμού και Λογισμικού Συστήματος</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2</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3</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954A28">
            <w:pPr>
              <w:pStyle w:val="ListParagraph1"/>
              <w:numPr>
                <w:ilvl w:val="0"/>
                <w:numId w:val="76"/>
              </w:numPr>
              <w:autoSpaceDE w:val="0"/>
              <w:autoSpaceDN w:val="0"/>
              <w:adjustRightInd w:val="0"/>
              <w:spacing w:before="60" w:after="0" w:line="240" w:lineRule="auto"/>
              <w:jc w:val="both"/>
              <w:rPr>
                <w:lang w:val="el-GR" w:eastAsia="ja-JP"/>
              </w:rPr>
            </w:pPr>
            <w:r w:rsidRPr="00F21474">
              <w:rPr>
                <w:rFonts w:cs="Tahoma"/>
                <w:lang w:val="el-GR"/>
              </w:rPr>
              <w:t>Προμήθεια, Παραμετροποίηση, Εγκατάσταση Εξοπλισμού και Έτοιμου Λογισμικού,</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 xml:space="preserve">Ενσωμάτωση του συστήματος στο </w:t>
            </w:r>
            <w:r w:rsidRPr="00F21474">
              <w:rPr>
                <w:lang w:eastAsia="ja-JP"/>
              </w:rPr>
              <w:t>data</w:t>
            </w:r>
            <w:r w:rsidRPr="00F21474">
              <w:rPr>
                <w:lang w:val="el-GR" w:eastAsia="ja-JP"/>
              </w:rPr>
              <w:t xml:space="preserve"> </w:t>
            </w:r>
            <w:r w:rsidRPr="00F21474">
              <w:rPr>
                <w:lang w:eastAsia="ja-JP"/>
              </w:rPr>
              <w:t>center</w:t>
            </w:r>
            <w:r w:rsidRPr="00F21474">
              <w:rPr>
                <w:lang w:val="el-GR" w:eastAsia="ja-JP"/>
              </w:rPr>
              <w:t xml:space="preserve"> της ΗΔΙΚΑ.</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Στη φάση αυτή θα γίνει η εγκατάσταση/ενσωμάτωση όλων των συστημάτων σε ένα ενιαία διαμορφωμένο περιβάλλον σύμφωνα με τις λειτουργικές απαιτήσεις του έργου, και η ενεργοποίηση της λειτουργίας του υπό προμήθεια  εξοπλισμού.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Εξοπλισμός συστήματος (Εξυπηρετητές, Εξοπλισμός εξυπηρετητών, Βασικός δικτυακός εξοπλισμός),</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eastAsia="ja-JP"/>
              </w:rPr>
            </w:pPr>
            <w:proofErr w:type="spellStart"/>
            <w:r w:rsidRPr="00F21474">
              <w:rPr>
                <w:lang w:eastAsia="ja-JP"/>
              </w:rPr>
              <w:t>Ενεργοποιημένο</w:t>
            </w:r>
            <w:proofErr w:type="spellEnd"/>
            <w:r w:rsidRPr="00F21474">
              <w:rPr>
                <w:lang w:eastAsia="ja-JP"/>
              </w:rPr>
              <w:t xml:space="preserve"> </w:t>
            </w:r>
            <w:proofErr w:type="spellStart"/>
            <w:r w:rsidRPr="00F21474">
              <w:rPr>
                <w:lang w:eastAsia="ja-JP"/>
              </w:rPr>
              <w:t>σύστημα</w:t>
            </w:r>
            <w:proofErr w:type="spellEnd"/>
            <w:r w:rsidRPr="00F21474">
              <w:rPr>
                <w:lang w:eastAsia="ja-JP"/>
              </w:rPr>
              <w:t>,</w:t>
            </w:r>
          </w:p>
          <w:p w:rsidR="00F21474" w:rsidRPr="00F21474" w:rsidRDefault="00F21474" w:rsidP="00954A28">
            <w:pPr>
              <w:pStyle w:val="ListParagraph1"/>
              <w:numPr>
                <w:ilvl w:val="0"/>
                <w:numId w:val="76"/>
              </w:numPr>
              <w:autoSpaceDE w:val="0"/>
              <w:autoSpaceDN w:val="0"/>
              <w:adjustRightInd w:val="0"/>
              <w:spacing w:after="0" w:line="240" w:lineRule="auto"/>
              <w:ind w:left="714" w:hanging="357"/>
              <w:jc w:val="both"/>
              <w:rPr>
                <w:lang w:val="el-GR" w:eastAsia="ja-JP"/>
              </w:rPr>
            </w:pPr>
            <w:r w:rsidRPr="00F21474">
              <w:rPr>
                <w:lang w:val="el-GR" w:eastAsia="ja-JP"/>
              </w:rPr>
              <w:t>Εγχειρίδια χρήσης και διαχείρισης εξοπλισμού.</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Γ’</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cs="Tahoma"/>
                <w:b/>
                <w:szCs w:val="22"/>
              </w:rPr>
              <w:t>Δοκιμαστική Λειτουργία</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4</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lastRenderedPageBreak/>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Δοκιμές του Αναδόχου για την καλή λειτουργία του εξοπλισμού και του Λογισμικού.</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Διενέργεια δοκιμών για την καλή λειτουργία του εξοπλισμού και του λογισμικού συστήματος.</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clear" w:pos="786"/>
                <w:tab w:val="num" w:pos="709"/>
              </w:tabs>
              <w:spacing w:after="0"/>
              <w:ind w:left="709" w:hanging="284"/>
              <w:rPr>
                <w:rFonts w:asciiTheme="minorHAnsi" w:hAnsiTheme="minorHAnsi"/>
                <w:b/>
                <w:szCs w:val="22"/>
              </w:rPr>
            </w:pPr>
            <w:r w:rsidRPr="00F21474">
              <w:rPr>
                <w:rFonts w:asciiTheme="minorHAnsi" w:hAnsiTheme="minorHAnsi" w:cs="Tahoma"/>
                <w:szCs w:val="22"/>
              </w:rPr>
              <w:t xml:space="preserve">Αποτελέσματα δοκιμών </w:t>
            </w:r>
          </w:p>
        </w:tc>
      </w:tr>
    </w:tbl>
    <w:p w:rsidR="00F21474" w:rsidRPr="00F21474" w:rsidRDefault="00F21474" w:rsidP="00F21474">
      <w:pPr>
        <w:rPr>
          <w:rFonts w:asciiTheme="minorHAnsi" w:hAnsi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1822"/>
        <w:gridCol w:w="2130"/>
        <w:gridCol w:w="3844"/>
      </w:tblGrid>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Φάση </w:t>
            </w:r>
            <w:proofErr w:type="spellStart"/>
            <w:r w:rsidRPr="00F21474">
              <w:rPr>
                <w:rFonts w:asciiTheme="minorHAnsi" w:hAnsiTheme="minorHAnsi"/>
                <w:b/>
                <w:szCs w:val="22"/>
              </w:rPr>
              <w:t>Νο</w:t>
            </w:r>
            <w:proofErr w:type="spellEnd"/>
            <w:r w:rsidRPr="00F21474">
              <w:rPr>
                <w:rFonts w:asciiTheme="minorHAnsi" w:hAnsiTheme="minorHAnsi"/>
                <w:b/>
                <w:szCs w:val="22"/>
              </w:rPr>
              <w:t>.</w:t>
            </w:r>
          </w:p>
        </w:tc>
        <w:tc>
          <w:tcPr>
            <w:tcW w:w="1822"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Δ’</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Τίτλος</w:t>
            </w:r>
          </w:p>
        </w:tc>
        <w:tc>
          <w:tcPr>
            <w:tcW w:w="3844" w:type="dxa"/>
          </w:tcPr>
          <w:p w:rsidR="00F21474" w:rsidRPr="00F21474" w:rsidRDefault="00F21474" w:rsidP="00183305">
            <w:pPr>
              <w:rPr>
                <w:rFonts w:asciiTheme="minorHAnsi" w:hAnsiTheme="minorHAnsi"/>
                <w:b/>
                <w:szCs w:val="22"/>
              </w:rPr>
            </w:pPr>
            <w:r w:rsidRPr="00F21474">
              <w:rPr>
                <w:rFonts w:asciiTheme="minorHAnsi" w:hAnsiTheme="minorHAnsi"/>
                <w:b/>
                <w:szCs w:val="22"/>
              </w:rPr>
              <w:t>Εκπαίδευση</w:t>
            </w:r>
          </w:p>
        </w:tc>
      </w:tr>
      <w:tr w:rsidR="00F21474" w:rsidRPr="00F21474" w:rsidTr="00183305">
        <w:tc>
          <w:tcPr>
            <w:tcW w:w="1843"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Έναρξης</w:t>
            </w:r>
          </w:p>
        </w:tc>
        <w:tc>
          <w:tcPr>
            <w:tcW w:w="1822"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p>
        </w:tc>
        <w:tc>
          <w:tcPr>
            <w:tcW w:w="2130" w:type="dxa"/>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Μήνας Λήξης</w:t>
            </w:r>
          </w:p>
        </w:tc>
        <w:tc>
          <w:tcPr>
            <w:tcW w:w="3844" w:type="dxa"/>
          </w:tcPr>
          <w:p w:rsidR="00F21474" w:rsidRPr="00F21474" w:rsidRDefault="00F21474" w:rsidP="00183305">
            <w:pPr>
              <w:pStyle w:val="af"/>
              <w:spacing w:after="0"/>
              <w:rPr>
                <w:rFonts w:asciiTheme="minorHAnsi" w:hAnsiTheme="minorHAnsi"/>
                <w:szCs w:val="22"/>
              </w:rPr>
            </w:pPr>
            <w:r w:rsidRPr="00F21474">
              <w:rPr>
                <w:rFonts w:asciiTheme="minorHAnsi" w:hAnsiTheme="minorHAnsi"/>
                <w:szCs w:val="22"/>
              </w:rPr>
              <w:t>5</w:t>
            </w:r>
            <w:r w:rsidRPr="00F21474">
              <w:rPr>
                <w:rFonts w:asciiTheme="minorHAnsi" w:hAnsiTheme="minorHAnsi"/>
                <w:szCs w:val="22"/>
                <w:vertAlign w:val="superscript"/>
              </w:rPr>
              <w:t>ος</w:t>
            </w:r>
            <w:r w:rsidRPr="00F21474">
              <w:rPr>
                <w:rFonts w:asciiTheme="minorHAnsi" w:hAnsiTheme="minorHAnsi"/>
                <w:szCs w:val="22"/>
              </w:rPr>
              <w:t xml:space="preserve"> </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 xml:space="preserve">Στόχοι </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Εκπαίδευση χρηστών/ διαχειριστών.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Περιγραφή Υλοποίησης</w:t>
            </w:r>
          </w:p>
          <w:p w:rsidR="00F21474" w:rsidRPr="00F21474" w:rsidRDefault="00F21474" w:rsidP="00183305">
            <w:pPr>
              <w:pStyle w:val="af"/>
              <w:spacing w:after="0"/>
              <w:rPr>
                <w:rFonts w:asciiTheme="minorHAnsi" w:hAnsiTheme="minorHAnsi"/>
                <w:b/>
                <w:szCs w:val="22"/>
              </w:rPr>
            </w:pPr>
            <w:r w:rsidRPr="00F21474">
              <w:rPr>
                <w:rFonts w:asciiTheme="minorHAnsi" w:hAnsiTheme="minorHAnsi" w:cs="Tahoma"/>
                <w:szCs w:val="22"/>
              </w:rPr>
              <w:t>Εκπαίδευση τουλάχιστον πέντε (5) ατόμων/διαχειριστών για την πλήρη διαχείριση και παρακολούθηση των συστημάτων.</w:t>
            </w:r>
          </w:p>
        </w:tc>
      </w:tr>
      <w:tr w:rsidR="00F21474" w:rsidRPr="00F21474" w:rsidTr="00183305">
        <w:tc>
          <w:tcPr>
            <w:tcW w:w="9639" w:type="dxa"/>
            <w:gridSpan w:val="4"/>
          </w:tcPr>
          <w:p w:rsidR="00F21474" w:rsidRPr="00F21474" w:rsidRDefault="00F21474" w:rsidP="00183305">
            <w:pPr>
              <w:pStyle w:val="af"/>
              <w:spacing w:after="0"/>
              <w:rPr>
                <w:rFonts w:asciiTheme="minorHAnsi" w:hAnsiTheme="minorHAnsi"/>
                <w:b/>
                <w:szCs w:val="22"/>
              </w:rPr>
            </w:pPr>
            <w:r w:rsidRPr="00F21474">
              <w:rPr>
                <w:rFonts w:asciiTheme="minorHAnsi" w:hAnsiTheme="minorHAnsi"/>
                <w:b/>
                <w:szCs w:val="22"/>
              </w:rPr>
              <w:t>Παραδοτέα</w:t>
            </w:r>
          </w:p>
          <w:p w:rsidR="00F21474" w:rsidRPr="00F21474" w:rsidRDefault="00F21474" w:rsidP="00183305">
            <w:pPr>
              <w:pStyle w:val="af"/>
              <w:spacing w:after="0"/>
              <w:rPr>
                <w:rFonts w:asciiTheme="minorHAnsi" w:hAnsiTheme="minorHAnsi" w:cs="Tahoma"/>
                <w:szCs w:val="22"/>
              </w:rPr>
            </w:pPr>
            <w:r w:rsidRPr="00F21474">
              <w:rPr>
                <w:rFonts w:asciiTheme="minorHAnsi" w:hAnsiTheme="minorHAnsi" w:cs="Tahoma"/>
                <w:szCs w:val="22"/>
              </w:rPr>
              <w:t>Τα προβλεπόμενα παραδοτέα είναι τα εξής:</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Εκπαιδευτικό υλικό</w:t>
            </w:r>
          </w:p>
          <w:p w:rsidR="00F21474" w:rsidRPr="00F21474" w:rsidRDefault="00F21474" w:rsidP="00954A28">
            <w:pPr>
              <w:pStyle w:val="af"/>
              <w:numPr>
                <w:ilvl w:val="0"/>
                <w:numId w:val="70"/>
              </w:numPr>
              <w:tabs>
                <w:tab w:val="left" w:pos="426"/>
              </w:tabs>
              <w:spacing w:after="0"/>
              <w:ind w:left="782" w:hanging="357"/>
              <w:rPr>
                <w:rFonts w:asciiTheme="minorHAnsi" w:hAnsiTheme="minorHAnsi" w:cs="Tahoma"/>
                <w:szCs w:val="22"/>
              </w:rPr>
            </w:pPr>
            <w:r w:rsidRPr="00F21474">
              <w:rPr>
                <w:rFonts w:asciiTheme="minorHAnsi" w:hAnsiTheme="minorHAnsi" w:cs="Tahoma"/>
                <w:szCs w:val="22"/>
              </w:rPr>
              <w:t>Εκπαιδευμένο προσωπικό</w:t>
            </w:r>
          </w:p>
        </w:tc>
      </w:tr>
    </w:tbl>
    <w:p w:rsidR="00F21474" w:rsidRPr="00A55274" w:rsidRDefault="00A55274" w:rsidP="00A55274">
      <w:pPr>
        <w:pStyle w:val="30"/>
        <w:tabs>
          <w:tab w:val="num" w:pos="720"/>
        </w:tabs>
        <w:spacing w:before="60" w:after="0"/>
        <w:ind w:left="720"/>
        <w:rPr>
          <w:rFonts w:asciiTheme="minorHAnsi" w:hAnsiTheme="minorHAnsi" w:cstheme="minorHAnsi"/>
          <w:szCs w:val="22"/>
        </w:rPr>
      </w:pPr>
      <w:bookmarkStart w:id="82" w:name="_Toc302668859"/>
      <w:bookmarkStart w:id="83" w:name="_Toc302668931"/>
      <w:bookmarkStart w:id="84" w:name="_Toc302669003"/>
      <w:bookmarkStart w:id="85" w:name="_Toc325701561"/>
      <w:bookmarkStart w:id="86" w:name="_Toc391302230"/>
      <w:bookmarkStart w:id="87" w:name="_Toc391302275"/>
      <w:bookmarkStart w:id="88" w:name="_Toc391302591"/>
      <w:bookmarkStart w:id="89" w:name="_Toc409691698"/>
      <w:r>
        <w:rPr>
          <w:rFonts w:asciiTheme="minorHAnsi" w:hAnsiTheme="minorHAnsi" w:cstheme="minorHAnsi"/>
          <w:szCs w:val="22"/>
        </w:rPr>
        <w:t>Πίνακας Παραδοτέων</w:t>
      </w:r>
      <w:bookmarkEnd w:id="82"/>
      <w:bookmarkEnd w:id="83"/>
      <w:bookmarkEnd w:id="84"/>
      <w:bookmarkEnd w:id="85"/>
      <w:bookmarkEnd w:id="86"/>
      <w:bookmarkEnd w:id="87"/>
      <w:bookmarkEnd w:id="88"/>
      <w:bookmarkEnd w:id="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6"/>
        <w:gridCol w:w="3809"/>
        <w:gridCol w:w="1643"/>
        <w:gridCol w:w="2751"/>
      </w:tblGrid>
      <w:tr w:rsidR="00F21474" w:rsidRPr="00F21474" w:rsidTr="00183305">
        <w:tc>
          <w:tcPr>
            <w:tcW w:w="1436"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Α/Α Παραδοτέου</w:t>
            </w:r>
          </w:p>
        </w:tc>
        <w:tc>
          <w:tcPr>
            <w:tcW w:w="3809"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Παραδοτέου</w:t>
            </w:r>
          </w:p>
        </w:tc>
        <w:tc>
          <w:tcPr>
            <w:tcW w:w="1643"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Τύπος Παραδοτέου</w:t>
            </w:r>
            <w:r w:rsidRPr="00F21474">
              <w:rPr>
                <w:rStyle w:val="ae"/>
                <w:rFonts w:asciiTheme="minorHAnsi" w:hAnsiTheme="minorHAnsi"/>
                <w:b w:val="0"/>
                <w:bCs/>
                <w:szCs w:val="22"/>
              </w:rPr>
              <w:footnoteReference w:id="2"/>
            </w:r>
          </w:p>
        </w:tc>
        <w:tc>
          <w:tcPr>
            <w:tcW w:w="2751" w:type="dxa"/>
            <w:vAlign w:val="center"/>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Παράδοσης</w:t>
            </w:r>
            <w:r w:rsidRPr="00F21474">
              <w:rPr>
                <w:rStyle w:val="ae"/>
                <w:rFonts w:asciiTheme="minorHAnsi" w:hAnsiTheme="minorHAnsi"/>
                <w:b w:val="0"/>
                <w:bCs/>
                <w:szCs w:val="22"/>
              </w:rPr>
              <w:footnoteReference w:id="3"/>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Π.1</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Μελέτη Εγκατάστασης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Μελέτη</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Π.2</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rPr>
              <w:t>Εξοπλισμός συστήματος (Εξυπηρετητές, Εξοπλισμός εξυπηρετητών, Βασικός δικτυακός εξοπλισμός)</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Π.3</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Ενεργοποιημένο σύστημα</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Εξοπλισμός</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Π.4</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szCs w:val="22"/>
                <w:lang w:eastAsia="ja-JP"/>
              </w:rPr>
              <w:t>Εγχειρίδια χρήσης και διαχείρισης εξοπλισμού</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3</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Π.5</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 xml:space="preserve">Αποτελέσματα δοκιμών </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Αναφορά</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4</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Π.6</w:t>
            </w:r>
          </w:p>
        </w:tc>
        <w:tc>
          <w:tcPr>
            <w:tcW w:w="3809" w:type="dxa"/>
            <w:vAlign w:val="center"/>
          </w:tcPr>
          <w:p w:rsidR="00F21474" w:rsidRPr="00F21474" w:rsidRDefault="00F21474" w:rsidP="00183305">
            <w:pPr>
              <w:rPr>
                <w:rFonts w:asciiTheme="minorHAnsi" w:hAnsiTheme="minorHAnsi" w:cs="Tahoma"/>
                <w:szCs w:val="22"/>
              </w:rPr>
            </w:pPr>
            <w:r w:rsidRPr="00F21474">
              <w:rPr>
                <w:rFonts w:asciiTheme="minorHAnsi" w:hAnsiTheme="minorHAnsi" w:cs="Tahoma"/>
                <w:szCs w:val="22"/>
              </w:rPr>
              <w:t>Εκπαιδευτικό υλικό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Υλικό</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r w:rsidR="00F21474" w:rsidRPr="00F21474" w:rsidTr="00183305">
        <w:tc>
          <w:tcPr>
            <w:tcW w:w="1436"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Π.7</w:t>
            </w:r>
          </w:p>
        </w:tc>
        <w:tc>
          <w:tcPr>
            <w:tcW w:w="3809" w:type="dxa"/>
            <w:vAlign w:val="center"/>
          </w:tcPr>
          <w:p w:rsidR="00F21474" w:rsidRPr="00F21474" w:rsidRDefault="00F21474" w:rsidP="00183305">
            <w:pPr>
              <w:rPr>
                <w:rFonts w:asciiTheme="minorHAnsi" w:hAnsiTheme="minorHAnsi"/>
                <w:szCs w:val="22"/>
              </w:rPr>
            </w:pPr>
            <w:r w:rsidRPr="00F21474">
              <w:rPr>
                <w:rFonts w:asciiTheme="minorHAnsi" w:hAnsiTheme="minorHAnsi" w:cs="Tahoma"/>
                <w:szCs w:val="22"/>
              </w:rPr>
              <w:t>Εκπαιδευμένο προσωπικό</w:t>
            </w:r>
          </w:p>
        </w:tc>
        <w:tc>
          <w:tcPr>
            <w:tcW w:w="1643"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Υπηρεσία</w:t>
            </w:r>
          </w:p>
        </w:tc>
        <w:tc>
          <w:tcPr>
            <w:tcW w:w="2751" w:type="dxa"/>
            <w:vAlign w:val="center"/>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r>
    </w:tbl>
    <w:p w:rsidR="00F21474" w:rsidRPr="00AE47B8" w:rsidRDefault="00AE47B8" w:rsidP="00AE47B8">
      <w:pPr>
        <w:pStyle w:val="30"/>
        <w:tabs>
          <w:tab w:val="num" w:pos="720"/>
        </w:tabs>
        <w:spacing w:before="60" w:after="0"/>
        <w:ind w:left="720"/>
        <w:rPr>
          <w:rFonts w:asciiTheme="minorHAnsi" w:hAnsiTheme="minorHAnsi" w:cstheme="minorHAnsi"/>
          <w:szCs w:val="22"/>
        </w:rPr>
      </w:pPr>
      <w:bookmarkStart w:id="90" w:name="_Toc409691699"/>
      <w:bookmarkStart w:id="91" w:name="_Toc302668860"/>
      <w:bookmarkStart w:id="92" w:name="_Toc302668932"/>
      <w:bookmarkStart w:id="93" w:name="_Toc302669004"/>
      <w:bookmarkStart w:id="94" w:name="_Toc325701562"/>
      <w:bookmarkStart w:id="95" w:name="_Toc391302231"/>
      <w:bookmarkStart w:id="96" w:name="_Toc391302276"/>
      <w:bookmarkStart w:id="97" w:name="_Toc391302592"/>
      <w:r>
        <w:rPr>
          <w:rFonts w:asciiTheme="minorHAnsi" w:hAnsiTheme="minorHAnsi" w:cstheme="minorHAnsi"/>
          <w:szCs w:val="22"/>
        </w:rPr>
        <w:t>Σημαντικά Ορόσημα Υλοποίησης Έργου</w:t>
      </w:r>
      <w:bookmarkEnd w:id="90"/>
      <w:r w:rsidRPr="005C24C0">
        <w:rPr>
          <w:rFonts w:asciiTheme="minorHAnsi" w:hAnsiTheme="minorHAnsi" w:cstheme="minorHAnsi"/>
          <w:szCs w:val="22"/>
        </w:rPr>
        <w:t xml:space="preserve"> </w:t>
      </w:r>
      <w:bookmarkEnd w:id="91"/>
      <w:bookmarkEnd w:id="92"/>
      <w:bookmarkEnd w:id="93"/>
      <w:bookmarkEnd w:id="94"/>
      <w:bookmarkEnd w:id="95"/>
      <w:bookmarkEnd w:id="96"/>
      <w:bookmarkEnd w:id="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3402"/>
        <w:gridCol w:w="1276"/>
        <w:gridCol w:w="1558"/>
        <w:gridCol w:w="2694"/>
      </w:tblGrid>
      <w:tr w:rsidR="00F21474" w:rsidRPr="00F21474" w:rsidTr="00183305">
        <w:tc>
          <w:tcPr>
            <w:tcW w:w="709"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xml:space="preserve">Α/Α </w:t>
            </w:r>
          </w:p>
        </w:tc>
        <w:tc>
          <w:tcPr>
            <w:tcW w:w="3402"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Τίτλος Οροσήμου</w:t>
            </w:r>
          </w:p>
        </w:tc>
        <w:tc>
          <w:tcPr>
            <w:tcW w:w="1276"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Μήνας Επίτευξης</w:t>
            </w:r>
          </w:p>
        </w:tc>
        <w:tc>
          <w:tcPr>
            <w:tcW w:w="1558"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Μέθοδος μέτρησης της επίτευξης</w:t>
            </w:r>
          </w:p>
        </w:tc>
        <w:tc>
          <w:tcPr>
            <w:tcW w:w="2694" w:type="dxa"/>
          </w:tcPr>
          <w:p w:rsidR="00F21474" w:rsidRPr="00F21474" w:rsidRDefault="00F21474" w:rsidP="00183305">
            <w:pPr>
              <w:jc w:val="center"/>
              <w:rPr>
                <w:rFonts w:asciiTheme="minorHAnsi" w:hAnsiTheme="minorHAnsi"/>
                <w:b/>
                <w:bCs/>
                <w:szCs w:val="22"/>
              </w:rPr>
            </w:pPr>
            <w:r w:rsidRPr="00F21474">
              <w:rPr>
                <w:rFonts w:asciiTheme="minorHAnsi" w:hAnsiTheme="minorHAnsi"/>
                <w:b/>
                <w:bCs/>
                <w:szCs w:val="22"/>
              </w:rPr>
              <w:t>% επί του συνολικού κόστους/ αμοιβής</w:t>
            </w:r>
            <w:r w:rsidRPr="00F21474">
              <w:rPr>
                <w:rStyle w:val="ae"/>
                <w:rFonts w:asciiTheme="minorHAnsi" w:hAnsiTheme="minorHAnsi"/>
                <w:b w:val="0"/>
                <w:bCs/>
                <w:szCs w:val="22"/>
              </w:rPr>
              <w:footnoteReference w:id="4"/>
            </w: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1</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Παράδοση Μελέτης  εγκατάστασης συστήματος (Π1)</w:t>
            </w:r>
          </w:p>
        </w:tc>
        <w:tc>
          <w:tcPr>
            <w:tcW w:w="1276" w:type="dxa"/>
          </w:tcPr>
          <w:p w:rsidR="00F21474" w:rsidRPr="00F21474" w:rsidRDefault="008E0B3A" w:rsidP="008E0B3A">
            <w:pPr>
              <w:jc w:val="center"/>
              <w:rPr>
                <w:rFonts w:asciiTheme="minorHAnsi" w:hAnsiTheme="minorHAnsi"/>
                <w:szCs w:val="22"/>
              </w:rPr>
            </w:pPr>
            <w:r>
              <w:rPr>
                <w:rFonts w:asciiTheme="minorHAnsi" w:hAnsiTheme="minorHAnsi"/>
                <w:szCs w:val="22"/>
              </w:rPr>
              <w:t>1</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2</w:t>
            </w:r>
          </w:p>
        </w:tc>
        <w:tc>
          <w:tcPr>
            <w:tcW w:w="3402"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Παράδοση συστήματος προς </w:t>
            </w:r>
            <w:r w:rsidRPr="00F21474">
              <w:rPr>
                <w:rFonts w:asciiTheme="minorHAnsi" w:hAnsiTheme="minorHAnsi"/>
                <w:szCs w:val="22"/>
              </w:rPr>
              <w:lastRenderedPageBreak/>
              <w:t>χρήση (Π2, Π3, Π4, Π5)</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lastRenderedPageBreak/>
              <w:t>4</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 xml:space="preserve">Έλεγχος από </w:t>
            </w:r>
            <w:r w:rsidRPr="00F21474">
              <w:rPr>
                <w:rFonts w:asciiTheme="minorHAnsi" w:hAnsiTheme="minorHAnsi"/>
                <w:szCs w:val="22"/>
              </w:rPr>
              <w:lastRenderedPageBreak/>
              <w:t>Α/Α</w:t>
            </w:r>
          </w:p>
        </w:tc>
        <w:tc>
          <w:tcPr>
            <w:tcW w:w="2694" w:type="dxa"/>
          </w:tcPr>
          <w:p w:rsidR="00F21474" w:rsidRPr="00F21474" w:rsidRDefault="00F21474" w:rsidP="00183305">
            <w:pPr>
              <w:rPr>
                <w:rFonts w:asciiTheme="minorHAnsi" w:hAnsiTheme="minorHAnsi"/>
                <w:szCs w:val="22"/>
              </w:rPr>
            </w:pPr>
          </w:p>
        </w:tc>
      </w:tr>
      <w:tr w:rsidR="00F21474" w:rsidRPr="00F21474" w:rsidTr="00183305">
        <w:tc>
          <w:tcPr>
            <w:tcW w:w="709" w:type="dxa"/>
          </w:tcPr>
          <w:p w:rsidR="00F21474" w:rsidRPr="00F21474" w:rsidRDefault="008E0B3A" w:rsidP="008E0B3A">
            <w:pPr>
              <w:jc w:val="center"/>
              <w:rPr>
                <w:rFonts w:asciiTheme="minorHAnsi" w:hAnsiTheme="minorHAnsi"/>
                <w:szCs w:val="22"/>
              </w:rPr>
            </w:pPr>
            <w:r>
              <w:rPr>
                <w:rFonts w:asciiTheme="minorHAnsi" w:hAnsiTheme="minorHAnsi"/>
                <w:szCs w:val="22"/>
              </w:rPr>
              <w:lastRenderedPageBreak/>
              <w:t>3</w:t>
            </w:r>
          </w:p>
        </w:tc>
        <w:tc>
          <w:tcPr>
            <w:tcW w:w="3402" w:type="dxa"/>
          </w:tcPr>
          <w:p w:rsidR="00F21474" w:rsidRPr="00F21474" w:rsidRDefault="00F21474" w:rsidP="00CD0D07">
            <w:pPr>
              <w:rPr>
                <w:rFonts w:asciiTheme="minorHAnsi" w:hAnsiTheme="minorHAnsi"/>
                <w:szCs w:val="22"/>
              </w:rPr>
            </w:pPr>
            <w:r w:rsidRPr="00F21474">
              <w:rPr>
                <w:rFonts w:asciiTheme="minorHAnsi" w:hAnsiTheme="minorHAnsi"/>
                <w:szCs w:val="22"/>
              </w:rPr>
              <w:t>Τελική παράδοση συστήματος και οριστική παραλαβή (Π</w:t>
            </w:r>
            <w:r w:rsidR="00CD0D07">
              <w:rPr>
                <w:rFonts w:asciiTheme="minorHAnsi" w:hAnsiTheme="minorHAnsi"/>
                <w:szCs w:val="22"/>
              </w:rPr>
              <w:t>6</w:t>
            </w:r>
            <w:r w:rsidRPr="00F21474">
              <w:rPr>
                <w:rFonts w:asciiTheme="minorHAnsi" w:hAnsiTheme="minorHAnsi"/>
                <w:szCs w:val="22"/>
              </w:rPr>
              <w:t>,Π</w:t>
            </w:r>
            <w:r w:rsidR="00CD0D07">
              <w:rPr>
                <w:rFonts w:asciiTheme="minorHAnsi" w:hAnsiTheme="minorHAnsi"/>
                <w:szCs w:val="22"/>
              </w:rPr>
              <w:t>7</w:t>
            </w:r>
            <w:r w:rsidRPr="00F21474">
              <w:rPr>
                <w:rFonts w:asciiTheme="minorHAnsi" w:hAnsiTheme="minorHAnsi"/>
                <w:szCs w:val="22"/>
              </w:rPr>
              <w:t>)</w:t>
            </w:r>
          </w:p>
        </w:tc>
        <w:tc>
          <w:tcPr>
            <w:tcW w:w="1276" w:type="dxa"/>
          </w:tcPr>
          <w:p w:rsidR="00F21474" w:rsidRPr="00F21474" w:rsidRDefault="00F21474" w:rsidP="00183305">
            <w:pPr>
              <w:jc w:val="center"/>
              <w:rPr>
                <w:rFonts w:asciiTheme="minorHAnsi" w:hAnsiTheme="minorHAnsi"/>
                <w:szCs w:val="22"/>
              </w:rPr>
            </w:pPr>
            <w:r w:rsidRPr="00F21474">
              <w:rPr>
                <w:rFonts w:asciiTheme="minorHAnsi" w:hAnsiTheme="minorHAnsi"/>
                <w:szCs w:val="22"/>
              </w:rPr>
              <w:t>5</w:t>
            </w:r>
          </w:p>
        </w:tc>
        <w:tc>
          <w:tcPr>
            <w:tcW w:w="1558" w:type="dxa"/>
          </w:tcPr>
          <w:p w:rsidR="00F21474" w:rsidRPr="00F21474" w:rsidRDefault="00F21474" w:rsidP="00183305">
            <w:pPr>
              <w:rPr>
                <w:rFonts w:asciiTheme="minorHAnsi" w:hAnsiTheme="minorHAnsi"/>
                <w:szCs w:val="22"/>
              </w:rPr>
            </w:pPr>
            <w:r w:rsidRPr="00F21474">
              <w:rPr>
                <w:rFonts w:asciiTheme="minorHAnsi" w:hAnsiTheme="minorHAnsi"/>
                <w:szCs w:val="22"/>
              </w:rPr>
              <w:t>Έλεγχος από Α/Α</w:t>
            </w:r>
          </w:p>
        </w:tc>
        <w:tc>
          <w:tcPr>
            <w:tcW w:w="2694" w:type="dxa"/>
          </w:tcPr>
          <w:p w:rsidR="00F21474" w:rsidRPr="00F21474" w:rsidRDefault="00F21474" w:rsidP="00183305">
            <w:pPr>
              <w:rPr>
                <w:rFonts w:asciiTheme="minorHAnsi" w:hAnsiTheme="minorHAnsi"/>
                <w:szCs w:val="22"/>
              </w:rPr>
            </w:pPr>
          </w:p>
        </w:tc>
      </w:tr>
    </w:tbl>
    <w:p w:rsidR="00FD0AAB" w:rsidRDefault="00FD0AAB" w:rsidP="00FD0AAB">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98" w:name="_Toc280562216"/>
      <w:bookmarkStart w:id="99" w:name="_Toc280564900"/>
      <w:bookmarkStart w:id="100" w:name="_Toc280562217"/>
      <w:bookmarkStart w:id="101" w:name="_Toc280564901"/>
      <w:bookmarkStart w:id="102" w:name="_Toc280562218"/>
      <w:bookmarkStart w:id="103" w:name="_Toc280564902"/>
      <w:bookmarkStart w:id="104" w:name="_Toc280562219"/>
      <w:bookmarkStart w:id="105" w:name="_Toc280564903"/>
      <w:bookmarkStart w:id="106" w:name="_Toc280562220"/>
      <w:bookmarkStart w:id="107" w:name="_Toc280564904"/>
      <w:bookmarkStart w:id="108" w:name="_Toc280562221"/>
      <w:bookmarkStart w:id="109" w:name="_Toc280564905"/>
      <w:bookmarkStart w:id="110" w:name="_Toc280562222"/>
      <w:bookmarkStart w:id="111" w:name="_Toc280564906"/>
      <w:bookmarkStart w:id="112" w:name="_Toc409691700"/>
      <w:bookmarkStart w:id="113" w:name="_Toc302668861"/>
      <w:bookmarkStart w:id="114" w:name="_Toc302668933"/>
      <w:bookmarkStart w:id="115" w:name="_Toc302669005"/>
      <w:bookmarkStart w:id="116" w:name="_Toc325701563"/>
      <w:bookmarkStart w:id="117" w:name="_Toc391302232"/>
      <w:bookmarkStart w:id="118" w:name="_Toc391302277"/>
      <w:bookmarkStart w:id="119" w:name="_Toc39130259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Pr>
          <w:rFonts w:asciiTheme="minorHAnsi" w:hAnsiTheme="minorHAnsi" w:cstheme="minorHAnsi"/>
          <w:sz w:val="22"/>
          <w:szCs w:val="22"/>
          <w:u w:val="none"/>
        </w:rPr>
        <w:t>ΕΛΑΧΙΣΤΕΣ ΠΡΟΔΙΑΓΡΑΦΕΣ ΥΠΗΡΕΣΙΩΝ</w:t>
      </w:r>
      <w:bookmarkEnd w:id="112"/>
    </w:p>
    <w:p w:rsidR="00FD0AAB" w:rsidRDefault="00FD0AAB" w:rsidP="00FD0AAB">
      <w:pPr>
        <w:pStyle w:val="30"/>
        <w:tabs>
          <w:tab w:val="num" w:pos="720"/>
        </w:tabs>
        <w:spacing w:before="60" w:after="0"/>
        <w:ind w:left="720"/>
        <w:rPr>
          <w:rFonts w:asciiTheme="minorHAnsi" w:hAnsiTheme="minorHAnsi" w:cstheme="minorHAnsi"/>
          <w:szCs w:val="22"/>
        </w:rPr>
      </w:pPr>
      <w:bookmarkStart w:id="120" w:name="_Toc409691701"/>
      <w:bookmarkStart w:id="121" w:name="_Toc391302233"/>
      <w:bookmarkStart w:id="122" w:name="_Toc391302278"/>
      <w:bookmarkStart w:id="123" w:name="_Toc391302594"/>
      <w:bookmarkEnd w:id="113"/>
      <w:bookmarkEnd w:id="114"/>
      <w:bookmarkEnd w:id="115"/>
      <w:bookmarkEnd w:id="116"/>
      <w:bookmarkEnd w:id="117"/>
      <w:bookmarkEnd w:id="118"/>
      <w:bookmarkEnd w:id="119"/>
      <w:r>
        <w:rPr>
          <w:rFonts w:asciiTheme="minorHAnsi" w:hAnsiTheme="minorHAnsi" w:cstheme="minorHAnsi"/>
          <w:szCs w:val="22"/>
        </w:rPr>
        <w:t>Υπηρεσίες Εγκατάστασης / Παραμετροποίησης</w:t>
      </w:r>
      <w:bookmarkEnd w:id="120"/>
    </w:p>
    <w:bookmarkEnd w:id="121"/>
    <w:bookmarkEnd w:id="122"/>
    <w:bookmarkEnd w:id="123"/>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Οι Υπηρεσίες Εγκατάστασης και Παραμετροποίησης εξοπλισμού και λογισμικού περιλαμβάνουν την παροχή υπηρεσιών Εγκατάστασης/Παραμετροποίησης όλου του υπό προμήθεια εξοπλισμού και λογισμικού - όπως θα υποδειχθεί από την Υπηρεσία κατά την εγκατάσταση - για την πλήρη συνεργασία του με το υπόλοιπο τοπικό δίκτυο (LAN)  της ΗΔΙΚΑ AE.</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Αναλυτικότερα: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w:t>
      </w:r>
      <w:proofErr w:type="spellStart"/>
      <w:r w:rsidRPr="00F21474">
        <w:rPr>
          <w:rFonts w:asciiTheme="minorHAnsi" w:hAnsiTheme="minorHAnsi" w:cs="Calibri"/>
        </w:rPr>
        <w:t>Database</w:t>
      </w:r>
      <w:proofErr w:type="spellEnd"/>
      <w:r w:rsidRPr="00F21474">
        <w:rPr>
          <w:rFonts w:asciiTheme="minorHAnsi" w:hAnsiTheme="minorHAnsi" w:cs="Calibri"/>
        </w:rPr>
        <w:t xml:space="preserve"> </w:t>
      </w:r>
      <w:proofErr w:type="spellStart"/>
      <w:r w:rsidRPr="00F21474">
        <w:rPr>
          <w:rFonts w:asciiTheme="minorHAnsi" w:hAnsiTheme="minorHAnsi" w:cs="Calibri"/>
        </w:rPr>
        <w:t>Servers</w:t>
      </w:r>
      <w:proofErr w:type="spellEnd"/>
      <w:r w:rsidRPr="00F21474">
        <w:rPr>
          <w:rFonts w:asciiTheme="minorHAnsi" w:hAnsiTheme="minorHAnsi" w:cs="Calibri"/>
        </w:rPr>
        <w:t xml:space="preserve"> – </w:t>
      </w:r>
      <w:proofErr w:type="spellStart"/>
      <w:r w:rsidRPr="00F21474">
        <w:rPr>
          <w:rFonts w:asciiTheme="minorHAnsi" w:hAnsiTheme="minorHAnsi" w:cs="Calibri"/>
        </w:rPr>
        <w:t>Storage</w:t>
      </w:r>
      <w:proofErr w:type="spellEnd"/>
      <w:r w:rsidRPr="00F21474">
        <w:rPr>
          <w:rFonts w:asciiTheme="minorHAnsi" w:hAnsiTheme="minorHAnsi" w:cs="Calibri"/>
        </w:rPr>
        <w:t xml:space="preserve">  και ένταξη τους στην κεντρική αρχιτεκτονική των κεντρικών συστημάτων της ΗΔΙΚΑ</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Εγκατάσταση Λειτουργικών Συστημάτων (OS) και λοιπού λογισμικού </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Εγκατάσταση οργάνωση και διαμόρφωση του νέου συστήματος λήψης αντιγράφων ασφαλείας μαζί με όλα τα απαραίτητα συστατικά της λύσης και σε πλήρη αρμονία με την προσφερόμενο συστοιχία συμπεριλαμβανομένων: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 xml:space="preserve">Εξυπηρετητής </w:t>
      </w:r>
      <w:proofErr w:type="spellStart"/>
      <w:r w:rsidRPr="00F21474">
        <w:rPr>
          <w:rFonts w:asciiTheme="minorHAnsi" w:hAnsiTheme="minorHAnsi" w:cs="Calibri"/>
        </w:rPr>
        <w:t>Backup</w:t>
      </w:r>
      <w:proofErr w:type="spellEnd"/>
      <w:r w:rsidRPr="00F21474">
        <w:rPr>
          <w:rFonts w:asciiTheme="minorHAnsi" w:hAnsiTheme="minorHAnsi" w:cs="Calibri"/>
        </w:rPr>
        <w:t xml:space="preserve">, Λογισμικό και υλοποίηση νέων πολιτικών </w:t>
      </w:r>
      <w:proofErr w:type="spellStart"/>
      <w:r w:rsidRPr="00F21474">
        <w:rPr>
          <w:rFonts w:asciiTheme="minorHAnsi" w:hAnsiTheme="minorHAnsi" w:cs="Calibri"/>
        </w:rPr>
        <w:t>backup</w:t>
      </w:r>
      <w:proofErr w:type="spellEnd"/>
      <w:r w:rsidRPr="00F21474">
        <w:rPr>
          <w:rFonts w:asciiTheme="minorHAnsi" w:hAnsiTheme="minorHAnsi" w:cs="Calibri"/>
        </w:rPr>
        <w:t xml:space="preserve"> και δοκιμές</w:t>
      </w:r>
    </w:p>
    <w:p w:rsidR="00FD0AAB" w:rsidRDefault="00FD0AAB" w:rsidP="00FD0AAB">
      <w:pPr>
        <w:pStyle w:val="30"/>
        <w:tabs>
          <w:tab w:val="num" w:pos="720"/>
        </w:tabs>
        <w:spacing w:before="60" w:after="0"/>
        <w:ind w:left="720"/>
        <w:rPr>
          <w:rFonts w:asciiTheme="minorHAnsi" w:hAnsiTheme="minorHAnsi" w:cstheme="minorHAnsi"/>
          <w:szCs w:val="22"/>
        </w:rPr>
      </w:pPr>
      <w:bookmarkStart w:id="124" w:name="_Toc409691702"/>
      <w:bookmarkStart w:id="125" w:name="_Toc302554229"/>
      <w:bookmarkStart w:id="126" w:name="_Toc328045015"/>
      <w:bookmarkStart w:id="127" w:name="_Toc391302234"/>
      <w:bookmarkStart w:id="128" w:name="_Toc391302279"/>
      <w:bookmarkStart w:id="129" w:name="_Toc391302595"/>
      <w:r>
        <w:rPr>
          <w:rFonts w:asciiTheme="minorHAnsi" w:hAnsiTheme="minorHAnsi" w:cstheme="minorHAnsi"/>
          <w:szCs w:val="22"/>
        </w:rPr>
        <w:t>Υπηρεσίες Εκπαίδευσης</w:t>
      </w:r>
      <w:bookmarkEnd w:id="124"/>
    </w:p>
    <w:bookmarkEnd w:id="125"/>
    <w:bookmarkEnd w:id="126"/>
    <w:bookmarkEnd w:id="127"/>
    <w:bookmarkEnd w:id="128"/>
    <w:bookmarkEnd w:id="129"/>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Υπηρεσίες Εκπαίδευσης είναι βασικές για την υλοποίηση του έργου και περιλαμβάνονται στις βασικές υποχρεώσεις του Αναδόχου του παρόντος Έργου. Σκοπός των Υπηρεσιών Εκπαίδευσης είναι να διασφαλισθεί η εκμάθηση και εξοικείωση των χρηστών με τον προσφερόμενο εξοπλισμό και λογισμικό συστήματος καθώς και η διάχυση της γνώσης για τον εξοπλισμό και λογισμικό συστήματος εντός της Αναθέτουσας Αρχής, έτσι ώστε να είναι εφικτή η αποτελεσματική και απρόσκοπτη λειτουργία, η διαχείριση και η συντήρησή του.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 Ανάδοχος στο πλαίσιο υλοποίησης του συμβατικού αντικειμένου υποχρεούται να παρέχει υπηρεσίες εκπαίδευσης σε όλα τα επίπεδα και σε όλα τα μέρη του έργου στο προσωπικό της ΗΔΙΚΑ ΑΕ που θα του γνωστοποιηθεί. </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Στην προσφορά τους οι υποψήφιοι Ανάδοχοι θα πρέπει να περιγράφουν-προσφέρουν το πλαίσιο εκπαίδευσης του προσωπικού. Η περιγραφή πρέπει να ορίζει το είδος της εκπαίδευσης, την ομάδα χρηστών ή διαχειριστών που αφορά, τον εκτιμώμενο χρόνο εκπαίδευσης και την διαδικασία που προβλέπεται για την παροχή της συγκεκριμένης εκπαίδευσης από τον Ανάδοχο.</w:t>
      </w:r>
    </w:p>
    <w:p w:rsidR="00F21474" w:rsidRPr="00F21474" w:rsidRDefault="00F21474" w:rsidP="00F21474">
      <w:pPr>
        <w:pStyle w:val="BodyVIS"/>
        <w:spacing w:before="60" w:after="0" w:line="240" w:lineRule="auto"/>
        <w:rPr>
          <w:rFonts w:asciiTheme="minorHAnsi" w:hAnsiTheme="minorHAnsi"/>
          <w:sz w:val="22"/>
          <w:szCs w:val="22"/>
        </w:rPr>
      </w:pPr>
      <w:r w:rsidRPr="00F21474">
        <w:rPr>
          <w:rFonts w:asciiTheme="minorHAnsi" w:hAnsiTheme="minorHAnsi"/>
          <w:sz w:val="22"/>
          <w:szCs w:val="22"/>
        </w:rPr>
        <w:t>Ο Ανάδοχος θα παραδώσει, χωρίς πρόσθετη οικονομική επιβάρυνση, όλο το απαραίτητο εκπαιδευτικό υλικό για το σύνολο των εκπαιδευομένων, σε έντυπη και ηλεκτρονική μορφή.</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Οι Υπηρεσίες Εκπαίδευσης που θα πραγματοποιηθούν από τον Ανάδοχο θα περιλαμβάνουν την παροχή υπηρεσιών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όλου του προσφερόμενου λογισμικού (όπως π.χ. της διαχείρισης και παρακολούθησης των προσφερομένων φυσικών υποδομών).</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Ο Ανάδοχος οφείλει, να μεταφέρει την απαραίτητη τεχνογνωσία στο δυναμικό της ΗΔΙΚΑ ΑΕ, μέσω παροχής υπηρεσιών εκπαίδευσης κατά την εργασία των χρηστών (</w:t>
      </w:r>
      <w:proofErr w:type="spellStart"/>
      <w:r w:rsidRPr="00F21474">
        <w:rPr>
          <w:rFonts w:asciiTheme="minorHAnsi" w:hAnsiTheme="minorHAnsi"/>
          <w:szCs w:val="22"/>
          <w:lang w:eastAsia="ja-JP"/>
        </w:rPr>
        <w:t>on</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the</w:t>
      </w:r>
      <w:proofErr w:type="spellEnd"/>
      <w:r w:rsidRPr="00F21474">
        <w:rPr>
          <w:rFonts w:asciiTheme="minorHAnsi" w:hAnsiTheme="minorHAnsi"/>
          <w:szCs w:val="22"/>
          <w:lang w:eastAsia="ja-JP"/>
        </w:rPr>
        <w:t>-</w:t>
      </w:r>
      <w:proofErr w:type="spellStart"/>
      <w:r w:rsidRPr="00F21474">
        <w:rPr>
          <w:rFonts w:asciiTheme="minorHAnsi" w:hAnsiTheme="minorHAnsi"/>
          <w:szCs w:val="22"/>
          <w:lang w:eastAsia="ja-JP"/>
        </w:rPr>
        <w:t>job</w:t>
      </w:r>
      <w:proofErr w:type="spellEnd"/>
      <w:r w:rsidRPr="00F21474">
        <w:rPr>
          <w:rFonts w:asciiTheme="minorHAnsi" w:hAnsiTheme="minorHAnsi"/>
          <w:szCs w:val="22"/>
          <w:lang w:eastAsia="ja-JP"/>
        </w:rPr>
        <w:t xml:space="preserve"> </w:t>
      </w:r>
      <w:proofErr w:type="spellStart"/>
      <w:r w:rsidRPr="00F21474">
        <w:rPr>
          <w:rFonts w:asciiTheme="minorHAnsi" w:hAnsiTheme="minorHAnsi"/>
          <w:szCs w:val="22"/>
          <w:lang w:eastAsia="ja-JP"/>
        </w:rPr>
        <w:t>training</w:t>
      </w:r>
      <w:proofErr w:type="spellEnd"/>
      <w:r w:rsidRPr="00F21474">
        <w:rPr>
          <w:rFonts w:asciiTheme="minorHAnsi" w:hAnsiTheme="minorHAnsi"/>
          <w:szCs w:val="22"/>
          <w:lang w:eastAsia="ja-JP"/>
        </w:rPr>
        <w:t>).</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Αρμοδιότητα του Αναδόχου, που θα σχεδιάσει και θα υλοποιήσει το Πρόγραμμα Εκπαίδευσης, αποτελεί: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καθορισμός των στόχων (γνώσεις, δεξιότητες και συμπεριφορές) του προγράμματος εκπαίδευσης,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προγραμμάτων κατάρτισης για κάθε Ομάδα – Στόχο (θεματολογία, διάρκεια σε ώρες ανά ομάδα εκπαιδευόμενων για κάθε θεματικό αντικείμενο, κλπ),</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σύνταξη των Εγχειριδίων Κατάρτισης, που αφορούν στα προγράμματα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ο καθορισμός των προδιαγραφών των εγκαταστάσεων και του εξοπλισμού που πρόκειται να χρησιμοποιηθεί κατά τη διενέργεια των προγραμμάτων κατάρτισης,</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lastRenderedPageBreak/>
        <w:t>ο σχεδιασμός και η ανάπτυξη του Εκπαιδευτικού Υλικού που πρόκειται να χρησιμοποιηθεί και θα πρέπει να διανεμηθεί στην Ελληνική γλώσσα, τόσο σε ηλεκτρονική όσο και σε φυσική μορφή,</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η διενέργεια των σεμιναρίων κατάρτισης.</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 xml:space="preserve">Οι εκπαιδεύσεις θα πραγματοποιηθούν σε χρόνο που θα ορισθεί από κοινού μεταξύ Αναδόχου και του Αναθέτοντα Φορέα, λαμβάνοντας υπόψη τις τρέχουσες εργασίες των εκπαιδευομένων αλλά και τυχόν άλλα  προγράμματα εκπαίδευσης στο πλαίσιο υλοποίησης άλλων Έργων πληροφορικής του Αναθέτοντα Φορέα. Ο Ανάδοχος οφείλει να πραγματοποιήσει την εκπαίδευση στο κατάλληλα διαμορφωμένο περιβάλλον Δοκιμών Αποδοχής / Εκπαιδεύσεων, το οποίο θα έχει εφοδιάσει με τα κατάλληλα δεδομένα και να διασφαλίσει ότι οποιαδήποτε ενέργεια γίνεται στο πλαίσιο της εκπαίδευσης δεν επηρεάζει τα άλλα περιβάλλοντα ούτε απειλεί την ακεραιότητα των δεδομένων που θα ενσωματωθούν στο σύστημα Παραγωγικής Εκμετάλλευσης. </w:t>
      </w:r>
    </w:p>
    <w:p w:rsidR="00F21474" w:rsidRPr="00F21474" w:rsidRDefault="00F21474" w:rsidP="00F21474">
      <w:pPr>
        <w:spacing w:before="60"/>
        <w:rPr>
          <w:rFonts w:asciiTheme="minorHAnsi" w:hAnsiTheme="minorHAnsi"/>
          <w:szCs w:val="22"/>
          <w:lang w:eastAsia="ja-JP"/>
        </w:rPr>
      </w:pPr>
      <w:r w:rsidRPr="00F21474">
        <w:rPr>
          <w:rFonts w:asciiTheme="minorHAnsi" w:hAnsiTheme="minorHAnsi"/>
          <w:szCs w:val="22"/>
          <w:lang w:eastAsia="ja-JP"/>
        </w:rPr>
        <w:t>Για τα εκπαιδευτικά σεμινάρια που θα πραγματοποιηθούν από τον Ανάδοχο ισχύουν οι ακόλουθοι περιορισμοί:</w:t>
      </w:r>
    </w:p>
    <w:p w:rsidR="00F21474" w:rsidRPr="00F21474" w:rsidRDefault="00F21474" w:rsidP="00954A28">
      <w:pPr>
        <w:pStyle w:val="ListParagraph1"/>
        <w:numPr>
          <w:ilvl w:val="0"/>
          <w:numId w:val="78"/>
        </w:numPr>
        <w:spacing w:before="60" w:after="0" w:line="240" w:lineRule="auto"/>
        <w:ind w:left="714" w:hanging="357"/>
        <w:jc w:val="both"/>
        <w:rPr>
          <w:rFonts w:cs="Calibri"/>
          <w:lang w:val="el-GR"/>
        </w:rPr>
      </w:pPr>
      <w:r w:rsidRPr="00F21474">
        <w:rPr>
          <w:rFonts w:cs="Calibri"/>
          <w:lang w:val="el-GR"/>
        </w:rPr>
        <w:t>Ο χρόνος υλοποίησής τους θα ορισθεί από κοινού μεταξύ Αναδόχου και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Θα πραγματοποιηθούν σε χώρους που θα υποδειχθούν από τον Αναθέτοντα Φορέα.</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Τα εκπαιδευτικά σεμινάρια θα απευθύνονται σε ομάδ</w:t>
      </w:r>
      <w:r w:rsidR="00F41103">
        <w:rPr>
          <w:rFonts w:cs="Calibri"/>
          <w:lang w:val="el-GR"/>
        </w:rPr>
        <w:t>α</w:t>
      </w:r>
      <w:r w:rsidRPr="00F21474">
        <w:rPr>
          <w:rFonts w:cs="Calibri"/>
          <w:lang w:val="el-GR"/>
        </w:rPr>
        <w:t xml:space="preserve">  </w:t>
      </w:r>
      <w:r w:rsidR="00F41103">
        <w:rPr>
          <w:rFonts w:cs="Calibri"/>
          <w:lang w:val="el-GR"/>
        </w:rPr>
        <w:t xml:space="preserve">των 5 </w:t>
      </w:r>
      <w:r w:rsidRPr="00F21474">
        <w:rPr>
          <w:rFonts w:cs="Calibri"/>
          <w:lang w:val="el-GR"/>
        </w:rPr>
        <w:t>ατόμων.</w:t>
      </w:r>
    </w:p>
    <w:p w:rsidR="00F21474" w:rsidRPr="00F21474" w:rsidRDefault="00F21474" w:rsidP="00954A28">
      <w:pPr>
        <w:pStyle w:val="ListParagraph1"/>
        <w:numPr>
          <w:ilvl w:val="0"/>
          <w:numId w:val="78"/>
        </w:numPr>
        <w:spacing w:after="0" w:line="240" w:lineRule="auto"/>
        <w:ind w:left="714" w:hanging="357"/>
        <w:jc w:val="both"/>
        <w:rPr>
          <w:rFonts w:cs="Calibri"/>
          <w:lang w:val="el-GR"/>
        </w:rPr>
      </w:pPr>
      <w:r w:rsidRPr="00F21474">
        <w:rPr>
          <w:rFonts w:cs="Calibri"/>
          <w:lang w:val="el-GR"/>
        </w:rPr>
        <w:t xml:space="preserve">Η χρονική διάρκεια διδασκαλίας δε θα μπορεί να υπερβαίνει τις 6 ώρες ημερησίως </w:t>
      </w:r>
      <w:r w:rsidR="00E206A3">
        <w:rPr>
          <w:rFonts w:cs="Calibri"/>
          <w:lang w:val="el-GR"/>
        </w:rPr>
        <w:t xml:space="preserve">για την </w:t>
      </w:r>
      <w:r w:rsidRPr="00F21474">
        <w:rPr>
          <w:rFonts w:cs="Calibri"/>
          <w:lang w:val="el-GR"/>
        </w:rPr>
        <w:t xml:space="preserve"> εκπαιδευόμενη ομάδα</w:t>
      </w:r>
      <w:r w:rsidR="00744084">
        <w:rPr>
          <w:rFonts w:cs="Calibri"/>
          <w:lang w:val="el-GR"/>
        </w:rPr>
        <w:t xml:space="preserve"> για δέκα ημέρες</w:t>
      </w:r>
      <w:r w:rsidRPr="00F21474">
        <w:rPr>
          <w:rFonts w:cs="Calibri"/>
          <w:lang w:val="el-GR"/>
        </w:rPr>
        <w:t>.</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Για το σύνολο του εξοπλισμού και λογισμικού που θα περιλαμβάνεται στη λύση που θα προτείνει ο Ανάδοχος θα πρέπει να παρέχονται εγχειρίδια χρήσης, τεχνικές σημειώσεις και τεκμηρίωση τεχνικών χαρακτηριστικών και πράξεων παραμετροποίησης.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Η τεκμηρίωση θα παραδοθεί σε έντυπη και ηλεκτρονική μορφή και θα αφορά: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χρηστών (</w:t>
      </w:r>
      <w:proofErr w:type="spellStart"/>
      <w:r w:rsidRPr="00F21474">
        <w:rPr>
          <w:rFonts w:asciiTheme="minorHAnsi" w:hAnsiTheme="minorHAnsi"/>
        </w:rPr>
        <w:t>user</w:t>
      </w:r>
      <w:proofErr w:type="spellEnd"/>
      <w:r w:rsidRPr="00F21474">
        <w:rPr>
          <w:rFonts w:asciiTheme="minorHAnsi" w:hAnsiTheme="minorHAnsi"/>
        </w:rPr>
        <w:t xml:space="preserve"> </w:t>
      </w:r>
      <w:proofErr w:type="spellStart"/>
      <w:r w:rsidRPr="00F21474">
        <w:rPr>
          <w:rFonts w:asciiTheme="minorHAnsi" w:hAnsiTheme="minorHAnsi"/>
        </w:rPr>
        <w:t>manuals</w:t>
      </w:r>
      <w:proofErr w:type="spellEnd"/>
      <w:r w:rsidRPr="00F21474">
        <w:rPr>
          <w:rFonts w:asciiTheme="minorHAnsi" w:hAnsiTheme="minorHAnsi"/>
        </w:rPr>
        <w:t>) για κάθε επιμέρους τμήμα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Εγχειρίδια χρήσης λειτουργικού συστήματος.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Άλλη τεκμηρίωση, που θα κριθεί από τον Ανάδοχο ως απαραίτητη για την κατανόηση και την εξασφάλιση της καλής λειτουργίας του εξοπλισμού και λογισμικού συστήματος μετά την Παραλαβή τους.</w:t>
      </w:r>
    </w:p>
    <w:p w:rsidR="00F21474" w:rsidRP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Το σύνολο της τεκμηρίωσης θα πρέπει να είναι στην ελληνική γλώσσα, εκτός των εγχειριδίων κατασκευαστών εξοπλισμού και λογισμικού συστήματος, για τα οποία είναι επιθυμητή η ελληνική γλώσσα, και των όρων της τεχνικής τεκμηρίωσης που δε δύναται να αποδοθούν στην ελληνική γλώσσα.</w:t>
      </w:r>
    </w:p>
    <w:p w:rsidR="00F21474" w:rsidRPr="00F21474" w:rsidRDefault="00F21474" w:rsidP="00F21474">
      <w:pPr>
        <w:pStyle w:val="aff5"/>
        <w:spacing w:after="0"/>
        <w:ind w:left="0"/>
        <w:rPr>
          <w:rFonts w:asciiTheme="minorHAnsi" w:hAnsiTheme="minorHAnsi" w:cs="Calibri"/>
        </w:rPr>
      </w:pPr>
      <w:r w:rsidRPr="00F21474">
        <w:rPr>
          <w:rFonts w:asciiTheme="minorHAnsi" w:hAnsiTheme="minorHAnsi" w:cs="Calibri"/>
        </w:rPr>
        <w:t>Οι προσφερόμενες υπηρεσίες θα περιλαμβάνουν:</w:t>
      </w:r>
    </w:p>
    <w:p w:rsidR="00F21474" w:rsidRPr="00F21474" w:rsidRDefault="00F21474" w:rsidP="00954A28">
      <w:pPr>
        <w:pStyle w:val="aff5"/>
        <w:numPr>
          <w:ilvl w:val="0"/>
          <w:numId w:val="79"/>
        </w:numPr>
        <w:spacing w:after="0" w:line="240" w:lineRule="auto"/>
        <w:ind w:hanging="357"/>
        <w:contextualSpacing w:val="0"/>
        <w:jc w:val="both"/>
        <w:rPr>
          <w:rFonts w:asciiTheme="minorHAnsi" w:hAnsiTheme="minorHAnsi" w:cs="Calibri"/>
        </w:rPr>
      </w:pPr>
      <w:r w:rsidRPr="00F21474">
        <w:rPr>
          <w:rFonts w:asciiTheme="minorHAnsi" w:hAnsiTheme="minorHAnsi" w:cs="Calibri"/>
        </w:rPr>
        <w:t>Παροχή υπηρεσιών της επίσημης εκπαίδευσης που προσφέρουν οι κατασκευαστές στην εγκατάσταση και παραμετροποίηση της λειτουργίας του προσφερόμενου εξοπλισμού καθώς και στην διαρκή διαχείριση αυτού, όπως και του προσφερόμενου λογισμικού διαχείρισης των υποδομών.</w:t>
      </w:r>
    </w:p>
    <w:p w:rsidR="00F21474" w:rsidRPr="008D6DB6" w:rsidRDefault="008D6DB6" w:rsidP="00F21474">
      <w:pPr>
        <w:pStyle w:val="30"/>
        <w:tabs>
          <w:tab w:val="num" w:pos="720"/>
        </w:tabs>
        <w:spacing w:before="60" w:after="0"/>
        <w:ind w:left="720"/>
        <w:rPr>
          <w:rFonts w:asciiTheme="minorHAnsi" w:hAnsiTheme="minorHAnsi" w:cs="Calibri"/>
          <w:szCs w:val="22"/>
        </w:rPr>
      </w:pPr>
      <w:bookmarkStart w:id="130" w:name="_Toc409691703"/>
      <w:r>
        <w:rPr>
          <w:rFonts w:asciiTheme="minorHAnsi" w:hAnsiTheme="minorHAnsi" w:cstheme="minorHAnsi"/>
          <w:szCs w:val="22"/>
        </w:rPr>
        <w:t>Υπηρεσίες Ευαισθητοποίησης</w:t>
      </w:r>
      <w:bookmarkEnd w:id="130"/>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Σε αυτό το έργο δεν προβλέπονται υπηρεσίες ευαισθητοποίησης του κοινού (πολιτών, επιχειρήσεων κλπ).</w:t>
      </w:r>
    </w:p>
    <w:p w:rsidR="008D6DB6" w:rsidRDefault="008D6DB6" w:rsidP="008D6DB6">
      <w:pPr>
        <w:pStyle w:val="30"/>
        <w:tabs>
          <w:tab w:val="num" w:pos="720"/>
        </w:tabs>
        <w:spacing w:before="60" w:after="0"/>
        <w:ind w:left="720"/>
        <w:rPr>
          <w:rFonts w:asciiTheme="minorHAnsi" w:hAnsiTheme="minorHAnsi" w:cstheme="minorHAnsi"/>
          <w:szCs w:val="22"/>
        </w:rPr>
      </w:pPr>
      <w:bookmarkStart w:id="131" w:name="_Toc409691704"/>
      <w:r w:rsidRPr="005C24C0">
        <w:rPr>
          <w:rFonts w:asciiTheme="minorHAnsi" w:hAnsiTheme="minorHAnsi" w:cstheme="minorHAnsi"/>
          <w:szCs w:val="22"/>
        </w:rPr>
        <w:t>Υ</w:t>
      </w:r>
      <w:r>
        <w:rPr>
          <w:rFonts w:asciiTheme="minorHAnsi" w:hAnsiTheme="minorHAnsi" w:cstheme="minorHAnsi"/>
          <w:szCs w:val="22"/>
        </w:rPr>
        <w:t>πηρεσίες Δοκιμαστικής Λειτουργίας</w:t>
      </w:r>
      <w:bookmarkEnd w:id="131"/>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 xml:space="preserve">Σκοπός των Υπηρεσιών </w:t>
      </w:r>
      <w:r w:rsidR="002F6B23">
        <w:rPr>
          <w:rFonts w:asciiTheme="minorHAnsi" w:hAnsiTheme="minorHAnsi" w:cs="Calibri"/>
          <w:sz w:val="22"/>
          <w:szCs w:val="22"/>
        </w:rPr>
        <w:t xml:space="preserve"> Δοκιμαστικής </w:t>
      </w:r>
      <w:r w:rsidRPr="00F21474">
        <w:rPr>
          <w:rFonts w:asciiTheme="minorHAnsi" w:hAnsiTheme="minorHAnsi" w:cs="Calibri"/>
          <w:sz w:val="22"/>
          <w:szCs w:val="22"/>
        </w:rPr>
        <w:t>Λειτουργίας είναι η υποστήριξη της Α/Α  και του φορέα λειτουργίας κατά τη διάρκεια της δοκιμαστικής λειτουργίας του υπό προμήθεια εξοπλισμού και λογισμικού συστήματος καθώς και η σταδιακή μεταφορά τεχνογνωσίας στο προσωπικό αυτού προκειμένου να αποκτήσει σταδιακά όλη την απαραίτητη τεχνογνωσία για να υποστηρίζει εσωτερικά τον εξοπλισμό και λογισμικό συστήματος.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κατά το χρονικό διάστημα της υποστήριξης του εξοπλισμού και λογισμικού συστήματος, έχει την πλήρη και αποκλειστική ευθύνη της καλής λειτουργίας του, συμπεριλαμβανομένης της υποχρέωσης να βελτιώνει, να αναπτύσσει, να επεκτείνει και να συμπληρώνει το σύστημα σύμφωνα με τις ανάγκες που θα προκύψουν κατά το χρονικό αυτό διάστημα, διαθέτοντας  ειδικευμένο προσωπικό κατά περίσταση.</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Καθ’ όλη τη διάρκεια της δοκιμαστικής Λειτουργίας, ο Ανάδοχος θα πρέπει να παρέχει ικανό αριθμό προσωπικού για τη στελέχωση του Γραφείου Εξυπηρέτησης Χρηστών (</w:t>
      </w:r>
      <w:proofErr w:type="spellStart"/>
      <w:r w:rsidRPr="00F21474">
        <w:rPr>
          <w:rFonts w:asciiTheme="minorHAnsi" w:hAnsiTheme="minorHAnsi" w:cs="Calibri"/>
          <w:sz w:val="22"/>
          <w:szCs w:val="22"/>
        </w:rPr>
        <w:t>helpdesk</w:t>
      </w:r>
      <w:proofErr w:type="spellEnd"/>
      <w:r w:rsidRPr="00F21474">
        <w:rPr>
          <w:rFonts w:asciiTheme="minorHAnsi" w:hAnsiTheme="minorHAnsi" w:cs="Calibri"/>
          <w:sz w:val="22"/>
          <w:szCs w:val="22"/>
        </w:rPr>
        <w:t>), καθώς και της Τεχνικής Ομάδας Υποστήριξης (ΤΟΥ) - ομάδα έργου, όπως περιγράφονται στη συνέχεια.</w:t>
      </w:r>
    </w:p>
    <w:p w:rsid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lastRenderedPageBreak/>
        <w:t xml:space="preserve">Σε περίπτωση οποιασδήποτε αλλαγής στο σύνολο του υπό προμήθεια εξοπλισμού και λογισμικού συστήματος ο Ανάδοχος οφείλει να </w:t>
      </w:r>
      <w:proofErr w:type="spellStart"/>
      <w:r w:rsidRPr="00F21474">
        <w:rPr>
          <w:rFonts w:asciiTheme="minorHAnsi" w:hAnsiTheme="minorHAnsi" w:cs="Calibri"/>
          <w:sz w:val="22"/>
          <w:szCs w:val="22"/>
        </w:rPr>
        <w:t>επικαιροποιήσει</w:t>
      </w:r>
      <w:proofErr w:type="spellEnd"/>
      <w:r w:rsidRPr="00F21474">
        <w:rPr>
          <w:rFonts w:asciiTheme="minorHAnsi" w:hAnsiTheme="minorHAnsi" w:cs="Calibri"/>
          <w:sz w:val="22"/>
          <w:szCs w:val="22"/>
        </w:rPr>
        <w:t xml:space="preserve">, όταν και όπου αυτό απαιτείται, την τεκμηρίωση και να παραδώσει στον Αναθέτοντα Φορέα την </w:t>
      </w:r>
      <w:proofErr w:type="spellStart"/>
      <w:r w:rsidRPr="00F21474">
        <w:rPr>
          <w:rFonts w:asciiTheme="minorHAnsi" w:hAnsiTheme="minorHAnsi" w:cs="Calibri"/>
          <w:sz w:val="22"/>
          <w:szCs w:val="22"/>
        </w:rPr>
        <w:t>επικαιροποιημένη</w:t>
      </w:r>
      <w:proofErr w:type="spellEnd"/>
      <w:r w:rsidRPr="00F21474">
        <w:rPr>
          <w:rFonts w:asciiTheme="minorHAnsi" w:hAnsiTheme="minorHAnsi" w:cs="Calibri"/>
          <w:sz w:val="22"/>
          <w:szCs w:val="22"/>
        </w:rPr>
        <w:t xml:space="preserve"> σειρά Τευχών Τεχνικής Τεκμηρίωσης.</w:t>
      </w:r>
    </w:p>
    <w:p w:rsidR="008D6DB6" w:rsidRDefault="008D6DB6" w:rsidP="008D6DB6">
      <w:pPr>
        <w:pStyle w:val="30"/>
        <w:tabs>
          <w:tab w:val="num" w:pos="720"/>
        </w:tabs>
        <w:spacing w:before="60" w:after="0"/>
        <w:ind w:left="720"/>
        <w:rPr>
          <w:rFonts w:asciiTheme="minorHAnsi" w:hAnsiTheme="minorHAnsi" w:cstheme="minorHAnsi"/>
          <w:szCs w:val="22"/>
        </w:rPr>
      </w:pPr>
      <w:bookmarkStart w:id="132" w:name="_Toc409691705"/>
      <w:r w:rsidRPr="005C24C0">
        <w:rPr>
          <w:rFonts w:asciiTheme="minorHAnsi" w:hAnsiTheme="minorHAnsi" w:cstheme="minorHAnsi"/>
          <w:szCs w:val="22"/>
        </w:rPr>
        <w:t>Υ</w:t>
      </w:r>
      <w:r>
        <w:rPr>
          <w:rFonts w:asciiTheme="minorHAnsi" w:hAnsiTheme="minorHAnsi" w:cstheme="minorHAnsi"/>
          <w:szCs w:val="22"/>
        </w:rPr>
        <w:t xml:space="preserve">πηρεσίες </w:t>
      </w:r>
      <w:r w:rsidRPr="00F21474">
        <w:rPr>
          <w:rFonts w:asciiTheme="minorHAnsi" w:hAnsiTheme="minorHAnsi"/>
        </w:rPr>
        <w:t>Εγγύησης  «Καλής Λειτουργίας»</w:t>
      </w:r>
      <w:bookmarkEnd w:id="132"/>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 xml:space="preserve">Ως ΠΕΣ (Περίοδος Εγγύησης – Συντήρησης) ορίζεται η συνολική Περίοδος Εγγύησης και Συντήρησης, με έναρξη την οριστική παραλαβή του Έργου και με χρονική διάρκεια </w:t>
      </w:r>
      <w:r w:rsidR="00E65939">
        <w:rPr>
          <w:rFonts w:asciiTheme="minorHAnsi" w:hAnsiTheme="minorHAnsi" w:cs="Calibri"/>
          <w:sz w:val="22"/>
          <w:szCs w:val="22"/>
        </w:rPr>
        <w:t>οκτώ (8)</w:t>
      </w:r>
      <w:r w:rsidRPr="00F21474">
        <w:rPr>
          <w:rFonts w:asciiTheme="minorHAnsi" w:hAnsiTheme="minorHAnsi" w:cs="Calibri"/>
          <w:sz w:val="22"/>
          <w:szCs w:val="22"/>
        </w:rPr>
        <w:t xml:space="preserve"> ετών.</w:t>
      </w:r>
    </w:p>
    <w:p w:rsidR="00F21474" w:rsidRPr="00635225" w:rsidRDefault="00F21474" w:rsidP="00F21474">
      <w:pPr>
        <w:pStyle w:val="BodyVIS"/>
        <w:spacing w:before="60" w:after="0" w:line="240" w:lineRule="auto"/>
        <w:rPr>
          <w:rFonts w:asciiTheme="minorHAnsi" w:hAnsiTheme="minorHAnsi" w:cs="Calibri"/>
          <w:sz w:val="22"/>
          <w:szCs w:val="22"/>
        </w:rPr>
      </w:pPr>
      <w:r w:rsidRPr="00635225">
        <w:rPr>
          <w:rFonts w:asciiTheme="minorHAnsi" w:hAnsiTheme="minorHAnsi" w:cs="Calibri"/>
          <w:sz w:val="22"/>
          <w:szCs w:val="22"/>
        </w:rPr>
        <w:t>Η ζητούμενη Περίοδος Εγγύησης</w:t>
      </w:r>
      <w:r w:rsidR="008601CF" w:rsidRPr="00635225">
        <w:rPr>
          <w:rFonts w:asciiTheme="minorHAnsi" w:hAnsiTheme="minorHAnsi" w:cs="Calibri"/>
          <w:sz w:val="22"/>
          <w:szCs w:val="22"/>
        </w:rPr>
        <w:t xml:space="preserve"> να </w:t>
      </w:r>
      <w:r w:rsidRPr="00635225">
        <w:rPr>
          <w:rFonts w:asciiTheme="minorHAnsi" w:hAnsiTheme="minorHAnsi" w:cs="Calibri"/>
          <w:sz w:val="22"/>
          <w:szCs w:val="22"/>
        </w:rPr>
        <w:t xml:space="preserve"> είναι </w:t>
      </w:r>
      <w:r w:rsidR="008601CF" w:rsidRPr="00635225">
        <w:rPr>
          <w:rFonts w:asciiTheme="minorHAnsi" w:hAnsiTheme="minorHAnsi" w:cs="Calibri"/>
          <w:sz w:val="22"/>
          <w:szCs w:val="22"/>
        </w:rPr>
        <w:t>τριών</w:t>
      </w:r>
      <w:r w:rsidR="00850DBA" w:rsidRPr="00635225">
        <w:rPr>
          <w:rFonts w:asciiTheme="minorHAnsi" w:hAnsiTheme="minorHAnsi" w:cs="Calibri"/>
          <w:sz w:val="22"/>
          <w:szCs w:val="22"/>
        </w:rPr>
        <w:t xml:space="preserve"> </w:t>
      </w:r>
      <w:r w:rsidR="008601CF" w:rsidRPr="00635225">
        <w:rPr>
          <w:rFonts w:asciiTheme="minorHAnsi" w:hAnsiTheme="minorHAnsi" w:cs="Calibri"/>
          <w:sz w:val="22"/>
          <w:szCs w:val="22"/>
        </w:rPr>
        <w:t>(3</w:t>
      </w:r>
      <w:r w:rsidR="00FB5CD1" w:rsidRPr="00635225">
        <w:rPr>
          <w:rFonts w:asciiTheme="minorHAnsi" w:hAnsiTheme="minorHAnsi" w:cs="Calibri"/>
          <w:sz w:val="22"/>
          <w:szCs w:val="22"/>
        </w:rPr>
        <w:t xml:space="preserve">) </w:t>
      </w:r>
      <w:r w:rsidR="00850DBA" w:rsidRPr="00635225">
        <w:rPr>
          <w:rFonts w:asciiTheme="minorHAnsi" w:hAnsiTheme="minorHAnsi" w:cs="Calibri"/>
          <w:sz w:val="22"/>
          <w:szCs w:val="22"/>
        </w:rPr>
        <w:t>ετών</w:t>
      </w:r>
      <w:r w:rsidRPr="00635225">
        <w:rPr>
          <w:rFonts w:asciiTheme="minorHAnsi" w:hAnsiTheme="minorHAnsi" w:cs="Calibri"/>
          <w:sz w:val="22"/>
          <w:szCs w:val="22"/>
        </w:rPr>
        <w:t xml:space="preserve"> από </w:t>
      </w:r>
      <w:r w:rsidR="008601CF" w:rsidRPr="00635225">
        <w:rPr>
          <w:rFonts w:asciiTheme="minorHAnsi" w:hAnsiTheme="minorHAnsi" w:cs="Calibri"/>
          <w:sz w:val="22"/>
          <w:szCs w:val="22"/>
        </w:rPr>
        <w:t>την Οριστική Παραλαβή του έργου</w:t>
      </w:r>
      <w:r w:rsidR="00E65939" w:rsidRPr="00635225">
        <w:rPr>
          <w:rFonts w:asciiTheme="minorHAnsi" w:hAnsiTheme="minorHAnsi" w:cs="Calibri"/>
          <w:sz w:val="22"/>
          <w:szCs w:val="22"/>
        </w:rPr>
        <w:t>.</w:t>
      </w:r>
      <w:r w:rsidR="008601CF" w:rsidRPr="00635225">
        <w:rPr>
          <w:rFonts w:asciiTheme="minorHAnsi" w:hAnsiTheme="minorHAnsi" w:cs="Calibri"/>
          <w:sz w:val="22"/>
          <w:szCs w:val="22"/>
        </w:rPr>
        <w:t xml:space="preserve"> </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μετά την Οριστική Παραλαβή του Έργου, είναι υποχρεωμένος να υπογράψει με τον ΦΟΡΕΑ για τον οποίο προορίζεται το Έργο Σύμβαση Εγγύησης για την προσφερόμενη από αυτόν Περίοδο Εγγύησης.</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Η Περίοδος Συντήρησης ξεκινά με τη λήξη της προσφερόμενης Περιόδου Εγγύησης και λήγει με τη λήξη της ΠΕΣ.</w:t>
      </w:r>
    </w:p>
    <w:p w:rsidR="00F21474" w:rsidRPr="00F21474" w:rsidRDefault="00F21474" w:rsidP="00F21474">
      <w:pPr>
        <w:spacing w:before="60"/>
        <w:ind w:left="1440" w:hanging="1440"/>
        <w:rPr>
          <w:rFonts w:asciiTheme="minorHAnsi" w:hAnsiTheme="minorHAnsi"/>
          <w:szCs w:val="22"/>
          <w:u w:val="single"/>
        </w:rPr>
      </w:pPr>
      <w:r w:rsidRPr="00F21474">
        <w:rPr>
          <w:rFonts w:asciiTheme="minorHAnsi" w:hAnsiTheme="minorHAnsi"/>
          <w:szCs w:val="22"/>
          <w:u w:val="single"/>
        </w:rPr>
        <w:t xml:space="preserve">Σημείωση 1: </w:t>
      </w:r>
      <w:r w:rsidRPr="00F21474">
        <w:rPr>
          <w:rFonts w:asciiTheme="minorHAnsi" w:hAnsiTheme="minorHAnsi"/>
          <w:szCs w:val="22"/>
          <w:u w:val="single"/>
        </w:rPr>
        <w:tab/>
        <w:t xml:space="preserve">Για την αξιολόγηση των προσφορών των υποψηφίων Αναδόχων </w:t>
      </w:r>
      <w:r w:rsidRPr="00F21474">
        <w:rPr>
          <w:rFonts w:asciiTheme="minorHAnsi" w:hAnsiTheme="minorHAnsi"/>
          <w:b/>
          <w:szCs w:val="22"/>
          <w:u w:val="single"/>
        </w:rPr>
        <w:t>δεν λαμβάνονται υπόψη τα έτη πέραν της ΠΕΣ</w:t>
      </w:r>
      <w:r w:rsidRPr="00F21474">
        <w:rPr>
          <w:rFonts w:asciiTheme="minorHAnsi" w:hAnsiTheme="minorHAnsi"/>
          <w:szCs w:val="22"/>
          <w:u w:val="single"/>
        </w:rPr>
        <w:t>.</w:t>
      </w:r>
    </w:p>
    <w:p w:rsidR="00F21474" w:rsidRPr="00F21474" w:rsidRDefault="00F21474" w:rsidP="00F21474">
      <w:pPr>
        <w:spacing w:before="60"/>
        <w:ind w:left="1440" w:hanging="1440"/>
        <w:rPr>
          <w:rFonts w:asciiTheme="minorHAnsi" w:hAnsiTheme="minorHAnsi"/>
          <w:b/>
          <w:szCs w:val="22"/>
          <w:u w:val="single"/>
        </w:rPr>
      </w:pPr>
      <w:r w:rsidRPr="00F21474">
        <w:rPr>
          <w:rFonts w:asciiTheme="minorHAnsi" w:hAnsiTheme="minorHAnsi"/>
          <w:szCs w:val="22"/>
          <w:u w:val="single"/>
        </w:rPr>
        <w:t xml:space="preserve">Σημείωση 2: </w:t>
      </w:r>
      <w:r w:rsidRPr="00F21474">
        <w:rPr>
          <w:rFonts w:asciiTheme="minorHAnsi" w:hAnsiTheme="minorHAnsi"/>
          <w:szCs w:val="22"/>
          <w:u w:val="single"/>
        </w:rPr>
        <w:tab/>
        <w:t xml:space="preserve">Είναι στην ευχέρεια των υποψηφίων Αναδόχων να προσφέρουν Περίοδο Εγγύησης μεγαλύτερη της </w:t>
      </w:r>
      <w:r w:rsidRPr="00F21474">
        <w:rPr>
          <w:rFonts w:asciiTheme="minorHAnsi" w:hAnsiTheme="minorHAnsi"/>
          <w:b/>
          <w:szCs w:val="22"/>
          <w:u w:val="single"/>
        </w:rPr>
        <w:t>ελάχιστης</w:t>
      </w:r>
      <w:r w:rsidRPr="00F21474">
        <w:rPr>
          <w:rFonts w:asciiTheme="minorHAnsi" w:hAnsiTheme="minorHAnsi"/>
          <w:szCs w:val="22"/>
          <w:u w:val="single"/>
        </w:rPr>
        <w:t xml:space="preserve"> </w:t>
      </w:r>
      <w:r w:rsidRPr="00F21474">
        <w:rPr>
          <w:rFonts w:asciiTheme="minorHAnsi" w:hAnsiTheme="minorHAnsi"/>
          <w:b/>
          <w:szCs w:val="22"/>
          <w:u w:val="single"/>
        </w:rPr>
        <w:t>ζητούμενης</w:t>
      </w:r>
      <w:r w:rsidRPr="00F21474">
        <w:rPr>
          <w:rFonts w:asciiTheme="minorHAnsi" w:hAnsiTheme="minorHAnsi"/>
          <w:szCs w:val="22"/>
          <w:u w:val="single"/>
        </w:rPr>
        <w:t>, όμως αυτή θα πρέπει να καλύπτει το σύνολο των προϊόντων και υπηρεσιών για ακέραιο αριθμό ετών.</w:t>
      </w:r>
    </w:p>
    <w:p w:rsidR="00F21474" w:rsidRPr="00F21474" w:rsidRDefault="00F21474" w:rsidP="00F21474">
      <w:pPr>
        <w:pStyle w:val="BodyVIS"/>
        <w:spacing w:before="60" w:after="0" w:line="240" w:lineRule="auto"/>
        <w:rPr>
          <w:rFonts w:asciiTheme="minorHAnsi" w:hAnsiTheme="minorHAnsi"/>
          <w:i/>
          <w:sz w:val="22"/>
          <w:szCs w:val="22"/>
          <w:u w:val="single"/>
        </w:rPr>
      </w:pPr>
      <w:r w:rsidRPr="00F21474">
        <w:rPr>
          <w:rFonts w:asciiTheme="minorHAnsi" w:hAnsiTheme="minorHAnsi"/>
          <w:i/>
          <w:sz w:val="22"/>
          <w:szCs w:val="22"/>
          <w:u w:val="single"/>
        </w:rPr>
        <w:t xml:space="preserve">Οι υπηρεσίες της Περιόδου Εγγύησης αφορούν στο σύνολο του Έργου, </w:t>
      </w:r>
      <w:r w:rsidR="00BE4D02">
        <w:rPr>
          <w:rFonts w:asciiTheme="minorHAnsi" w:hAnsiTheme="minorHAnsi"/>
          <w:i/>
          <w:sz w:val="22"/>
          <w:szCs w:val="22"/>
          <w:u w:val="single"/>
        </w:rPr>
        <w:t>παρέχονται σε περιβάλλον εγγυημένου επιπέδου υπηρεσιών (βλ. παρ.</w:t>
      </w:r>
      <w:r w:rsidR="00432C55">
        <w:rPr>
          <w:rFonts w:asciiTheme="minorHAnsi" w:hAnsiTheme="minorHAnsi"/>
          <w:i/>
          <w:sz w:val="22"/>
          <w:szCs w:val="22"/>
          <w:u w:val="single"/>
          <w:lang w:val="en-US"/>
        </w:rPr>
        <w:t>A</w:t>
      </w:r>
      <w:r w:rsidR="00432C55" w:rsidRPr="00432C55">
        <w:rPr>
          <w:rFonts w:asciiTheme="minorHAnsi" w:hAnsiTheme="minorHAnsi"/>
          <w:i/>
          <w:sz w:val="22"/>
          <w:szCs w:val="22"/>
          <w:u w:val="single"/>
        </w:rPr>
        <w:t>.4.</w:t>
      </w:r>
      <w:r w:rsidR="00B54706" w:rsidRPr="00B54706">
        <w:rPr>
          <w:rFonts w:asciiTheme="minorHAnsi" w:hAnsiTheme="minorHAnsi"/>
          <w:i/>
          <w:sz w:val="22"/>
          <w:szCs w:val="22"/>
          <w:u w:val="single"/>
        </w:rPr>
        <w:t>7</w:t>
      </w:r>
      <w:r w:rsidR="00BE4D02">
        <w:rPr>
          <w:rFonts w:asciiTheme="minorHAnsi" w:hAnsiTheme="minorHAnsi"/>
          <w:i/>
          <w:sz w:val="22"/>
          <w:szCs w:val="22"/>
          <w:u w:val="single"/>
        </w:rPr>
        <w:t xml:space="preserve">), </w:t>
      </w:r>
      <w:r w:rsidRPr="00F21474">
        <w:rPr>
          <w:rFonts w:asciiTheme="minorHAnsi" w:hAnsiTheme="minorHAnsi"/>
          <w:i/>
          <w:sz w:val="22"/>
          <w:szCs w:val="22"/>
          <w:u w:val="single"/>
        </w:rPr>
        <w:t>αλλά παρέχονται δωρεάν.</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 Ανάδοχος θα πρέπει να εγγυηθεί την καλή και σύμφωνη με τα οριζόμενα στις προδιαγραφές, λειτουργία του Συστήματος (εξοπλισμού, λογισμικού συστήματος)  καθ’ όλη τη διάρκεια του έργου. Κατά τη διάρκεια της περιόδου αυτής, ο Ανάδοχος θα πρέπει να προβεί στην αντιμετώπιση και αποκατάσταση των οποιωνδήποτε λειτουργικών και τεχνικών προβλημάτων παρουσιαστούν στο σύστημα, χωρίς επιπρόσθετο κόστος για την Αναθέτουσα Αρχή.</w:t>
      </w:r>
    </w:p>
    <w:p w:rsidR="00F21474" w:rsidRPr="00F21474" w:rsidRDefault="00F21474" w:rsidP="00F21474">
      <w:pPr>
        <w:pStyle w:val="BodyVIS"/>
        <w:spacing w:before="60" w:after="0" w:line="240" w:lineRule="auto"/>
        <w:rPr>
          <w:rFonts w:asciiTheme="minorHAnsi" w:hAnsiTheme="minorHAnsi" w:cs="Calibri"/>
          <w:sz w:val="22"/>
          <w:szCs w:val="22"/>
        </w:rPr>
      </w:pPr>
      <w:r w:rsidRPr="00F21474">
        <w:rPr>
          <w:rFonts w:asciiTheme="minorHAnsi" w:hAnsiTheme="minorHAnsi" w:cs="Calibri"/>
          <w:sz w:val="22"/>
          <w:szCs w:val="22"/>
        </w:rPr>
        <w:t>Οι παρεχόμενες κατά την περίοδο αυτή υπηρεσίες (μέρος του SLA) θα περιλαμβάνουν: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εξοπλισμό και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Χρόνος απόκρισης ≤ 4 ωρών.</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Χρόνος αποκατάστασης βλαβών από 1 έως 48 ώρες (ανάλογα με την σοβαρότητα του προβλήματος), συμπεριλαμβανομένων σαββατοκύριακων και επίσημων αργιών.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Διενέργεια προληπτικής συντήρησης του λογισμικού και του εξοπλισμού σε ετήσια βάση, στο πλαίσιο της οποίας ο Ανάδοχος θα ελέγχει την καλή λειτουργία του συστήματος. Η προληπτική συντήρηση πρέπει να εκτελείται προγραμματισμένα και σε ώρες περιορισμένης λειτουργίας.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Παροχή οποιασδήποτε εργασίας ή ανταλλακτικών απαιτηθούν προκειμένου να διασφαλιστεί η καλή λειτουργία του εξοπλισμού και των εφαρμογών.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 λογισμικό (συστήματος):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Προμήθεια, εγκατάσταση και έλεγχο ορθής λειτουργίας νέων εκδόσεων του λογισμικού. Η παράδοση κάθε νέας έκδοσης θα θεωρείται ολοκληρωμένη εφόσον συνοδεύεται από τις τυχόν απαιτούμενες ενημερώσεις της αντίστοιχης τεκμηρίωσης (εγχειρίδια, κλπ) σε έντυπη και ηλεκτρονική μορφή. </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Επανεγκατάσταση κατεστραμμένου (</w:t>
      </w:r>
      <w:proofErr w:type="spellStart"/>
      <w:r w:rsidRPr="00F21474">
        <w:rPr>
          <w:rFonts w:asciiTheme="minorHAnsi" w:hAnsiTheme="minorHAnsi" w:cs="Tahoma"/>
          <w:lang w:eastAsia="el-GR"/>
        </w:rPr>
        <w:t>corrupted</w:t>
      </w:r>
      <w:proofErr w:type="spellEnd"/>
      <w:r w:rsidRPr="00F21474">
        <w:rPr>
          <w:rFonts w:asciiTheme="minorHAnsi" w:hAnsiTheme="minorHAnsi" w:cs="Tahoma"/>
          <w:lang w:eastAsia="el-GR"/>
        </w:rPr>
        <w:t>) λογισμικού.</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Βελτιστοποίηση (</w:t>
      </w:r>
      <w:proofErr w:type="spellStart"/>
      <w:r w:rsidRPr="00F21474">
        <w:rPr>
          <w:rFonts w:asciiTheme="minorHAnsi" w:hAnsiTheme="minorHAnsi" w:cs="Tahoma"/>
          <w:lang w:eastAsia="el-GR"/>
        </w:rPr>
        <w:t>tuning</w:t>
      </w:r>
      <w:proofErr w:type="spellEnd"/>
      <w:r w:rsidRPr="00F21474">
        <w:rPr>
          <w:rFonts w:asciiTheme="minorHAnsi" w:hAnsiTheme="minorHAnsi" w:cs="Tahoma"/>
          <w:lang w:eastAsia="el-GR"/>
        </w:rPr>
        <w:t>) του συστήματος τουλάχιστον μια φορά το χρόνο για την διατήρηση των απαιτούμενων επιπέδων απόδοσης, αξιοπιστίας και ασφάλειας.</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Τηλεφωνική και τεχνική υποστήριξη καθώς και υποστήριξη μέσω e-</w:t>
      </w:r>
      <w:proofErr w:type="spellStart"/>
      <w:r w:rsidRPr="00F21474">
        <w:rPr>
          <w:rFonts w:asciiTheme="minorHAnsi" w:hAnsiTheme="minorHAnsi" w:cs="Tahoma"/>
          <w:lang w:eastAsia="el-GR"/>
        </w:rPr>
        <w:t>mail.</w:t>
      </w:r>
      <w:proofErr w:type="spellEnd"/>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Για τον εξοπλισμό:</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Αποκατάσταση των βλαβών και ανωμαλιών λειτουργίας του εξοπλισμού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Τεχνική Υποστήριξη: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 xml:space="preserve">Υπηρεσίες Τεχνικής Υποστήριξης μέσω Λειτουργίας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proofErr w:type="spellStart"/>
      <w:r w:rsidRPr="00F21474">
        <w:rPr>
          <w:rFonts w:asciiTheme="minorHAnsi" w:hAnsiTheme="minorHAnsi" w:cs="Tahoma"/>
          <w:lang w:eastAsia="el-GR"/>
        </w:rPr>
        <w:t>On</w:t>
      </w:r>
      <w:proofErr w:type="spellEnd"/>
      <w:r w:rsidRPr="00F21474">
        <w:rPr>
          <w:rFonts w:asciiTheme="minorHAnsi" w:hAnsiTheme="minorHAnsi" w:cs="Tahoma"/>
          <w:lang w:eastAsia="el-GR"/>
        </w:rPr>
        <w:t xml:space="preserve"> </w:t>
      </w:r>
      <w:proofErr w:type="spellStart"/>
      <w:r w:rsidRPr="00F21474">
        <w:rPr>
          <w:rFonts w:asciiTheme="minorHAnsi" w:hAnsiTheme="minorHAnsi" w:cs="Tahoma"/>
          <w:lang w:eastAsia="el-GR"/>
        </w:rPr>
        <w:t>site</w:t>
      </w:r>
      <w:proofErr w:type="spellEnd"/>
      <w:r w:rsidRPr="00F21474">
        <w:rPr>
          <w:rFonts w:asciiTheme="minorHAnsi" w:hAnsiTheme="minorHAnsi" w:cs="Tahoma"/>
          <w:lang w:eastAsia="el-GR"/>
        </w:rPr>
        <w:t xml:space="preserve"> υποστήριξη. Όταν τα αναφερόμενα προβλήματα δεν μπορούν να επιλυθούν απευθείας και οριστικά από το πρώτο επίπεδο παρέμβασης (</w:t>
      </w:r>
      <w:proofErr w:type="spellStart"/>
      <w:r w:rsidRPr="00F21474">
        <w:rPr>
          <w:rFonts w:asciiTheme="minorHAnsi" w:hAnsiTheme="minorHAnsi" w:cs="Tahoma"/>
          <w:lang w:eastAsia="el-GR"/>
        </w:rPr>
        <w:t>Helpdesk</w:t>
      </w:r>
      <w:proofErr w:type="spellEnd"/>
      <w:r w:rsidRPr="00F21474">
        <w:rPr>
          <w:rFonts w:asciiTheme="minorHAnsi" w:hAnsiTheme="minorHAnsi" w:cs="Tahoma"/>
          <w:lang w:eastAsia="el-GR"/>
        </w:rPr>
        <w:t>), πρέπει να προωθούνται σε ειδικούς οι οποίοι θα δίνουν την απαιτούμενη λύση επιτόπου.</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Αντιμετώπιση λαθών και σφαλμάτων στη λειτουργία του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lastRenderedPageBreak/>
        <w:t>Αναβάθμιση του συστήματος σε νέες εκδόσεις του λειτουργικού συστήματος.</w:t>
      </w:r>
    </w:p>
    <w:p w:rsidR="00F21474" w:rsidRPr="00F21474" w:rsidRDefault="00F21474" w:rsidP="00954A28">
      <w:pPr>
        <w:pStyle w:val="BodyVIS"/>
        <w:numPr>
          <w:ilvl w:val="2"/>
          <w:numId w:val="71"/>
        </w:numPr>
        <w:tabs>
          <w:tab w:val="left" w:pos="1134"/>
        </w:tabs>
        <w:spacing w:after="0" w:line="240" w:lineRule="auto"/>
        <w:ind w:left="1134" w:hanging="283"/>
        <w:rPr>
          <w:rFonts w:asciiTheme="minorHAnsi" w:hAnsiTheme="minorHAnsi"/>
          <w:sz w:val="22"/>
          <w:szCs w:val="22"/>
        </w:rPr>
      </w:pPr>
      <w:r w:rsidRPr="00F21474">
        <w:rPr>
          <w:rFonts w:asciiTheme="minorHAnsi" w:hAnsiTheme="minorHAnsi"/>
          <w:sz w:val="22"/>
          <w:szCs w:val="22"/>
        </w:rPr>
        <w:t>Ενημέρωση των χειριστών του για τυχόν αλλαγές στη λειτουργικότητα του συστήματος.</w:t>
      </w:r>
    </w:p>
    <w:p w:rsidR="00F21474" w:rsidRDefault="00F21474" w:rsidP="00F21474">
      <w:pPr>
        <w:pStyle w:val="BodyVIS"/>
        <w:spacing w:after="0" w:line="240" w:lineRule="auto"/>
        <w:rPr>
          <w:rFonts w:asciiTheme="minorHAnsi" w:hAnsiTheme="minorHAnsi" w:cs="Calibri"/>
          <w:sz w:val="22"/>
          <w:szCs w:val="22"/>
        </w:rPr>
      </w:pPr>
      <w:r w:rsidRPr="00F21474">
        <w:rPr>
          <w:rFonts w:asciiTheme="minorHAnsi" w:hAnsiTheme="minorHAnsi" w:cs="Calibri"/>
          <w:sz w:val="22"/>
          <w:szCs w:val="22"/>
        </w:rPr>
        <w:t>Επισημαίνεται ότι πρέπει να καλύπτεται το σύνολο του εξοπλισμού (περιβάλλον εκπαίδευσης, ελέγχου).</w:t>
      </w:r>
    </w:p>
    <w:p w:rsidR="00504C6A" w:rsidRDefault="00504C6A" w:rsidP="00504C6A">
      <w:pPr>
        <w:pStyle w:val="30"/>
        <w:tabs>
          <w:tab w:val="num" w:pos="720"/>
        </w:tabs>
        <w:spacing w:before="60" w:after="0"/>
        <w:ind w:left="720"/>
        <w:rPr>
          <w:rFonts w:asciiTheme="minorHAnsi" w:hAnsiTheme="minorHAnsi" w:cstheme="minorHAnsi"/>
          <w:szCs w:val="22"/>
        </w:rPr>
      </w:pPr>
      <w:bookmarkStart w:id="133" w:name="_Ref391988861"/>
      <w:bookmarkStart w:id="134" w:name="_Toc409691706"/>
      <w:r w:rsidRPr="005C24C0">
        <w:rPr>
          <w:rFonts w:asciiTheme="minorHAnsi" w:hAnsiTheme="minorHAnsi" w:cstheme="minorHAnsi"/>
          <w:szCs w:val="22"/>
        </w:rPr>
        <w:t>Υ</w:t>
      </w:r>
      <w:r>
        <w:rPr>
          <w:rFonts w:asciiTheme="minorHAnsi" w:hAnsiTheme="minorHAnsi" w:cstheme="minorHAnsi"/>
          <w:szCs w:val="22"/>
        </w:rPr>
        <w:t>πηρεσίες Συντήρησης</w:t>
      </w:r>
      <w:bookmarkEnd w:id="133"/>
      <w:bookmarkEnd w:id="134"/>
    </w:p>
    <w:p w:rsidR="00286BD9" w:rsidRPr="00245DDE" w:rsidRDefault="00286BD9" w:rsidP="00286BD9">
      <w:pPr>
        <w:spacing w:before="60"/>
        <w:rPr>
          <w:rFonts w:asciiTheme="minorHAnsi" w:hAnsiTheme="minorHAnsi" w:cs="Calibri"/>
          <w:szCs w:val="22"/>
        </w:rPr>
      </w:pPr>
      <w:bookmarkStart w:id="135" w:name="_Ref391988756"/>
      <w:r w:rsidRPr="00245DDE">
        <w:rPr>
          <w:rFonts w:asciiTheme="minorHAnsi" w:hAnsiTheme="minorHAnsi" w:cs="Calibri"/>
          <w:szCs w:val="22"/>
        </w:rPr>
        <w:t>Σε περίπτωση που η Αναθέτουσα Αρχή το επιθυμεί, ο Ανάδοχος υποχρεούται μετά το πέρας της εγγύησης των 3 ετών  να υπογράψει συμβόλαιο συντήρησης που θα καλύπτει τις ίδιες υπηρεσίες που αναφέρονται για την εγγύηση καλής λειτουργίας, οι οποίες όμως κοστολογούνται σύμφωνα με την οικονομική του προσφορά.</w:t>
      </w:r>
      <w:r w:rsidR="001261D1" w:rsidRPr="00245DDE">
        <w:rPr>
          <w:rFonts w:asciiTheme="minorHAnsi" w:hAnsiTheme="minorHAnsi" w:cs="Calibri"/>
          <w:szCs w:val="22"/>
        </w:rPr>
        <w:t xml:space="preserve"> Τονίζεται ότι οι υπηρεσίες προαίρεσης που αφορούν τις υπηρεσίες συντήρησης ξεκινούν μετά την λήξη της εγγύησης που είναι 3 έτη από την οριστική παραλαβή του έργου και έχουν διάρκεια 5 έτη</w:t>
      </w:r>
      <w:r w:rsidR="00252BD1" w:rsidRPr="00245DDE">
        <w:rPr>
          <w:rFonts w:asciiTheme="minorHAnsi" w:hAnsiTheme="minorHAnsi" w:cs="Calibri"/>
          <w:szCs w:val="22"/>
        </w:rPr>
        <w:t xml:space="preserve">. </w:t>
      </w:r>
    </w:p>
    <w:p w:rsidR="00D278EF" w:rsidRPr="00245DDE" w:rsidRDefault="00D278EF" w:rsidP="00D278EF">
      <w:pPr>
        <w:pStyle w:val="30"/>
        <w:tabs>
          <w:tab w:val="num" w:pos="720"/>
        </w:tabs>
        <w:spacing w:before="60" w:after="0"/>
        <w:ind w:left="720"/>
        <w:rPr>
          <w:rFonts w:asciiTheme="minorHAnsi" w:hAnsiTheme="minorHAnsi" w:cstheme="minorHAnsi"/>
          <w:szCs w:val="22"/>
        </w:rPr>
      </w:pPr>
      <w:bookmarkStart w:id="136" w:name="_Toc409691707"/>
      <w:r w:rsidRPr="00245DDE">
        <w:rPr>
          <w:rFonts w:asciiTheme="minorHAnsi" w:hAnsiTheme="minorHAnsi" w:cstheme="minorHAnsi"/>
          <w:szCs w:val="22"/>
        </w:rPr>
        <w:t>Τήρηση Προδιαγραφών Ποιότητας Υπηρεσιών</w:t>
      </w:r>
      <w:bookmarkEnd w:id="135"/>
      <w:bookmarkEnd w:id="136"/>
    </w:p>
    <w:p w:rsidR="00F21474" w:rsidRPr="00245DDE" w:rsidRDefault="00F21474" w:rsidP="00F21474">
      <w:pPr>
        <w:pStyle w:val="BodyVIS"/>
        <w:spacing w:before="60" w:after="0" w:line="240" w:lineRule="auto"/>
        <w:rPr>
          <w:rFonts w:asciiTheme="minorHAnsi" w:hAnsiTheme="minorHAnsi" w:cs="Calibri"/>
          <w:sz w:val="22"/>
          <w:szCs w:val="22"/>
        </w:rPr>
      </w:pPr>
      <w:r w:rsidRPr="00245DDE">
        <w:rPr>
          <w:rFonts w:asciiTheme="minorHAnsi" w:hAnsiTheme="minorHAnsi" w:cs="Calibri"/>
          <w:sz w:val="22"/>
          <w:szCs w:val="22"/>
        </w:rPr>
        <w:t>Το SLA (</w:t>
      </w:r>
      <w:proofErr w:type="spellStart"/>
      <w:r w:rsidRPr="00245DDE">
        <w:rPr>
          <w:rFonts w:asciiTheme="minorHAnsi" w:hAnsiTheme="minorHAnsi" w:cs="Calibri"/>
          <w:sz w:val="22"/>
          <w:szCs w:val="22"/>
        </w:rPr>
        <w:t>Service</w:t>
      </w:r>
      <w:proofErr w:type="spellEnd"/>
      <w:r w:rsidRPr="00245DDE">
        <w:rPr>
          <w:rFonts w:asciiTheme="minorHAnsi" w:hAnsiTheme="minorHAnsi" w:cs="Calibri"/>
          <w:sz w:val="22"/>
          <w:szCs w:val="22"/>
        </w:rPr>
        <w:t xml:space="preserve"> </w:t>
      </w:r>
      <w:proofErr w:type="spellStart"/>
      <w:r w:rsidRPr="00245DDE">
        <w:rPr>
          <w:rFonts w:asciiTheme="minorHAnsi" w:hAnsiTheme="minorHAnsi" w:cs="Calibri"/>
          <w:sz w:val="22"/>
          <w:szCs w:val="22"/>
        </w:rPr>
        <w:t>Level</w:t>
      </w:r>
      <w:proofErr w:type="spellEnd"/>
      <w:r w:rsidRPr="00245DDE">
        <w:rPr>
          <w:rFonts w:asciiTheme="minorHAnsi" w:hAnsiTheme="minorHAnsi" w:cs="Calibri"/>
          <w:sz w:val="22"/>
          <w:szCs w:val="22"/>
        </w:rPr>
        <w:t xml:space="preserve"> </w:t>
      </w:r>
      <w:proofErr w:type="spellStart"/>
      <w:r w:rsidRPr="00245DDE">
        <w:rPr>
          <w:rFonts w:asciiTheme="minorHAnsi" w:hAnsiTheme="minorHAnsi" w:cs="Calibri"/>
          <w:sz w:val="22"/>
          <w:szCs w:val="22"/>
        </w:rPr>
        <w:t>Agreement</w:t>
      </w:r>
      <w:proofErr w:type="spellEnd"/>
      <w:r w:rsidRPr="00245DDE">
        <w:rPr>
          <w:rFonts w:asciiTheme="minorHAnsi" w:hAnsiTheme="minorHAnsi" w:cs="Calibri"/>
          <w:sz w:val="22"/>
          <w:szCs w:val="22"/>
        </w:rPr>
        <w:t>) ή Συμφωνία Εξασφάλισης Επιπέδου Παρεχόμενων Υπηρεσιών περιγράφει το σύνολο των υπηρεσιών που θα προσφέρει ο Ανάδοχος στο Φορέα, αφετέρου δε, καθορίζει την ποιότητα τους βάσει άμεσα μετρήσιμων και από κοινού προσυμφωνηθέντων κριτηρίων/ δεικτών.</w:t>
      </w:r>
    </w:p>
    <w:p w:rsidR="00F21474" w:rsidRPr="00245DDE" w:rsidRDefault="00F21474" w:rsidP="00F21474">
      <w:pPr>
        <w:pStyle w:val="BodyVIS"/>
        <w:spacing w:before="60" w:after="0" w:line="240" w:lineRule="auto"/>
        <w:rPr>
          <w:rFonts w:asciiTheme="minorHAnsi" w:hAnsiTheme="minorHAnsi" w:cs="Calibri"/>
          <w:sz w:val="22"/>
          <w:szCs w:val="22"/>
        </w:rPr>
      </w:pPr>
      <w:r w:rsidRPr="00245DDE">
        <w:rPr>
          <w:rFonts w:asciiTheme="minorHAnsi" w:hAnsiTheme="minorHAnsi" w:cs="Calibri"/>
          <w:sz w:val="22"/>
          <w:szCs w:val="22"/>
        </w:rPr>
        <w:t>Οι υποψήφιοι Ανάδοχοι θα πρέπει, στο πλαίσιο του παρόντος διαγωνισμού να προτείνουν ένα πλήρες σχετικό συμβόλαιο, όπου θα εξειδικεύσουν τους όρους και τις διαδικασίες που περιλαμβάνονται στο σχέδιο της παρούσας. Θα εκτιμηθεί ιδιαίτερα η υποβολή προτάσεων καλύτερης διασφάλισης της Αναθέτουσας Αρχής. Επισημαίνεται ότι οι προτάσεις του Αναδόχου δεν δεσμεύουν την Αναθέτουσα Αρχή.</w:t>
      </w:r>
    </w:p>
    <w:p w:rsidR="00F21474" w:rsidRPr="00245DDE" w:rsidRDefault="00F21474" w:rsidP="00F21474">
      <w:pPr>
        <w:pStyle w:val="BodyVIS"/>
        <w:spacing w:before="60" w:after="0" w:line="240" w:lineRule="auto"/>
        <w:rPr>
          <w:rFonts w:asciiTheme="minorHAnsi" w:hAnsiTheme="minorHAnsi" w:cs="Calibri"/>
          <w:sz w:val="22"/>
          <w:szCs w:val="22"/>
        </w:rPr>
      </w:pPr>
      <w:r w:rsidRPr="00245DDE">
        <w:rPr>
          <w:rFonts w:asciiTheme="minorHAnsi" w:hAnsiTheme="minorHAnsi" w:cs="Calibri"/>
          <w:sz w:val="22"/>
          <w:szCs w:val="22"/>
        </w:rPr>
        <w:t>Σχέδιο της σύμβασης που θα προκύψει από τον παρόντα διαγωνισμό και του συμπεριλαμβανομένου σ’ αυτή SLA παρατίθενται στο Μέρος Γ της παρούσας Διακήρυξης.</w:t>
      </w:r>
    </w:p>
    <w:p w:rsidR="00F21474" w:rsidRPr="00245DDE" w:rsidRDefault="00F21474" w:rsidP="00F21474">
      <w:pPr>
        <w:spacing w:before="60"/>
        <w:rPr>
          <w:rFonts w:asciiTheme="minorHAnsi" w:hAnsiTheme="minorHAnsi"/>
          <w:szCs w:val="22"/>
        </w:rPr>
      </w:pPr>
      <w:r w:rsidRPr="00245DDE">
        <w:rPr>
          <w:rFonts w:asciiTheme="minorHAnsi" w:hAnsiTheme="minorHAnsi"/>
          <w:szCs w:val="22"/>
        </w:rPr>
        <w:t>Το τελικό συμβόλαιο SLA θα οριστικοποιηθεί από την Αναθέτουσα Αρχή σε συνεργασία με τον Ανάδοχο μέχρι το τέλος της πιλοτικής λειτουργίας.</w:t>
      </w:r>
    </w:p>
    <w:p w:rsidR="00F21474" w:rsidRDefault="00F21474" w:rsidP="00F21474">
      <w:pPr>
        <w:spacing w:before="60"/>
        <w:rPr>
          <w:rFonts w:asciiTheme="minorHAnsi" w:hAnsiTheme="minorHAnsi"/>
          <w:i/>
          <w:szCs w:val="22"/>
          <w:u w:val="single"/>
        </w:rPr>
      </w:pPr>
      <w:r w:rsidRPr="00245DDE">
        <w:rPr>
          <w:rFonts w:asciiTheme="minorHAnsi" w:hAnsiTheme="minorHAnsi"/>
          <w:i/>
          <w:szCs w:val="22"/>
          <w:u w:val="single"/>
        </w:rPr>
        <w:t xml:space="preserve">Το </w:t>
      </w:r>
      <w:r w:rsidRPr="00245DDE">
        <w:rPr>
          <w:rFonts w:asciiTheme="minorHAnsi" w:hAnsiTheme="minorHAnsi"/>
          <w:i/>
          <w:szCs w:val="22"/>
          <w:u w:val="single"/>
          <w:lang w:val="en-US"/>
        </w:rPr>
        <w:t>SLA</w:t>
      </w:r>
      <w:r w:rsidRPr="00245DDE">
        <w:rPr>
          <w:rFonts w:asciiTheme="minorHAnsi" w:hAnsiTheme="minorHAnsi"/>
          <w:i/>
          <w:szCs w:val="22"/>
          <w:u w:val="single"/>
        </w:rPr>
        <w:t xml:space="preserve">, καλύπτει την Δοκιμαστική λειτουργία, την περίοδο εγγύησης και αν υπογραφεί από τον φορέα η συντήρηση,  την περίοδο </w:t>
      </w:r>
      <w:proofErr w:type="spellStart"/>
      <w:r w:rsidRPr="00245DDE">
        <w:rPr>
          <w:rFonts w:asciiTheme="minorHAnsi" w:hAnsiTheme="minorHAnsi"/>
          <w:i/>
          <w:szCs w:val="22"/>
          <w:u w:val="single"/>
        </w:rPr>
        <w:t>συντήρησης.</w:t>
      </w:r>
      <w:r w:rsidR="00252BD1" w:rsidRPr="00245DDE">
        <w:rPr>
          <w:rFonts w:asciiTheme="minorHAnsi" w:hAnsiTheme="minorHAnsi"/>
          <w:i/>
          <w:szCs w:val="22"/>
          <w:u w:val="single"/>
        </w:rPr>
        <w:t>Τονίζεται</w:t>
      </w:r>
      <w:proofErr w:type="spellEnd"/>
      <w:r w:rsidR="00252BD1" w:rsidRPr="00245DDE">
        <w:rPr>
          <w:rFonts w:asciiTheme="minorHAnsi" w:hAnsiTheme="minorHAnsi"/>
          <w:i/>
          <w:szCs w:val="22"/>
          <w:u w:val="single"/>
        </w:rPr>
        <w:t xml:space="preserve"> ότι οι εν λόγω υπηρεσίες είναι ΔΩΡΕΑΝ και είναι απόλυτα διακριτές από εκείνες που αφορούν την περίοδο συντήρησης (προαίρεση) </w:t>
      </w:r>
      <w:r w:rsidR="00252BD1">
        <w:rPr>
          <w:rFonts w:asciiTheme="minorHAnsi" w:hAnsiTheme="minorHAnsi"/>
          <w:i/>
          <w:szCs w:val="22"/>
          <w:u w:val="single"/>
        </w:rPr>
        <w:t xml:space="preserve"> </w:t>
      </w:r>
    </w:p>
    <w:p w:rsidR="0064380A" w:rsidRDefault="0064380A" w:rsidP="0064380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137" w:name="_Toc409691708"/>
      <w:r>
        <w:rPr>
          <w:rFonts w:asciiTheme="minorHAnsi" w:hAnsiTheme="minorHAnsi" w:cstheme="minorHAnsi"/>
          <w:sz w:val="22"/>
          <w:szCs w:val="22"/>
          <w:u w:val="none"/>
        </w:rPr>
        <w:t>ΜΕΘΟΔΟΛΟΓΙΑ ΔΙΟΙΚΗΣΗΣ ΚΑΙ ΥΛΟΠΟΙΗΣΗΣ ΕΡΓΟΥ</w:t>
      </w:r>
      <w:bookmarkEnd w:id="137"/>
    </w:p>
    <w:p w:rsidR="0064380A" w:rsidRDefault="0064380A" w:rsidP="0064380A">
      <w:pPr>
        <w:pStyle w:val="30"/>
        <w:tabs>
          <w:tab w:val="num" w:pos="720"/>
        </w:tabs>
        <w:spacing w:before="60" w:after="0"/>
        <w:ind w:left="720"/>
        <w:rPr>
          <w:rFonts w:asciiTheme="minorHAnsi" w:hAnsiTheme="minorHAnsi" w:cstheme="minorHAnsi"/>
          <w:szCs w:val="22"/>
        </w:rPr>
      </w:pPr>
      <w:bookmarkStart w:id="138" w:name="_Toc409691709"/>
      <w:bookmarkStart w:id="139" w:name="_Toc302668875"/>
      <w:bookmarkStart w:id="140" w:name="_Toc302668947"/>
      <w:bookmarkStart w:id="141" w:name="_Toc302669019"/>
      <w:bookmarkStart w:id="142" w:name="_Toc325701577"/>
      <w:bookmarkStart w:id="143" w:name="_Toc391302241"/>
      <w:bookmarkStart w:id="144" w:name="_Toc391302286"/>
      <w:bookmarkStart w:id="145" w:name="_Toc391302602"/>
      <w:r>
        <w:rPr>
          <w:rFonts w:asciiTheme="minorHAnsi" w:hAnsiTheme="minorHAnsi" w:cstheme="minorHAnsi"/>
          <w:szCs w:val="22"/>
        </w:rPr>
        <w:t>Μέθοδοι και Τεχνικές Υλοποίησης και Υποστήριξης</w:t>
      </w:r>
      <w:bookmarkEnd w:id="138"/>
    </w:p>
    <w:bookmarkEnd w:id="139"/>
    <w:bookmarkEnd w:id="140"/>
    <w:bookmarkEnd w:id="141"/>
    <w:bookmarkEnd w:id="142"/>
    <w:bookmarkEnd w:id="143"/>
    <w:bookmarkEnd w:id="144"/>
    <w:bookmarkEnd w:id="145"/>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υποψήφιος Ανάδοχος είναι υποχρεωμένος να συμπεριλάβει στην προσφορά του λεπτομερές χρονοδιάγραμμα υλοποίησης με τις κύριες φάσεις υλοποίησης, περιγραφές εργασιών και παραδοτέων, αναλυτικές χρονικές περιόδους υλοποίησης, ανθρώπινους πόρους (ρόλοι / ομάδες έργου) και αρμοδιότητες, καθώς και τα κύρια ορόσημα του Έργου. </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Οι τακτικές συναντήσεις του Αναδόχου με την ΕΠΠΕ για την πρόοδο του Έργου θα διεξάγονται κατ’ ελάχιστο σε μηνιαία βάση. </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Διαχείρισης Έργου του Αναδόχου θα παρουσιάζει σε κάθε συνάντηση την Αναφορά Προόδου του Έργου, στην οποία θα συμπεριλαμβάνεται τυχόν ενημερωμένη έκδοση του χρονοδιαγράμματος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Εκτός από τις τακτικές συναντήσεις, ο Πρόεδρος της ΕΠΠΕ μπορεί να συγκαλέσει έκτακτες συναντήσεις εάν κριθεί απαραίτητο.</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Ανάδοχος θα τηρεί τα πρακτικά των συναντήσεων που διεξάγονται για την πρόοδο του Έργου και θα τα αποστέλλει στην ΗΔΙΚΑ ΑΕ και στην ΕΠΠΕ.</w:t>
      </w:r>
    </w:p>
    <w:p w:rsidR="0064380A" w:rsidRDefault="0064380A" w:rsidP="0064380A">
      <w:pPr>
        <w:pStyle w:val="30"/>
        <w:tabs>
          <w:tab w:val="num" w:pos="720"/>
        </w:tabs>
        <w:spacing w:before="60" w:after="0"/>
        <w:ind w:left="720"/>
        <w:rPr>
          <w:rFonts w:asciiTheme="minorHAnsi" w:hAnsiTheme="minorHAnsi" w:cstheme="minorHAnsi"/>
          <w:szCs w:val="22"/>
        </w:rPr>
      </w:pPr>
      <w:bookmarkStart w:id="146" w:name="_Toc409691710"/>
      <w:r>
        <w:rPr>
          <w:rFonts w:asciiTheme="minorHAnsi" w:hAnsiTheme="minorHAnsi" w:cstheme="minorHAnsi"/>
          <w:szCs w:val="22"/>
        </w:rPr>
        <w:t>Σχήμα Διοίκησης, Σχεδιασμού και Υλοποίησης του Έργου</w:t>
      </w:r>
      <w:bookmarkEnd w:id="146"/>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υποψήφιος Ανάδοχος υποχρεούται να υποβάλλει στην προσφορά του ολοκληρωμένη πρόταση για το σχήμα διοίκησης, την οργάνωση για την υλοποίηση του έργου και το προσωπικό που θα διαθέσει, με αναλυτική αναφορά του αντικείμενου δραστηριοποίησής του και του χρόνου απασχόλησής του στο έργο. Τυχόν μεταβολές στη σύνθεση της Ομάδας Έργου θα τελούν πάντα υπό την έγκριση της Α/Α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Στην παρούσα ενότητα περιγράφονται οι αρμοδιότητες και οι απαιτούμενες δεξιότητες του προσωπικού του Αναδόχου ανάλογα με τη θέση του στο έργο. Η Ομάδα Έργου του Αναδόχου, που θα χρησιμοποιηθεί κατά την υλοποίηση του Έργου, θα αποτελείται από:</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lastRenderedPageBreak/>
        <w:t xml:space="preserve">Το Διευθυντή Έργου (Project </w:t>
      </w:r>
      <w:proofErr w:type="spellStart"/>
      <w:r w:rsidRPr="00F21474">
        <w:rPr>
          <w:rFonts w:asciiTheme="minorHAnsi" w:hAnsiTheme="minorHAnsi"/>
        </w:rPr>
        <w:t>Director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Τον Υπεύθυνο Έργου (Project </w:t>
      </w:r>
      <w:proofErr w:type="spellStart"/>
      <w:r w:rsidRPr="00F21474">
        <w:rPr>
          <w:rFonts w:asciiTheme="minorHAnsi" w:hAnsiTheme="minorHAnsi"/>
        </w:rPr>
        <w:t>Manager</w:t>
      </w:r>
      <w:proofErr w:type="spellEnd"/>
      <w:r w:rsidRPr="00F21474">
        <w:rPr>
          <w:rFonts w:asciiTheme="minorHAnsi" w:hAnsiTheme="minorHAnsi"/>
        </w:rPr>
        <w:t>) και τον αναπληρωτή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Μέλη της Ομάδας Έργου.</w:t>
      </w:r>
    </w:p>
    <w:p w:rsidR="00F21474" w:rsidRPr="00245DDE" w:rsidRDefault="00286BD9" w:rsidP="00F21474">
      <w:pPr>
        <w:numPr>
          <w:ilvl w:val="12"/>
          <w:numId w:val="0"/>
        </w:numPr>
        <w:rPr>
          <w:rFonts w:asciiTheme="minorHAnsi" w:hAnsiTheme="minorHAnsi"/>
          <w:szCs w:val="22"/>
        </w:rPr>
      </w:pPr>
      <w:r w:rsidRPr="00245DDE">
        <w:rPr>
          <w:rFonts w:asciiTheme="minorHAnsi" w:hAnsiTheme="minorHAnsi"/>
          <w:szCs w:val="22"/>
        </w:rPr>
        <w:t xml:space="preserve">Ο υποψήφιος Ανάδοχος θα παρουσιάσει σε πίνακα στα Δικαιολογητικά Συμμετοχής </w:t>
      </w:r>
      <w:r w:rsidR="00F21474" w:rsidRPr="00245DDE">
        <w:rPr>
          <w:rFonts w:asciiTheme="minorHAnsi" w:hAnsiTheme="minorHAnsi"/>
          <w:szCs w:val="22"/>
        </w:rPr>
        <w:t xml:space="preserve"> όλες τις απαραίτητες πληροφορίες για την Ομάδα Έργου, που θα απασχοληθεί στην υλοποίηση του Έργου για κάθε Φάση του Έργου.</w:t>
      </w:r>
    </w:p>
    <w:p w:rsidR="00F21474" w:rsidRPr="00F21474" w:rsidRDefault="00F21474" w:rsidP="00F21474">
      <w:pPr>
        <w:numPr>
          <w:ilvl w:val="12"/>
          <w:numId w:val="0"/>
        </w:numPr>
        <w:spacing w:before="60"/>
        <w:rPr>
          <w:rFonts w:asciiTheme="minorHAnsi" w:hAnsiTheme="minorHAnsi"/>
          <w:szCs w:val="22"/>
        </w:rPr>
      </w:pPr>
      <w:r w:rsidRPr="00245DDE">
        <w:rPr>
          <w:rFonts w:asciiTheme="minorHAnsi" w:hAnsiTheme="minorHAnsi"/>
          <w:szCs w:val="22"/>
        </w:rPr>
        <w:t>Τα αναγκαία στοιχεία, που θα πρέπει να συμπληρωθούν στο συγκεκριμένο Πίνακα των  δικαιολογητικών, για κάθε  μέλος της Ομάδας Έργου, είναι: το ονοματεπώνυμο του στελέχους</w:t>
      </w:r>
      <w:r w:rsidRPr="00F21474">
        <w:rPr>
          <w:rFonts w:asciiTheme="minorHAnsi" w:hAnsiTheme="minorHAnsi"/>
          <w:szCs w:val="22"/>
        </w:rPr>
        <w:t>, η εταιρία στην οποία ανήκει ή με την οποία συνεργάζεται και η ειδικότητά του, με την οποία θα αξιοποιηθεί στο πλαίσιο του παρόντος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Στον Πίνακα θα πρέπει, επίσης, να παρουσιάζεται ο Ρόλος (Διευθυντής Έργου ή Υπεύθυνος </w:t>
      </w:r>
      <w:r w:rsidR="00C74C75">
        <w:rPr>
          <w:rFonts w:asciiTheme="minorHAnsi" w:hAnsiTheme="minorHAnsi"/>
          <w:szCs w:val="22"/>
        </w:rPr>
        <w:t xml:space="preserve">Έργου </w:t>
      </w:r>
      <w:r w:rsidRPr="00F21474">
        <w:rPr>
          <w:rFonts w:asciiTheme="minorHAnsi" w:hAnsiTheme="minorHAnsi"/>
          <w:szCs w:val="22"/>
        </w:rPr>
        <w:t>ή Μέλος της Ομάδας Έργου) και οι αρμοδιότητες που πρόκειται να αναλάβει κάθε στέλεχος, σύμφωνα με την προτεινόμενη μεθοδολογία και οργάνωση του Έργου.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Τέλος, θα πρέπει να αναφέρεται ο συνολικός αριθμός ανθρωπομηνών απασχόλησης για κάθε στέλεχος ανά φάση του Έργου και το σύνολο των ανθρωπομηνών απασχόλησης, που απαιτούνται για κάθε Φάση του Έργου.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Ο υποψήφιος Ανάδοχος θα πρέπει, στην προσφορά του, να περιγράψει με σαφήνεια τα ακόλουθα: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μεθοδολογία διοίκησης έργων, που θα χρησιμοποιήσει στο Έργο (</w:t>
      </w:r>
      <w:proofErr w:type="spellStart"/>
      <w:r w:rsidRPr="00F21474">
        <w:rPr>
          <w:rFonts w:asciiTheme="minorHAnsi" w:hAnsiTheme="minorHAnsi"/>
        </w:rPr>
        <w:t>project</w:t>
      </w:r>
      <w:proofErr w:type="spellEnd"/>
      <w:r w:rsidRPr="00F21474">
        <w:rPr>
          <w:rFonts w:asciiTheme="minorHAnsi" w:hAnsiTheme="minorHAnsi"/>
        </w:rPr>
        <w:t xml:space="preserve"> </w:t>
      </w:r>
      <w:proofErr w:type="spellStart"/>
      <w:r w:rsidRPr="00F21474">
        <w:rPr>
          <w:rFonts w:asciiTheme="minorHAnsi" w:hAnsiTheme="minorHAnsi"/>
        </w:rPr>
        <w:t>management</w:t>
      </w:r>
      <w:proofErr w:type="spellEnd"/>
      <w:r w:rsidRPr="00F21474">
        <w:rPr>
          <w:rFonts w:asciiTheme="minorHAnsi" w:hAnsiTheme="minorHAnsi"/>
        </w:rPr>
        <w:t xml:space="preserve"> </w:t>
      </w:r>
      <w:proofErr w:type="spellStart"/>
      <w:r w:rsidRPr="00F21474">
        <w:rPr>
          <w:rFonts w:asciiTheme="minorHAnsi" w:hAnsiTheme="minorHAnsi"/>
        </w:rPr>
        <w:t>methodology</w:t>
      </w:r>
      <w:proofErr w:type="spellEnd"/>
      <w:r w:rsidRPr="00F21474">
        <w:rPr>
          <w:rFonts w:asciiTheme="minorHAnsi" w:hAnsiTheme="minorHAnsi"/>
        </w:rPr>
        <w:t xml:space="preserve"> – δικαιολογητικά),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Τα παραδοτέα διοίκησης έργου, που θα παραδίδει στον Αναθέτοντα Φορέα, κατά τη διάρκεια του έργου (τεχνική προσφορά),</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καθιερωμένες τυποποιημένες διαδικασίες και πρότυπα διαχείρισης ποιότητας (π.χ. ISO 9000), που θα χρησιμοποιήσει (δικαιολογητικά),</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Στη συνέχεια, περιγράφονται ενδεικτικά οι αρμοδιότητες και οι δεξιότητες για κάθε προβλεπόμενο ρόλο στο Σχήμα διοίκησης του Έργου. Για κάθε στέλεχος, που αναλαμβάνει κάποιο από τους διοικητικούς ρόλους της Ομάδας Έργου (και θα παρέχει τις υπηρεσίες του στους χώρους της Α/Α ή του φορέα), θα πρέπει να οριστεί και αντίστοιχος αναπληρωτής, μετά την υπογραφή της σύμβασης με τον Ανάδοχο, για περιπτώσεις κωλύματος παρουσίας του ιδίου.</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Σε κάθε περίπτωση: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H αντικατάσταση από τον αναπληρωτή θα μπορεί να γίνεται για συγκεκριμένο βραχυπρόθεσμο διάστημα και μετά από ενημέρωση της Α/Α,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Η Α/Α, σε περίπτωση που διαπιστώσει αδυναμία των στελεχών να επιτελέσουν επιτυχώς τον προβλεπόμενο ρόλο τους μπορεί να ζητήσει την αντικατάστασή τους από νέα στελέχη, που θα τεθούν και πάλι υπό την έγκρισή του,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το Διευθυντή Έργου, τον Υπεύθυνο Υλοποίησης Έργου</w:t>
      </w:r>
      <w:r w:rsidR="00C74C75">
        <w:rPr>
          <w:rFonts w:asciiTheme="minorHAnsi" w:hAnsiTheme="minorHAnsi"/>
        </w:rPr>
        <w:t xml:space="preserve"> και</w:t>
      </w:r>
      <w:r w:rsidRPr="00F21474">
        <w:rPr>
          <w:rFonts w:asciiTheme="minorHAnsi" w:hAnsiTheme="minorHAnsi"/>
        </w:rPr>
        <w:t xml:space="preserve"> την ομάδα έργου καθ' όλη τη διάρκεια του Έργου με την αίρεση της αντικατάστασής τους από άλλα ισοδύναμων δεξιοτήτων και εμπειρίας μόνο μετά από γραπτή αίτηση προς την Α/Α και τη σύμφωνη έγγραφη αποδοχή αυτού. Ειδικότερα, απαιτείται γραπτή αίτηση του Αναδόχου τουλάχιστον ένα (1) μήνα πριν από την προβλεπόμενη αντικατάστασή τους.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Ο υποψήφιος Ανάδοχος δεσμεύεται να χρησιμοποιήσει τα Μέλη της Ομάδας Έργου, που θα δηλώσει στην προσφορά του. Θα υπάρχει η δυνατότητα αντικατάστασης αυτών σε ποσοστό ως 30% μόνο μετά από γραπτή αίτηση προς τον Αναθέτοντα Φορέα και τη σύμφωνη έγγραφη αποδοχή αυτού.</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Τα </w:t>
      </w:r>
      <w:r w:rsidRPr="006A7C0A">
        <w:rPr>
          <w:rFonts w:asciiTheme="minorHAnsi" w:hAnsiTheme="minorHAnsi"/>
        </w:rPr>
        <w:t>βιογραφικά σημειώματα</w:t>
      </w:r>
      <w:r w:rsidRPr="00F21474">
        <w:rPr>
          <w:rFonts w:asciiTheme="minorHAnsi" w:hAnsiTheme="minorHAnsi"/>
        </w:rPr>
        <w:t xml:space="preserve"> θα πρέπει να υποβάλλονται στο φάκελο δικαιολογητικών συμμετοχής και όχι με την τεχνική προσφορά.</w:t>
      </w:r>
    </w:p>
    <w:p w:rsidR="00B11799" w:rsidRDefault="00F21474" w:rsidP="00B11799">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 xml:space="preserve">Τα </w:t>
      </w:r>
      <w:r w:rsidRPr="006A7C0A">
        <w:rPr>
          <w:rFonts w:asciiTheme="minorHAnsi" w:hAnsiTheme="minorHAnsi"/>
        </w:rPr>
        <w:t>πρότυπα διαχείρισης ποιότητας</w:t>
      </w:r>
      <w:r w:rsidRPr="00F21474">
        <w:rPr>
          <w:rFonts w:asciiTheme="minorHAnsi" w:hAnsiTheme="minorHAnsi"/>
        </w:rPr>
        <w:t xml:space="preserve"> ή οποιαδήποτε κατοχή προτύπων θα πρέπει να υποβάλλονται στο φάκελο δικαιολογητικών συμμετοχής και όχι με την τεχνική προσφορά.</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7" w:name="_Toc409691711"/>
      <w:r>
        <w:rPr>
          <w:rFonts w:asciiTheme="minorHAnsi" w:hAnsiTheme="minorHAnsi" w:cstheme="minorHAnsi"/>
          <w:szCs w:val="22"/>
        </w:rPr>
        <w:t>Διευθυντής Έργου (</w:t>
      </w:r>
      <w:r>
        <w:rPr>
          <w:rFonts w:asciiTheme="minorHAnsi" w:hAnsiTheme="minorHAnsi" w:cstheme="minorHAnsi"/>
          <w:szCs w:val="22"/>
          <w:lang w:val="en-US"/>
        </w:rPr>
        <w:t>Project Director)</w:t>
      </w:r>
      <w:bookmarkEnd w:id="147"/>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Διευθυντής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lastRenderedPageBreak/>
        <w:t>το γενικό σχεδιασμό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εκπροσώπηση του Έργου στους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γενικότερη διοίκηση του Έργου με ενεργή συμμετοχή σε Επιτροπές Διοίκησης και Παρακολούθησης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να δεσμεύει τον Ανάδοχο σε συγκεκριμένες ενέργειες στο πλαίσιο της Σύμβασης και της υλοποίησης του Έργου.</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Ο Διευθυντής Έργου υποστηρίζει κατά περίπτωση τις εργασίες του Υπεύθυνου </w:t>
      </w:r>
      <w:r w:rsidR="005B70C0">
        <w:rPr>
          <w:rFonts w:asciiTheme="minorHAnsi" w:hAnsiTheme="minorHAnsi"/>
          <w:szCs w:val="22"/>
        </w:rPr>
        <w:t>Έργου</w:t>
      </w:r>
      <w:r w:rsidR="005B70C0" w:rsidRPr="00F21474">
        <w:rPr>
          <w:rFonts w:asciiTheme="minorHAnsi" w:hAnsiTheme="minorHAnsi"/>
          <w:szCs w:val="22"/>
        </w:rPr>
        <w:t xml:space="preserve"> </w:t>
      </w:r>
      <w:r w:rsidRPr="00F21474">
        <w:rPr>
          <w:rFonts w:asciiTheme="minorHAnsi" w:hAnsiTheme="minorHAnsi"/>
          <w:szCs w:val="22"/>
        </w:rPr>
        <w:t>και των μελών της Ομάδας Έργου.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8" w:name="_Toc409691712"/>
      <w:r>
        <w:rPr>
          <w:rFonts w:asciiTheme="minorHAnsi" w:hAnsiTheme="minorHAnsi" w:cstheme="minorHAnsi"/>
          <w:szCs w:val="22"/>
        </w:rPr>
        <w:t xml:space="preserve">Υπεύθυνος </w:t>
      </w:r>
      <w:r w:rsidRPr="00F21474">
        <w:rPr>
          <w:rFonts w:asciiTheme="minorHAnsi" w:hAnsiTheme="minorHAnsi"/>
        </w:rPr>
        <w:t xml:space="preserve">Έργου (Project </w:t>
      </w:r>
      <w:r w:rsidRPr="00F21474">
        <w:rPr>
          <w:rFonts w:asciiTheme="minorHAnsi" w:hAnsiTheme="minorHAnsi"/>
          <w:lang w:val="en-US"/>
        </w:rPr>
        <w:t>Manager</w:t>
      </w:r>
      <w:r w:rsidRPr="00F21474">
        <w:rPr>
          <w:rFonts w:asciiTheme="minorHAnsi" w:hAnsiTheme="minorHAnsi"/>
        </w:rPr>
        <w:t>)</w:t>
      </w:r>
      <w:bookmarkEnd w:id="148"/>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 Υπεύθυνος Έργου είναι αρμόδιος για:</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καθημερινή διοίκηση και εποπτεία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δράσεων της Ομάδας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παρακολούθηση εκτέλεσης του προϋπολογισμού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τήρηση του συμβατικού χρονοδιαγράμματος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διαρκή επικοινωνία με όλους τους αρμόδιους φορείς,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διασφάλιση της απρόσκοπτης και με ποιότητα εκτέλεσης του Έργου σε καθημερινή βάση,</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των κινδύνων (</w:t>
      </w:r>
      <w:proofErr w:type="spellStart"/>
      <w:r w:rsidRPr="00F21474">
        <w:rPr>
          <w:rFonts w:asciiTheme="minorHAnsi" w:hAnsiTheme="minorHAnsi"/>
        </w:rPr>
        <w:t>risks</w:t>
      </w:r>
      <w:proofErr w:type="spellEnd"/>
      <w:r w:rsidRPr="00F21474">
        <w:rPr>
          <w:rFonts w:asciiTheme="minorHAnsi" w:hAnsiTheme="minorHAnsi"/>
        </w:rPr>
        <w:t>), την πιθανότητα, τη βαρύτητα και τις ενέργειες για τη μείωση / αποφυγή τέτοιων κινδύνων,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τις περιοδικές Αναφορές της Προόδου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την κατάρτιση και υποβολή Προγραμμάτων Εκπαίδευσης,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το συντονισμό των διαδικασιών δοκιμών Αποδοχής,</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τη διαχείριση αλλαγών.</w:t>
      </w:r>
    </w:p>
    <w:p w:rsidR="00F21474" w:rsidRDefault="00F21474" w:rsidP="00F21474">
      <w:pPr>
        <w:numPr>
          <w:ilvl w:val="12"/>
          <w:numId w:val="0"/>
        </w:numPr>
        <w:rPr>
          <w:rFonts w:asciiTheme="minorHAnsi" w:hAnsiTheme="minorHAnsi"/>
          <w:szCs w:val="22"/>
        </w:rPr>
      </w:pPr>
      <w:r w:rsidRPr="00F21474">
        <w:rPr>
          <w:rFonts w:asciiTheme="minorHAnsi" w:hAnsiTheme="minorHAnsi"/>
          <w:szCs w:val="22"/>
        </w:rPr>
        <w:t>Ο Υπεύθυνος Έργου θα πρέπει να είναι πλήρους απασχόλησης, στις εγκαταστάσεις του Αναθέτοντα Φορέα, μέχρι την ολοκλήρωση του Έργου και θα έχει τη συνολική ευθύνη των εργασιών του Ανάδοχου.</w:t>
      </w:r>
    </w:p>
    <w:p w:rsidR="00B11799" w:rsidRPr="005C24C0" w:rsidRDefault="00B11799" w:rsidP="00B11799">
      <w:pPr>
        <w:pStyle w:val="40"/>
        <w:tabs>
          <w:tab w:val="clear" w:pos="1701"/>
        </w:tabs>
        <w:spacing w:before="60" w:after="0"/>
        <w:ind w:left="862" w:hanging="862"/>
        <w:jc w:val="both"/>
        <w:rPr>
          <w:rFonts w:asciiTheme="minorHAnsi" w:hAnsiTheme="minorHAnsi" w:cstheme="minorHAnsi"/>
          <w:szCs w:val="22"/>
        </w:rPr>
      </w:pPr>
      <w:bookmarkStart w:id="149" w:name="_Toc409691713"/>
      <w:r>
        <w:rPr>
          <w:rFonts w:asciiTheme="minorHAnsi" w:hAnsiTheme="minorHAnsi" w:cstheme="minorHAnsi"/>
          <w:szCs w:val="22"/>
        </w:rPr>
        <w:t>Μέλη Ομάδας Έργου</w:t>
      </w:r>
      <w:bookmarkEnd w:id="149"/>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Τα μέλη της Ομάδας Έργου συμμετέχουν στις αναγκαίες ομάδες εργασίας ανά Φάση του Έργου και είναι υπεύθυνα για τη σχεδίαση, υλοποίηση (μελέτη, εγκατάσταση, τροποποίηση, παραμετροποίηση, μετάβαση) και υποστήριξη / συντήρηση του υπό προμήθεια Εξοπλισμού, τη γραμματειακή υποστήριξη, την οργάνωση και εκτέλεση της επικοινωνίας με τους αρμόδιους φορείς και γενικότερα την εκτέλεση των εργασιών, που τους ανατίθενται βάσει του προγραμματισμού του Έργου. Θα πρέπει να αναφερθούν από τους υποψήφιους Αναδόχους τα μέλη της Ομάδας Έργου, που θα είναι </w:t>
      </w:r>
      <w:r w:rsidRPr="006A7C0A">
        <w:rPr>
          <w:rFonts w:asciiTheme="minorHAnsi" w:hAnsiTheme="minorHAnsi"/>
          <w:szCs w:val="22"/>
        </w:rPr>
        <w:t>πλήρους απασχόλησης</w:t>
      </w:r>
      <w:r w:rsidRPr="00F21474">
        <w:rPr>
          <w:rFonts w:asciiTheme="minorHAnsi" w:hAnsiTheme="minorHAnsi"/>
          <w:szCs w:val="22"/>
        </w:rPr>
        <w:t xml:space="preserve"> στο συγκεκριμένο Έργο.</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Τα μέλη της Ομάδας Έργου θα παρέχουν:</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λειτουργική και τεχνική υποστήριξη κατά την υλοποίηση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τα ποσοστά ολοκλήρωσης του έργου,</w:t>
      </w:r>
    </w:p>
    <w:p w:rsidR="00F21474" w:rsidRP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τις όποιες αποκλίσεις από τα συμβατικά ποιοτικά πρότυπα,</w:t>
      </w:r>
    </w:p>
    <w:p w:rsidR="00F21474" w:rsidRDefault="00F21474" w:rsidP="00954A28">
      <w:pPr>
        <w:numPr>
          <w:ilvl w:val="0"/>
          <w:numId w:val="25"/>
        </w:numPr>
        <w:tabs>
          <w:tab w:val="clear" w:pos="360"/>
          <w:tab w:val="num" w:pos="567"/>
        </w:tabs>
        <w:spacing w:after="0"/>
        <w:ind w:left="567"/>
        <w:rPr>
          <w:rFonts w:asciiTheme="minorHAnsi" w:hAnsiTheme="minorHAnsi"/>
        </w:rPr>
      </w:pPr>
      <w:r w:rsidRPr="00F21474">
        <w:rPr>
          <w:rFonts w:asciiTheme="minorHAnsi" w:hAnsiTheme="minorHAnsi"/>
        </w:rPr>
        <w:t>ενημέρωση στον Υπεύθυνο Έργου για τεχνικά και οργανωτικά προβλήματα.</w:t>
      </w:r>
    </w:p>
    <w:p w:rsidR="00CF2E66" w:rsidRDefault="00CF2E66" w:rsidP="00CF2E66">
      <w:pPr>
        <w:pStyle w:val="30"/>
        <w:tabs>
          <w:tab w:val="num" w:pos="720"/>
        </w:tabs>
        <w:spacing w:before="60" w:after="0"/>
        <w:ind w:left="720"/>
        <w:rPr>
          <w:rFonts w:asciiTheme="minorHAnsi" w:hAnsiTheme="minorHAnsi" w:cstheme="minorHAnsi"/>
          <w:szCs w:val="22"/>
        </w:rPr>
      </w:pPr>
      <w:bookmarkStart w:id="150" w:name="_Toc409691714"/>
      <w:r>
        <w:rPr>
          <w:rFonts w:asciiTheme="minorHAnsi" w:hAnsiTheme="minorHAnsi" w:cstheme="minorHAnsi"/>
          <w:szCs w:val="22"/>
        </w:rPr>
        <w:t>Σχέδιο και Σύστημα Διασφάλισης Ποιότητας</w:t>
      </w:r>
      <w:bookmarkEnd w:id="150"/>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Οι υποψήφιοι οφείλουν να υποβάλουν με την Τεχνική Προσφορά τους σχέδιο της προτεινόμενης μεθοδολογίας διοίκησης και διασφάλισης ποιότητας του έργου που θα πρέπει να περιλαμβάνει:</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Το οργανόγραμμα της δομής διοίκησης και εκτέλεσης του Έργου και σύντομη περιγραφή κάθε οντότητας.</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Τη μεθοδολογία επικοινωνίας με την Αναθέτουσα Αρχή.</w:t>
      </w:r>
    </w:p>
    <w:p w:rsidR="00F21474" w:rsidRPr="00F21474" w:rsidRDefault="00F21474" w:rsidP="00954A28">
      <w:pPr>
        <w:numPr>
          <w:ilvl w:val="0"/>
          <w:numId w:val="25"/>
        </w:numPr>
        <w:tabs>
          <w:tab w:val="clear" w:pos="360"/>
          <w:tab w:val="num" w:pos="567"/>
        </w:tabs>
        <w:spacing w:after="0"/>
        <w:ind w:left="567"/>
        <w:rPr>
          <w:rFonts w:asciiTheme="minorHAnsi" w:hAnsiTheme="minorHAnsi"/>
          <w:szCs w:val="22"/>
        </w:rPr>
      </w:pPr>
      <w:r w:rsidRPr="00F21474">
        <w:rPr>
          <w:rFonts w:asciiTheme="minorHAnsi" w:hAnsiTheme="minorHAnsi"/>
          <w:szCs w:val="22"/>
        </w:rPr>
        <w:t>Τις διαδικασίες διασφάλισης ποιότητας που θα εφαρμοστούν, συμπεριλαμβανομένων και των δοκιμασιών αποδοχής επιμέρους υποσυστημάτων και του συνολικού συστήματος (</w:t>
      </w:r>
      <w:proofErr w:type="spellStart"/>
      <w:r w:rsidRPr="00F21474">
        <w:rPr>
          <w:rFonts w:asciiTheme="minorHAnsi" w:hAnsiTheme="minorHAnsi"/>
          <w:szCs w:val="22"/>
        </w:rPr>
        <w:t>unit</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xml:space="preserve">, </w:t>
      </w:r>
      <w:proofErr w:type="spellStart"/>
      <w:r w:rsidRPr="00F21474">
        <w:rPr>
          <w:rFonts w:asciiTheme="minorHAnsi" w:hAnsiTheme="minorHAnsi"/>
          <w:szCs w:val="22"/>
        </w:rPr>
        <w:t>system</w:t>
      </w:r>
      <w:proofErr w:type="spellEnd"/>
      <w:r w:rsidRPr="00F21474">
        <w:rPr>
          <w:rFonts w:asciiTheme="minorHAnsi" w:hAnsiTheme="minorHAnsi"/>
          <w:szCs w:val="22"/>
        </w:rPr>
        <w:t xml:space="preserve"> </w:t>
      </w:r>
      <w:proofErr w:type="spellStart"/>
      <w:r w:rsidRPr="00F21474">
        <w:rPr>
          <w:rFonts w:asciiTheme="minorHAnsi" w:hAnsiTheme="minorHAnsi"/>
          <w:szCs w:val="22"/>
        </w:rPr>
        <w:t>testing</w:t>
      </w:r>
      <w:proofErr w:type="spellEnd"/>
      <w:r w:rsidRPr="00F21474">
        <w:rPr>
          <w:rFonts w:asciiTheme="minorHAnsi" w:hAnsiTheme="minorHAnsi"/>
          <w:szCs w:val="22"/>
        </w:rPr>
        <w:t>, πιστοποίηση εκπαίδευσης χρηστών, κοκ).</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Τις διαδικασίες περιοδικής αναφοράς της προόδου εκτέλεσης του φυσικού αντικειμένου του έργου.</w:t>
      </w:r>
    </w:p>
    <w:p w:rsidR="00F21474" w:rsidRPr="00F21474" w:rsidRDefault="00F21474" w:rsidP="00F21474">
      <w:pPr>
        <w:numPr>
          <w:ilvl w:val="12"/>
          <w:numId w:val="0"/>
        </w:numPr>
        <w:spacing w:before="60"/>
        <w:rPr>
          <w:rFonts w:asciiTheme="minorHAnsi" w:hAnsiTheme="minorHAnsi"/>
          <w:b/>
          <w:i/>
          <w:szCs w:val="22"/>
          <w:u w:val="single"/>
        </w:rPr>
      </w:pPr>
      <w:r w:rsidRPr="00F21474">
        <w:rPr>
          <w:rFonts w:asciiTheme="minorHAnsi" w:hAnsiTheme="minorHAnsi"/>
          <w:b/>
          <w:i/>
          <w:szCs w:val="22"/>
          <w:u w:val="single"/>
        </w:rPr>
        <w:t>Διασφάλιση Ποιότητας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lastRenderedPageBreak/>
        <w:t>Ως «Ποιότητα» στο παρόν έργο μπορεί να χαρακτηριστεί το επίπεδο συμμόρφωσης του Αναδόχου ως προς τις απαιτήσεις που θέτει η Αναθέτουσα Αρχή μέσω της Προκήρυξης και της Σύμβασης. Ειδικότερα η Ποιότητα μπορεί να εξεταστεί ως προς δυο άξονες: την ποιότητα των παραδοτέων που υποβάλει ο Ανάδοχος στην Αναθέτουσα Αρχή και την ποιότητα των εργασιών (διοίκησης και παραγωγής) που αναλαμβάνονται προκειμένου να παραχθούν τα παραδοτέα. Συνεπώς το σύστημα διασφάλισης ποιότητας θα πρέπει να προσδιορίζει αφενός την προσέγγιση που υιοθετείται για τη διασφάλιση της ποιότητας των παραδοτέων, αφετέρου όλες εκείνες τις διεργασίες που επηρεάζουν την ποιότητα των παραδοτέων (διαχείριση επικοινωνίας, διαχείριση πόρων, διαχείριση κινδύνων, παραγωγή παραδοτέων, κλπ).</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μέθοδος που θα ακολουθήσει ο Ανάδοχος για την διασφάλιση ποιότητας συνοψίζεται στις ακόλουθες ενέργειες: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Καθορισμός ποιότητας και απαιτήσεων ποιότητας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κριτηρίων ποιότητας και προτύπων που υιοθετούνται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Περιγραφή των τεχνικών διασφάλισης ποιότητας και ελέγχου ποιότητας</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Προσδιορισμός των διεργασιών / διαδικασιών που απαιτούνται για την επίτευξη των στόχων ποιότητας</w:t>
      </w:r>
    </w:p>
    <w:p w:rsidR="00CF2E66" w:rsidRDefault="00CF2E66" w:rsidP="00CF2E66">
      <w:pPr>
        <w:pStyle w:val="30"/>
        <w:tabs>
          <w:tab w:val="num" w:pos="720"/>
        </w:tabs>
        <w:spacing w:before="60" w:after="0"/>
        <w:ind w:left="720"/>
        <w:rPr>
          <w:rFonts w:asciiTheme="minorHAnsi" w:hAnsiTheme="minorHAnsi" w:cstheme="minorHAnsi"/>
          <w:szCs w:val="22"/>
        </w:rPr>
      </w:pPr>
      <w:bookmarkStart w:id="151" w:name="_Toc409691715"/>
      <w:r>
        <w:rPr>
          <w:rFonts w:asciiTheme="minorHAnsi" w:hAnsiTheme="minorHAnsi" w:cstheme="minorHAnsi"/>
          <w:szCs w:val="22"/>
        </w:rPr>
        <w:t>Σχέδιο και Σύστημα Διαχείρισης Κινδύνων</w:t>
      </w:r>
      <w:bookmarkEnd w:id="151"/>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Στο πλαίσιο του έργου ο Ανάδοχος, θα εφαρμόσει σύστημα διαχείρισης Θεμάτων και Κινδύνων (είναι δυνατόν να είναι και δύο διακριτά συστήματα).</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σύστημα θα διασφαλίζει την ομαλή εξέλιξη όλων των δραστηριοτήτων που σχετίζονται με το Έργο, προβλέποντας έγκαιρα όλα τα προβλήματα που παρουσιάζονται ή μπορεί να παρουσιαστούν.</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Σκοπός είναι:</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Η επίλυση των θεμάτων που αναφύονται κατά την υλοποίηση του έργου,</w:t>
      </w:r>
    </w:p>
    <w:p w:rsid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ο έγκαιρος εντοπισμός των πιθανών κινδύνων που απειλούν την υλοποίηση του συνολικού Έργου και ο σχεδιασμός του βέλτιστου τρόπου αντιμετώπισής τους.</w:t>
      </w:r>
    </w:p>
    <w:p w:rsidR="004E7506" w:rsidRDefault="004E7506" w:rsidP="004E7506">
      <w:pPr>
        <w:pStyle w:val="30"/>
        <w:tabs>
          <w:tab w:val="num" w:pos="720"/>
        </w:tabs>
        <w:spacing w:before="60" w:after="0"/>
        <w:ind w:left="720"/>
        <w:rPr>
          <w:rFonts w:asciiTheme="minorHAnsi" w:hAnsiTheme="minorHAnsi" w:cstheme="minorHAnsi"/>
          <w:szCs w:val="22"/>
        </w:rPr>
      </w:pPr>
      <w:bookmarkStart w:id="152" w:name="_Toc409691716"/>
      <w:r>
        <w:rPr>
          <w:rFonts w:asciiTheme="minorHAnsi" w:hAnsiTheme="minorHAnsi" w:cstheme="minorHAnsi"/>
          <w:szCs w:val="22"/>
        </w:rPr>
        <w:t>Σενάρια</w:t>
      </w:r>
      <w:r w:rsidRPr="004E7506">
        <w:rPr>
          <w:rFonts w:asciiTheme="minorHAnsi" w:hAnsiTheme="minorHAnsi"/>
        </w:rPr>
        <w:t xml:space="preserve"> </w:t>
      </w:r>
      <w:r w:rsidRPr="00F21474">
        <w:rPr>
          <w:rFonts w:asciiTheme="minorHAnsi" w:hAnsiTheme="minorHAnsi"/>
        </w:rPr>
        <w:t>Χρήσης και Ελέγχου - Διαδικασία Παραλαβής Λειτουργικότητας συστημάτων και Έργου</w:t>
      </w:r>
      <w:bookmarkEnd w:id="152"/>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53" w:name="_Toc409691717"/>
      <w:bookmarkStart w:id="154" w:name="_Toc294865508"/>
      <w:bookmarkStart w:id="155" w:name="_Toc298145700"/>
      <w:bookmarkStart w:id="156" w:name="_Toc302668886"/>
      <w:bookmarkStart w:id="157" w:name="_Toc302668958"/>
      <w:bookmarkStart w:id="158" w:name="_Toc302669030"/>
      <w:bookmarkStart w:id="159" w:name="_Toc325701588"/>
      <w:bookmarkStart w:id="160" w:name="_Toc391302249"/>
      <w:bookmarkStart w:id="161" w:name="_Toc391302294"/>
      <w:bookmarkStart w:id="162" w:name="_Toc391302610"/>
      <w:r>
        <w:rPr>
          <w:rFonts w:asciiTheme="minorHAnsi" w:hAnsiTheme="minorHAnsi" w:cstheme="minorHAnsi"/>
          <w:szCs w:val="22"/>
        </w:rPr>
        <w:t>Βασικές Αρχές</w:t>
      </w:r>
      <w:bookmarkEnd w:id="153"/>
    </w:p>
    <w:bookmarkEnd w:id="154"/>
    <w:bookmarkEnd w:id="155"/>
    <w:bookmarkEnd w:id="156"/>
    <w:bookmarkEnd w:id="157"/>
    <w:bookmarkEnd w:id="158"/>
    <w:bookmarkEnd w:id="159"/>
    <w:bookmarkEnd w:id="160"/>
    <w:bookmarkEnd w:id="161"/>
    <w:bookmarkEnd w:id="162"/>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παραλαβή των παραδοτέων πραγματοποιείται σύμφωνα με το χρονοδιάγραμμα της σύμβασης. Για την έναρξη της διαδικασίας παραλαβής, ο Ανάδοχος αποστέλλει στην Επιτροπή Παρακολούθησης και παραλαβής Έργου (ΕΠΠΕ) αίτημα παραλαβής, με το οποίο διαβιβάζει ενδεικτικά τα ακόλουθα:</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Αναφορά πεπραγμένων και εργασιών.</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proofErr w:type="spellStart"/>
      <w:r w:rsidRPr="00F21474">
        <w:rPr>
          <w:rFonts w:asciiTheme="minorHAnsi" w:hAnsiTheme="minorHAnsi"/>
          <w:szCs w:val="22"/>
        </w:rPr>
        <w:t>Τεκμηριωτικό</w:t>
      </w:r>
      <w:proofErr w:type="spellEnd"/>
      <w:r w:rsidRPr="00F21474">
        <w:rPr>
          <w:rFonts w:asciiTheme="minorHAnsi" w:hAnsiTheme="minorHAnsi"/>
          <w:szCs w:val="22"/>
        </w:rPr>
        <w:t xml:space="preserve"> υλικό για κάθε παραδοτέο, που αφορά προμήθεια εξοπλισμού-λογισμικού και παροχή υπηρεσιών. Επιπρόσθετα υποβάλλει κατά περίπτωση:</w:t>
      </w:r>
    </w:p>
    <w:p w:rsidR="00F21474" w:rsidRPr="00F21474" w:rsidRDefault="00F21474" w:rsidP="00954A28">
      <w:pPr>
        <w:pStyle w:val="aff5"/>
        <w:numPr>
          <w:ilvl w:val="1"/>
          <w:numId w:val="69"/>
        </w:numPr>
        <w:tabs>
          <w:tab w:val="left" w:pos="851"/>
        </w:tabs>
        <w:spacing w:after="0" w:line="240" w:lineRule="auto"/>
        <w:ind w:left="851" w:hanging="284"/>
        <w:contextualSpacing w:val="0"/>
        <w:jc w:val="both"/>
        <w:rPr>
          <w:rFonts w:asciiTheme="minorHAnsi" w:hAnsiTheme="minorHAnsi" w:cs="Tahoma"/>
          <w:lang w:eastAsia="el-GR"/>
        </w:rPr>
      </w:pPr>
      <w:r w:rsidRPr="00F21474">
        <w:rPr>
          <w:rFonts w:asciiTheme="minorHAnsi" w:hAnsiTheme="minorHAnsi" w:cs="Tahoma"/>
          <w:lang w:eastAsia="el-GR"/>
        </w:rPr>
        <w:t>Σχέδιο</w:t>
      </w:r>
      <w:r w:rsidRPr="00F21474">
        <w:rPr>
          <w:rFonts w:asciiTheme="minorHAnsi" w:hAnsiTheme="minorHAnsi" w:cs="Tahoma"/>
          <w:lang w:val="en-US" w:eastAsia="el-GR"/>
        </w:rPr>
        <w:t xml:space="preserve"> </w:t>
      </w:r>
      <w:r w:rsidRPr="00F21474">
        <w:rPr>
          <w:rFonts w:asciiTheme="minorHAnsi" w:hAnsiTheme="minorHAnsi" w:cs="Tahoma"/>
          <w:lang w:eastAsia="el-GR"/>
        </w:rPr>
        <w:t>Ελέγχων</w:t>
      </w:r>
      <w:r w:rsidRPr="00F21474">
        <w:rPr>
          <w:rFonts w:asciiTheme="minorHAnsi" w:hAnsiTheme="minorHAnsi" w:cs="Tahoma"/>
          <w:lang w:val="en-US" w:eastAsia="el-GR"/>
        </w:rPr>
        <w:t xml:space="preserve"> </w:t>
      </w:r>
      <w:r w:rsidRPr="00F21474">
        <w:rPr>
          <w:rFonts w:asciiTheme="minorHAnsi" w:hAnsiTheme="minorHAnsi" w:cs="Tahoma"/>
          <w:lang w:eastAsia="el-GR"/>
        </w:rPr>
        <w:t>Εξοπλισμού</w:t>
      </w:r>
      <w:r w:rsidRPr="00F21474">
        <w:rPr>
          <w:rFonts w:asciiTheme="minorHAnsi" w:hAnsiTheme="minorHAnsi" w:cs="Tahoma"/>
          <w:lang w:val="en-US" w:eastAsia="el-GR"/>
        </w:rPr>
        <w:t xml:space="preserve">.(Hardware Test or Validation Plan - HWTVPL). </w:t>
      </w:r>
      <w:r w:rsidRPr="00F21474">
        <w:rPr>
          <w:rFonts w:asciiTheme="minorHAnsi" w:hAnsiTheme="minorHAnsi" w:cs="Tahoma"/>
          <w:lang w:eastAsia="el-GR"/>
        </w:rPr>
        <w:t>Περιγράφει τους ελέγχους σωστής λειτουργίας του εξοπλισμού, καθώς και ορθής εγκατάστασης του λογισμικού συστήματος.</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Έντυπα και ηλεκτρονικά αντίγραφα των εγγράφων παραδοτέων που αφορούν μελέτες, αναλύσεις, εκπαιδευτικό υλικό, εγχειρίδια κλπ. Τα ηλεκτρονικά αντίγραφα θα πρέπει να παραδίδονται σε μορφή επεξεργάσιμη ηλεκτρονικά μέσω διαδεδομένων εφαρμογών αυτοματισμού γραφείου.</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Τα επιμέρους παραδοτέα των μελετητικών υπηρεσιών θα παραδίδονται σε 3 αντίτυπα και σε ηλεκτρονική μορφή, συνοδευόμενα από περίληψη (</w:t>
      </w:r>
      <w:r w:rsidRPr="00F21474">
        <w:rPr>
          <w:rFonts w:asciiTheme="minorHAnsi" w:hAnsiTheme="minorHAnsi"/>
          <w:szCs w:val="22"/>
          <w:lang w:val="en-US"/>
        </w:rPr>
        <w:t>executive</w:t>
      </w:r>
      <w:r w:rsidRPr="00F21474">
        <w:rPr>
          <w:rFonts w:asciiTheme="minorHAnsi" w:hAnsiTheme="minorHAnsi"/>
          <w:szCs w:val="22"/>
        </w:rPr>
        <w:t xml:space="preserve"> </w:t>
      </w:r>
      <w:r w:rsidRPr="00F21474">
        <w:rPr>
          <w:rFonts w:asciiTheme="minorHAnsi" w:hAnsiTheme="minorHAnsi"/>
          <w:szCs w:val="22"/>
          <w:lang w:val="en-US"/>
        </w:rPr>
        <w:t>summary</w:t>
      </w:r>
      <w:r w:rsidRPr="00F21474">
        <w:rPr>
          <w:rFonts w:asciiTheme="minorHAnsi" w:hAnsiTheme="minorHAnsi"/>
          <w:szCs w:val="22"/>
        </w:rPr>
        <w:t>).</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Για την παραλαβή κάθε παραδοτέου η Επιτροπή - λαμβάνοντας υπόψη τις εκάστοτε ιδιαιτερότητες - πραγματοποιεί αξιολόγηση της ποσοτικής και ποιοτικής πληρότητας / αρτιότητάς του, μέσω:</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 xml:space="preserve">Ανασκόπησης και αξιολόγησης μελετών, αναφορών και λοιπών εντύπων παραδοτέων και </w:t>
      </w:r>
      <w:proofErr w:type="spellStart"/>
      <w:r w:rsidRPr="00F21474">
        <w:rPr>
          <w:rFonts w:asciiTheme="minorHAnsi" w:hAnsiTheme="minorHAnsi"/>
          <w:szCs w:val="22"/>
        </w:rPr>
        <w:t>τεκμηριωτικού</w:t>
      </w:r>
      <w:proofErr w:type="spellEnd"/>
      <w:r w:rsidRPr="00F21474">
        <w:rPr>
          <w:rFonts w:asciiTheme="minorHAnsi" w:hAnsiTheme="minorHAnsi"/>
          <w:szCs w:val="22"/>
        </w:rPr>
        <w:t xml:space="preserve"> υλικού.</w:t>
      </w:r>
    </w:p>
    <w:p w:rsidR="00F21474" w:rsidRPr="00F21474" w:rsidRDefault="00F21474" w:rsidP="00954A28">
      <w:pPr>
        <w:numPr>
          <w:ilvl w:val="0"/>
          <w:numId w:val="28"/>
        </w:numPr>
        <w:overflowPunct w:val="0"/>
        <w:autoSpaceDE w:val="0"/>
        <w:autoSpaceDN w:val="0"/>
        <w:adjustRightInd w:val="0"/>
        <w:spacing w:after="0"/>
        <w:ind w:left="714" w:hanging="357"/>
        <w:textAlignment w:val="baseline"/>
        <w:rPr>
          <w:rFonts w:asciiTheme="minorHAnsi" w:hAnsiTheme="minorHAnsi"/>
          <w:szCs w:val="22"/>
        </w:rPr>
      </w:pPr>
      <w:r w:rsidRPr="00F21474">
        <w:rPr>
          <w:rFonts w:asciiTheme="minorHAnsi" w:hAnsiTheme="minorHAnsi"/>
          <w:szCs w:val="22"/>
        </w:rPr>
        <w:t>Διενέργειας ελέγχων αποδοχής για τα επιμέρους προϊόντα και λειτουργικά υποσύνολα του εξοπλισμού.</w:t>
      </w:r>
    </w:p>
    <w:p w:rsidR="00F21474" w:rsidRPr="00F21474" w:rsidRDefault="00F21474" w:rsidP="00F21474">
      <w:pPr>
        <w:numPr>
          <w:ilvl w:val="12"/>
          <w:numId w:val="0"/>
        </w:numPr>
        <w:rPr>
          <w:rFonts w:asciiTheme="minorHAnsi" w:hAnsiTheme="minorHAnsi"/>
          <w:szCs w:val="22"/>
        </w:rPr>
      </w:pPr>
      <w:r w:rsidRPr="00F21474">
        <w:rPr>
          <w:rFonts w:asciiTheme="minorHAnsi" w:hAnsiTheme="minorHAnsi"/>
          <w:szCs w:val="22"/>
        </w:rPr>
        <w:t xml:space="preserve">Στην περίπτωση διαπίστωσης μη συμμόρφωσης με τις προδιαγραφές, οι παρατηρήσεις της Επιτροπής διαβιβάζονται εγγράφως στον Ανάδοχο το αργότερο εντός 10 εργασίμων ημερών (όταν αφορά σε Μελέτες </w:t>
      </w:r>
      <w:r w:rsidRPr="00F21474">
        <w:rPr>
          <w:rFonts w:asciiTheme="minorHAnsi" w:hAnsiTheme="minorHAnsi"/>
          <w:szCs w:val="22"/>
        </w:rPr>
        <w:lastRenderedPageBreak/>
        <w:t>ή Εξοπλισμό) ή εντός 15 εργασίμων ημερών (όταν αφορά σε Λογισμικό) από την έναρξη της διαδικασίας παραλαβής.</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Ο Ανάδοχος υποχρεούται να ανταποκριθεί στις παρατηρήσεις της ΕΠΠΕ εντός 10 εργασίμων ημερών (όταν αφορά σε Μελέτες ή Εξοπλισμό) ή εντός 20 εργασίμων ημερών (όταν αφορά σε Λογισμικό) από την ημέρα διαβίβασης των εγγράφων παρατηρήσεων της Επιτροπής. Η διαδικασία </w:t>
      </w:r>
      <w:proofErr w:type="spellStart"/>
      <w:r w:rsidRPr="00F21474">
        <w:rPr>
          <w:rFonts w:asciiTheme="minorHAnsi" w:hAnsiTheme="minorHAnsi"/>
          <w:szCs w:val="22"/>
        </w:rPr>
        <w:t>επανυποβολής</w:t>
      </w:r>
      <w:proofErr w:type="spellEnd"/>
      <w:r w:rsidRPr="00F21474">
        <w:rPr>
          <w:rFonts w:asciiTheme="minorHAnsi" w:hAnsiTheme="minorHAnsi"/>
          <w:szCs w:val="22"/>
        </w:rPr>
        <w:t xml:space="preserve"> μπορεί να πραγματοποιηθεί έως δύο φορές. Η διαδικασία παραλαβής ολοκληρώνεται με τη σύνταξη αντίστοιχου πρωτοκόλλου από την Επιτροπή.</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3" w:name="_Toc409691718"/>
      <w:r>
        <w:rPr>
          <w:rFonts w:asciiTheme="minorHAnsi" w:hAnsiTheme="minorHAnsi" w:cstheme="minorHAnsi"/>
          <w:szCs w:val="22"/>
        </w:rPr>
        <w:t>Προσωρινή Παραλαβή</w:t>
      </w:r>
      <w:bookmarkEnd w:id="163"/>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Προσωρινή Παραλαβή κάθε Ενότητας του έργου θα πραγματοποιηθεί από την ΕΠΠΕ μετά την επιτυχή ολοκλήρωσή της και την αποδοχή των αντίστοιχων παραδοτέων από την ΕΠΠΕ με τη σύνταξη Πρωτοκόλλου Προσωρινής Παραλαβής.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χρονικό διάστημα κατά το οποίο εξελίσσεται η παραλαβή κάθε Ενότητας δεν επηρεάζει τον προβλεπόμενο χρόνο υλοποίησης του έργου και τις χρονικές δεσμεύσεις ολοκλήρωσης επόμενων Ενοτήτων. Η διαδικασία παραλαβής κάθε Ενότητας δεν δύναται να πραγματοποιηθεί, εάν δεν έχουν ολοκληρωθεί επιτυχώς οι παραλαβές προηγούμενων Ενοτήτων.</w:t>
      </w:r>
    </w:p>
    <w:p w:rsidR="00F21474" w:rsidRPr="00F21474" w:rsidRDefault="00F21474" w:rsidP="00F21474">
      <w:pPr>
        <w:numPr>
          <w:ilvl w:val="12"/>
          <w:numId w:val="0"/>
        </w:numPr>
        <w:spacing w:before="60"/>
        <w:rPr>
          <w:rFonts w:asciiTheme="minorHAnsi" w:hAnsiTheme="minorHAnsi"/>
          <w:szCs w:val="22"/>
          <w:u w:val="single"/>
        </w:rPr>
      </w:pPr>
      <w:r w:rsidRPr="00F21474">
        <w:rPr>
          <w:rFonts w:asciiTheme="minorHAnsi" w:hAnsiTheme="minorHAnsi"/>
          <w:szCs w:val="22"/>
          <w:u w:val="single"/>
        </w:rPr>
        <w:t>Ορόσημο προσωρινή παραλαβή έργου</w:t>
      </w:r>
    </w:p>
    <w:p w:rsid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Το έργο παραλαμβάνεται προσωρινά, όπως ορίζεται στα ορόσημα του έργου. Το ορόσημο αυτό  δεν ενέχει θέση οριστικής παραλαβής.</w:t>
      </w:r>
    </w:p>
    <w:p w:rsidR="004E7506" w:rsidRPr="005C24C0" w:rsidRDefault="004E7506" w:rsidP="004E7506">
      <w:pPr>
        <w:pStyle w:val="40"/>
        <w:tabs>
          <w:tab w:val="clear" w:pos="1701"/>
        </w:tabs>
        <w:spacing w:before="60" w:after="0"/>
        <w:ind w:left="862" w:hanging="862"/>
        <w:jc w:val="both"/>
        <w:rPr>
          <w:rFonts w:asciiTheme="minorHAnsi" w:hAnsiTheme="minorHAnsi" w:cstheme="minorHAnsi"/>
          <w:szCs w:val="22"/>
        </w:rPr>
      </w:pPr>
      <w:bookmarkStart w:id="164" w:name="_Toc409691719"/>
      <w:r>
        <w:rPr>
          <w:rFonts w:asciiTheme="minorHAnsi" w:hAnsiTheme="minorHAnsi" w:cstheme="minorHAnsi"/>
          <w:szCs w:val="22"/>
        </w:rPr>
        <w:t>Οριστική Παραλαβή</w:t>
      </w:r>
      <w:bookmarkEnd w:id="164"/>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Η Οριστική Παραλαβή του συνόλου του έργου πραγματοποιείται μετά την ολοκλήρωση όλων των Φάσεων, μέσα σε ένα ημερολογιακό μήνα από την παράδοση και του τελευταίου παραδοτέου και εφόσον έχει γίνει προσωρινή παραλαβή του συνόλου των παραδοτέων και Ενοτήτων, με την σύνταξη του Πρωτοκόλλου Οριστικής Παραλαβής.</w:t>
      </w:r>
    </w:p>
    <w:p w:rsidR="00F21474" w:rsidRPr="00F21474" w:rsidRDefault="00F21474" w:rsidP="00F21474">
      <w:pPr>
        <w:spacing w:before="60"/>
        <w:rPr>
          <w:rFonts w:asciiTheme="minorHAnsi" w:hAnsiTheme="minorHAnsi"/>
          <w:b/>
          <w:i/>
          <w:szCs w:val="22"/>
          <w:u w:val="single"/>
        </w:rPr>
      </w:pPr>
      <w:r w:rsidRPr="00F21474">
        <w:rPr>
          <w:rFonts w:asciiTheme="minorHAnsi" w:hAnsiTheme="minorHAnsi"/>
          <w:b/>
          <w:i/>
          <w:szCs w:val="22"/>
          <w:u w:val="single"/>
        </w:rPr>
        <w:t>Σημαντική επισήμανση</w:t>
      </w:r>
    </w:p>
    <w:p w:rsidR="00F21474" w:rsidRPr="00F21474" w:rsidRDefault="00F21474" w:rsidP="00F21474">
      <w:pPr>
        <w:spacing w:before="60"/>
        <w:rPr>
          <w:rFonts w:asciiTheme="minorHAnsi" w:hAnsiTheme="minorHAnsi"/>
          <w:szCs w:val="22"/>
        </w:rPr>
      </w:pPr>
      <w:r w:rsidRPr="00F21474">
        <w:rPr>
          <w:rFonts w:asciiTheme="minorHAnsi" w:hAnsi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p w:rsidR="00F21474" w:rsidRPr="00F21474" w:rsidRDefault="00F21474" w:rsidP="00F21474">
      <w:pPr>
        <w:numPr>
          <w:ilvl w:val="12"/>
          <w:numId w:val="0"/>
        </w:numPr>
        <w:spacing w:before="60"/>
        <w:rPr>
          <w:rFonts w:asciiTheme="minorHAnsi" w:hAnsiTheme="minorHAnsi"/>
          <w:szCs w:val="22"/>
        </w:rPr>
      </w:pPr>
      <w:r w:rsidRPr="00F21474">
        <w:rPr>
          <w:rFonts w:asciiTheme="minorHAnsi" w:hAnsi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 </w:t>
      </w:r>
    </w:p>
    <w:p w:rsidR="00DA143C" w:rsidRPr="005C24C0" w:rsidRDefault="00DA143C" w:rsidP="00021593">
      <w:pPr>
        <w:rPr>
          <w:rFonts w:asciiTheme="minorHAnsi" w:hAnsiTheme="minorHAnsi" w:cstheme="minorHAnsi"/>
          <w:szCs w:val="22"/>
        </w:rPr>
      </w:pPr>
    </w:p>
    <w:p w:rsidR="008C5AC3" w:rsidRPr="005C24C0" w:rsidRDefault="008C5AC3" w:rsidP="00021593">
      <w:pPr>
        <w:rPr>
          <w:rFonts w:asciiTheme="minorHAnsi" w:hAnsiTheme="minorHAnsi" w:cstheme="minorHAnsi"/>
          <w:szCs w:val="22"/>
        </w:rPr>
        <w:sectPr w:rsidR="008C5AC3" w:rsidRPr="005C24C0" w:rsidSect="003E24D0">
          <w:pgSz w:w="11906" w:h="16838" w:code="9"/>
          <w:pgMar w:top="1134" w:right="1134" w:bottom="1134" w:left="1134" w:header="426" w:footer="317" w:gutter="0"/>
          <w:cols w:space="708"/>
          <w:docGrid w:linePitch="360"/>
        </w:sectPr>
      </w:pP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65" w:name="_Toc57465445"/>
      <w:bookmarkStart w:id="166" w:name="_Toc57465447"/>
      <w:bookmarkStart w:id="167" w:name="_Toc57465450"/>
      <w:bookmarkStart w:id="168" w:name="_Toc54088366"/>
      <w:bookmarkStart w:id="169" w:name="_Toc54088717"/>
      <w:bookmarkStart w:id="170" w:name="_Toc54089095"/>
      <w:bookmarkStart w:id="171" w:name="_Toc54089473"/>
      <w:bookmarkStart w:id="172" w:name="_Toc54089852"/>
      <w:bookmarkStart w:id="173" w:name="_Toc54088372"/>
      <w:bookmarkStart w:id="174" w:name="_Toc54088723"/>
      <w:bookmarkStart w:id="175" w:name="_Toc54089101"/>
      <w:bookmarkStart w:id="176" w:name="_Toc54089479"/>
      <w:bookmarkStart w:id="177" w:name="_Toc54089858"/>
      <w:bookmarkStart w:id="178" w:name="_Toc54088375"/>
      <w:bookmarkStart w:id="179" w:name="_Toc54088726"/>
      <w:bookmarkStart w:id="180" w:name="_Toc54089104"/>
      <w:bookmarkStart w:id="181" w:name="_Toc54089482"/>
      <w:bookmarkStart w:id="182" w:name="_Toc54089861"/>
      <w:bookmarkStart w:id="183" w:name="_Toc54088376"/>
      <w:bookmarkStart w:id="184" w:name="_Toc54088727"/>
      <w:bookmarkStart w:id="185" w:name="_Toc54089105"/>
      <w:bookmarkStart w:id="186" w:name="_Toc54089483"/>
      <w:bookmarkStart w:id="187" w:name="_Toc54089862"/>
      <w:bookmarkStart w:id="188" w:name="_Toc54088377"/>
      <w:bookmarkStart w:id="189" w:name="_Toc54088728"/>
      <w:bookmarkStart w:id="190" w:name="_Toc54089106"/>
      <w:bookmarkStart w:id="191" w:name="_Toc54089484"/>
      <w:bookmarkStart w:id="192" w:name="_Toc54089863"/>
      <w:bookmarkStart w:id="193" w:name="_Toc54088378"/>
      <w:bookmarkStart w:id="194" w:name="_Toc54088729"/>
      <w:bookmarkStart w:id="195" w:name="_Toc54089107"/>
      <w:bookmarkStart w:id="196" w:name="_Toc54089485"/>
      <w:bookmarkStart w:id="197" w:name="_Toc54089864"/>
      <w:bookmarkStart w:id="198" w:name="_Toc54086003"/>
      <w:bookmarkStart w:id="199" w:name="_Toc54086691"/>
      <w:bookmarkStart w:id="200" w:name="_Toc54087026"/>
      <w:bookmarkStart w:id="201" w:name="_Toc54087361"/>
      <w:bookmarkStart w:id="202" w:name="_Toc54087696"/>
      <w:bookmarkStart w:id="203" w:name="_Toc54088031"/>
      <w:bookmarkStart w:id="204" w:name="_Toc54088379"/>
      <w:bookmarkStart w:id="205" w:name="_Toc54088730"/>
      <w:bookmarkStart w:id="206" w:name="_Toc54089108"/>
      <w:bookmarkStart w:id="207" w:name="_Toc54089486"/>
      <w:bookmarkStart w:id="208" w:name="_Toc54089865"/>
      <w:bookmarkStart w:id="209" w:name="_Toc54086007"/>
      <w:bookmarkStart w:id="210" w:name="_Toc54086695"/>
      <w:bookmarkStart w:id="211" w:name="_Toc54087030"/>
      <w:bookmarkStart w:id="212" w:name="_Toc54087365"/>
      <w:bookmarkStart w:id="213" w:name="_Toc54087700"/>
      <w:bookmarkStart w:id="214" w:name="_Toc54088035"/>
      <w:bookmarkStart w:id="215" w:name="_Toc54088383"/>
      <w:bookmarkStart w:id="216" w:name="_Toc54088734"/>
      <w:bookmarkStart w:id="217" w:name="_Toc54089112"/>
      <w:bookmarkStart w:id="218" w:name="_Toc54089490"/>
      <w:bookmarkStart w:id="219" w:name="_Toc54089869"/>
      <w:bookmarkStart w:id="220" w:name="_Toc54086017"/>
      <w:bookmarkStart w:id="221" w:name="_Toc54086705"/>
      <w:bookmarkStart w:id="222" w:name="_Toc54087040"/>
      <w:bookmarkStart w:id="223" w:name="_Toc54087375"/>
      <w:bookmarkStart w:id="224" w:name="_Toc54087710"/>
      <w:bookmarkStart w:id="225" w:name="_Toc54088045"/>
      <w:bookmarkStart w:id="226" w:name="_Toc54088393"/>
      <w:bookmarkStart w:id="227" w:name="_Toc54088744"/>
      <w:bookmarkStart w:id="228" w:name="_Toc54089122"/>
      <w:bookmarkStart w:id="229" w:name="_Toc54089500"/>
      <w:bookmarkStart w:id="230" w:name="_Toc54089879"/>
      <w:bookmarkStart w:id="231" w:name="_Toc54086020"/>
      <w:bookmarkStart w:id="232" w:name="_Toc54086708"/>
      <w:bookmarkStart w:id="233" w:name="_Toc54087043"/>
      <w:bookmarkStart w:id="234" w:name="_Toc54087378"/>
      <w:bookmarkStart w:id="235" w:name="_Toc54087713"/>
      <w:bookmarkStart w:id="236" w:name="_Toc54088048"/>
      <w:bookmarkStart w:id="237" w:name="_Toc54088396"/>
      <w:bookmarkStart w:id="238" w:name="_Toc54088747"/>
      <w:bookmarkStart w:id="239" w:name="_Toc54089125"/>
      <w:bookmarkStart w:id="240" w:name="_Toc54089503"/>
      <w:bookmarkStart w:id="241" w:name="_Toc54089882"/>
      <w:bookmarkStart w:id="242" w:name="_Toc54086025"/>
      <w:bookmarkStart w:id="243" w:name="_Toc54086713"/>
      <w:bookmarkStart w:id="244" w:name="_Toc54087048"/>
      <w:bookmarkStart w:id="245" w:name="_Toc54087383"/>
      <w:bookmarkStart w:id="246" w:name="_Toc54087718"/>
      <w:bookmarkStart w:id="247" w:name="_Toc54088053"/>
      <w:bookmarkStart w:id="248" w:name="_Toc54088401"/>
      <w:bookmarkStart w:id="249" w:name="_Toc54088752"/>
      <w:bookmarkStart w:id="250" w:name="_Toc54089130"/>
      <w:bookmarkStart w:id="251" w:name="_Toc54089508"/>
      <w:bookmarkStart w:id="252" w:name="_Toc54089887"/>
      <w:bookmarkStart w:id="253" w:name="_Toc54086038"/>
      <w:bookmarkStart w:id="254" w:name="_Toc54086726"/>
      <w:bookmarkStart w:id="255" w:name="_Toc54087061"/>
      <w:bookmarkStart w:id="256" w:name="_Toc54087396"/>
      <w:bookmarkStart w:id="257" w:name="_Toc54087731"/>
      <w:bookmarkStart w:id="258" w:name="_Toc54088066"/>
      <w:bookmarkStart w:id="259" w:name="_Toc54088414"/>
      <w:bookmarkStart w:id="260" w:name="_Toc54088765"/>
      <w:bookmarkStart w:id="261" w:name="_Toc54089143"/>
      <w:bookmarkStart w:id="262" w:name="_Toc54089521"/>
      <w:bookmarkStart w:id="263" w:name="_Toc54089900"/>
      <w:bookmarkStart w:id="264" w:name="_Toc54088766"/>
      <w:bookmarkStart w:id="265" w:name="_Toc54089144"/>
      <w:bookmarkStart w:id="266" w:name="_Toc54089522"/>
      <w:bookmarkStart w:id="267" w:name="_Toc54089901"/>
      <w:bookmarkStart w:id="268" w:name="_Toc54088770"/>
      <w:bookmarkStart w:id="269" w:name="_Toc54089148"/>
      <w:bookmarkStart w:id="270" w:name="_Toc54089526"/>
      <w:bookmarkStart w:id="271" w:name="_Toc54089905"/>
      <w:bookmarkStart w:id="272" w:name="_Toc54088773"/>
      <w:bookmarkStart w:id="273" w:name="_Toc54089151"/>
      <w:bookmarkStart w:id="274" w:name="_Toc54089529"/>
      <w:bookmarkStart w:id="275" w:name="_Toc54089908"/>
      <w:bookmarkStart w:id="276" w:name="_Toc54088775"/>
      <w:bookmarkStart w:id="277" w:name="_Toc54089153"/>
      <w:bookmarkStart w:id="278" w:name="_Toc54089531"/>
      <w:bookmarkStart w:id="279" w:name="_Toc54089910"/>
      <w:bookmarkStart w:id="280" w:name="_Toc54088777"/>
      <w:bookmarkStart w:id="281" w:name="_Toc54089155"/>
      <w:bookmarkStart w:id="282" w:name="_Toc54089533"/>
      <w:bookmarkStart w:id="283" w:name="_Toc54089912"/>
      <w:bookmarkStart w:id="284" w:name="_Toc54088779"/>
      <w:bookmarkStart w:id="285" w:name="_Toc54089157"/>
      <w:bookmarkStart w:id="286" w:name="_Toc54089535"/>
      <w:bookmarkStart w:id="287" w:name="_Toc54089914"/>
      <w:bookmarkStart w:id="288" w:name="_Toc54088780"/>
      <w:bookmarkStart w:id="289" w:name="_Toc54089158"/>
      <w:bookmarkStart w:id="290" w:name="_Toc54089536"/>
      <w:bookmarkStart w:id="291" w:name="_Toc54089915"/>
      <w:bookmarkStart w:id="292" w:name="_Toc54088785"/>
      <w:bookmarkStart w:id="293" w:name="_Toc54089163"/>
      <w:bookmarkStart w:id="294" w:name="_Toc54089541"/>
      <w:bookmarkStart w:id="295" w:name="_Toc54089920"/>
      <w:bookmarkStart w:id="296" w:name="_Toc54088792"/>
      <w:bookmarkStart w:id="297" w:name="_Toc54089170"/>
      <w:bookmarkStart w:id="298" w:name="_Toc54089548"/>
      <w:bookmarkStart w:id="299" w:name="_Toc54089927"/>
      <w:bookmarkStart w:id="300" w:name="_Toc54088793"/>
      <w:bookmarkStart w:id="301" w:name="_Toc54089171"/>
      <w:bookmarkStart w:id="302" w:name="_Toc54089549"/>
      <w:bookmarkStart w:id="303" w:name="_Toc54089928"/>
      <w:bookmarkStart w:id="304" w:name="_Toc58292231"/>
      <w:bookmarkStart w:id="305" w:name="_Toc184693859"/>
      <w:bookmarkStart w:id="306" w:name="_Toc187564811"/>
      <w:bookmarkStart w:id="307" w:name="_Toc250370947"/>
      <w:bookmarkStart w:id="308" w:name="_Toc250371107"/>
      <w:bookmarkStart w:id="309" w:name="_Toc409691720"/>
      <w:bookmarkStart w:id="310" w:name="_Toc9048136"/>
      <w:bookmarkStart w:id="311" w:name="_Toc9048800"/>
      <w:bookmarkStart w:id="312" w:name="_Toc9048927"/>
      <w:bookmarkStart w:id="313" w:name="_Toc9049494"/>
      <w:bookmarkStart w:id="314" w:name="_Toc9050766"/>
      <w:bookmarkStart w:id="315" w:name="_Toc16061683"/>
      <w:bookmarkStart w:id="316" w:name="_Toc25743290"/>
      <w:bookmarkStart w:id="317" w:name="_Toc43634762"/>
      <w:bookmarkStart w:id="318" w:name="_Toc44821142"/>
      <w:bookmarkStart w:id="319" w:name="_Toc48552934"/>
      <w:bookmarkStart w:id="320" w:name="_Toc49074380"/>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5C24C0">
        <w:rPr>
          <w:rFonts w:asciiTheme="minorHAnsi" w:hAnsiTheme="minorHAnsi" w:cstheme="minorHAnsi"/>
          <w:sz w:val="22"/>
          <w:szCs w:val="22"/>
        </w:rPr>
        <w:lastRenderedPageBreak/>
        <w:t>ΜΕΡΟΣ Β: ΓΕΝΙΚΟΙ ΚΑΙ ΕΙΔΙΚΟΙ ΟΡΟΙ</w:t>
      </w:r>
      <w:bookmarkEnd w:id="304"/>
      <w:bookmarkEnd w:id="305"/>
      <w:bookmarkEnd w:id="306"/>
      <w:bookmarkEnd w:id="307"/>
      <w:bookmarkEnd w:id="308"/>
      <w:bookmarkEnd w:id="309"/>
    </w:p>
    <w:p w:rsidR="00CC10BD" w:rsidRDefault="00CC10BD" w:rsidP="00021593">
      <w:pPr>
        <w:spacing w:after="0"/>
        <w:rPr>
          <w:rFonts w:asciiTheme="minorHAnsi" w:hAnsiTheme="minorHAnsi" w:cstheme="minorHAnsi"/>
          <w:szCs w:val="22"/>
        </w:rPr>
      </w:pPr>
      <w:bookmarkStart w:id="321" w:name="_Toc5445950"/>
      <w:bookmarkStart w:id="322" w:name="_Toc7935598"/>
      <w:bookmarkStart w:id="323" w:name="_Toc8643976"/>
      <w:bookmarkStart w:id="324" w:name="_Toc9048143"/>
      <w:bookmarkStart w:id="325" w:name="_Toc9048807"/>
      <w:bookmarkStart w:id="326" w:name="_Toc9048934"/>
      <w:bookmarkStart w:id="327" w:name="_Toc9049501"/>
      <w:bookmarkStart w:id="328" w:name="_Toc9050773"/>
      <w:bookmarkStart w:id="329" w:name="_Toc16061690"/>
      <w:bookmarkEnd w:id="310"/>
      <w:bookmarkEnd w:id="311"/>
      <w:bookmarkEnd w:id="312"/>
      <w:bookmarkEnd w:id="313"/>
      <w:bookmarkEnd w:id="314"/>
      <w:bookmarkEnd w:id="315"/>
      <w:bookmarkEnd w:id="316"/>
      <w:bookmarkEnd w:id="317"/>
      <w:bookmarkEnd w:id="318"/>
      <w:bookmarkEnd w:id="319"/>
      <w:bookmarkEnd w:id="320"/>
    </w:p>
    <w:p w:rsidR="00573CED" w:rsidRDefault="00573CED" w:rsidP="00573CED">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30" w:name="_Toc409691721"/>
      <w:r>
        <w:rPr>
          <w:rFonts w:asciiTheme="minorHAnsi" w:hAnsiTheme="minorHAnsi" w:cstheme="minorHAnsi"/>
          <w:sz w:val="22"/>
          <w:szCs w:val="22"/>
          <w:u w:val="none"/>
        </w:rPr>
        <w:t>ΓΕΝΙΚΕΣ ΠΛΗΡΟΦΟΡΙΕΣ</w:t>
      </w:r>
      <w:bookmarkEnd w:id="330"/>
    </w:p>
    <w:p w:rsidR="00CC10BD" w:rsidRDefault="00CC10BD" w:rsidP="00CC10BD">
      <w:pPr>
        <w:spacing w:before="60"/>
        <w:rPr>
          <w:rFonts w:asciiTheme="minorHAnsi" w:hAnsiTheme="minorHAnsi"/>
          <w:szCs w:val="22"/>
        </w:rPr>
      </w:pPr>
      <w:r w:rsidRPr="00CC10BD">
        <w:rPr>
          <w:rFonts w:asciiTheme="minorHAnsi" w:hAnsiTheme="minorHAnsi"/>
          <w:szCs w:val="22"/>
        </w:rPr>
        <w:t>Παρακάτω παρουσιάζονται γενικές πληροφορίες σχετικά με τον Διαγωνισμό.</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1" w:name="_Toc409691722"/>
      <w:r>
        <w:rPr>
          <w:rFonts w:asciiTheme="minorHAnsi" w:hAnsiTheme="minorHAnsi" w:cstheme="minorHAnsi"/>
          <w:szCs w:val="22"/>
        </w:rPr>
        <w:t>Αντικείμενο Διαγωνισμού</w:t>
      </w:r>
      <w:bookmarkEnd w:id="331"/>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Αντικείμενο του Διαγωνισμού είναι η επιλογή Αναδόχου για το Έργο, όπως αυτό περιγράφεται στο Α΄ Μέρος της παρούσας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Διαγωνισμός πραγματοποιείται στο πλαίσιο συγχρηματοδότησής του από το Επιχειρησιακό Πρόγραμμα «Ψηφιακή Σύγκλιση» που έχει ενταχθεί στο Εθνικό Στρατηγικό Πλαίσιο Αναφοράς (ΕΣΠΑ) με την Απόφαση CCI 2007 GR 16 1 PO 002/26-10-2007 της Ευρωπαϊκής Επιτροπής, και υλοποιείται από την ΗΛΕΚΤΡΟΝΙΚΗ ΔΙΑΚΥΒΕΡΝΗΣΗ ΚΟΙΝΩΝΙΚΗΣ ΑΣΦΑΛΙΣΗΣ ΑΕ (ΗΔΙΚΑ ΑΕ) ως Δικαιούχος της πράξης.</w:t>
      </w:r>
    </w:p>
    <w:p w:rsidR="00CC10BD" w:rsidRDefault="00CC10BD" w:rsidP="00CC10BD">
      <w:pPr>
        <w:spacing w:before="60"/>
        <w:rPr>
          <w:rFonts w:asciiTheme="minorHAnsi" w:hAnsiTheme="minorHAnsi"/>
          <w:szCs w:val="22"/>
        </w:rPr>
      </w:pPr>
      <w:r w:rsidRPr="00CC10BD">
        <w:rPr>
          <w:rFonts w:asciiTheme="minorHAnsi" w:hAnsiTheme="minorHAnsi"/>
          <w:szCs w:val="22"/>
        </w:rPr>
        <w:t>Γίνονται δεκτές Προσφορές για το σύνολο των απαιτήσεων. Δεν γίνονται δεκτές και απορρίπτονται ως απαράδεκτες Προσφορές που υποβάλλονται για μέρος του Έργου.</w:t>
      </w:r>
    </w:p>
    <w:p w:rsidR="00CC10BD" w:rsidRPr="00573CED" w:rsidRDefault="00573CED" w:rsidP="00573CED">
      <w:pPr>
        <w:pStyle w:val="30"/>
        <w:tabs>
          <w:tab w:val="num" w:pos="720"/>
        </w:tabs>
        <w:spacing w:before="60" w:after="0"/>
        <w:ind w:left="720"/>
        <w:rPr>
          <w:rFonts w:asciiTheme="minorHAnsi" w:hAnsiTheme="minorHAnsi" w:cstheme="minorHAnsi"/>
          <w:szCs w:val="22"/>
        </w:rPr>
      </w:pPr>
      <w:bookmarkStart w:id="332" w:name="_Toc409691723"/>
      <w:r>
        <w:rPr>
          <w:rFonts w:asciiTheme="minorHAnsi" w:hAnsiTheme="minorHAnsi" w:cstheme="minorHAnsi"/>
          <w:szCs w:val="22"/>
        </w:rPr>
        <w:t>Προϋπολογισμός Έργου</w:t>
      </w:r>
      <w:bookmarkEnd w:id="332"/>
    </w:p>
    <w:p w:rsidR="00CC10BD" w:rsidRPr="00CC10BD" w:rsidRDefault="00CC10BD" w:rsidP="00CC10BD">
      <w:pPr>
        <w:spacing w:before="60"/>
        <w:rPr>
          <w:rFonts w:asciiTheme="minorHAnsi" w:hAnsiTheme="minorHAnsi"/>
          <w:szCs w:val="22"/>
        </w:rPr>
      </w:pPr>
      <w:r w:rsidRPr="00CC10BD">
        <w:rPr>
          <w:rFonts w:asciiTheme="minorHAnsi" w:hAnsiTheme="minorHAnsi"/>
          <w:szCs w:val="22"/>
        </w:rPr>
        <w:t>Το Έργο συγχρηματοδοτείται από το Επιχειρησιακό Πρόγραμμα «ΨΗΦΙΑΚΗ ΣΥΓΚΛΙΣΗ» του ΕΣΠΑ, από το Ευρωπαϊκό Ταμείο Περιφερειακής Ανάπτυξης (κοινοτική συνδρομή) και από Εθνικούς Πόρους (εθνική συμμετοχή).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Το σύνολο των δαπανών του Έργου (κοινοτική συνδρομή και εθνική συμμετοχή), θα βαρύνουν τις πιστώσεις του Προγράμματος Δημοσίων Επενδύσεων, και συγκεκριμένα τον </w:t>
      </w:r>
      <w:proofErr w:type="spellStart"/>
      <w:r w:rsidRPr="00CC10BD">
        <w:rPr>
          <w:rFonts w:asciiTheme="minorHAnsi" w:hAnsiTheme="minorHAnsi"/>
          <w:szCs w:val="22"/>
        </w:rPr>
        <w:t>ενάριθμο</w:t>
      </w:r>
      <w:proofErr w:type="spellEnd"/>
      <w:r w:rsidRPr="00CC10BD">
        <w:rPr>
          <w:rFonts w:asciiTheme="minorHAnsi" w:hAnsiTheme="minorHAnsi"/>
          <w:szCs w:val="22"/>
        </w:rPr>
        <w:t xml:space="preserve"> κωδικό Συλλογικής Απόφασης Ένταξης (ΣΑΕ)</w:t>
      </w:r>
      <w:r w:rsidRPr="00CC10BD">
        <w:rPr>
          <w:rFonts w:asciiTheme="minorHAnsi" w:hAnsiTheme="minorHAnsi"/>
          <w:color w:val="FF0000"/>
          <w:szCs w:val="22"/>
        </w:rPr>
        <w:t xml:space="preserve"> </w:t>
      </w:r>
      <w:r w:rsidRPr="00CC10BD">
        <w:rPr>
          <w:rFonts w:asciiTheme="minorHAnsi" w:hAnsiTheme="minorHAnsi"/>
          <w:szCs w:val="22"/>
        </w:rPr>
        <w:t>2013ΣΕ03480045.</w:t>
      </w:r>
    </w:p>
    <w:p w:rsidR="00990CBA" w:rsidRPr="00B11841" w:rsidRDefault="00990CBA" w:rsidP="00CC10BD">
      <w:pPr>
        <w:spacing w:before="60"/>
        <w:rPr>
          <w:rFonts w:asciiTheme="minorHAnsi" w:hAnsiTheme="minorHAnsi" w:cs="Arial"/>
          <w:szCs w:val="22"/>
        </w:rPr>
      </w:pPr>
      <w:r w:rsidRPr="00B11841">
        <w:rPr>
          <w:rFonts w:ascii="Calibri" w:hAnsi="Calibri"/>
        </w:rPr>
        <w:t xml:space="preserve">Ο </w:t>
      </w:r>
      <w:r w:rsidRPr="00B11841">
        <w:rPr>
          <w:rFonts w:ascii="Calibri" w:hAnsi="Calibri"/>
          <w:b/>
        </w:rPr>
        <w:t>Προϋπολογισμός του Έργου,</w:t>
      </w:r>
      <w:r w:rsidRPr="00B11841">
        <w:rPr>
          <w:rFonts w:ascii="Calibri" w:hAnsi="Calibri"/>
        </w:rPr>
        <w:t xml:space="preserve"> χωρίς το δικαίωμα προαίρεσης, ανέρχεται στο ποσό των 550.000,00 € (προϋπολογισμός χωρίς ΦΠΑ +  126.500,00 € ( ΦΠΑ 23 %)= 676.500,00 € Το δικαίωμα προαίρεσης του έργου περιλαμβάνει υπηρεσίες συντήρησης διάρκειας 5 ετών οι οποίες εάν απορροφηθούν θα αφορούν το διάστημα μετά τη λήξη της 3 </w:t>
      </w:r>
      <w:proofErr w:type="spellStart"/>
      <w:r w:rsidRPr="00B11841">
        <w:rPr>
          <w:rFonts w:ascii="Calibri" w:hAnsi="Calibri"/>
        </w:rPr>
        <w:t>ετούς</w:t>
      </w:r>
      <w:proofErr w:type="spellEnd"/>
      <w:r w:rsidRPr="00B11841">
        <w:rPr>
          <w:rFonts w:ascii="Calibri" w:hAnsi="Calibri"/>
        </w:rPr>
        <w:t xml:space="preserve"> εγγύηση</w:t>
      </w:r>
      <w:r w:rsidR="00795E83" w:rsidRPr="00B11841">
        <w:rPr>
          <w:rFonts w:ascii="Calibri" w:hAnsi="Calibri"/>
        </w:rPr>
        <w:t xml:space="preserve">ς  </w:t>
      </w:r>
      <w:r w:rsidRPr="00B11841">
        <w:rPr>
          <w:rFonts w:ascii="Calibri" w:hAnsi="Calibri"/>
        </w:rPr>
        <w:t xml:space="preserve">και ανέρχεται στο ποσό των </w:t>
      </w:r>
      <w:r w:rsidR="00795E83" w:rsidRPr="00B11841">
        <w:rPr>
          <w:rFonts w:ascii="Calibri" w:hAnsi="Calibri"/>
        </w:rPr>
        <w:t>165.000,00 € (π</w:t>
      </w:r>
      <w:r w:rsidRPr="00B11841">
        <w:rPr>
          <w:rFonts w:ascii="Calibri" w:hAnsi="Calibri"/>
        </w:rPr>
        <w:t>ροϋπολογισμός χωρίς ΦΠΑ</w:t>
      </w:r>
      <w:r w:rsidR="00795E83" w:rsidRPr="00B11841">
        <w:rPr>
          <w:rFonts w:ascii="Calibri" w:hAnsi="Calibri"/>
        </w:rPr>
        <w:t xml:space="preserve"> + 37.950,00 € (</w:t>
      </w:r>
      <w:r w:rsidRPr="00B11841">
        <w:rPr>
          <w:rFonts w:ascii="Calibri" w:hAnsi="Calibri"/>
        </w:rPr>
        <w:t xml:space="preserve">ΦΠΑ </w:t>
      </w:r>
      <w:r w:rsidR="00795E83" w:rsidRPr="00B11841">
        <w:rPr>
          <w:rFonts w:ascii="Calibri" w:hAnsi="Calibri"/>
        </w:rPr>
        <w:t>23</w:t>
      </w:r>
      <w:r w:rsidRPr="00B11841">
        <w:rPr>
          <w:rFonts w:ascii="Calibri" w:hAnsi="Calibri"/>
        </w:rPr>
        <w:t xml:space="preserve"> %)</w:t>
      </w:r>
      <w:r w:rsidR="00795E83" w:rsidRPr="00B11841">
        <w:rPr>
          <w:rFonts w:ascii="Calibri" w:hAnsi="Calibri"/>
        </w:rPr>
        <w:t xml:space="preserve">= 202.950,00 € </w:t>
      </w:r>
      <w:r w:rsidRPr="00B11841">
        <w:rPr>
          <w:rFonts w:ascii="Calibri" w:hAnsi="Calibri"/>
        </w:rPr>
        <w:t>)».</w:t>
      </w:r>
    </w:p>
    <w:p w:rsidR="00CC10BD" w:rsidRPr="00B11841" w:rsidRDefault="00CC10BD" w:rsidP="00CC10BD">
      <w:pPr>
        <w:spacing w:before="60"/>
        <w:rPr>
          <w:rFonts w:asciiTheme="minorHAnsi" w:hAnsiTheme="minorHAnsi"/>
          <w:szCs w:val="22"/>
        </w:rPr>
      </w:pPr>
      <w:r w:rsidRPr="00B11841">
        <w:rPr>
          <w:rFonts w:asciiTheme="minorHAnsi" w:hAnsiTheme="minorHAnsi" w:cs="Arial"/>
          <w:szCs w:val="22"/>
        </w:rPr>
        <w:t xml:space="preserve">Το δικαίωμα προαίρεσης του Έργου </w:t>
      </w:r>
      <w:r w:rsidR="00795E83" w:rsidRPr="00B11841">
        <w:rPr>
          <w:rFonts w:asciiTheme="minorHAnsi" w:hAnsiTheme="minorHAnsi" w:cs="Arial"/>
          <w:szCs w:val="22"/>
        </w:rPr>
        <w:t xml:space="preserve">έχει υπολογιστεί με κόστος συντήρησης που ανέρχεται σε 6% της αξίας του εξοπλισμού. </w:t>
      </w:r>
    </w:p>
    <w:p w:rsidR="00CC10BD" w:rsidRPr="00B11841" w:rsidRDefault="00CC10BD" w:rsidP="00CC10BD">
      <w:pPr>
        <w:spacing w:before="60"/>
        <w:rPr>
          <w:rFonts w:asciiTheme="minorHAnsi" w:hAnsiTheme="minorHAnsi"/>
          <w:b/>
          <w:szCs w:val="22"/>
        </w:rPr>
      </w:pPr>
      <w:r w:rsidRPr="00B11841">
        <w:rPr>
          <w:rFonts w:asciiTheme="minorHAnsi" w:hAnsiTheme="minorHAnsi"/>
          <w:b/>
          <w:szCs w:val="22"/>
        </w:rPr>
        <w:t>Στοιχεία Αναθέτουσας Αρχής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512"/>
      </w:tblGrid>
      <w:tr w:rsidR="00CC10BD" w:rsidRPr="00B11841" w:rsidTr="00183305">
        <w:tc>
          <w:tcPr>
            <w:tcW w:w="9639" w:type="dxa"/>
            <w:gridSpan w:val="2"/>
            <w:shd w:val="clear" w:color="auto" w:fill="E0E0E0"/>
          </w:tcPr>
          <w:p w:rsidR="00CC10BD" w:rsidRPr="00B11841" w:rsidRDefault="00CC10BD" w:rsidP="00183305">
            <w:pPr>
              <w:widowControl w:val="0"/>
              <w:jc w:val="center"/>
              <w:rPr>
                <w:rFonts w:asciiTheme="minorHAnsi" w:hAnsiTheme="minorHAnsi"/>
                <w:szCs w:val="22"/>
              </w:rPr>
            </w:pPr>
            <w:r w:rsidRPr="00B11841">
              <w:rPr>
                <w:rFonts w:asciiTheme="minorHAnsi" w:hAnsiTheme="minorHAnsi"/>
                <w:b/>
                <w:szCs w:val="22"/>
              </w:rPr>
              <w:t>ΗΔΙΚΑ ΑΕ</w:t>
            </w:r>
          </w:p>
        </w:tc>
      </w:tr>
      <w:tr w:rsidR="00CC10BD" w:rsidRPr="00B11841" w:rsidTr="00183305">
        <w:tc>
          <w:tcPr>
            <w:tcW w:w="2127" w:type="dxa"/>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Αναθέτουσα Αρχή</w:t>
            </w:r>
          </w:p>
        </w:tc>
        <w:tc>
          <w:tcPr>
            <w:tcW w:w="7512" w:type="dxa"/>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ΗΛΕΚΤΡΟΝΙΚΗ ΔΙΑΚΥΒΕΡΝΗΣΗ ΚΟΙΝΩΝΙΚΗΣ ΑΣΦΑΛΙΣΗΣ ΑΕ</w:t>
            </w:r>
          </w:p>
        </w:tc>
      </w:tr>
      <w:tr w:rsidR="00CC10BD" w:rsidRPr="00B11841" w:rsidTr="00183305">
        <w:tc>
          <w:tcPr>
            <w:tcW w:w="2127"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Διεύθυνση έδρας</w:t>
            </w:r>
          </w:p>
        </w:tc>
        <w:tc>
          <w:tcPr>
            <w:tcW w:w="7512"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Λ. ΣΥΓΓΡΟΥ &amp; ΛΑΓΟΥΜΙΤΖΗ 40, 117 45, Ν. ΚΟΣΜΟΣ, ΑΘΗΝΑ</w:t>
            </w:r>
          </w:p>
        </w:tc>
      </w:tr>
      <w:tr w:rsidR="00CC10BD" w:rsidRPr="00B11841" w:rsidTr="00183305">
        <w:tc>
          <w:tcPr>
            <w:tcW w:w="2127"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Τηλέφωνο</w:t>
            </w:r>
          </w:p>
        </w:tc>
        <w:tc>
          <w:tcPr>
            <w:tcW w:w="7512"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00 30 213 2168156</w:t>
            </w:r>
          </w:p>
        </w:tc>
      </w:tr>
      <w:tr w:rsidR="00CC10BD" w:rsidRPr="00B11841" w:rsidTr="00183305">
        <w:tc>
          <w:tcPr>
            <w:tcW w:w="2127" w:type="dxa"/>
            <w:vAlign w:val="center"/>
          </w:tcPr>
          <w:p w:rsidR="00CC10BD" w:rsidRPr="00B11841" w:rsidRDefault="00CC10BD" w:rsidP="00183305">
            <w:pPr>
              <w:widowControl w:val="0"/>
              <w:rPr>
                <w:rFonts w:asciiTheme="minorHAnsi" w:hAnsiTheme="minorHAnsi"/>
                <w:bCs/>
                <w:szCs w:val="22"/>
              </w:rPr>
            </w:pPr>
            <w:proofErr w:type="spellStart"/>
            <w:r w:rsidRPr="00B11841">
              <w:rPr>
                <w:rFonts w:asciiTheme="minorHAnsi" w:hAnsiTheme="minorHAnsi"/>
                <w:bCs/>
                <w:szCs w:val="22"/>
              </w:rPr>
              <w:t>Fax</w:t>
            </w:r>
            <w:proofErr w:type="spellEnd"/>
          </w:p>
        </w:tc>
        <w:tc>
          <w:tcPr>
            <w:tcW w:w="7512"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00 30 210 9248942</w:t>
            </w:r>
          </w:p>
        </w:tc>
      </w:tr>
      <w:tr w:rsidR="00CC10BD" w:rsidRPr="00B11841" w:rsidTr="00183305">
        <w:tc>
          <w:tcPr>
            <w:tcW w:w="2127"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E-mail</w:t>
            </w:r>
          </w:p>
        </w:tc>
        <w:tc>
          <w:tcPr>
            <w:tcW w:w="7512"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kolovou</w:t>
            </w:r>
            <w:hyperlink r:id="rId19" w:history="1">
              <w:r w:rsidRPr="00B11841">
                <w:rPr>
                  <w:rFonts w:asciiTheme="minorHAnsi" w:hAnsiTheme="minorHAnsi"/>
                  <w:szCs w:val="22"/>
                </w:rPr>
                <w:t>@idika.gr</w:t>
              </w:r>
            </w:hyperlink>
          </w:p>
        </w:tc>
      </w:tr>
      <w:tr w:rsidR="00CC10BD" w:rsidRPr="00B11841" w:rsidTr="00183305">
        <w:tc>
          <w:tcPr>
            <w:tcW w:w="2127"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bCs/>
                <w:szCs w:val="22"/>
              </w:rPr>
              <w:t>Πληροφορίες</w:t>
            </w:r>
          </w:p>
        </w:tc>
        <w:tc>
          <w:tcPr>
            <w:tcW w:w="7512" w:type="dxa"/>
            <w:vAlign w:val="center"/>
          </w:tcPr>
          <w:p w:rsidR="00CC10BD" w:rsidRPr="00B11841" w:rsidRDefault="00CC10BD" w:rsidP="00183305">
            <w:pPr>
              <w:widowControl w:val="0"/>
              <w:rPr>
                <w:rFonts w:asciiTheme="minorHAnsi" w:hAnsiTheme="minorHAnsi"/>
                <w:bCs/>
                <w:szCs w:val="22"/>
              </w:rPr>
            </w:pPr>
            <w:r w:rsidRPr="00B11841">
              <w:rPr>
                <w:rFonts w:asciiTheme="minorHAnsi" w:hAnsiTheme="minorHAnsi"/>
                <w:szCs w:val="22"/>
              </w:rPr>
              <w:t>ΔΙΕΥΘΥΝΣΗ ΟΙΚΟΝΟΜΙΚΩΝ ΥΠΗΡΕΣΙΩΝ - ΥΠΟΔΙΕΥΘΥΝΣΗ ΠΡΟΜΗΘΕΙΩΝ - ΤΜΗΜΑ ΔΙΑΓΩΝΙΣΜΩΝ</w:t>
            </w:r>
            <w:r w:rsidRPr="00B11841">
              <w:rPr>
                <w:rFonts w:asciiTheme="minorHAnsi" w:hAnsiTheme="minorHAnsi"/>
                <w:bCs/>
                <w:szCs w:val="22"/>
              </w:rPr>
              <w:t xml:space="preserve"> (κ. Κολοβού Χριστίνα)</w:t>
            </w:r>
          </w:p>
        </w:tc>
      </w:tr>
    </w:tbl>
    <w:p w:rsidR="00573CED" w:rsidRPr="00B11841" w:rsidRDefault="00573CED" w:rsidP="00573CED">
      <w:pPr>
        <w:pStyle w:val="30"/>
        <w:tabs>
          <w:tab w:val="num" w:pos="720"/>
        </w:tabs>
        <w:spacing w:before="60" w:after="0"/>
        <w:ind w:left="720"/>
        <w:rPr>
          <w:rFonts w:asciiTheme="minorHAnsi" w:hAnsiTheme="minorHAnsi" w:cstheme="minorHAnsi"/>
          <w:szCs w:val="22"/>
        </w:rPr>
      </w:pPr>
      <w:bookmarkStart w:id="333" w:name="_Toc409691724"/>
      <w:bookmarkStart w:id="334" w:name="_Toc278755350"/>
      <w:bookmarkStart w:id="335" w:name="_Toc325704488"/>
      <w:r w:rsidRPr="00B11841">
        <w:rPr>
          <w:rFonts w:asciiTheme="minorHAnsi" w:hAnsiTheme="minorHAnsi" w:cstheme="minorHAnsi"/>
          <w:szCs w:val="22"/>
        </w:rPr>
        <w:t>Νομικό και Θεσμικό Πλαίσιο Διαγωνισμού</w:t>
      </w:r>
      <w:bookmarkEnd w:id="333"/>
    </w:p>
    <w:bookmarkEnd w:id="334"/>
    <w:bookmarkEnd w:id="335"/>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O Κανονισμός (ΕΚ) αρ. 1081/2006 της 5</w:t>
      </w:r>
      <w:r w:rsidRPr="00B11841">
        <w:rPr>
          <w:rFonts w:asciiTheme="minorHAnsi" w:hAnsiTheme="minorHAnsi"/>
          <w:vertAlign w:val="superscript"/>
        </w:rPr>
        <w:t>ης</w:t>
      </w:r>
      <w:r w:rsidRPr="00B11841">
        <w:rPr>
          <w:rFonts w:asciiTheme="minorHAnsi" w:hAnsiTheme="minorHAnsi"/>
        </w:rPr>
        <w:t xml:space="preserve"> Ιουλίου 2006 «για το Ευρωπαϊκό Κοινωνικό Ταμείο και την κατάργηση του κανονισμού (ΕΚ) αρ. 1784/1999», όπως τροποποιήθηκε από τον Κανονισμό (ΕΚ) αρ. 396/2009 της 5</w:t>
      </w:r>
      <w:r w:rsidRPr="00B11841">
        <w:rPr>
          <w:rFonts w:asciiTheme="minorHAnsi" w:hAnsiTheme="minorHAnsi"/>
          <w:vertAlign w:val="superscript"/>
        </w:rPr>
        <w:t>ης</w:t>
      </w:r>
      <w:r w:rsidRPr="00B11841">
        <w:rPr>
          <w:rFonts w:asciiTheme="minorHAnsi" w:hAnsiTheme="minorHAnsi"/>
        </w:rPr>
        <w:t xml:space="preserve"> Ιουλίου 2006 «για το Ευρωπαϊκό Κοινωνικό Ταμείο και την κατάργηση του κανονισμού (ΕΚ) αρ. 1784/1999»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 xml:space="preserve">Ο Κανονισμός (ΕΚ) αρ. 1083/2006 της 11ης Ιουλίου 2006 «περί καθορισμού γενικών διατάξεων για το ΕΤΠΑ, το ΕΚΤ και το Ταμείο Συνοχής και την κατάργηση του κανονισμού (ΕΚ) αρ. 1260/1999», όπως τροποποιήθηκε από τον Κανονισμό (ΕΚ) αρ. 539/2010 της 16ης Ιουνίου 2010 «σχετικά με την τροποποίηση του (ΕΚ) αρ. 1083/2006 του Συμβουλίου περί καθορισμού γενικών διατάξεων για το </w:t>
      </w:r>
      <w:r w:rsidRPr="00B11841">
        <w:rPr>
          <w:rFonts w:asciiTheme="minorHAnsi" w:hAnsiTheme="minorHAnsi"/>
        </w:rPr>
        <w:lastRenderedPageBreak/>
        <w:t>Ευρωπαϊκό Ταμείο Περιφερειακής Ανάπτυξης, το Ευρωπαϊκό Κοινωνικό Ταμείο και το Ταμείο Συνοχής σχετικά με την απλοποίηση ορισμένων απαιτήσεων, καθώς και σχετικό με ορισμένες διατάξεις που αφορούν τη δημοσιονομική διαχείριση»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Κανονισμός (ΕΚ) αρ. 1828/2006 της 8</w:t>
      </w:r>
      <w:r w:rsidRPr="00B11841">
        <w:rPr>
          <w:rFonts w:asciiTheme="minorHAnsi" w:hAnsiTheme="minorHAnsi"/>
          <w:vertAlign w:val="superscript"/>
        </w:rPr>
        <w:t>ος</w:t>
      </w:r>
      <w:r w:rsidRPr="00B11841">
        <w:rPr>
          <w:rFonts w:asciiTheme="minorHAnsi" w:hAnsiTheme="minorHAnsi"/>
        </w:rPr>
        <w:t xml:space="preserve">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1080/2006 του Ευρωπαϊκού Κοινοβουλίου και του Συμβουλίου για το Ευρωπαϊκό Ταμείο Περιφερειακής Ανάπτυξης», όπως τροποποιήθηκε από τον Κανονισμό (ΕΚ) αρ. 846/2009 της 1</w:t>
      </w:r>
      <w:r w:rsidRPr="00B11841">
        <w:rPr>
          <w:rFonts w:asciiTheme="minorHAnsi" w:hAnsiTheme="minorHAnsi"/>
          <w:vertAlign w:val="superscript"/>
        </w:rPr>
        <w:t>ης</w:t>
      </w:r>
      <w:r w:rsidRPr="00B11841">
        <w:rPr>
          <w:rFonts w:asciiTheme="minorHAnsi" w:hAnsiTheme="minorHAnsi"/>
        </w:rPr>
        <w:t xml:space="preserve"> Σεπτεμβρίου 2009 «για την τροποποίηση του (ΕΚ) αρ. 1828/2006 για τη θέσπιση κανόνων σχετικά με την εφαρμογή του κανονισμού (ΕΚ) αρ.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αρ. 1080/2006 του Ευρωπαϊκού Κοινοβουλίου και του Συμβουλίου για το Ευρωπαϊκό Ταμείο Περιφερειακής Ανάπτυξης»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Κανονισμός (ΕΚ) αρ. 213/2008 της Επιτροπής, της 28ης Νοεμβρίου 2007, για τροποποίηση του Κανονισμού (ΕΚ) αρ.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CPV.</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Οδηγία 2004/18 του Ευρωπαϊκού Κοινοβουλίου και του Συμβουλίου της 31ης Μαρτίου 2004 περί συντονισμού των διαδικασιών σύναψης δημοσίων συμβάσεων έργων, προμηθειών και υπηρεσιών, όπως τροποποιήθηκε με την οδηγία 2005/51/ΕΚ της Επιτροπής και η Οδηγία 2005/75/ΕΚ του Ευρωπαϊκού Κοινοβουλίου της 16ης Νοεμβρίου 2005.</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Το ΠΔ 60/2007 «Προσαρμογή της Ελληνικής Νομοθεσίας στα διατάξεις της Οδηγίας 2004/18/ΕΚ “περί συντονισμού των διαδικασιών σύναψης των δημοσίων συμβάσεων έργων, προμηθειών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(ΦΕΚ 64/Α/16-03-2007).</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Οδηγία 2007/66/ΕΚ του Ευρωπαϊκού Κοινοβουλίου και του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 3886/2010 «Δικαστική προστασία κατά τη σύναψη δημοσίων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173/Α/30-09-2010)</w:t>
      </w:r>
      <w:r w:rsidR="00B63278" w:rsidRPr="00B11841">
        <w:rPr>
          <w:rFonts w:asciiTheme="minorHAnsi" w:hAnsiTheme="minorHAnsi"/>
        </w:rPr>
        <w:t xml:space="preserve"> όπως τροποποιήθηκε και ισχύει</w:t>
      </w:r>
      <w:r w:rsidRPr="00B11841">
        <w:rPr>
          <w:rFonts w:asciiTheme="minorHAnsi" w:hAnsiTheme="minorHAnsi"/>
        </w:rPr>
        <w:t>.</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με αρ. 7725/28-03-2007 Απόφαση της Ε.Ε. περί έγκρισης του Εθνικού Στρατηγικού Πλαισίου Αναφοράς (Κωδικός CCI 2007GR16UNS001).</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υπ' αρ. C (2007) 5339/26-10-2007 απόφαση της Επιτροπής των ΕΚ για την έγκριση του Επιχειρησιακού Προγράμματος «Ψηφιακή Σύγκλιση 2007-2013» για κοινοτική ενίσχυση από το Ευρωπαϊκό Ταμείο Περιφερειακής Ανάπτυξης.</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 3614/2007 «Διαχείριση, έλεγχος και εφαρμογή αναπτυξιακών παρεμβάσεων για την προγραμματική περίοδο 2007 - 2013» (ΦΕΚ 267/Α/03-12-2007), όπως τροποποιήθηκε με τον Ν. 3840/2010 «Αποκέντρωση, απλοποίηση και ενίσχυση της αποτελεσματικότητας των διαδικασιών του Εθνικού Πλαισίου Αναφοράς (ΕΣΠΑ) 2007-2013 και άλλες διατάξεις» (ΦΕΚ 53/Α/31-03-2010)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υπ' αρ. 14053/ΕΥΣ1749/27-03-2007 Υπουργική Απόφαση Συστήματος Διαχείρισης όπως τροποποιήθηκε με τις υπ' αρ. 43804/ΕΥΘΥ2041/07-09-2009 (ΦΕΚ 1957/Β/09-09-2009), 28020 ΕΥΘΥ/1212/30-06-2010 (ΦΕΚ 1088/Β/19-07-2010)</w:t>
      </w:r>
      <w:r w:rsidR="00147B9B" w:rsidRPr="00B11841">
        <w:rPr>
          <w:rFonts w:asciiTheme="minorHAnsi" w:hAnsiTheme="minorHAnsi"/>
        </w:rPr>
        <w:t>,</w:t>
      </w:r>
      <w:r w:rsidRPr="00B11841">
        <w:rPr>
          <w:rFonts w:asciiTheme="minorHAnsi" w:hAnsiTheme="minorHAnsi"/>
        </w:rPr>
        <w:t xml:space="preserve"> 18818/ΕΥΘΥ864/02-05-2011 (ΦΕΚ 1111/Β/03-06-2011)</w:t>
      </w:r>
      <w:r w:rsidR="00147B9B" w:rsidRPr="00B11841">
        <w:rPr>
          <w:rFonts w:asciiTheme="minorHAnsi" w:hAnsiTheme="minorHAnsi"/>
        </w:rPr>
        <w:t xml:space="preserve"> και 5058/ΕΥΘΥ/138/ (ΦΕΚ 292/Β/2013)</w:t>
      </w:r>
      <w:r w:rsidRPr="00B11841">
        <w:rPr>
          <w:rFonts w:asciiTheme="minorHAnsi" w:hAnsiTheme="minorHAnsi"/>
        </w:rPr>
        <w:t xml:space="preserve">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Το Εγχειρίδιο Διαδικασιών Διαχείρισης και Ελέγχου Συγχρηματοδοτούμενων Πράξεων σύμφωνα με τις απαιτήσεις του Κανονισμού (ΕΚ) 1828/2006 (έγγραφο υπ' αρ. 23105/ΓΔΑΑΠ4632/23-05- 2008), ως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lastRenderedPageBreak/>
        <w:t>Το Α.88 του Ν. 1892/1990 «Για τον εκσυγχρονισμό και την ανάπτυξη και άλλες διατάξεις» (ΦΕΚ 101/Α/31-07-1990).</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Τα Α.1 και Α.3 του Ν. 2286/1995 «Προμήθειες του δημόσιου τομέα και ρυθμίσεις συναφών θεμάτων» (ΦΕΚ 19/Α/01-02-1995).</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 2362/1995 «Περί Δημοσίου Λογιστικού, ελέγχου των δαπανών του Κράτους και άλλες διατάξεις» (ΦΕΚ 247/Α/27-11-1995), όπως τροποποιήθηκε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Το Π .Δ. 166/2003 «Προσαρμογή της ελληνικής νομοθεσίας στην Οδηγία 2000/35 της 29-06- 2000 για την καταπολέμηση των καθυστερήσεων πληρωμών στις εμπορικές συναλλαγές» (ΦΕΚ 138/Α/12-06-2003).</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 xml:space="preserve">Το ΠΔ 113/2010 «Ανάληψη υποχρεώσεων από τους </w:t>
      </w:r>
      <w:proofErr w:type="spellStart"/>
      <w:r w:rsidRPr="00B11841">
        <w:rPr>
          <w:rFonts w:asciiTheme="minorHAnsi" w:hAnsiTheme="minorHAnsi"/>
        </w:rPr>
        <w:t>Διατάκτες</w:t>
      </w:r>
      <w:proofErr w:type="spellEnd"/>
      <w:r w:rsidRPr="00B11841">
        <w:rPr>
          <w:rFonts w:asciiTheme="minorHAnsi" w:hAnsiTheme="minorHAnsi"/>
        </w:rPr>
        <w:t>» (ΦΕΚ 194/Α/22-11-2010).</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 xml:space="preserve">Η υπ' αρ. 1108437/2565/ΔΟΣ απόφαση του Υφυπουργού Οικονομίας και Οικονομικών με θέμα: «Καθορισμός Χωρών στις οποίες λειτουργούν </w:t>
      </w:r>
      <w:proofErr w:type="spellStart"/>
      <w:r w:rsidRPr="00B11841">
        <w:rPr>
          <w:rFonts w:asciiTheme="minorHAnsi" w:hAnsiTheme="minorHAnsi"/>
        </w:rPr>
        <w:t>εξωχώριες</w:t>
      </w:r>
      <w:proofErr w:type="spellEnd"/>
      <w:r w:rsidRPr="00B11841">
        <w:rPr>
          <w:rFonts w:asciiTheme="minorHAnsi" w:hAnsiTheme="minorHAnsi"/>
        </w:rPr>
        <w:t xml:space="preserve"> εταιρείες» (ΦΕΚ 1590/Β/16-11- 2005).</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Ν.3845/2010 «Μέτρα για την εφαρμογή του μηχανισμού στήριξης της ελληνικής οικονομίας από τα κράτη - μέλη της Ζώνης του ευρώ και το Διεθνές Νομισματικό Ταμείο» (ΦΕΚ 65/Α/06-05-2010).</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 xml:space="preserve">Ο Ν.3469/2006 «Εθνικό Τυπογραφείο, </w:t>
      </w:r>
      <w:proofErr w:type="spellStart"/>
      <w:r w:rsidRPr="00B11841">
        <w:rPr>
          <w:rFonts w:asciiTheme="minorHAnsi" w:hAnsiTheme="minorHAnsi"/>
        </w:rPr>
        <w:t>Εφημερίς</w:t>
      </w:r>
      <w:proofErr w:type="spellEnd"/>
      <w:r w:rsidRPr="00B11841">
        <w:rPr>
          <w:rFonts w:asciiTheme="minorHAnsi" w:hAnsiTheme="minorHAnsi"/>
        </w:rPr>
        <w:t xml:space="preserve"> της Κυβερνήσεως και λοιπές διατάξεις» (ΦΕΚ 131/Α/ 28-06-2006).</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 xml:space="preserve">Ο Ν.3861/2010 «Ενίσχυση της διαφάνειας με την υποχρεωτική ανάρτηση νόμων και πράξεων των κυβερνητικών, διοικητικών και </w:t>
      </w:r>
      <w:proofErr w:type="spellStart"/>
      <w:r w:rsidRPr="00B11841">
        <w:rPr>
          <w:rFonts w:asciiTheme="minorHAnsi" w:hAnsiTheme="minorHAnsi"/>
        </w:rPr>
        <w:t>αυτοδιοικητικών</w:t>
      </w:r>
      <w:proofErr w:type="spellEnd"/>
      <w:r w:rsidRPr="00B11841">
        <w:rPr>
          <w:rFonts w:asciiTheme="minorHAnsi" w:hAnsiTheme="minorHAnsi"/>
        </w:rPr>
        <w:t xml:space="preserve"> οργάνων στο διαδίκτυο «Πρόγραμμα Διαύγεια» και άλλες διατάξεις» (ΦΕΚ 112/A/13-07-2010).</w:t>
      </w:r>
    </w:p>
    <w:p w:rsidR="001A24C0" w:rsidRPr="00B11841" w:rsidRDefault="001A24C0"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 Ν. 2860</w:t>
      </w:r>
      <w:r w:rsidR="004A354B" w:rsidRPr="00B11841">
        <w:rPr>
          <w:rFonts w:asciiTheme="minorHAnsi" w:hAnsiTheme="minorHAnsi"/>
        </w:rPr>
        <w:t>/2000</w:t>
      </w:r>
      <w:r w:rsidRPr="00B11841">
        <w:rPr>
          <w:rFonts w:asciiTheme="minorHAnsi" w:hAnsiTheme="minorHAnsi"/>
        </w:rPr>
        <w:t xml:space="preserve"> «Διαχείριση, παρακολούθηση και έλεγχος του κοινοτικού πλαισίου στήριξης και άλλες διατάξεις» (ΦΕΚ 251/Α/14-11-2000), όπως ισχύει.</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Η υπ' αρ. Φ1/2/6488/40/01-12-2010 Υπουργική Απόφαση του Υπουργού Εργασίας και Κοινωνικής Ασφάλισης «Κύρωση του Κανονισμού Προμηθειών, ανάθεσης υπηρεσιών και εκτέλεσης έργων της Ανώνυμης Εταιρείας Ηλεκτρονική Διακυβέρνηση Κοινωνικής Ασφάλισης ΑΕ «ΗΔΙΚΑ ΑΕ» (ΦΕΚ 1990/Β/23-12-2010).</w:t>
      </w:r>
    </w:p>
    <w:p w:rsidR="00CC10BD" w:rsidRPr="00B11841" w:rsidRDefault="00CC10BD"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rPr>
        <w:t>ΟΝ 3607/2007 «Σύσταση και Καταστατικό της Ηλεκτρονικής Διακυβέρνησης Κοινωνικής Ασφάλισης ΑΕ (ΗΔΙΚΑ ΑΕ)» (ΦΕΚ 245/Α/01.11.2007).</w:t>
      </w:r>
    </w:p>
    <w:p w:rsidR="00495FF9" w:rsidRPr="00B11841" w:rsidRDefault="00495FF9" w:rsidP="00954A28">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cstheme="minorHAnsi"/>
        </w:rPr>
        <w:t>Ο Ν 2472/97 «Προστασία του Ατόμου από την επεξεργασία δεδομένων προσωπικού χαρακτήρα»  (ΦΕΚ Α50/10.4.1997) όπως τροποποιήθηκε και ισχύει.</w:t>
      </w:r>
    </w:p>
    <w:p w:rsidR="001D63C5" w:rsidRPr="00B11841" w:rsidRDefault="001D63C5" w:rsidP="001D63C5">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Theme="minorHAnsi" w:hAnsiTheme="minorHAnsi" w:cstheme="minorHAnsi"/>
        </w:rPr>
        <w:t xml:space="preserve">Το ΠΔ 118/2007, όπως τροποποιήθηκε και ισχύει και όπως είναι δυνατόν να ισχύει αναλογικά και συμπληρωματικά, σύμφωνα με τη φύση του </w:t>
      </w:r>
      <w:proofErr w:type="spellStart"/>
      <w:r w:rsidRPr="00B11841">
        <w:rPr>
          <w:rFonts w:asciiTheme="minorHAnsi" w:hAnsiTheme="minorHAnsi" w:cstheme="minorHAnsi"/>
        </w:rPr>
        <w:t>προκηρυσσόμενου</w:t>
      </w:r>
      <w:proofErr w:type="spellEnd"/>
      <w:r w:rsidRPr="00B11841">
        <w:rPr>
          <w:rFonts w:asciiTheme="minorHAnsi" w:hAnsiTheme="minorHAnsi" w:cstheme="minorHAnsi"/>
        </w:rPr>
        <w:t xml:space="preserve"> αντικειμένου (υπηρεσίες) και όπου στην παρούσα γίνεται ρητή αναφορά σε άρθρα του.</w:t>
      </w:r>
    </w:p>
    <w:p w:rsidR="001D63C5" w:rsidRPr="00B11841" w:rsidRDefault="00C556E9" w:rsidP="001D63C5">
      <w:pPr>
        <w:pStyle w:val="Bodytext40"/>
        <w:numPr>
          <w:ilvl w:val="0"/>
          <w:numId w:val="52"/>
        </w:numPr>
        <w:shd w:val="clear" w:color="auto" w:fill="auto"/>
        <w:tabs>
          <w:tab w:val="clear" w:pos="0"/>
          <w:tab w:val="left" w:pos="426"/>
        </w:tabs>
        <w:spacing w:after="0" w:line="240" w:lineRule="auto"/>
        <w:ind w:left="426" w:right="40" w:hanging="426"/>
        <w:rPr>
          <w:rFonts w:asciiTheme="minorHAnsi" w:hAnsiTheme="minorHAnsi"/>
        </w:rPr>
      </w:pPr>
      <w:r w:rsidRPr="00B11841">
        <w:rPr>
          <w:rFonts w:ascii="Calibri" w:hAnsi="Calibri" w:cs="Calibri"/>
        </w:rPr>
        <w:t>Το άρθρο 1 του Ν. 2690/1999, όπως τροποποιήθηκε με το άρθρο 1 του Ν. 4250/2014.» και ισχύει</w:t>
      </w:r>
      <w:r w:rsidRPr="00B11841">
        <w:rPr>
          <w:rFonts w:asciiTheme="minorHAnsi" w:hAnsiTheme="minorHAnsi" w:cstheme="minorHAnsi"/>
        </w:rPr>
        <w:t>.</w:t>
      </w:r>
    </w:p>
    <w:p w:rsidR="001D63C5" w:rsidRPr="00B11841" w:rsidRDefault="001D63C5" w:rsidP="001D63C5">
      <w:pPr>
        <w:pStyle w:val="Bodytext40"/>
        <w:shd w:val="clear" w:color="auto" w:fill="auto"/>
        <w:tabs>
          <w:tab w:val="left" w:pos="426"/>
        </w:tabs>
        <w:spacing w:after="0" w:line="240" w:lineRule="auto"/>
        <w:ind w:left="426" w:right="40" w:firstLine="0"/>
        <w:rPr>
          <w:rFonts w:asciiTheme="minorHAnsi" w:hAnsiTheme="minorHAnsi"/>
        </w:rPr>
      </w:pPr>
    </w:p>
    <w:p w:rsidR="00573CED" w:rsidRPr="00B11841" w:rsidRDefault="00573CED" w:rsidP="00573CED">
      <w:pPr>
        <w:pStyle w:val="30"/>
        <w:tabs>
          <w:tab w:val="num" w:pos="720"/>
        </w:tabs>
        <w:spacing w:before="60" w:after="0"/>
        <w:ind w:left="720"/>
        <w:rPr>
          <w:rFonts w:asciiTheme="minorHAnsi" w:hAnsiTheme="minorHAnsi" w:cstheme="minorHAnsi"/>
          <w:szCs w:val="22"/>
        </w:rPr>
      </w:pPr>
      <w:bookmarkStart w:id="336" w:name="_Toc409691725"/>
      <w:r w:rsidRPr="00B11841">
        <w:rPr>
          <w:rFonts w:asciiTheme="minorHAnsi" w:hAnsiTheme="minorHAnsi" w:cstheme="minorHAnsi"/>
          <w:szCs w:val="22"/>
        </w:rPr>
        <w:t>Ημερομηνία Αποστολής της Διακήρυξης</w:t>
      </w:r>
      <w:bookmarkEnd w:id="336"/>
    </w:p>
    <w:p w:rsidR="00CC10BD" w:rsidRPr="00CC10BD" w:rsidRDefault="00CC10BD" w:rsidP="00CC10BD">
      <w:pPr>
        <w:widowControl w:val="0"/>
        <w:spacing w:before="60"/>
        <w:rPr>
          <w:rFonts w:asciiTheme="minorHAnsi" w:hAnsiTheme="minorHAnsi"/>
          <w:szCs w:val="22"/>
        </w:rPr>
      </w:pPr>
      <w:r w:rsidRPr="00B11841">
        <w:rPr>
          <w:rFonts w:asciiTheme="minorHAnsi" w:hAnsiTheme="minorHAnsi"/>
          <w:szCs w:val="22"/>
        </w:rPr>
        <w:t>Η Διακήρυξη του Διαγωνισμού στάλθηκε για δημοσίευση:</w:t>
      </w:r>
    </w:p>
    <w:p w:rsidR="00CC10BD" w:rsidRPr="00CC10BD"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Στην Υπηρεσία Επισήμων Εκδόσεων των Ευρωπαϊκών Κοινοτήτων στις </w:t>
      </w:r>
      <w:r w:rsidR="00EB031B" w:rsidRPr="00EB031B">
        <w:rPr>
          <w:rFonts w:asciiTheme="minorHAnsi" w:hAnsiTheme="minorHAnsi"/>
          <w:szCs w:val="22"/>
        </w:rPr>
        <w:t>22</w:t>
      </w:r>
      <w:r w:rsidR="00EB031B" w:rsidRPr="00EB031B">
        <w:rPr>
          <w:rFonts w:asciiTheme="minorHAnsi" w:hAnsiTheme="minorHAnsi"/>
          <w:color w:val="000000"/>
          <w:szCs w:val="22"/>
        </w:rPr>
        <w:t>-01-2015</w:t>
      </w:r>
      <w:r w:rsidR="00EB031B">
        <w:rPr>
          <w:rFonts w:asciiTheme="minorHAnsi" w:hAnsiTheme="minorHAnsi"/>
          <w:color w:val="000000"/>
          <w:szCs w:val="22"/>
        </w:rPr>
        <w:t>.</w:t>
      </w:r>
    </w:p>
    <w:p w:rsidR="00CC10BD" w:rsidRPr="00FE2E6B" w:rsidRDefault="00CC10BD" w:rsidP="00954A28">
      <w:pPr>
        <w:widowControl w:val="0"/>
        <w:numPr>
          <w:ilvl w:val="0"/>
          <w:numId w:val="51"/>
        </w:numPr>
        <w:spacing w:after="0"/>
        <w:ind w:left="714" w:hanging="357"/>
        <w:rPr>
          <w:rFonts w:asciiTheme="minorHAnsi" w:hAnsiTheme="minorHAnsi"/>
          <w:color w:val="000000"/>
          <w:szCs w:val="22"/>
        </w:rPr>
      </w:pPr>
      <w:r w:rsidRPr="00CC10BD">
        <w:rPr>
          <w:rFonts w:asciiTheme="minorHAnsi" w:hAnsiTheme="minorHAnsi"/>
          <w:szCs w:val="22"/>
        </w:rPr>
        <w:t xml:space="preserve">Στο «Τεύχος Διακηρύξεων Δημοσίων Συμβάσεων» της Εφημερίδας της Κυβέρνησης στις </w:t>
      </w:r>
      <w:r w:rsidR="00EB031B" w:rsidRPr="00EB031B">
        <w:rPr>
          <w:rFonts w:asciiTheme="minorHAnsi" w:hAnsiTheme="minorHAnsi"/>
          <w:szCs w:val="22"/>
        </w:rPr>
        <w:t>23</w:t>
      </w:r>
      <w:r w:rsidR="00EB031B" w:rsidRPr="00EB031B">
        <w:rPr>
          <w:rFonts w:asciiTheme="minorHAnsi" w:hAnsiTheme="minorHAnsi"/>
          <w:color w:val="000000"/>
          <w:szCs w:val="22"/>
        </w:rPr>
        <w:t>-01-2015</w:t>
      </w:r>
      <w:r w:rsidR="00EB031B">
        <w:rPr>
          <w:rFonts w:asciiTheme="minorHAnsi" w:hAnsiTheme="minorHAnsi"/>
          <w:color w:val="000000"/>
          <w:szCs w:val="22"/>
        </w:rPr>
        <w:t>.</w:t>
      </w:r>
    </w:p>
    <w:p w:rsidR="00CC10BD" w:rsidRPr="00CC10BD" w:rsidRDefault="00CC10BD" w:rsidP="00954A28">
      <w:pPr>
        <w:widowControl w:val="0"/>
        <w:numPr>
          <w:ilvl w:val="0"/>
          <w:numId w:val="51"/>
        </w:numPr>
        <w:spacing w:after="0"/>
        <w:ind w:left="714" w:hanging="357"/>
        <w:rPr>
          <w:rFonts w:asciiTheme="minorHAnsi" w:hAnsiTheme="minorHAnsi"/>
          <w:szCs w:val="22"/>
        </w:rPr>
      </w:pPr>
      <w:r w:rsidRPr="00CC10BD">
        <w:rPr>
          <w:rFonts w:asciiTheme="minorHAnsi" w:hAnsiTheme="minorHAnsi"/>
          <w:szCs w:val="22"/>
        </w:rPr>
        <w:t xml:space="preserve">Στον ελληνικό τύπο απεστάλη στις </w:t>
      </w:r>
      <w:r w:rsidR="00EB031B" w:rsidRPr="00EB031B">
        <w:rPr>
          <w:rFonts w:asciiTheme="minorHAnsi" w:hAnsiTheme="minorHAnsi"/>
          <w:szCs w:val="22"/>
        </w:rPr>
        <w:t>21</w:t>
      </w:r>
      <w:r w:rsidR="00EB031B" w:rsidRPr="00EB031B">
        <w:rPr>
          <w:rFonts w:asciiTheme="minorHAnsi" w:hAnsiTheme="minorHAnsi"/>
          <w:color w:val="000000"/>
          <w:szCs w:val="22"/>
        </w:rPr>
        <w:t>-01-2015</w:t>
      </w:r>
      <w:r w:rsidRPr="00CC10BD">
        <w:rPr>
          <w:rFonts w:asciiTheme="minorHAnsi" w:hAnsiTheme="minorHAnsi"/>
          <w:color w:val="000000"/>
          <w:szCs w:val="22"/>
        </w:rPr>
        <w:t xml:space="preserve"> όπου και δημοσιεύθηκε στις </w:t>
      </w:r>
      <w:r w:rsidR="00EB031B" w:rsidRPr="00EB031B">
        <w:rPr>
          <w:rFonts w:asciiTheme="minorHAnsi" w:hAnsiTheme="minorHAnsi"/>
          <w:color w:val="000000"/>
          <w:szCs w:val="22"/>
        </w:rPr>
        <w:t>23-01-2015</w:t>
      </w:r>
      <w:r w:rsidR="00EB031B">
        <w:rPr>
          <w:rFonts w:asciiTheme="minorHAnsi" w:hAnsiTheme="minorHAnsi"/>
          <w:color w:val="000000"/>
          <w:szCs w:val="22"/>
        </w:rPr>
        <w:t>.</w:t>
      </w:r>
    </w:p>
    <w:p w:rsidR="002D09B1" w:rsidRDefault="002D09B1" w:rsidP="002D09B1">
      <w:pPr>
        <w:widowControl w:val="0"/>
        <w:spacing w:after="0"/>
        <w:rPr>
          <w:rFonts w:asciiTheme="minorHAnsi" w:hAnsiTheme="minorHAnsi"/>
          <w:color w:val="000000"/>
          <w:szCs w:val="22"/>
        </w:rPr>
      </w:pPr>
      <w:r>
        <w:rPr>
          <w:rFonts w:asciiTheme="minorHAnsi" w:hAnsiTheme="minorHAnsi"/>
          <w:color w:val="000000"/>
          <w:szCs w:val="22"/>
        </w:rPr>
        <w:t xml:space="preserve">Το πλήρες κείμενο της διακήρυξης καταχωρήθηκε επίσης και στο διαδίκτυο στη διεύθυνση </w:t>
      </w:r>
      <w:r w:rsidRPr="002D09B1">
        <w:rPr>
          <w:rFonts w:asciiTheme="minorHAnsi" w:hAnsiTheme="minorHAnsi"/>
          <w:color w:val="000000"/>
          <w:szCs w:val="22"/>
        </w:rPr>
        <w:t>(</w:t>
      </w:r>
      <w:r>
        <w:rPr>
          <w:rFonts w:asciiTheme="minorHAnsi" w:hAnsiTheme="minorHAnsi"/>
          <w:color w:val="000000"/>
          <w:szCs w:val="22"/>
          <w:lang w:val="en-US"/>
        </w:rPr>
        <w:t>http</w:t>
      </w:r>
      <w:r w:rsidRPr="002D09B1">
        <w:rPr>
          <w:rFonts w:asciiTheme="minorHAnsi" w:hAnsiTheme="minorHAnsi"/>
          <w:color w:val="000000"/>
          <w:szCs w:val="22"/>
        </w:rPr>
        <w:t>://</w:t>
      </w:r>
      <w:r>
        <w:rPr>
          <w:rFonts w:asciiTheme="minorHAnsi" w:hAnsiTheme="minorHAnsi"/>
          <w:color w:val="000000"/>
          <w:szCs w:val="22"/>
          <w:lang w:val="en-US"/>
        </w:rPr>
        <w:t>www</w:t>
      </w:r>
      <w:r w:rsidRPr="002D09B1">
        <w:rPr>
          <w:rFonts w:asciiTheme="minorHAnsi" w:hAnsiTheme="minorHAnsi"/>
          <w:color w:val="000000"/>
          <w:szCs w:val="22"/>
        </w:rPr>
        <w:t>.</w:t>
      </w:r>
      <w:r>
        <w:rPr>
          <w:rFonts w:asciiTheme="minorHAnsi" w:hAnsiTheme="minorHAnsi"/>
          <w:color w:val="000000"/>
          <w:szCs w:val="22"/>
          <w:lang w:val="en-US"/>
        </w:rPr>
        <w:t>idika</w:t>
      </w:r>
      <w:r w:rsidRPr="002D09B1">
        <w:rPr>
          <w:rFonts w:asciiTheme="minorHAnsi" w:hAnsiTheme="minorHAnsi"/>
          <w:color w:val="000000"/>
          <w:szCs w:val="22"/>
        </w:rPr>
        <w:t>.</w:t>
      </w:r>
      <w:r>
        <w:rPr>
          <w:rFonts w:asciiTheme="minorHAnsi" w:hAnsiTheme="minorHAnsi"/>
          <w:color w:val="000000"/>
          <w:szCs w:val="22"/>
          <w:lang w:val="en-US"/>
        </w:rPr>
        <w:t>gr</w:t>
      </w:r>
      <w:r w:rsidRPr="002D09B1">
        <w:rPr>
          <w:rFonts w:asciiTheme="minorHAnsi" w:hAnsiTheme="minorHAnsi"/>
          <w:color w:val="000000"/>
          <w:szCs w:val="22"/>
        </w:rPr>
        <w:t xml:space="preserve">) </w:t>
      </w:r>
      <w:r>
        <w:rPr>
          <w:rFonts w:asciiTheme="minorHAnsi" w:hAnsiTheme="minorHAnsi"/>
          <w:color w:val="000000"/>
          <w:szCs w:val="22"/>
        </w:rPr>
        <w:t xml:space="preserve">στις </w:t>
      </w:r>
      <w:r w:rsidR="00EB031B" w:rsidRPr="00EB031B">
        <w:rPr>
          <w:rFonts w:asciiTheme="minorHAnsi" w:hAnsiTheme="minorHAnsi"/>
          <w:color w:val="000000"/>
          <w:szCs w:val="22"/>
        </w:rPr>
        <w:t>23-01-2015</w:t>
      </w:r>
      <w:r w:rsidRPr="00CC10BD">
        <w:rPr>
          <w:rFonts w:asciiTheme="minorHAnsi" w:hAnsiTheme="minorHAnsi"/>
          <w:color w:val="000000"/>
          <w:szCs w:val="22"/>
        </w:rPr>
        <w:t xml:space="preserve"> </w:t>
      </w:r>
      <w:r>
        <w:rPr>
          <w:rFonts w:asciiTheme="minorHAnsi" w:hAnsiTheme="minorHAnsi"/>
          <w:color w:val="000000"/>
          <w:szCs w:val="22"/>
        </w:rPr>
        <w:t>ενώ εστάλη:</w:t>
      </w:r>
    </w:p>
    <w:p w:rsid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στα Επιμελητήρια όλης της χώρας και στο ΕΤΕΑΝ</w:t>
      </w:r>
    </w:p>
    <w:p w:rsidR="002D09B1" w:rsidRPr="002D09B1" w:rsidRDefault="002D09B1" w:rsidP="00ED7517">
      <w:pPr>
        <w:pStyle w:val="aff5"/>
        <w:widowControl w:val="0"/>
        <w:numPr>
          <w:ilvl w:val="0"/>
          <w:numId w:val="90"/>
        </w:numPr>
        <w:spacing w:after="0"/>
        <w:rPr>
          <w:rFonts w:asciiTheme="minorHAnsi" w:hAnsiTheme="minorHAnsi"/>
          <w:color w:val="000000"/>
        </w:rPr>
      </w:pPr>
      <w:r>
        <w:rPr>
          <w:rFonts w:asciiTheme="minorHAnsi" w:hAnsiTheme="minorHAnsi"/>
          <w:color w:val="000000"/>
        </w:rPr>
        <w:t>στη ΓΓΚΑ και στη Διαχειριστική Αρχή προκειμένου να αναρτηθεί στις ιστοσελίδες τους.</w:t>
      </w:r>
    </w:p>
    <w:p w:rsidR="00573CED" w:rsidRDefault="00573CED" w:rsidP="00573CED">
      <w:pPr>
        <w:pStyle w:val="30"/>
        <w:tabs>
          <w:tab w:val="num" w:pos="720"/>
        </w:tabs>
        <w:spacing w:before="60" w:after="0"/>
        <w:ind w:left="720"/>
        <w:rPr>
          <w:rFonts w:asciiTheme="minorHAnsi" w:hAnsiTheme="minorHAnsi" w:cstheme="minorHAnsi"/>
          <w:szCs w:val="22"/>
        </w:rPr>
      </w:pPr>
      <w:bookmarkStart w:id="337" w:name="_Ref391562329"/>
      <w:bookmarkStart w:id="338" w:name="_Ref391562333"/>
      <w:bookmarkStart w:id="339" w:name="_Toc409691726"/>
      <w:r>
        <w:rPr>
          <w:rFonts w:asciiTheme="minorHAnsi" w:hAnsiTheme="minorHAnsi" w:cstheme="minorHAnsi"/>
          <w:szCs w:val="22"/>
        </w:rPr>
        <w:t>Τόπος και Χρόνος Υποβολής Προσφορών</w:t>
      </w:r>
      <w:bookmarkEnd w:id="337"/>
      <w:bookmarkEnd w:id="338"/>
      <w:bookmarkEnd w:id="339"/>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πρέπει να υποβάλουν τις Προσφορές τους, σύμφωνα με τα οριζόμενα στην παρούσα Διακήρυξη το αργότερο μέχρι τις </w:t>
      </w:r>
      <w:r w:rsidR="00EB031B" w:rsidRPr="00EB031B">
        <w:rPr>
          <w:rFonts w:asciiTheme="minorHAnsi" w:hAnsiTheme="minorHAnsi"/>
          <w:szCs w:val="22"/>
        </w:rPr>
        <w:t>06</w:t>
      </w:r>
      <w:r w:rsidR="00EB031B" w:rsidRPr="00EB031B">
        <w:rPr>
          <w:rFonts w:asciiTheme="minorHAnsi" w:hAnsiTheme="minorHAnsi"/>
          <w:color w:val="000000"/>
          <w:szCs w:val="22"/>
        </w:rPr>
        <w:t>-03-2015</w:t>
      </w:r>
      <w:r w:rsidRPr="00CC10BD">
        <w:rPr>
          <w:rFonts w:asciiTheme="minorHAnsi" w:hAnsiTheme="minorHAnsi"/>
          <w:szCs w:val="22"/>
        </w:rPr>
        <w:t xml:space="preserve"> και ώρα 12:00 στην έδρα της αναθέτουσας Αρχής, Λ. ΣΥΓΓΡΟΥ &amp; ΛΑΓΟΥΜΙΤΖΗ 40, 117 45, Ν. ΚΟΣΜΟΣ, ΑΘΗΝΑ.</w:t>
      </w:r>
    </w:p>
    <w:p w:rsidR="00573CED" w:rsidRDefault="00CC10BD" w:rsidP="00CC10BD">
      <w:pPr>
        <w:widowControl w:val="0"/>
        <w:spacing w:before="60"/>
        <w:rPr>
          <w:rFonts w:asciiTheme="minorHAnsi" w:hAnsiTheme="minorHAnsi"/>
          <w:szCs w:val="22"/>
        </w:rPr>
      </w:pPr>
      <w:r w:rsidRPr="00CC10BD">
        <w:rPr>
          <w:rFonts w:asciiTheme="minorHAnsi" w:hAnsiTheme="minorHAnsi"/>
          <w:szCs w:val="22"/>
        </w:rPr>
        <w:t>Προσφορές που θα κατατεθούν μετά την παραπάνω ημερομηνία και ώρα, δεν αποσφραγίζονται αλλά επιστρέφονται ως εκπρόθεσμες.</w:t>
      </w:r>
    </w:p>
    <w:p w:rsidR="004720D3" w:rsidRPr="004720D3" w:rsidRDefault="004720D3" w:rsidP="004720D3">
      <w:pPr>
        <w:widowControl w:val="0"/>
        <w:spacing w:before="60"/>
        <w:rPr>
          <w:rFonts w:asciiTheme="minorHAnsi" w:hAnsiTheme="minorHAnsi"/>
          <w:szCs w:val="22"/>
          <w:u w:val="single"/>
        </w:rPr>
      </w:pPr>
      <w:r w:rsidRPr="004720D3">
        <w:rPr>
          <w:rFonts w:asciiTheme="minorHAnsi" w:hAnsiTheme="minorHAnsi"/>
          <w:szCs w:val="22"/>
          <w:u w:val="single"/>
        </w:rPr>
        <w:lastRenderedPageBreak/>
        <w:t xml:space="preserve">Ο διαγωνισμός έχει προγραμματιστεί να γίνει αφού παρέλθει προθεσμία τουλάχιστον σαράντα (40) ημερών από την ημερομηνία αποστολής της διακήρυξης για δημοσίευση στην Εφημερίδα των Ευρωπαϊκών Κοινοτήτων , την Εφημερίδα της Κυβέρνησης και τον Ελληνικό Τύπο. </w:t>
      </w:r>
    </w:p>
    <w:p w:rsidR="00573CED" w:rsidRDefault="00573CED" w:rsidP="00573CED">
      <w:pPr>
        <w:pStyle w:val="30"/>
        <w:tabs>
          <w:tab w:val="num" w:pos="720"/>
        </w:tabs>
        <w:spacing w:before="60" w:after="0"/>
        <w:ind w:left="720"/>
        <w:rPr>
          <w:rFonts w:asciiTheme="minorHAnsi" w:hAnsiTheme="minorHAnsi" w:cstheme="minorHAnsi"/>
          <w:szCs w:val="22"/>
        </w:rPr>
      </w:pPr>
      <w:bookmarkStart w:id="340" w:name="_Toc409691727"/>
      <w:r>
        <w:rPr>
          <w:rFonts w:asciiTheme="minorHAnsi" w:hAnsiTheme="minorHAnsi" w:cstheme="minorHAnsi"/>
          <w:szCs w:val="22"/>
        </w:rPr>
        <w:t>Τρόπος Λήψης Εγγράφων Διαγωνισμού</w:t>
      </w:r>
      <w:bookmarkEnd w:id="340"/>
    </w:p>
    <w:p w:rsidR="004720D3" w:rsidRPr="006E61FA" w:rsidRDefault="004720D3" w:rsidP="004720D3">
      <w:pPr>
        <w:widowControl w:val="0"/>
        <w:spacing w:before="60"/>
        <w:rPr>
          <w:rFonts w:asciiTheme="minorHAnsi" w:hAnsiTheme="minorHAnsi" w:cstheme="minorHAnsi"/>
          <w:szCs w:val="22"/>
        </w:rPr>
      </w:pPr>
      <w:bookmarkStart w:id="341" w:name="_Toc278755354"/>
      <w:bookmarkStart w:id="342" w:name="_Toc325704492"/>
      <w:r w:rsidRPr="006E61FA">
        <w:rPr>
          <w:rFonts w:asciiTheme="minorHAnsi" w:hAnsiTheme="minorHAnsi" w:cstheme="minorHAnsi"/>
          <w:szCs w:val="22"/>
        </w:rPr>
        <w:t xml:space="preserve">Η διάθεση της Διακήρυξης γίνεται σε ηλεκτρονική μορφή από τον διαδικτυακό τόπο της </w:t>
      </w:r>
      <w:r>
        <w:rPr>
          <w:rFonts w:asciiTheme="minorHAnsi" w:hAnsiTheme="minorHAnsi" w:cstheme="minorHAnsi"/>
          <w:szCs w:val="22"/>
        </w:rPr>
        <w:t>ΗΔΙΚΑ</w:t>
      </w:r>
      <w:r w:rsidRPr="006E61FA">
        <w:rPr>
          <w:rFonts w:asciiTheme="minorHAnsi" w:hAnsiTheme="minorHAnsi" w:cstheme="minorHAnsi"/>
          <w:szCs w:val="22"/>
        </w:rPr>
        <w:t xml:space="preserve"> ΑΕ (</w:t>
      </w:r>
      <w:hyperlink r:id="rId20" w:history="1">
        <w:r w:rsidRPr="006E61FA">
          <w:rPr>
            <w:rStyle w:val="-"/>
            <w:rFonts w:asciiTheme="minorHAnsi" w:hAnsiTheme="minorHAnsi" w:cstheme="minorHAnsi"/>
            <w:szCs w:val="22"/>
          </w:rPr>
          <w:t>http://www.idika.gr</w:t>
        </w:r>
      </w:hyperlink>
      <w:r w:rsidRPr="006E61FA">
        <w:rPr>
          <w:rFonts w:asciiTheme="minorHAnsi" w:hAnsiTheme="minorHAnsi" w:cstheme="minorHAnsi"/>
          <w:szCs w:val="22"/>
        </w:rPr>
        <w:t xml:space="preserve">). </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Στην περίπτωση παραλαβής της Διακήρυξης μέσω υπηρεσίας ταχυμεταφορών (</w:t>
      </w:r>
      <w:proofErr w:type="spellStart"/>
      <w:r w:rsidRPr="006E61FA">
        <w:rPr>
          <w:rFonts w:asciiTheme="minorHAnsi" w:hAnsiTheme="minorHAnsi" w:cstheme="minorHAnsi"/>
          <w:szCs w:val="22"/>
        </w:rPr>
        <w:t>courier</w:t>
      </w:r>
      <w:proofErr w:type="spellEnd"/>
      <w:r w:rsidRPr="006E61FA">
        <w:rPr>
          <w:rFonts w:asciiTheme="minorHAnsi" w:hAnsiTheme="minorHAnsi" w:cstheme="minorHAnsi"/>
          <w:szCs w:val="22"/>
        </w:rPr>
        <w:t>), η Αναθέτουσα Αρχή δεν έχει καμία απολύτως ευθύνη για την έγκαιρη και σωστή παράδοσή της.</w:t>
      </w:r>
    </w:p>
    <w:p w:rsidR="000F153F"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θα πρέπει να αποστείλουν πλήρη στοιχεία της εταιρείας (όπως επωνυμία, διεύθυνση, τηλέφωνο, φαξ, διεύθυνση ηλεκτρονικού ταχυδρομείου), έτσι ώστε η Αναθέτουσα Αρχή να έχει στη διάθεση της πλήρη κατάλογο όσων ενδιαφέρονται να συμμετάσχουν στο διαγωνισμό για την περίπτωση που θα ήθελε να τους αποστείλει τυχόν συμπληρωματικά έγγραφα ή διευκρινίσεις επ’ αυτής.</w:t>
      </w:r>
    </w:p>
    <w:p w:rsidR="00F233B5" w:rsidRPr="006E61FA" w:rsidRDefault="00F233B5" w:rsidP="00F233B5">
      <w:pPr>
        <w:widowControl w:val="0"/>
        <w:spacing w:before="60"/>
        <w:rPr>
          <w:rFonts w:asciiTheme="minorHAnsi" w:hAnsiTheme="minorHAnsi" w:cstheme="minorHAnsi"/>
          <w:szCs w:val="22"/>
        </w:rPr>
      </w:pPr>
      <w:r w:rsidRPr="006E61FA">
        <w:rPr>
          <w:rFonts w:asciiTheme="minorHAnsi" w:hAnsiTheme="minorHAnsi" w:cstheme="minorHAnsi"/>
          <w:szCs w:val="22"/>
        </w:rPr>
        <w:t>Οι ενδιαφερόμενες εταιρείες υποχρεούνται να ελέγξουν άμεσα την Αναρτημένη διακήρυξη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έγγραφα στην Αναθέτουσα Αρχή και να ζητήσουν νέο πλήρες αντίγραφο. Προσφυγές κατά της νομιμότητας του Διαγωνισμού με το αιτιολογικό της μη πληρότητας του κειμένου της Διακήρυξης θα απορρίπτονται ως απαράδεκτες</w:t>
      </w:r>
      <w:r>
        <w:rPr>
          <w:rFonts w:asciiTheme="minorHAnsi" w:hAnsiTheme="minorHAnsi" w:cstheme="minorHAnsi"/>
          <w:szCs w:val="22"/>
        </w:rPr>
        <w:t>.</w:t>
      </w:r>
    </w:p>
    <w:p w:rsidR="004720D3" w:rsidRPr="006E61FA" w:rsidRDefault="004720D3" w:rsidP="004720D3">
      <w:pPr>
        <w:widowControl w:val="0"/>
        <w:spacing w:before="60"/>
        <w:rPr>
          <w:rFonts w:asciiTheme="minorHAnsi" w:hAnsiTheme="minorHAnsi" w:cstheme="minorHAnsi"/>
          <w:szCs w:val="22"/>
        </w:rPr>
      </w:pPr>
      <w:r w:rsidRPr="006E61FA">
        <w:rPr>
          <w:rFonts w:asciiTheme="minorHAnsi" w:hAnsiTheme="minorHAnsi" w:cstheme="minorHAnsi"/>
          <w:szCs w:val="22"/>
        </w:rPr>
        <w:t>Οι παραλήπτες της Διακήρυξης μέσω του διαδικτυακού τόπου θα πρέπει επίσης κατά την παραλαβή της να αποστέλλουν ηλεκτρονικά τα στοιχεία των ενδιαφερομένων (όπως επωνυμία, διεύθυνση, ΤΚ, επάγγελμα, ΑΦΜ, τηλέφωνο, φαξ, διεύθυνση ηλεκτρονικού ταχυδρομείου) έτσι ώστε η Αναθέτουσα Αρχή να έχει στη διάθεσή της πλήρη κατάλογο όσων παρέλαβαν τη Διακήρυξη, για την περίπτωση που θα ήθελε να τους αποστείλει τυχόν συμπληρωματικά στοιχεία ή διευκρινίσεις επ’ αυτής. Για τυχόν ελλείψεις στη συμπλήρωση των στοιχείων του πιο πάνω εντύπου την ευθύνη φέρει ο υποψήφιος Ανάδοχος.</w:t>
      </w:r>
    </w:p>
    <w:p w:rsidR="00573CED" w:rsidRDefault="00573CED" w:rsidP="00573CED">
      <w:pPr>
        <w:pStyle w:val="30"/>
        <w:tabs>
          <w:tab w:val="num" w:pos="720"/>
        </w:tabs>
        <w:spacing w:before="60" w:after="0"/>
        <w:ind w:left="720"/>
        <w:rPr>
          <w:rFonts w:asciiTheme="minorHAnsi" w:hAnsiTheme="minorHAnsi" w:cstheme="minorHAnsi"/>
          <w:szCs w:val="22"/>
        </w:rPr>
      </w:pPr>
      <w:bookmarkStart w:id="343" w:name="_Toc409691728"/>
      <w:r>
        <w:rPr>
          <w:rFonts w:asciiTheme="minorHAnsi" w:hAnsiTheme="minorHAnsi" w:cstheme="minorHAnsi"/>
          <w:szCs w:val="22"/>
        </w:rPr>
        <w:t>Παροχή Διευκρινίσεων επί της Διακήρυξης</w:t>
      </w:r>
      <w:bookmarkEnd w:id="343"/>
    </w:p>
    <w:bookmarkEnd w:id="341"/>
    <w:bookmarkEnd w:id="342"/>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και την </w:t>
      </w:r>
      <w:r w:rsidR="00EB031B" w:rsidRPr="00EB031B">
        <w:rPr>
          <w:rFonts w:asciiTheme="minorHAnsi" w:hAnsiTheme="minorHAnsi"/>
          <w:szCs w:val="22"/>
        </w:rPr>
        <w:t>10</w:t>
      </w:r>
      <w:r w:rsidR="00EB031B" w:rsidRPr="00EB031B">
        <w:rPr>
          <w:rFonts w:asciiTheme="minorHAnsi" w:hAnsiTheme="minorHAnsi"/>
          <w:color w:val="000000"/>
          <w:szCs w:val="22"/>
        </w:rPr>
        <w:t>-02-2015</w:t>
      </w:r>
      <w:r w:rsidR="00EB031B">
        <w:rPr>
          <w:rFonts w:asciiTheme="minorHAnsi" w:hAnsiTheme="minorHAnsi"/>
          <w:color w:val="000000"/>
          <w:szCs w:val="22"/>
        </w:rPr>
        <w:t>.</w:t>
      </w:r>
      <w:r w:rsidRPr="00CC10BD">
        <w:rPr>
          <w:rFonts w:asciiTheme="minorHAnsi" w:hAnsiTheme="minorHAnsi"/>
          <w:szCs w:val="22"/>
        </w:rPr>
        <w:t xml:space="preserve"> Η Αναθέτουσα Αρχή θα απαντήσει ταυτόχρονα και συγκεντρωτικά σε όλες τις διευκρινίσεις που θα ζητηθούν εντός του ανωτέρω διαστήματος, σε όλους όσους έχουν παραλάβει τη Διακήρυξη, το </w:t>
      </w:r>
      <w:r w:rsidRPr="00AA4CEC">
        <w:rPr>
          <w:rFonts w:asciiTheme="minorHAnsi" w:hAnsiTheme="minorHAnsi"/>
          <w:szCs w:val="22"/>
        </w:rPr>
        <w:t xml:space="preserve">αργότερο </w:t>
      </w:r>
      <w:r w:rsidR="002D7047" w:rsidRPr="00AA4CEC">
        <w:rPr>
          <w:rFonts w:asciiTheme="minorHAnsi" w:hAnsiTheme="minorHAnsi"/>
          <w:szCs w:val="22"/>
        </w:rPr>
        <w:t>έξι</w:t>
      </w:r>
      <w:r w:rsidRPr="00AA4CEC">
        <w:rPr>
          <w:rFonts w:asciiTheme="minorHAnsi" w:hAnsiTheme="minorHAnsi"/>
          <w:szCs w:val="22"/>
        </w:rPr>
        <w:t xml:space="preserve"> (</w:t>
      </w:r>
      <w:r w:rsidR="002D7047" w:rsidRPr="00AA4CEC">
        <w:rPr>
          <w:rFonts w:asciiTheme="minorHAnsi" w:hAnsiTheme="minorHAnsi"/>
          <w:szCs w:val="22"/>
        </w:rPr>
        <w:t>6</w:t>
      </w:r>
      <w:r w:rsidRPr="00AA4CEC">
        <w:rPr>
          <w:rFonts w:asciiTheme="minorHAnsi" w:hAnsiTheme="minorHAnsi"/>
          <w:szCs w:val="22"/>
        </w:rPr>
        <w:t>) ημέρες</w:t>
      </w:r>
      <w:r w:rsidRPr="00CC10BD">
        <w:rPr>
          <w:rFonts w:asciiTheme="minorHAnsi" w:hAnsiTheme="minorHAnsi"/>
          <w:szCs w:val="22"/>
        </w:rPr>
        <w:t xml:space="preserve"> πριν από την ημερομηνία που έχει οριστεί για την υποβολή των Προσφορών.</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Οι αιτήσεις παροχής διευκρινίσεων θα πρέπει να απευθύνονται στην ΗΔΙΚΑ ΑΕ, ΔΙΕΥΘΥΝΣΗ ΟΙΚΟΝΟΜΙΚΩΝ ΥΠΗΡΕΣΙΩΝ - ΥΠΟΔΙΕΥΘΥΝΣΗ ΠΡΟΜΗΘΕΙΩΝ - ΤΜΗΜΑ ΔΙΑΓΩΝΙΣΜΩΝ. Κανένας υποψήφιος Ανάδοχος δεν μπορεί σε οποιαδήποτε περίπτωση να επικαλεσθεί προφορικές απαντήσεις εκ μέρους της Αναθέτουσας Αρχής.</w:t>
      </w:r>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Προς διευκόλυνση της διαδικασίας, η υποβολή των ερωτήσεων μπορεί να γίνει και με ηλεκτρονικό ταχυδρομείο (e-</w:t>
      </w:r>
      <w:r w:rsidRPr="00CC10BD">
        <w:rPr>
          <w:rFonts w:asciiTheme="minorHAnsi" w:hAnsiTheme="minorHAnsi"/>
          <w:szCs w:val="22"/>
          <w:lang w:val="en-US"/>
        </w:rPr>
        <w:t>mail</w:t>
      </w:r>
      <w:r w:rsidRPr="00CC10BD">
        <w:rPr>
          <w:rFonts w:asciiTheme="minorHAnsi" w:hAnsiTheme="minorHAnsi"/>
          <w:szCs w:val="22"/>
        </w:rPr>
        <w:t xml:space="preserve">) προς τη διεύθυνση: </w:t>
      </w:r>
      <w:r w:rsidRPr="00CC10BD">
        <w:rPr>
          <w:rFonts w:asciiTheme="minorHAnsi" w:hAnsiTheme="minorHAnsi"/>
          <w:szCs w:val="22"/>
          <w:lang w:val="en-US"/>
        </w:rPr>
        <w:t>info</w:t>
      </w:r>
      <w:hyperlink r:id="rId21" w:history="1">
        <w:r w:rsidRPr="00CC10BD">
          <w:rPr>
            <w:rFonts w:asciiTheme="minorHAnsi" w:hAnsiTheme="minorHAnsi"/>
            <w:szCs w:val="22"/>
          </w:rPr>
          <w:t>@</w:t>
        </w:r>
        <w:r w:rsidRPr="00CC10BD">
          <w:rPr>
            <w:rFonts w:asciiTheme="minorHAnsi" w:hAnsiTheme="minorHAnsi"/>
            <w:szCs w:val="22"/>
            <w:lang w:val="en-US"/>
          </w:rPr>
          <w:t>idika</w:t>
        </w:r>
        <w:r w:rsidRPr="00CC10BD">
          <w:rPr>
            <w:rFonts w:asciiTheme="minorHAnsi" w:hAnsiTheme="minorHAnsi"/>
            <w:szCs w:val="22"/>
          </w:rPr>
          <w:t>.</w:t>
        </w:r>
        <w:r w:rsidRPr="00CC10BD">
          <w:rPr>
            <w:rFonts w:asciiTheme="minorHAnsi" w:hAnsiTheme="minorHAnsi"/>
            <w:szCs w:val="22"/>
            <w:lang w:val="en-US"/>
          </w:rPr>
          <w:t>gr</w:t>
        </w:r>
      </w:hyperlink>
      <w:r w:rsidRPr="00CC10BD">
        <w:rPr>
          <w:rFonts w:asciiTheme="minorHAnsi" w:hAnsiTheme="minorHAnsi"/>
          <w:szCs w:val="22"/>
        </w:rPr>
        <w:t>, χωρίς όμως η δυνατότητα αυτή να απαλλάσσει τους υποψηφίους Αναδόχους από την υποχρέωση να υποβάλλουν τα ερωτήματα και γραπτώς (με επιστολή ή τηλεομοιοτυπία), μέσα στην προθεσμία που ορίζεται παραπάνω. Η Αναθέτουσα Αρχή δεν θα απαντήσει σε ερωτήματα που θα έχουν υποβληθεί μόνο με ηλεκτρονικό ταχυδρομείο.</w:t>
      </w:r>
    </w:p>
    <w:p w:rsidR="00CC10BD" w:rsidRDefault="00CC10BD" w:rsidP="00CC10BD">
      <w:pPr>
        <w:widowControl w:val="0"/>
        <w:spacing w:before="60"/>
        <w:rPr>
          <w:rFonts w:asciiTheme="minorHAnsi" w:hAnsiTheme="minorHAnsi"/>
          <w:szCs w:val="22"/>
        </w:rPr>
      </w:pPr>
      <w:r w:rsidRPr="00CC10BD">
        <w:rPr>
          <w:rFonts w:asciiTheme="minorHAnsi" w:hAnsiTheme="minorHAnsi"/>
          <w:szCs w:val="22"/>
        </w:rPr>
        <w:t xml:space="preserve">Σημειώνεται ότι συμπληρωματικές πληροφορίες σχετικά με τα τεύχη του διαγωνισμού, καθώς και οι γραπτές διευκρινίσεις της Αναθέτουσας Αρχής επί ερωτημάτων των ενδιαφερομένων σχετικά με τα έγγραφα και τη διαδικασία του διαγωνισμού θα αναρτώνται ταυτόχρονα και συγκεντρωτικά και σε ηλεκτρονική μορφή στο διαδικτυακό τόπο της Αναθέτουσας Αρχής </w:t>
      </w:r>
      <w:hyperlink r:id="rId22" w:history="1">
        <w:r w:rsidRPr="00CC10BD">
          <w:rPr>
            <w:rFonts w:asciiTheme="minorHAnsi" w:hAnsiTheme="minorHAnsi"/>
            <w:szCs w:val="22"/>
          </w:rPr>
          <w:t>http://www.idika.gr</w:t>
        </w:r>
      </w:hyperlink>
      <w:r w:rsidRPr="00CC10BD">
        <w:rPr>
          <w:rFonts w:asciiTheme="minorHAnsi" w:hAnsiTheme="minorHAnsi"/>
          <w:szCs w:val="22"/>
        </w:rPr>
        <w:t>.</w:t>
      </w:r>
    </w:p>
    <w:p w:rsidR="005972AA" w:rsidRDefault="005972AA" w:rsidP="005972AA">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344" w:name="_Toc409691729"/>
      <w:r>
        <w:rPr>
          <w:rFonts w:asciiTheme="minorHAnsi" w:hAnsiTheme="minorHAnsi" w:cstheme="minorHAnsi"/>
          <w:sz w:val="22"/>
          <w:szCs w:val="22"/>
          <w:u w:val="none"/>
        </w:rPr>
        <w:t>ΔΙΚΑΙΩΜΑ ΣΥΜΜΕΤΟΧΗΣ - ΔΙΚΑΙΟΛΟΓΗΤΙΚΑ</w:t>
      </w:r>
      <w:bookmarkEnd w:id="344"/>
    </w:p>
    <w:p w:rsidR="005972AA" w:rsidRDefault="005972AA" w:rsidP="005972AA">
      <w:pPr>
        <w:pStyle w:val="30"/>
        <w:tabs>
          <w:tab w:val="num" w:pos="720"/>
        </w:tabs>
        <w:spacing w:before="60" w:after="0"/>
        <w:ind w:left="720"/>
        <w:rPr>
          <w:rFonts w:asciiTheme="minorHAnsi" w:hAnsiTheme="minorHAnsi" w:cstheme="minorHAnsi"/>
          <w:szCs w:val="22"/>
        </w:rPr>
      </w:pPr>
      <w:bookmarkStart w:id="345" w:name="_Ref391635450"/>
      <w:bookmarkStart w:id="346" w:name="_Ref391635456"/>
      <w:bookmarkStart w:id="347" w:name="_Toc409691730"/>
      <w:bookmarkStart w:id="348" w:name="_Toc278755356"/>
      <w:r>
        <w:rPr>
          <w:rFonts w:asciiTheme="minorHAnsi" w:hAnsiTheme="minorHAnsi" w:cstheme="minorHAnsi"/>
          <w:szCs w:val="22"/>
        </w:rPr>
        <w:t>Δικαίωμα Συμμετοχής</w:t>
      </w:r>
      <w:bookmarkEnd w:id="345"/>
      <w:bookmarkEnd w:id="346"/>
      <w:bookmarkEnd w:id="347"/>
    </w:p>
    <w:bookmarkEnd w:id="348"/>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Δικαίωμα συμμετοχής στο Διαγωνισμό έχουν φυσικά ή νομικά πρόσωπα ή Ενώσεις φυσικών ή/και νομικών προσώπων, που:</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της Ευρωπαϊκής Ένωσης (ΕΕ)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lastRenderedPageBreak/>
        <w:t xml:space="preserve">είναι εγκατεστημένα στα κράτη - μέλη της Συμφωνίας για τον Ευρωπαϊκό Οικονομικό Χώρο (ΕΟΧ) ή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είναι εγκατεστημένα σε τρίτες χώρες που έχουν συνάψει ευρωπαϊκές συμφωνίες με την ΕΕ ή</w:t>
      </w:r>
    </w:p>
    <w:p w:rsidR="00FE2516" w:rsidRPr="000404D7" w:rsidRDefault="00FE2516" w:rsidP="00FE2516">
      <w:pPr>
        <w:numPr>
          <w:ilvl w:val="0"/>
          <w:numId w:val="60"/>
        </w:numPr>
        <w:spacing w:after="0"/>
        <w:ind w:hanging="369"/>
        <w:rPr>
          <w:rFonts w:asciiTheme="minorHAnsi" w:hAnsiTheme="minorHAnsi" w:cstheme="minorHAnsi"/>
          <w:szCs w:val="22"/>
        </w:rPr>
      </w:pPr>
      <w:r w:rsidRPr="000404D7">
        <w:rPr>
          <w:rFonts w:asciiTheme="minorHAnsi" w:hAnsiTheme="minorHAnsi" w:cstheme="minorHAnsi"/>
          <w:szCs w:val="22"/>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proofErr w:type="spellStart"/>
      <w:r w:rsidRPr="000404D7">
        <w:rPr>
          <w:rFonts w:asciiTheme="minorHAnsi" w:hAnsiTheme="minorHAnsi" w:cstheme="minorHAnsi"/>
          <w:szCs w:val="22"/>
        </w:rPr>
        <w:t>ex</w:t>
      </w:r>
      <w:proofErr w:type="spellEnd"/>
      <w:r w:rsidRPr="000404D7">
        <w:rPr>
          <w:rFonts w:asciiTheme="minorHAnsi" w:hAnsiTheme="minorHAnsi" w:cstheme="minorHAnsi"/>
          <w:szCs w:val="22"/>
        </w:rPr>
        <w:t xml:space="preserve"> </w:t>
      </w:r>
      <w:proofErr w:type="spellStart"/>
      <w:r w:rsidRPr="000404D7">
        <w:rPr>
          <w:rFonts w:asciiTheme="minorHAnsi" w:hAnsiTheme="minorHAnsi" w:cstheme="minorHAnsi"/>
          <w:szCs w:val="22"/>
        </w:rPr>
        <w:t>ante</w:t>
      </w:r>
      <w:proofErr w:type="spellEnd"/>
      <w:r w:rsidRPr="000404D7">
        <w:rPr>
          <w:rFonts w:asciiTheme="minorHAnsi" w:hAnsiTheme="minorHAnsi" w:cstheme="minorHAnsi"/>
          <w:szCs w:val="22"/>
        </w:rPr>
        <w:t>, ενδιάμεσης ή τελικής αξιολόγησης του ΕΠ «</w:t>
      </w:r>
      <w:r w:rsidR="00445D7D" w:rsidRPr="000404D7">
        <w:rPr>
          <w:rFonts w:asciiTheme="minorHAnsi" w:hAnsiTheme="minorHAnsi" w:cstheme="minorHAnsi"/>
          <w:szCs w:val="22"/>
        </w:rPr>
        <w:t>Ψηφιακή Σύγκλιση</w:t>
      </w:r>
      <w:r w:rsidRPr="000404D7">
        <w:rPr>
          <w:rFonts w:asciiTheme="minorHAnsi" w:hAnsiTheme="minorHAnsi" w:cstheme="minorHAnsi"/>
          <w:szCs w:val="22"/>
        </w:rPr>
        <w:t>».</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 ή την έδρα τους στο εσωτερικό μιας εκ των ανωτέρω χωρών</w:t>
      </w:r>
    </w:p>
    <w:p w:rsidR="00CC10BD" w:rsidRPr="00CC10BD" w:rsidRDefault="00CC10BD" w:rsidP="00CC10BD">
      <w:pPr>
        <w:widowControl w:val="0"/>
        <w:rPr>
          <w:rFonts w:asciiTheme="minorHAnsi" w:hAnsiTheme="minorHAnsi"/>
          <w:szCs w:val="22"/>
        </w:rPr>
      </w:pPr>
      <w:r w:rsidRPr="00CC10BD">
        <w:rPr>
          <w:rFonts w:asciiTheme="minorHAnsi" w:hAnsiTheme="minorHAnsi"/>
          <w:szCs w:val="22"/>
        </w:rPr>
        <w:t>τα οποία:</w:t>
      </w:r>
    </w:p>
    <w:p w:rsidR="00CC10BD" w:rsidRPr="00B52C03" w:rsidRDefault="00CC10BD" w:rsidP="00ED7517">
      <w:pPr>
        <w:numPr>
          <w:ilvl w:val="0"/>
          <w:numId w:val="81"/>
        </w:numPr>
        <w:spacing w:after="0"/>
        <w:ind w:left="777" w:hanging="357"/>
        <w:rPr>
          <w:rFonts w:asciiTheme="minorHAnsi" w:hAnsiTheme="minorHAnsi"/>
          <w:szCs w:val="22"/>
        </w:rPr>
      </w:pPr>
      <w:r w:rsidRPr="00B52C03">
        <w:rPr>
          <w:rFonts w:asciiTheme="minorHAnsi" w:hAnsiTheme="minorHAnsi"/>
          <w:szCs w:val="22"/>
        </w:rPr>
        <w:t>πληρούν τους όρους που καθορίζονται στις παραγράφους</w:t>
      </w:r>
      <w:r w:rsidR="00B52C03" w:rsidRPr="00B52C03">
        <w:rPr>
          <w:rFonts w:asciiTheme="minorHAnsi" w:hAnsiTheme="minorHAnsi"/>
          <w:szCs w:val="22"/>
        </w:rPr>
        <w:t xml:space="preserve"> </w:t>
      </w:r>
      <w:r w:rsidR="00836D91" w:rsidRPr="00B52C03">
        <w:rPr>
          <w:rFonts w:asciiTheme="minorHAnsi" w:hAnsiTheme="minorHAnsi"/>
          <w:szCs w:val="22"/>
        </w:rPr>
        <w:fldChar w:fldCharType="begin"/>
      </w:r>
      <w:r w:rsidR="00B52C03" w:rsidRPr="00B52C03">
        <w:rPr>
          <w:rFonts w:asciiTheme="minorHAnsi" w:hAnsiTheme="minorHAnsi"/>
          <w:szCs w:val="22"/>
        </w:rPr>
        <w:instrText xml:space="preserve"> REF _Ref391562116 \r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szCs w:val="22"/>
        </w:rPr>
        <w:t>B.2.3</w:t>
      </w:r>
      <w:r w:rsidR="00836D91" w:rsidRPr="00B52C03">
        <w:rPr>
          <w:rFonts w:asciiTheme="minorHAnsi" w:hAnsiTheme="minorHAnsi"/>
          <w:szCs w:val="22"/>
        </w:rPr>
        <w:fldChar w:fldCharType="end"/>
      </w:r>
      <w:r w:rsidR="00B52C03" w:rsidRPr="00B52C03">
        <w:rPr>
          <w:rFonts w:asciiTheme="minorHAnsi" w:hAnsiTheme="minorHAnsi"/>
          <w:szCs w:val="22"/>
        </w:rPr>
        <w:t xml:space="preserve"> </w:t>
      </w:r>
      <w:r w:rsidR="00836D91" w:rsidRPr="00B52C03">
        <w:rPr>
          <w:rFonts w:asciiTheme="minorHAnsi" w:hAnsiTheme="minorHAnsi"/>
          <w:szCs w:val="22"/>
        </w:rPr>
        <w:fldChar w:fldCharType="begin"/>
      </w:r>
      <w:r w:rsidR="00B52C03" w:rsidRPr="00B52C03">
        <w:rPr>
          <w:rFonts w:asciiTheme="minorHAnsi" w:hAnsiTheme="minorHAnsi"/>
          <w:szCs w:val="22"/>
        </w:rPr>
        <w:instrText xml:space="preserve"> REF _Ref391562138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cstheme="minorHAnsi"/>
          <w:szCs w:val="22"/>
        </w:rPr>
        <w:t>Δικαιολογητικά Συμμετοχής</w:t>
      </w:r>
      <w:r w:rsidR="00836D91" w:rsidRPr="00B52C03">
        <w:rPr>
          <w:rFonts w:asciiTheme="minorHAnsi" w:hAnsiTheme="minorHAnsi"/>
          <w:szCs w:val="22"/>
        </w:rPr>
        <w:fldChar w:fldCharType="end"/>
      </w:r>
      <w:r w:rsidRPr="00B52C03">
        <w:rPr>
          <w:rFonts w:asciiTheme="minorHAnsi" w:hAnsiTheme="minorHAnsi"/>
          <w:szCs w:val="22"/>
        </w:rPr>
        <w:t xml:space="preserve"> και</w:t>
      </w:r>
      <w:r w:rsidR="00B52C03" w:rsidRPr="00B52C03">
        <w:rPr>
          <w:rFonts w:asciiTheme="minorHAnsi" w:hAnsiTheme="minorHAnsi"/>
          <w:szCs w:val="22"/>
        </w:rPr>
        <w:t xml:space="preserve"> </w:t>
      </w:r>
      <w:r w:rsidR="00836D91" w:rsidRPr="00B52C03">
        <w:rPr>
          <w:rFonts w:asciiTheme="minorHAnsi" w:hAnsiTheme="minorHAnsi"/>
          <w:szCs w:val="22"/>
        </w:rPr>
        <w:fldChar w:fldCharType="begin"/>
      </w:r>
      <w:r w:rsidR="00B52C03" w:rsidRPr="00B52C03">
        <w:rPr>
          <w:rFonts w:asciiTheme="minorHAnsi" w:hAnsiTheme="minorHAnsi"/>
          <w:szCs w:val="22"/>
        </w:rPr>
        <w:instrText xml:space="preserve"> REF _Ref391562176 \r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szCs w:val="22"/>
        </w:rPr>
        <w:t>B.2.6</w:t>
      </w:r>
      <w:r w:rsidR="00836D91" w:rsidRPr="00B52C03">
        <w:rPr>
          <w:rFonts w:asciiTheme="minorHAnsi" w:hAnsiTheme="minorHAnsi"/>
          <w:szCs w:val="22"/>
        </w:rPr>
        <w:fldChar w:fldCharType="end"/>
      </w:r>
      <w:r w:rsidRPr="00B52C03">
        <w:rPr>
          <w:rFonts w:asciiTheme="minorHAnsi" w:hAnsiTheme="minorHAnsi"/>
          <w:szCs w:val="22"/>
        </w:rPr>
        <w:t xml:space="preserve"> </w:t>
      </w:r>
      <w:r w:rsidR="00836D91" w:rsidRPr="00B52C03">
        <w:rPr>
          <w:rFonts w:asciiTheme="minorHAnsi" w:hAnsiTheme="minorHAnsi"/>
          <w:szCs w:val="22"/>
        </w:rPr>
        <w:fldChar w:fldCharType="begin"/>
      </w:r>
      <w:r w:rsidR="00B52C03" w:rsidRPr="00B52C03">
        <w:rPr>
          <w:rFonts w:asciiTheme="minorHAnsi" w:hAnsiTheme="minorHAnsi"/>
          <w:szCs w:val="22"/>
        </w:rPr>
        <w:instrText xml:space="preserve"> REF _Ref391562188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cstheme="minorHAnsi"/>
          <w:szCs w:val="22"/>
        </w:rPr>
        <w:t>Ελάχιστες Προϋποθέσεις Συμμετοχής</w:t>
      </w:r>
      <w:r w:rsidR="00836D91" w:rsidRPr="00B52C03">
        <w:rPr>
          <w:rFonts w:asciiTheme="minorHAnsi" w:hAnsiTheme="minorHAnsi"/>
          <w:szCs w:val="22"/>
        </w:rPr>
        <w:fldChar w:fldCharType="end"/>
      </w:r>
    </w:p>
    <w:p w:rsidR="005972AA" w:rsidRDefault="005972AA" w:rsidP="005972AA">
      <w:pPr>
        <w:pStyle w:val="30"/>
        <w:tabs>
          <w:tab w:val="num" w:pos="720"/>
        </w:tabs>
        <w:spacing w:before="60" w:after="0"/>
        <w:ind w:left="720"/>
        <w:rPr>
          <w:rFonts w:asciiTheme="minorHAnsi" w:hAnsiTheme="minorHAnsi" w:cstheme="minorHAnsi"/>
          <w:szCs w:val="22"/>
        </w:rPr>
      </w:pPr>
      <w:bookmarkStart w:id="349" w:name="_Ref391562791"/>
      <w:bookmarkStart w:id="350" w:name="_Ref391562796"/>
      <w:bookmarkStart w:id="351" w:name="_Toc409691731"/>
      <w:r>
        <w:rPr>
          <w:rFonts w:asciiTheme="minorHAnsi" w:hAnsiTheme="minorHAnsi" w:cstheme="minorHAnsi"/>
          <w:szCs w:val="22"/>
        </w:rPr>
        <w:t>Αποκλεισμός Συμμετοχής</w:t>
      </w:r>
      <w:bookmarkEnd w:id="349"/>
      <w:bookmarkEnd w:id="350"/>
      <w:bookmarkEnd w:id="351"/>
    </w:p>
    <w:p w:rsidR="00CC10BD" w:rsidRPr="00CC10BD" w:rsidRDefault="00CC10BD" w:rsidP="00CC10BD">
      <w:pPr>
        <w:widowControl w:val="0"/>
        <w:spacing w:before="60"/>
        <w:rPr>
          <w:rFonts w:asciiTheme="minorHAnsi" w:hAnsiTheme="minorHAnsi"/>
          <w:szCs w:val="22"/>
        </w:rPr>
      </w:pPr>
      <w:r w:rsidRPr="00CC10BD">
        <w:rPr>
          <w:rFonts w:asciiTheme="minorHAnsi" w:hAnsiTheme="minorHAnsi"/>
          <w:szCs w:val="22"/>
        </w:rPr>
        <w:t>Δεν έχουν Δικαίωμα συμμετοχής στο Διαγωνισμό:</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δεν πληρούν τις ανωτέρω προϋποθέσεις Συμμετοχής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δεν πληρούν τις προϋποθέσεις της παραγράφου </w:t>
      </w:r>
      <w:r w:rsidR="00836D91" w:rsidRPr="00B52C03">
        <w:rPr>
          <w:rFonts w:asciiTheme="minorHAnsi" w:hAnsiTheme="minorHAnsi"/>
          <w:szCs w:val="22"/>
        </w:rPr>
        <w:fldChar w:fldCharType="begin"/>
      </w:r>
      <w:r w:rsidR="008B783B" w:rsidRPr="00B52C03">
        <w:rPr>
          <w:rFonts w:asciiTheme="minorHAnsi" w:hAnsiTheme="minorHAnsi"/>
          <w:szCs w:val="22"/>
        </w:rPr>
        <w:instrText xml:space="preserve"> REF _Ref391562116 \r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szCs w:val="22"/>
        </w:rPr>
        <w:t>B.2.3</w:t>
      </w:r>
      <w:r w:rsidR="00836D91" w:rsidRPr="00B52C03">
        <w:rPr>
          <w:rFonts w:asciiTheme="minorHAnsi" w:hAnsiTheme="minorHAnsi"/>
          <w:szCs w:val="22"/>
        </w:rPr>
        <w:fldChar w:fldCharType="end"/>
      </w:r>
      <w:r w:rsidR="008B783B" w:rsidRPr="00B52C03">
        <w:rPr>
          <w:rFonts w:asciiTheme="minorHAnsi" w:hAnsiTheme="minorHAnsi"/>
          <w:szCs w:val="22"/>
        </w:rPr>
        <w:t xml:space="preserve"> </w:t>
      </w:r>
      <w:r w:rsidR="00836D91" w:rsidRPr="00B52C03">
        <w:rPr>
          <w:rFonts w:asciiTheme="minorHAnsi" w:hAnsiTheme="minorHAnsi"/>
          <w:szCs w:val="22"/>
        </w:rPr>
        <w:fldChar w:fldCharType="begin"/>
      </w:r>
      <w:r w:rsidR="008B783B" w:rsidRPr="00B52C03">
        <w:rPr>
          <w:rFonts w:asciiTheme="minorHAnsi" w:hAnsiTheme="minorHAnsi"/>
          <w:szCs w:val="22"/>
        </w:rPr>
        <w:instrText xml:space="preserve"> REF _Ref391562138 \h </w:instrText>
      </w:r>
      <w:r w:rsidR="00836D91" w:rsidRPr="00B52C03">
        <w:rPr>
          <w:rFonts w:asciiTheme="minorHAnsi" w:hAnsiTheme="minorHAnsi"/>
          <w:szCs w:val="22"/>
        </w:rPr>
      </w:r>
      <w:r w:rsidR="00836D91" w:rsidRPr="00B52C03">
        <w:rPr>
          <w:rFonts w:asciiTheme="minorHAnsi" w:hAnsiTheme="minorHAnsi"/>
          <w:szCs w:val="22"/>
        </w:rPr>
        <w:fldChar w:fldCharType="separate"/>
      </w:r>
      <w:r w:rsidR="00F43034">
        <w:rPr>
          <w:rFonts w:asciiTheme="minorHAnsi" w:hAnsiTheme="minorHAnsi" w:cstheme="minorHAnsi"/>
          <w:szCs w:val="22"/>
        </w:rPr>
        <w:t>Δικαιολογητικά Συμμετοχής</w:t>
      </w:r>
      <w:r w:rsidR="00836D91" w:rsidRPr="00B52C03">
        <w:rPr>
          <w:rFonts w:asciiTheme="minorHAnsi" w:hAnsiTheme="minorHAnsi"/>
          <w:szCs w:val="22"/>
        </w:rPr>
        <w:fldChar w:fldCharType="end"/>
      </w:r>
    </w:p>
    <w:p w:rsidR="00CC10BD" w:rsidRPr="008B783B" w:rsidRDefault="00CC10BD" w:rsidP="00954A28">
      <w:pPr>
        <w:widowControl w:val="0"/>
        <w:numPr>
          <w:ilvl w:val="0"/>
          <w:numId w:val="60"/>
        </w:numPr>
        <w:spacing w:after="0"/>
        <w:rPr>
          <w:rFonts w:asciiTheme="minorHAnsi" w:hAnsiTheme="minorHAnsi" w:cs="Calibri"/>
          <w:szCs w:val="22"/>
        </w:rPr>
      </w:pPr>
      <w:r w:rsidRPr="008B783B">
        <w:rPr>
          <w:rFonts w:asciiTheme="minorHAnsi" w:hAnsiTheme="minorHAnsi" w:cs="Calibri"/>
          <w:szCs w:val="22"/>
        </w:rPr>
        <w:t>Όσοι δεν πληρούν τις προϋποθέσεις της παραγράφου</w:t>
      </w:r>
      <w:r w:rsidR="00836D91" w:rsidRPr="008B783B">
        <w:rPr>
          <w:rFonts w:asciiTheme="minorHAnsi" w:hAnsiTheme="minorHAnsi"/>
          <w:szCs w:val="22"/>
        </w:rPr>
        <w:fldChar w:fldCharType="begin"/>
      </w:r>
      <w:r w:rsidR="008B783B" w:rsidRPr="008B783B">
        <w:rPr>
          <w:rFonts w:asciiTheme="minorHAnsi" w:hAnsiTheme="minorHAnsi"/>
          <w:szCs w:val="22"/>
        </w:rPr>
        <w:instrText xml:space="preserve"> REF _Ref391562176 \r \h </w:instrText>
      </w:r>
      <w:r w:rsidR="00836D91" w:rsidRPr="008B783B">
        <w:rPr>
          <w:rFonts w:asciiTheme="minorHAnsi" w:hAnsiTheme="minorHAnsi"/>
          <w:szCs w:val="22"/>
        </w:rPr>
      </w:r>
      <w:r w:rsidR="00836D91" w:rsidRPr="008B783B">
        <w:rPr>
          <w:rFonts w:asciiTheme="minorHAnsi" w:hAnsiTheme="minorHAnsi"/>
          <w:szCs w:val="22"/>
        </w:rPr>
        <w:fldChar w:fldCharType="separate"/>
      </w:r>
      <w:r w:rsidR="00F43034">
        <w:rPr>
          <w:rFonts w:asciiTheme="minorHAnsi" w:hAnsiTheme="minorHAnsi"/>
          <w:szCs w:val="22"/>
        </w:rPr>
        <w:t>B.2.6</w:t>
      </w:r>
      <w:r w:rsidR="00836D91" w:rsidRPr="008B783B">
        <w:rPr>
          <w:rFonts w:asciiTheme="minorHAnsi" w:hAnsiTheme="minorHAnsi"/>
          <w:szCs w:val="22"/>
        </w:rPr>
        <w:fldChar w:fldCharType="end"/>
      </w:r>
      <w:r w:rsidR="008B783B" w:rsidRPr="008B783B">
        <w:rPr>
          <w:rFonts w:asciiTheme="minorHAnsi" w:hAnsiTheme="minorHAnsi"/>
          <w:szCs w:val="22"/>
        </w:rPr>
        <w:t xml:space="preserve"> </w:t>
      </w:r>
      <w:r w:rsidR="00836D91" w:rsidRPr="008B783B">
        <w:rPr>
          <w:rFonts w:asciiTheme="minorHAnsi" w:hAnsiTheme="minorHAnsi"/>
          <w:szCs w:val="22"/>
        </w:rPr>
        <w:fldChar w:fldCharType="begin"/>
      </w:r>
      <w:r w:rsidR="008B783B" w:rsidRPr="008B783B">
        <w:rPr>
          <w:rFonts w:asciiTheme="minorHAnsi" w:hAnsiTheme="minorHAnsi"/>
          <w:szCs w:val="22"/>
        </w:rPr>
        <w:instrText xml:space="preserve"> REF _Ref391562188 \h </w:instrText>
      </w:r>
      <w:r w:rsidR="00836D91" w:rsidRPr="008B783B">
        <w:rPr>
          <w:rFonts w:asciiTheme="minorHAnsi" w:hAnsiTheme="minorHAnsi"/>
          <w:szCs w:val="22"/>
        </w:rPr>
      </w:r>
      <w:r w:rsidR="00836D91" w:rsidRPr="008B783B">
        <w:rPr>
          <w:rFonts w:asciiTheme="minorHAnsi" w:hAnsiTheme="minorHAnsi"/>
          <w:szCs w:val="22"/>
        </w:rPr>
        <w:fldChar w:fldCharType="separate"/>
      </w:r>
      <w:r w:rsidR="00F43034">
        <w:rPr>
          <w:rFonts w:asciiTheme="minorHAnsi" w:hAnsiTheme="minorHAnsi" w:cstheme="minorHAnsi"/>
          <w:szCs w:val="22"/>
        </w:rPr>
        <w:t>Ελάχιστες Προϋποθέσεις Συμμετοχής</w:t>
      </w:r>
      <w:r w:rsidR="00836D91" w:rsidRPr="008B783B">
        <w:rPr>
          <w:rFonts w:asciiTheme="minorHAnsi" w:hAnsiTheme="minorHAnsi"/>
          <w:szCs w:val="22"/>
        </w:rPr>
        <w:fldChar w:fldCharType="end"/>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έχουν κηρυχθεί με τελεσίδικη απόφαση έκπτωτοι από σύμβαση προμηθειών ή υπηρεσιών του δημόσιου τομέα</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 xml:space="preserve">Όσοι έχουν τιμωρηθεί με αποκλεισμό από τους διαγωνισμούς προμηθειών ή υπηρεσιών του δημόσιου τομέα με αμετάκλητη απόφαση του Υπουργού Ανάπτυξης. </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Όσοι υποψήφιοι Ανάδοχοι εμπίπτουν στις κατηγορίες που αναφέρονται στο Άρθρο 43.1 του ΠΔ 60/2007, ήτοι υπάρχει εις βάρος τους αμετάκλητη καταδικαστική απόφαση, για έναν ή περισσότερους από τους κατωτέρω λόγους: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α) συμμετοχή σε εγκληματική οργάνωση, όπως αυτή ορίζεται στο άρθρο 2 παράγραφος 1 της κοινής δράσης της 98/773/ΔΕΥ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γ) απάτη, κατά την έννοια του άρθρου 1 της σύμβασης σχετικά με την προστασία των οικονομικών συμφερόντων των Ευρωπαϊκών Κοινοτήτων</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δ) νομιμοποίηση εσόδων από παράνομες δραστηριότητες, όπως ορίζεται στο άρθρο 1 της οδηγίας 91/308/EOK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w:t>
      </w:r>
    </w:p>
    <w:p w:rsidR="00CC10BD" w:rsidRPr="00CC10BD" w:rsidRDefault="00CC10BD" w:rsidP="00CC10BD">
      <w:pPr>
        <w:tabs>
          <w:tab w:val="left" w:pos="709"/>
        </w:tabs>
        <w:ind w:left="709" w:hanging="283"/>
        <w:rPr>
          <w:rFonts w:asciiTheme="minorHAnsi" w:hAnsiTheme="minorHAnsi"/>
          <w:szCs w:val="22"/>
        </w:rPr>
      </w:pPr>
      <w:r w:rsidRPr="00CC10BD">
        <w:rPr>
          <w:rFonts w:asciiTheme="minorHAnsi" w:hAnsiTheme="minorHAnsi"/>
          <w:szCs w:val="22"/>
        </w:rPr>
        <w:t>ε) για κάποιο από τα αδικήματα της υπεξαίρεσης, απάτης, εκβίασης, πλαστογραφίας, ψευδορκίας, δωροδοκίας και δόλιας χρεοκοπίας.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φυσικά ή νομικά πρόσωπα του εξωτερικού έχουν υποστεί αντίστοιχες με τις παραπάνω κυρώσεις</w:t>
      </w:r>
    </w:p>
    <w:p w:rsidR="00CC10BD" w:rsidRP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CC10BD" w:rsidRDefault="00CC10BD" w:rsidP="00954A28">
      <w:pPr>
        <w:widowControl w:val="0"/>
        <w:numPr>
          <w:ilvl w:val="0"/>
          <w:numId w:val="60"/>
        </w:numPr>
        <w:spacing w:after="0"/>
        <w:rPr>
          <w:rFonts w:asciiTheme="minorHAnsi" w:hAnsiTheme="minorHAnsi" w:cs="Calibri"/>
          <w:szCs w:val="22"/>
        </w:rPr>
      </w:pPr>
      <w:r w:rsidRPr="00CC10BD">
        <w:rPr>
          <w:rFonts w:asciiTheme="minorHAnsi" w:hAnsiTheme="minorHAnsi" w:cs="Calibri"/>
          <w:szCs w:val="22"/>
        </w:rPr>
        <w:t>Όσα πρόσωπα, μετέχουν αυτόνομα ή σε Ένωση ή ως υπεργολάβοι σε περισσότερα του ενός σχήματα διαγωνιζόμενων.</w:t>
      </w:r>
      <w:r w:rsidRPr="00CC10BD" w:rsidDel="00F851AA">
        <w:rPr>
          <w:rFonts w:asciiTheme="minorHAnsi" w:hAnsiTheme="minorHAnsi" w:cs="Calibri"/>
          <w:szCs w:val="22"/>
        </w:rPr>
        <w:t xml:space="preserve"> </w:t>
      </w:r>
    </w:p>
    <w:p w:rsidR="005972AA" w:rsidRDefault="005972AA" w:rsidP="005972AA">
      <w:pPr>
        <w:pStyle w:val="30"/>
        <w:tabs>
          <w:tab w:val="num" w:pos="720"/>
        </w:tabs>
        <w:spacing w:before="60" w:after="0"/>
        <w:ind w:left="720"/>
        <w:rPr>
          <w:rFonts w:asciiTheme="minorHAnsi" w:hAnsiTheme="minorHAnsi" w:cstheme="minorHAnsi"/>
          <w:szCs w:val="22"/>
        </w:rPr>
      </w:pPr>
      <w:bookmarkStart w:id="352" w:name="_Ref391562116"/>
      <w:bookmarkStart w:id="353" w:name="_Ref391562138"/>
      <w:bookmarkStart w:id="354" w:name="_Ref391562362"/>
      <w:bookmarkStart w:id="355" w:name="_Ref391562365"/>
      <w:bookmarkStart w:id="356" w:name="_Ref391562493"/>
      <w:bookmarkStart w:id="357" w:name="_Ref391562498"/>
      <w:bookmarkStart w:id="358" w:name="_Ref391562803"/>
      <w:bookmarkStart w:id="359" w:name="_Ref391562809"/>
      <w:bookmarkStart w:id="360" w:name="_Toc409691732"/>
      <w:r>
        <w:rPr>
          <w:rFonts w:asciiTheme="minorHAnsi" w:hAnsiTheme="minorHAnsi" w:cstheme="minorHAnsi"/>
          <w:szCs w:val="22"/>
        </w:rPr>
        <w:t>Δικαιολογητικά Συμμετοχής</w:t>
      </w:r>
      <w:bookmarkEnd w:id="352"/>
      <w:bookmarkEnd w:id="353"/>
      <w:bookmarkEnd w:id="354"/>
      <w:bookmarkEnd w:id="355"/>
      <w:bookmarkEnd w:id="356"/>
      <w:bookmarkEnd w:id="357"/>
      <w:bookmarkEnd w:id="358"/>
      <w:bookmarkEnd w:id="359"/>
      <w:bookmarkEnd w:id="360"/>
    </w:p>
    <w:p w:rsidR="00CC10BD" w:rsidRPr="00CC10BD" w:rsidRDefault="00CC10BD" w:rsidP="00CC10BD">
      <w:pPr>
        <w:spacing w:before="60"/>
        <w:ind w:left="60"/>
        <w:rPr>
          <w:rFonts w:asciiTheme="minorHAnsi" w:hAnsiTheme="minorHAnsi"/>
          <w:szCs w:val="22"/>
        </w:rPr>
      </w:pPr>
      <w:r w:rsidRPr="00CC10BD">
        <w:rPr>
          <w:rFonts w:asciiTheme="minorHAnsi" w:hAnsiTheme="minorHAnsi"/>
          <w:szCs w:val="22"/>
        </w:rPr>
        <w:t>Οι υποψήφιοι Ανάδοχοι οφείλουν να καταθέσουν, υποχρεωτικά μαζί με την Προσφορά τους, τα ακόλουθα κατά περίπτωση Δικαιολογητικά Συμμετοχής. Επίσης, θα πρέπει να συμπεριλάβουν στο «Φάκελο Δικαιολογητικών Συμμετοχής»,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lastRenderedPageBreak/>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Pr="00CC10BD" w:rsidRDefault="00CC10BD" w:rsidP="00954A28">
      <w:pPr>
        <w:numPr>
          <w:ilvl w:val="1"/>
          <w:numId w:val="24"/>
        </w:numPr>
        <w:tabs>
          <w:tab w:val="clear" w:pos="1440"/>
          <w:tab w:val="num" w:pos="567"/>
        </w:tabs>
        <w:spacing w:after="0"/>
        <w:ind w:left="568" w:hanging="284"/>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Συμμετοχής» στο οποίο περιλαμβάνεται το απαιτούμενο δικαιολογητικό</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113" w:type="dxa"/>
        </w:tblCellMar>
        <w:tblLook w:val="0000"/>
      </w:tblPr>
      <w:tblGrid>
        <w:gridCol w:w="504"/>
        <w:gridCol w:w="5652"/>
        <w:gridCol w:w="1067"/>
        <w:gridCol w:w="1155"/>
        <w:gridCol w:w="1393"/>
      </w:tblGrid>
      <w:tr w:rsidR="004C232B" w:rsidRPr="005C24C0" w:rsidTr="002E3442">
        <w:trPr>
          <w:tblHeader/>
        </w:trPr>
        <w:tc>
          <w:tcPr>
            <w:tcW w:w="258" w:type="pct"/>
            <w:shd w:val="clear" w:color="auto" w:fill="E6E6E6"/>
            <w:tcMar>
              <w:top w:w="20" w:type="dxa"/>
              <w:left w:w="20" w:type="dxa"/>
              <w:bottom w:w="0" w:type="dxa"/>
              <w:right w:w="20" w:type="dxa"/>
            </w:tcMar>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892" w:type="pct"/>
            <w:shd w:val="clear" w:color="auto" w:fill="E6E6E6"/>
            <w:tcMar>
              <w:top w:w="20" w:type="dxa"/>
              <w:left w:w="20" w:type="dxa"/>
              <w:bottom w:w="0" w:type="dxa"/>
              <w:right w:w="20" w:type="dxa"/>
            </w:tcMar>
            <w:vAlign w:val="center"/>
          </w:tcPr>
          <w:p w:rsidR="004C232B" w:rsidRPr="005C24C0" w:rsidRDefault="004C232B" w:rsidP="002E3442">
            <w:pPr>
              <w:spacing w:after="0"/>
              <w:ind w:right="57"/>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6"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91"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713" w:type="pct"/>
            <w:shd w:val="clear" w:color="auto" w:fill="E6E6E6"/>
            <w:vAlign w:val="center"/>
          </w:tcPr>
          <w:p w:rsidR="004C232B" w:rsidRPr="005C24C0" w:rsidRDefault="004C232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tcPr>
          <w:p w:rsidR="004C232B" w:rsidRPr="005C24C0" w:rsidRDefault="004C232B" w:rsidP="002E3442">
            <w:pPr>
              <w:pStyle w:val="TabletextChar"/>
              <w:spacing w:after="0"/>
              <w:ind w:right="57"/>
              <w:jc w:val="both"/>
              <w:rPr>
                <w:rFonts w:asciiTheme="minorHAnsi" w:hAnsiTheme="minorHAnsi" w:cstheme="minorHAnsi"/>
                <w:sz w:val="22"/>
                <w:szCs w:val="22"/>
              </w:rPr>
            </w:pPr>
            <w:r w:rsidRPr="005C24C0">
              <w:rPr>
                <w:rFonts w:asciiTheme="minorHAnsi" w:hAnsiTheme="minorHAnsi" w:cstheme="minorHAnsi"/>
                <w:sz w:val="22"/>
                <w:szCs w:val="22"/>
              </w:rPr>
              <w:t xml:space="preserve">Εγγυητική Επιστολή Συμμετοχής σύμφωνα με τα οριζόμενα στην παρ. </w:t>
            </w:r>
            <w:r w:rsidRPr="005C24C0">
              <w:rPr>
                <w:rFonts w:asciiTheme="minorHAnsi" w:hAnsiTheme="minorHAnsi" w:cstheme="minorHAnsi"/>
                <w:b/>
                <w:sz w:val="22"/>
                <w:szCs w:val="22"/>
              </w:rPr>
              <w:t>Β2.</w:t>
            </w:r>
            <w:r>
              <w:rPr>
                <w:rFonts w:asciiTheme="minorHAnsi" w:hAnsiTheme="minorHAnsi" w:cstheme="minorHAnsi"/>
                <w:b/>
                <w:sz w:val="22"/>
                <w:szCs w:val="22"/>
              </w:rPr>
              <w:t>7</w:t>
            </w:r>
            <w:r w:rsidRPr="005C24C0">
              <w:rPr>
                <w:rFonts w:asciiTheme="minorHAnsi" w:hAnsiTheme="minorHAnsi" w:cstheme="minorHAnsi"/>
                <w:b/>
                <w:sz w:val="22"/>
                <w:szCs w:val="22"/>
              </w:rPr>
              <w:t xml:space="preserve">  Εγγύηση συμμετοχής</w:t>
            </w:r>
            <w:r w:rsidRPr="005C24C0">
              <w:rPr>
                <w:rFonts w:asciiTheme="minorHAnsi" w:hAnsiTheme="minorHAnsi" w:cstheme="minorHAnsi"/>
                <w:sz w:val="22"/>
                <w:szCs w:val="22"/>
              </w:rPr>
              <w:t xml:space="preserve">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Υπεύθυνες δηλώσεις</w:t>
            </w:r>
            <w:r w:rsidRPr="00075B18">
              <w:rPr>
                <w:rStyle w:val="ae"/>
                <w:rFonts w:asciiTheme="minorHAnsi" w:hAnsiTheme="minorHAnsi" w:cstheme="minorHAnsi"/>
                <w:sz w:val="22"/>
                <w:szCs w:val="22"/>
              </w:rPr>
              <w:footnoteReference w:id="5"/>
            </w:r>
            <w:r w:rsidRPr="00075B18">
              <w:rPr>
                <w:rFonts w:asciiTheme="minorHAnsi" w:hAnsiTheme="minorHAnsi" w:cstheme="minorHAnsi"/>
                <w:szCs w:val="22"/>
              </w:rPr>
              <w:t xml:space="preserve"> της παρ. 4 του άρθρου 8  του Ν. 1599/1986, όπως εκάστοτε ισχύει, οι οποίες θα φέρουν ημερομηνία εντός των τελευταίων τριάντα (30) ημερολογιακών ημερών προ της ημερομηνίας του διαγωνισμού στις οποίες θα </w:t>
            </w:r>
            <w:r w:rsidRPr="00075B18">
              <w:rPr>
                <w:rFonts w:asciiTheme="minorHAnsi" w:hAnsiTheme="minorHAnsi" w:cstheme="minorHAnsi"/>
                <w:b/>
                <w:szCs w:val="22"/>
              </w:rPr>
              <w:t xml:space="preserve">αναγράφονται τα στοιχεία του διαγωνισμού </w:t>
            </w:r>
            <w:r w:rsidRPr="00075B18">
              <w:rPr>
                <w:rFonts w:asciiTheme="minorHAnsi" w:hAnsiTheme="minorHAnsi" w:cstheme="minorHAnsi"/>
                <w:szCs w:val="22"/>
              </w:rPr>
              <w:t>και στις οποίες ο υποψήφιος Ανάδοχος θα δηλώνει ότι:</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 xml:space="preserve">Α: </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Δεν συντρέχουν λόγοι αποκλεισμού στο πρόσωπό του από τους αναφερόμενους στο άρθρο 43 του ΠΔ 60/2007.</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 xml:space="preserve">Δεν τελεί υπό πτώχευση, εκκαθάριση, παύση εργασιών, αναγκαστική διαχείριση, πτωχευτικό συμβιβασμό, </w:t>
            </w:r>
            <w:proofErr w:type="spellStart"/>
            <w:r w:rsidRPr="00075B18">
              <w:rPr>
                <w:rFonts w:asciiTheme="minorHAnsi" w:hAnsiTheme="minorHAnsi" w:cstheme="minorHAnsi"/>
                <w:szCs w:val="22"/>
              </w:rPr>
              <w:t>προπτωχευτική</w:t>
            </w:r>
            <w:proofErr w:type="spellEnd"/>
            <w:r w:rsidRPr="00075B18">
              <w:rPr>
                <w:rFonts w:asciiTheme="minorHAnsi" w:hAnsiTheme="minorHAnsi" w:cstheme="minorHAnsi"/>
                <w:szCs w:val="22"/>
              </w:rPr>
              <w:t xml:space="preserve"> διαδικασία εξυγίανσης  (ή σε περίπτωση αλλοδαπών φυσικών / νομικών προσώπων σε ανάλογη κατάσταση ή διαδικασία) και επίσης ότι δεν έχει κινηθεί εναντίον του διαδικασία κήρυξης σε πτώχευση, εκκαθάρισης, αναγκαστικής διαχείρισης, πτωχευτικού συμβιβασμού, συνδιαλλαγής (ή σε περίπτωση αλλοδαπών φυσικών / νομικών προσώπων σε ανάλογη κατάσταση ή διαδικασία).</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Είναι κατά την ημέρα υποβολής της προσφοράς ή της κατάθεσής της στο ταχυδρομείο εγγεγραμμένος στο οικείο Επιμελητήριο αναγράφοντας και το ειδικό επάγγελμά του (τα αλλοδαπά φυσικά ή νομικά πρόσωπα δηλώνουν ότι είναι εγγεγραμμένα στα Μητρώα του οικείου Επιμελητηρίου ή ισοδύναμες επαγγελματικές οργανώσεις της χώρας εγκατάστασης τους και το ειδικό επάγγελμα τους).</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lastRenderedPageBreak/>
              <w:t>Σε περίπτωση που ανακηρυχθεί Ανάδοχος της σύμβασης, θα προσκομίσει για τη σύναψή της εντός προθεσμίας είκοσι (20) ημερολογιακών ημερών από τη σχετική πρόσκληση της Αναθέτουσας Αρχής τα επιμέρους δικαιολογητικά Κατακύρωσης σύμφωνα με το άρθρο 25 του Ν3614/2007.</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 xml:space="preserve"> </w:t>
            </w:r>
            <w:r w:rsidRPr="00075B18">
              <w:rPr>
                <w:rFonts w:asciiTheme="minorHAnsi" w:hAnsiTheme="minorHAnsi" w:cstheme="minorHAnsi"/>
                <w:szCs w:val="22"/>
                <w:u w:val="single"/>
              </w:rPr>
              <w:t>Εφόσον πρόκειται</w:t>
            </w:r>
            <w:r w:rsidRPr="00075B18">
              <w:rPr>
                <w:rFonts w:asciiTheme="minorHAnsi" w:hAnsiTheme="minorHAnsi" w:cstheme="minorHAnsi"/>
                <w:szCs w:val="22"/>
              </w:rPr>
              <w:t xml:space="preserve"> για συνεταιρισμό, ότι ο Συνεταιρισμός λειτουργεί νόμιμα.</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 xml:space="preserve">O/οι νόμιμος/οι εκπρόσωπος/οι του υποψηφίου αναδόχου (σημ.: εφόσον πρόκειται για Ο.Ε. και Ε.Ε.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Ανάδοχος είναι φυσικό πρόσωπο δηλώνει ότι: </w:t>
            </w:r>
          </w:p>
          <w:p w:rsidR="004C232B" w:rsidRPr="00075B18" w:rsidRDefault="004C232B" w:rsidP="004C232B">
            <w:pPr>
              <w:numPr>
                <w:ilvl w:val="0"/>
                <w:numId w:val="30"/>
              </w:numPr>
              <w:spacing w:after="0"/>
              <w:ind w:left="714" w:right="284" w:hanging="357"/>
              <w:rPr>
                <w:rFonts w:asciiTheme="minorHAnsi" w:hAnsiTheme="minorHAnsi" w:cstheme="minorHAnsi"/>
                <w:szCs w:val="22"/>
              </w:rPr>
            </w:pPr>
            <w:r w:rsidRPr="00075B18">
              <w:rPr>
                <w:rFonts w:asciiTheme="minorHAnsi" w:hAnsiTheme="minorHAnsi" w:cstheme="minorHAnsi"/>
                <w:szCs w:val="22"/>
              </w:rPr>
              <w:t>i. Δεν έχουν καταδικασθεί με αμετάκλητη δικαστική απόφαση για κάποιο από τα αδικήματα της παραγράφου 1 του άρθρου 43 του ΠΔ60/2007, ήτοι: Α) συμμετοχή σε εγκληματική οργάνωση, όπως αυτή ορίζεται στο άρθρο 2 παράγραφος 1 της κοινής δράσης της 98/773/ΔΕΥ του Συμβουλίου 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 Γ) απάτη, κατά την έννοια του άρθρου 1 της σύμβασης σχετικά με την προστασία των οικονομικών συμφερόντων των Ευρωπαϊκών Κοινοτήτων, 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4C232B" w:rsidRPr="00075B18" w:rsidRDefault="004C232B" w:rsidP="00ED7517">
            <w:pPr>
              <w:numPr>
                <w:ilvl w:val="1"/>
                <w:numId w:val="98"/>
              </w:numPr>
              <w:spacing w:after="0"/>
              <w:ind w:left="1434" w:right="284" w:hanging="357"/>
              <w:rPr>
                <w:rFonts w:asciiTheme="minorHAnsi" w:hAnsiTheme="minorHAnsi" w:cstheme="minorHAnsi"/>
                <w:szCs w:val="22"/>
              </w:rPr>
            </w:pPr>
            <w:r w:rsidRPr="00075B18">
              <w:rPr>
                <w:rFonts w:asciiTheme="minorHAnsi" w:hAnsiTheme="minorHAnsi" w:cstheme="minorHAnsi"/>
                <w:szCs w:val="22"/>
              </w:rPr>
              <w:t>ii. 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Β:</w:t>
            </w:r>
          </w:p>
          <w:p w:rsidR="004C232B" w:rsidRPr="00075B18" w:rsidRDefault="004C232B" w:rsidP="004C232B">
            <w:pPr>
              <w:numPr>
                <w:ilvl w:val="0"/>
                <w:numId w:val="31"/>
              </w:numPr>
              <w:spacing w:after="0"/>
              <w:ind w:left="714" w:right="284" w:hanging="357"/>
              <w:rPr>
                <w:rFonts w:asciiTheme="minorHAnsi" w:hAnsiTheme="minorHAnsi" w:cstheme="minorHAnsi"/>
                <w:szCs w:val="22"/>
              </w:rPr>
            </w:pPr>
            <w:r w:rsidRPr="00075B18">
              <w:rPr>
                <w:rFonts w:asciiTheme="minorHAnsi" w:hAnsiTheme="minorHAnsi" w:cstheme="minorHAnsi"/>
                <w:szCs w:val="22"/>
              </w:rPr>
              <w:t>Δεν έχει κηρυχθεί έκπτωτος από σύμβαση προμηθειών ή υπηρεσιών του δημόσιου τομέα.</w:t>
            </w:r>
          </w:p>
          <w:p w:rsidR="004C232B" w:rsidRPr="00075B18" w:rsidRDefault="004C232B" w:rsidP="004C232B">
            <w:pPr>
              <w:numPr>
                <w:ilvl w:val="0"/>
                <w:numId w:val="31"/>
              </w:numPr>
              <w:spacing w:after="0"/>
              <w:ind w:left="714" w:right="284" w:hanging="357"/>
              <w:rPr>
                <w:rFonts w:asciiTheme="minorHAnsi" w:hAnsiTheme="minorHAnsi" w:cstheme="minorHAnsi"/>
                <w:szCs w:val="22"/>
              </w:rPr>
            </w:pPr>
            <w:r w:rsidRPr="00075B18">
              <w:rPr>
                <w:rFonts w:asciiTheme="minorHAnsi" w:hAnsiTheme="minorHAnsi" w:cstheme="minorHAnsi"/>
                <w:szCs w:val="22"/>
              </w:rPr>
              <w:t>Δεν έχει τιμωρηθεί με αποκλεισμό από τους διαγωνισμούς προμηθειών ή υπηρεσιών του δημόσιου τομέα με αμετάκλητη απόφαση του Υπουργού Ανάπτυξης.</w:t>
            </w:r>
          </w:p>
          <w:p w:rsidR="004C232B" w:rsidRPr="00075B18" w:rsidRDefault="004C232B" w:rsidP="002E3442">
            <w:pPr>
              <w:pStyle w:val="TabletextChar"/>
              <w:widowControl/>
              <w:spacing w:after="0"/>
              <w:ind w:right="284"/>
              <w:jc w:val="both"/>
              <w:rPr>
                <w:rFonts w:asciiTheme="minorHAnsi" w:hAnsiTheme="minorHAnsi" w:cstheme="minorHAnsi"/>
                <w:sz w:val="22"/>
                <w:szCs w:val="22"/>
              </w:rPr>
            </w:pPr>
            <w:r w:rsidRPr="00075B18">
              <w:rPr>
                <w:rFonts w:asciiTheme="minorHAnsi" w:hAnsiTheme="minorHAnsi" w:cstheme="minorHAnsi"/>
                <w:sz w:val="22"/>
                <w:szCs w:val="22"/>
              </w:rPr>
              <w:t>Γ:</w:t>
            </w:r>
          </w:p>
          <w:p w:rsidR="004C232B" w:rsidRPr="00075B18" w:rsidRDefault="004C232B" w:rsidP="004C232B">
            <w:pPr>
              <w:numPr>
                <w:ilvl w:val="0"/>
                <w:numId w:val="53"/>
              </w:numPr>
              <w:spacing w:after="0"/>
              <w:ind w:right="284"/>
              <w:rPr>
                <w:rFonts w:asciiTheme="minorHAnsi" w:hAnsiTheme="minorHAnsi" w:cstheme="minorHAnsi"/>
                <w:szCs w:val="22"/>
              </w:rPr>
            </w:pPr>
            <w:r w:rsidRPr="00075B18">
              <w:rPr>
                <w:rFonts w:asciiTheme="minorHAnsi" w:hAnsiTheme="minorHAnsi" w:cstheme="minorHAnsi"/>
                <w:szCs w:val="22"/>
              </w:rPr>
              <w:t xml:space="preserve">Η Προσφορά συντάχθηκε σύμφωνα με τους όρους της </w:t>
            </w:r>
            <w:r w:rsidRPr="00075B18">
              <w:rPr>
                <w:rFonts w:asciiTheme="minorHAnsi" w:hAnsiTheme="minorHAnsi" w:cstheme="minorHAnsi"/>
                <w:szCs w:val="22"/>
              </w:rPr>
              <w:lastRenderedPageBreak/>
              <w:t xml:space="preserve">παρούσας Διακήρυξης της οποίας έλαβε γνώση και ότι αποδέχεται ανεπιφύλαχτα τους όρους της. </w:t>
            </w:r>
          </w:p>
          <w:p w:rsidR="004C232B" w:rsidRPr="00075B18" w:rsidRDefault="004C232B" w:rsidP="004C232B">
            <w:pPr>
              <w:numPr>
                <w:ilvl w:val="0"/>
                <w:numId w:val="53"/>
              </w:numPr>
              <w:spacing w:after="0"/>
              <w:ind w:right="284"/>
              <w:rPr>
                <w:rFonts w:asciiTheme="minorHAnsi" w:hAnsiTheme="minorHAnsi" w:cstheme="minorHAnsi"/>
                <w:szCs w:val="22"/>
              </w:rPr>
            </w:pPr>
            <w:r w:rsidRPr="00075B18">
              <w:rPr>
                <w:rFonts w:asciiTheme="minorHAnsi" w:hAnsiTheme="minorHAnsi" w:cstheme="minorHAnsi"/>
                <w:szCs w:val="22"/>
              </w:rPr>
              <w:t>Παραιτείται από κάθε δικαίωμα αποζημίωσης για απόφαση του Οργάνου Λήψης Αποφάσεων της Αναθέτουσα Αρχή, ματαίωσης, ακύρωσης ή διακοπής του διαγωνισμού.</w:t>
            </w:r>
          </w:p>
          <w:p w:rsidR="004C232B" w:rsidRPr="00075B18" w:rsidRDefault="004C232B" w:rsidP="004C232B">
            <w:pPr>
              <w:pStyle w:val="aff5"/>
              <w:numPr>
                <w:ilvl w:val="0"/>
                <w:numId w:val="53"/>
              </w:numPr>
              <w:autoSpaceDE w:val="0"/>
              <w:autoSpaceDN w:val="0"/>
              <w:spacing w:after="60" w:line="240" w:lineRule="auto"/>
              <w:ind w:left="357" w:right="284" w:hanging="357"/>
              <w:contextualSpacing w:val="0"/>
              <w:jc w:val="both"/>
              <w:rPr>
                <w:rFonts w:asciiTheme="minorHAnsi" w:hAnsiTheme="minorHAnsi" w:cstheme="minorHAnsi"/>
              </w:rPr>
            </w:pPr>
            <w:r w:rsidRPr="00075B18">
              <w:rPr>
                <w:rFonts w:asciiTheme="minorHAnsi" w:hAnsiTheme="minorHAnsi" w:cstheme="minorHAnsi"/>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r w:rsidRPr="00075B18">
              <w:rPr>
                <w:rFonts w:asciiTheme="minorHAnsi" w:hAnsiTheme="minorHAnsi" w:cstheme="minorHAnsi"/>
                <w:lang w:val="en-US"/>
              </w:rPr>
              <w:t>ex</w:t>
            </w:r>
            <w:r w:rsidRPr="00075B18">
              <w:rPr>
                <w:rFonts w:asciiTheme="minorHAnsi" w:hAnsiTheme="minorHAnsi" w:cstheme="minorHAnsi"/>
              </w:rPr>
              <w:t xml:space="preserve"> </w:t>
            </w:r>
            <w:r w:rsidRPr="00075B18">
              <w:rPr>
                <w:rFonts w:asciiTheme="minorHAnsi" w:hAnsiTheme="minorHAnsi" w:cstheme="minorHAnsi"/>
                <w:lang w:val="en-US"/>
              </w:rPr>
              <w:t>ante</w:t>
            </w:r>
            <w:r w:rsidRPr="00075B18">
              <w:rPr>
                <w:rFonts w:asciiTheme="minorHAnsi" w:hAnsiTheme="minorHAnsi" w:cstheme="minorHAnsi"/>
              </w:rPr>
              <w:t>, ενδιάμεσης ή τελικής αξιολόγησης του ΕΠ «Ψηφιακή Σύγκλιση».</w:t>
            </w:r>
          </w:p>
          <w:p w:rsidR="00925405" w:rsidRPr="00075B18" w:rsidRDefault="00925405" w:rsidP="00925405">
            <w:pPr>
              <w:pStyle w:val="NumCharCharCharCharCharCharCharCharChar"/>
              <w:numPr>
                <w:ilvl w:val="0"/>
                <w:numId w:val="53"/>
              </w:numPr>
              <w:rPr>
                <w:rFonts w:asciiTheme="minorHAnsi" w:hAnsiTheme="minorHAnsi" w:cstheme="minorHAnsi"/>
              </w:rPr>
            </w:pPr>
            <w:r w:rsidRPr="00075B18">
              <w:rPr>
                <w:rFonts w:asciiTheme="minorHAnsi" w:hAnsiTheme="minorHAnsi" w:cstheme="minorHAnsi"/>
              </w:rPr>
              <w:t xml:space="preserve">Ότι η κατασκευή του τελικού προϊόντος θα γίνει από την επιχείρηση στην οποία ανήκει ή η οποία </w:t>
            </w:r>
            <w:proofErr w:type="spellStart"/>
            <w:r w:rsidRPr="00075B18">
              <w:rPr>
                <w:rFonts w:asciiTheme="minorHAnsi" w:hAnsiTheme="minorHAnsi" w:cstheme="minorHAnsi"/>
              </w:rPr>
              <w:t>εκμεταλλέυεται</w:t>
            </w:r>
            <w:proofErr w:type="spellEnd"/>
            <w:r w:rsidRPr="00075B18">
              <w:rPr>
                <w:rFonts w:asciiTheme="minorHAnsi" w:hAnsiTheme="minorHAnsi" w:cstheme="minorHAnsi"/>
              </w:rPr>
              <w:t xml:space="preserve"> ολικά ή μερικά τη μονάδα κατασκευής του τελικού προϊόντος και ότι ο νόμιμος εκπρόσωπος της επιχείρησης αυτής έχει αποδεχθεί έναντι τους την εκτέλεση της συγκεκριμένης προμήθειας, σε περίπτωση κατακύρωσης στον Ανάδοχο υπέρ του οποίου έγινε η αποδοχή.</w:t>
            </w:r>
          </w:p>
          <w:p w:rsidR="009A04C4" w:rsidRPr="00075B18" w:rsidRDefault="009A04C4" w:rsidP="001C315D">
            <w:pPr>
              <w:pStyle w:val="aff5"/>
              <w:numPr>
                <w:ilvl w:val="0"/>
                <w:numId w:val="53"/>
              </w:numPr>
              <w:spacing w:after="0" w:line="240" w:lineRule="auto"/>
              <w:ind w:left="357" w:hanging="357"/>
              <w:contextualSpacing w:val="0"/>
              <w:jc w:val="both"/>
              <w:rPr>
                <w:lang w:eastAsia="el-GR"/>
              </w:rPr>
            </w:pPr>
            <w:r w:rsidRPr="00075B18">
              <w:t>Ο προσφέρων, εφόσον κατασκευάζει ο ίδιος το τελικό προϊόν, πρέπει να δηλώνει στην προσφορά του, την επιχειρηματική μονάδα στην οποία θα κατασκευάσει το προσφερόμενο προϊόν, καθώς και τον τόπο εγκατάστασής της.</w:t>
            </w:r>
          </w:p>
          <w:p w:rsidR="009A04C4" w:rsidRPr="00075B18" w:rsidRDefault="009A04C4" w:rsidP="001C315D">
            <w:pPr>
              <w:pStyle w:val="NumCharCharCharCharCharCharCharCharChar"/>
              <w:numPr>
                <w:ilvl w:val="0"/>
                <w:numId w:val="53"/>
              </w:numPr>
              <w:rPr>
                <w:rFonts w:asciiTheme="minorHAnsi" w:hAnsiTheme="minorHAnsi" w:cstheme="minorHAnsi"/>
              </w:rPr>
            </w:pPr>
            <w:r w:rsidRPr="00075B18">
              <w:rPr>
                <w:rFonts w:asciiTheme="minorHAnsi" w:hAnsiTheme="minorHAnsi" w:cstheme="minorHAnsi"/>
              </w:rPr>
              <w:t xml:space="preserve">Εφόσον ο προσφέρων δεν κατασκευάζει ο ίδιος το τελικό </w:t>
            </w:r>
            <w:proofErr w:type="spellStart"/>
            <w:r w:rsidRPr="00075B18">
              <w:rPr>
                <w:rFonts w:asciiTheme="minorHAnsi" w:hAnsiTheme="minorHAnsi" w:cstheme="minorHAnsi"/>
              </w:rPr>
              <w:t>προΪόν</w:t>
            </w:r>
            <w:proofErr w:type="spellEnd"/>
            <w:r w:rsidR="001C315D" w:rsidRPr="00075B18">
              <w:rPr>
                <w:rFonts w:asciiTheme="minorHAnsi" w:hAnsiTheme="minorHAnsi" w:cstheme="minorHAnsi"/>
              </w:rPr>
              <w:t xml:space="preserve"> δηλώνουν την επιχειρηματική μονάδα, στην οποία θα κατασκευαστεί το προσφερόμενο προϊόν και τον τόπο εγκατάστασής της. </w:t>
            </w:r>
          </w:p>
          <w:p w:rsidR="00925405" w:rsidRPr="00075B18" w:rsidRDefault="00925405" w:rsidP="00925405">
            <w:pPr>
              <w:pStyle w:val="aff5"/>
              <w:autoSpaceDE w:val="0"/>
              <w:autoSpaceDN w:val="0"/>
              <w:spacing w:after="60" w:line="240" w:lineRule="auto"/>
              <w:ind w:left="357" w:right="284"/>
              <w:contextualSpacing w:val="0"/>
              <w:jc w:val="both"/>
              <w:rPr>
                <w:rFonts w:asciiTheme="minorHAnsi" w:hAnsiTheme="minorHAnsi" w:cstheme="minorHAnsi"/>
              </w:rPr>
            </w:pP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r w:rsidR="004C232B" w:rsidRPr="005C24C0" w:rsidTr="002E3442">
        <w:trPr>
          <w:trHeight w:val="274"/>
        </w:trPr>
        <w:tc>
          <w:tcPr>
            <w:tcW w:w="258" w:type="pct"/>
            <w:shd w:val="clear" w:color="C0C0C0" w:fill="auto"/>
            <w:tcMar>
              <w:top w:w="20" w:type="dxa"/>
              <w:left w:w="20" w:type="dxa"/>
              <w:bottom w:w="0" w:type="dxa"/>
              <w:right w:w="20" w:type="dxa"/>
            </w:tcMar>
          </w:tcPr>
          <w:p w:rsidR="004C232B" w:rsidRPr="005C24C0" w:rsidRDefault="004C232B" w:rsidP="004C232B">
            <w:pPr>
              <w:pStyle w:val="NumCharCharCharCharCharCharCharCharChar"/>
              <w:numPr>
                <w:ilvl w:val="0"/>
                <w:numId w:val="29"/>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4C232B" w:rsidRPr="00075B18" w:rsidRDefault="004C232B" w:rsidP="002E3442">
            <w:pPr>
              <w:spacing w:after="0"/>
              <w:ind w:right="57"/>
              <w:rPr>
                <w:rFonts w:asciiTheme="minorHAnsi" w:hAnsiTheme="minorHAnsi" w:cstheme="minorHAnsi"/>
                <w:szCs w:val="22"/>
              </w:rPr>
            </w:pPr>
            <w:r w:rsidRPr="00075B18">
              <w:rPr>
                <w:rFonts w:asciiTheme="minorHAnsi" w:hAnsiTheme="minorHAnsi" w:cstheme="minorHAnsi"/>
                <w:szCs w:val="22"/>
              </w:rPr>
              <w:t>Τα Νομικά Πρόσωπα θα υποβάλλουν τα δικαιολογητικά σύστασής τους, και συγκεκριμένα:</w:t>
            </w:r>
          </w:p>
          <w:p w:rsidR="004C232B" w:rsidRPr="00075B18" w:rsidRDefault="004C232B" w:rsidP="002E3442">
            <w:pPr>
              <w:spacing w:after="0"/>
              <w:ind w:right="57"/>
              <w:rPr>
                <w:rFonts w:asciiTheme="minorHAnsi" w:hAnsiTheme="minorHAnsi" w:cstheme="minorHAnsi"/>
                <w:szCs w:val="22"/>
              </w:rPr>
            </w:pPr>
            <w:r w:rsidRPr="00075B18">
              <w:rPr>
                <w:rFonts w:asciiTheme="minorHAnsi" w:hAnsiTheme="minorHAnsi" w:cstheme="minorHAnsi"/>
                <w:szCs w:val="22"/>
              </w:rPr>
              <w:t xml:space="preserve">Εάν ο προσφέρων είναι </w:t>
            </w:r>
            <w:r w:rsidRPr="00075B18">
              <w:rPr>
                <w:rFonts w:asciiTheme="minorHAnsi" w:hAnsiTheme="minorHAnsi" w:cstheme="minorHAnsi"/>
                <w:b/>
                <w:szCs w:val="22"/>
              </w:rPr>
              <w:t>ΑΕ και ΕΠΕ</w:t>
            </w:r>
            <w:r w:rsidRPr="00075B18">
              <w:rPr>
                <w:rFonts w:asciiTheme="minorHAnsi" w:hAnsiTheme="minorHAnsi" w:cstheme="minorHAnsi"/>
                <w:szCs w:val="22"/>
              </w:rPr>
              <w:t>:</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ΦΕΚ σύστασης,</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Αντίγραφο του ισχύοντος καταστατικού με το ΦΕΚ στο οποίο έχουν δημοσιευτεί όλες οι μέχρι σήμερα τροποποιήσεις αυτού ή κωδικοποιημένο καταστατικ</w:t>
            </w:r>
            <w:r w:rsidR="002E34B8" w:rsidRPr="00075B18">
              <w:rPr>
                <w:rFonts w:asciiTheme="minorHAnsi" w:hAnsiTheme="minorHAnsi" w:cstheme="minorHAnsi"/>
                <w:szCs w:val="22"/>
              </w:rPr>
              <w:t>ό</w:t>
            </w:r>
            <w:r w:rsidRPr="00075B18">
              <w:rPr>
                <w:rFonts w:asciiTheme="minorHAnsi" w:hAnsiTheme="minorHAnsi" w:cstheme="minorHAnsi"/>
                <w:szCs w:val="22"/>
              </w:rPr>
              <w:t xml:space="preserve"> (εφόσον υπάρχει),</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ΦΕΚ στο οποίο έχει δημοσιευτεί το πρακτικό ΔΣ ή απόφαση των εταίρων περί εκπροσώπησης του νομικού προσώπου,</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Υπεύθυνη δήλωση από τον αντίκλητο περί αποδοχής του ορισμού του.</w:t>
            </w:r>
          </w:p>
          <w:p w:rsidR="004C232B" w:rsidRPr="00075B18" w:rsidRDefault="004C232B" w:rsidP="004C232B">
            <w:pPr>
              <w:numPr>
                <w:ilvl w:val="0"/>
                <w:numId w:val="54"/>
              </w:numPr>
              <w:spacing w:after="0"/>
              <w:ind w:left="357" w:right="284" w:hanging="357"/>
              <w:rPr>
                <w:rFonts w:asciiTheme="minorHAnsi" w:hAnsiTheme="minorHAnsi" w:cstheme="minorHAnsi"/>
                <w:szCs w:val="22"/>
              </w:rPr>
            </w:pPr>
            <w:r w:rsidRPr="00075B18">
              <w:rPr>
                <w:rFonts w:asciiTheme="minorHAnsi" w:hAnsiTheme="minorHAnsi" w:cstheme="minorHAnsi"/>
                <w:szCs w:val="22"/>
              </w:rPr>
              <w:t xml:space="preserve">Πιστοποιητικό αρμόδιας δικαστικής ή διοικητικής </w:t>
            </w:r>
            <w:r w:rsidRPr="00075B18">
              <w:rPr>
                <w:rFonts w:asciiTheme="minorHAnsi" w:hAnsiTheme="minorHAnsi" w:cstheme="minorHAnsi"/>
                <w:szCs w:val="22"/>
              </w:rPr>
              <w:lastRenderedPageBreak/>
              <w:t>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 xml:space="preserve">Εάν ο προσφέρων είναι </w:t>
            </w:r>
            <w:r w:rsidRPr="00075B18">
              <w:rPr>
                <w:rFonts w:asciiTheme="minorHAnsi" w:hAnsiTheme="minorHAnsi" w:cstheme="minorHAnsi"/>
                <w:b/>
                <w:szCs w:val="22"/>
              </w:rPr>
              <w:t>ΟΕ, ΕΕ</w:t>
            </w:r>
            <w:r w:rsidRPr="00075B18">
              <w:rPr>
                <w:rFonts w:asciiTheme="minorHAnsi" w:hAnsiTheme="minorHAnsi" w:cstheme="minorHAnsi"/>
                <w:szCs w:val="22"/>
              </w:rPr>
              <w:t>:</w:t>
            </w:r>
          </w:p>
          <w:p w:rsidR="004C232B" w:rsidRPr="00075B18" w:rsidRDefault="004C232B" w:rsidP="004C232B">
            <w:pPr>
              <w:numPr>
                <w:ilvl w:val="0"/>
                <w:numId w:val="55"/>
              </w:numPr>
              <w:spacing w:after="0"/>
              <w:ind w:right="284"/>
              <w:rPr>
                <w:rFonts w:asciiTheme="minorHAnsi" w:hAnsiTheme="minorHAnsi" w:cstheme="minorHAnsi"/>
                <w:szCs w:val="22"/>
              </w:rPr>
            </w:pPr>
            <w:r w:rsidRPr="00075B18">
              <w:rPr>
                <w:rFonts w:asciiTheme="minorHAnsi" w:hAnsiTheme="minorHAnsi" w:cstheme="minorHAnsi"/>
                <w:szCs w:val="22"/>
              </w:rPr>
              <w:t>Αντίγραφο του καταστατικού με όλα τα μέχρι σήμερα τροποποιητικά,</w:t>
            </w:r>
          </w:p>
          <w:p w:rsidR="004C232B" w:rsidRPr="00075B18" w:rsidRDefault="004C232B" w:rsidP="004C232B">
            <w:pPr>
              <w:numPr>
                <w:ilvl w:val="0"/>
                <w:numId w:val="55"/>
              </w:numPr>
              <w:spacing w:after="0"/>
              <w:ind w:right="284"/>
              <w:rPr>
                <w:rFonts w:asciiTheme="minorHAnsi" w:hAnsiTheme="minorHAnsi" w:cstheme="minorHAnsi"/>
                <w:szCs w:val="22"/>
              </w:rPr>
            </w:pPr>
            <w:r w:rsidRPr="00075B18">
              <w:rPr>
                <w:rFonts w:asciiTheme="minorHAnsi" w:hAnsiTheme="minorHAnsi" w:cstheme="minorHAnsi"/>
                <w:szCs w:val="22"/>
              </w:rPr>
              <w:t>Πιστοποιητικά αρμόδιας δικαστικής ή διοικητικής αρχής περί των τροποποιήσεων του καταστατικού.</w:t>
            </w:r>
          </w:p>
          <w:p w:rsidR="004C232B" w:rsidRPr="00075B18" w:rsidRDefault="004C232B" w:rsidP="004C232B">
            <w:pPr>
              <w:numPr>
                <w:ilvl w:val="0"/>
                <w:numId w:val="55"/>
              </w:numPr>
              <w:spacing w:after="0"/>
              <w:ind w:right="284"/>
              <w:rPr>
                <w:rFonts w:asciiTheme="minorHAnsi" w:hAnsiTheme="minorHAnsi" w:cstheme="minorHAnsi"/>
                <w:szCs w:val="22"/>
              </w:rPr>
            </w:pPr>
            <w:r w:rsidRPr="00075B18">
              <w:rPr>
                <w:rFonts w:asciiTheme="minorHAnsi" w:hAnsiTheme="minorHAnsi" w:cstheme="minorHAnsi"/>
                <w:szCs w:val="22"/>
              </w:rPr>
              <w:t>Έγγραφο του νομίμου εκπροσώπου περί έγκρισης συμμετοχής στο διαγωνισμό, στο οποίο μπορεί να περιέχεται και εξουσιοδότηση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συγκεκριμένο άτομο και γνώστης της ελληνικής γλώσσας ως αντίκλητος.</w:t>
            </w:r>
          </w:p>
          <w:p w:rsidR="004C232B" w:rsidRPr="00075B18" w:rsidRDefault="004C232B" w:rsidP="004C232B">
            <w:pPr>
              <w:numPr>
                <w:ilvl w:val="0"/>
                <w:numId w:val="55"/>
              </w:numPr>
              <w:spacing w:after="0"/>
              <w:ind w:right="284"/>
              <w:rPr>
                <w:rFonts w:asciiTheme="minorHAnsi" w:hAnsiTheme="minorHAnsi" w:cstheme="minorHAnsi"/>
                <w:szCs w:val="22"/>
              </w:rPr>
            </w:pPr>
            <w:r w:rsidRPr="00075B18">
              <w:rPr>
                <w:rFonts w:asciiTheme="minorHAnsi" w:hAnsiTheme="minorHAnsi" w:cstheme="minorHAnsi"/>
                <w:szCs w:val="22"/>
              </w:rPr>
              <w:t>Υπεύθυνη δήλωση από τον αντίκλητο περί αποδοχής του ορισμού του</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Σε οποιαδήποτε άλλη περίπτωση νομικού προσώπου, τα προβλεπόμενα από τις οικείες διατάξεις δικαιολογητικά.</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w:t>
            </w:r>
          </w:p>
          <w:p w:rsidR="004C232B" w:rsidRPr="00075B18" w:rsidRDefault="004C232B" w:rsidP="002E3442">
            <w:pPr>
              <w:spacing w:after="0"/>
              <w:ind w:right="284"/>
              <w:rPr>
                <w:rFonts w:asciiTheme="minorHAnsi" w:hAnsiTheme="minorHAnsi" w:cstheme="minorHAnsi"/>
                <w:szCs w:val="22"/>
              </w:rPr>
            </w:pPr>
            <w:r w:rsidRPr="00075B18">
              <w:rPr>
                <w:rFonts w:asciiTheme="minorHAnsi" w:hAnsiTheme="minorHAnsi" w:cstheme="minorHAnsi"/>
                <w:szCs w:val="22"/>
              </w:rPr>
              <w:t xml:space="preserve">Εάν ο προσφέρων είναι </w:t>
            </w:r>
            <w:r w:rsidRPr="00075B18">
              <w:rPr>
                <w:rFonts w:asciiTheme="minorHAnsi" w:hAnsiTheme="minorHAnsi" w:cstheme="minorHAnsi"/>
                <w:b/>
                <w:szCs w:val="22"/>
              </w:rPr>
              <w:t xml:space="preserve">Φυσικό Πρόσωπο, </w:t>
            </w:r>
            <w:r w:rsidRPr="00075B18">
              <w:rPr>
                <w:rFonts w:asciiTheme="minorHAnsi" w:hAnsiTheme="minorHAnsi" w:cstheme="minorHAnsi"/>
                <w:bCs/>
                <w:szCs w:val="22"/>
              </w:rPr>
              <w:t>οφείλει να καταθέσει</w:t>
            </w:r>
            <w:r w:rsidRPr="00075B18">
              <w:rPr>
                <w:rFonts w:asciiTheme="minorHAnsi" w:hAnsiTheme="minorHAnsi" w:cstheme="minorHAnsi"/>
                <w:szCs w:val="22"/>
              </w:rPr>
              <w:t>:</w:t>
            </w:r>
          </w:p>
          <w:p w:rsidR="004C232B" w:rsidRPr="00075B18" w:rsidRDefault="004C232B" w:rsidP="004C232B">
            <w:pPr>
              <w:numPr>
                <w:ilvl w:val="0"/>
                <w:numId w:val="56"/>
              </w:numPr>
              <w:spacing w:after="0"/>
              <w:ind w:right="284"/>
              <w:rPr>
                <w:rFonts w:asciiTheme="minorHAnsi" w:hAnsiTheme="minorHAnsi" w:cstheme="minorHAnsi"/>
                <w:szCs w:val="22"/>
              </w:rPr>
            </w:pPr>
            <w:r w:rsidRPr="00075B18">
              <w:rPr>
                <w:rFonts w:asciiTheme="minorHAnsi" w:hAnsiTheme="minorHAnsi" w:cstheme="minorHAnsi"/>
                <w:szCs w:val="22"/>
              </w:rPr>
              <w:t>Έναρξη Επιτηδεύματος από την αντίστοιχη Δημόσια Οικονομική Υπηρεσία και τις μεταβολές του.</w:t>
            </w:r>
          </w:p>
          <w:p w:rsidR="004C232B" w:rsidRPr="00075B18" w:rsidRDefault="004C232B" w:rsidP="002E3442">
            <w:pPr>
              <w:ind w:right="284"/>
              <w:rPr>
                <w:rFonts w:asciiTheme="minorHAnsi" w:hAnsiTheme="minorHAnsi" w:cstheme="minorHAnsi"/>
                <w:szCs w:val="22"/>
              </w:rPr>
            </w:pPr>
            <w:r w:rsidRPr="00075B18">
              <w:rPr>
                <w:rFonts w:asciiTheme="minorHAnsi" w:hAnsiTheme="minorHAnsi" w:cstheme="minorHAnsi"/>
                <w:szCs w:val="22"/>
              </w:rPr>
              <w:t>Εάν ο προσφέρων είναι ένωση ή κοινοπραξία, οφείλει επιπλέον να καταθέσει:</w:t>
            </w:r>
          </w:p>
          <w:p w:rsidR="004C232B" w:rsidRPr="00075B18" w:rsidRDefault="004C232B" w:rsidP="004C232B">
            <w:pPr>
              <w:numPr>
                <w:ilvl w:val="0"/>
                <w:numId w:val="57"/>
              </w:numPr>
              <w:spacing w:after="0"/>
              <w:ind w:right="284"/>
              <w:rPr>
                <w:rFonts w:asciiTheme="minorHAnsi" w:hAnsiTheme="minorHAnsi" w:cstheme="minorHAnsi"/>
                <w:szCs w:val="22"/>
              </w:rPr>
            </w:pPr>
            <w:r w:rsidRPr="00075B18">
              <w:rPr>
                <w:rFonts w:asciiTheme="minorHAnsi" w:hAnsiTheme="minorHAnsi" w:cstheme="minorHAnsi"/>
                <w:b/>
                <w:szCs w:val="22"/>
              </w:rPr>
              <w:t>Για κάθε μέλος της Ένωσης / Κοινοπραξίας όλα τα Δικαιολογητικά Συμμετοχής</w:t>
            </w:r>
            <w:r w:rsidRPr="00075B18">
              <w:rPr>
                <w:rFonts w:asciiTheme="minorHAnsi" w:hAnsiTheme="minorHAnsi" w:cstheme="minorHAnsi"/>
                <w:szCs w:val="22"/>
              </w:rPr>
              <w:t xml:space="preserve">, ανάλογα με την περίπτωση (ημεδαπό / αλλοδαπό φυσικό πρόσωπο, ημεδαπό / αλλοδαπό νομικό πρόσωπο, συνεταιρισμός). </w:t>
            </w:r>
          </w:p>
          <w:p w:rsidR="004C232B" w:rsidRPr="00075B18" w:rsidRDefault="004C232B" w:rsidP="004C232B">
            <w:pPr>
              <w:numPr>
                <w:ilvl w:val="0"/>
                <w:numId w:val="57"/>
              </w:numPr>
              <w:spacing w:after="0"/>
              <w:ind w:right="284"/>
              <w:rPr>
                <w:rFonts w:asciiTheme="minorHAnsi" w:hAnsiTheme="minorHAnsi" w:cstheme="minorHAnsi"/>
                <w:szCs w:val="22"/>
              </w:rPr>
            </w:pPr>
            <w:r w:rsidRPr="00075B18">
              <w:rPr>
                <w:rFonts w:asciiTheme="minorHAnsi" w:hAnsiTheme="minorHAnsi" w:cstheme="minorHAnsi"/>
                <w:szCs w:val="22"/>
              </w:rPr>
              <w:t xml:space="preserve">Πράξη του αρμόδιου οργάνου κάθε Μέλους της Ένωσης / Κοινοπραξίας από το οποίο να προκύπτει η έγκριση του για τη συμμετοχή του Μέλους: </w:t>
            </w:r>
          </w:p>
          <w:p w:rsidR="004C232B" w:rsidRPr="00075B18"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075B18">
              <w:rPr>
                <w:rFonts w:asciiTheme="minorHAnsi" w:hAnsiTheme="minorHAnsi" w:cstheme="minorHAnsi"/>
                <w:sz w:val="22"/>
                <w:szCs w:val="22"/>
              </w:rPr>
              <w:t xml:space="preserve">στην Ένωση / Κοινοπραξία, </w:t>
            </w:r>
            <w:r w:rsidRPr="00075B18">
              <w:rPr>
                <w:rFonts w:asciiTheme="minorHAnsi" w:hAnsiTheme="minorHAnsi" w:cstheme="minorHAnsi"/>
                <w:b/>
                <w:sz w:val="22"/>
                <w:szCs w:val="22"/>
              </w:rPr>
              <w:t xml:space="preserve">και </w:t>
            </w:r>
          </w:p>
          <w:p w:rsidR="004C232B" w:rsidRPr="00075B18" w:rsidRDefault="004C232B" w:rsidP="004C232B">
            <w:pPr>
              <w:pStyle w:val="TabletextChar"/>
              <w:numPr>
                <w:ilvl w:val="0"/>
                <w:numId w:val="35"/>
              </w:numPr>
              <w:spacing w:after="0"/>
              <w:ind w:left="125" w:right="284" w:firstLine="363"/>
              <w:jc w:val="both"/>
              <w:rPr>
                <w:rFonts w:asciiTheme="minorHAnsi" w:hAnsiTheme="minorHAnsi" w:cstheme="minorHAnsi"/>
                <w:sz w:val="22"/>
                <w:szCs w:val="22"/>
              </w:rPr>
            </w:pPr>
            <w:r w:rsidRPr="00075B18">
              <w:rPr>
                <w:rFonts w:asciiTheme="minorHAnsi" w:hAnsiTheme="minorHAnsi" w:cstheme="minorHAnsi"/>
                <w:sz w:val="22"/>
                <w:szCs w:val="22"/>
              </w:rPr>
              <w:t>στο Διαγωνισμό</w:t>
            </w:r>
          </w:p>
          <w:p w:rsidR="004C232B" w:rsidRPr="00075B18" w:rsidRDefault="004C232B" w:rsidP="004C232B">
            <w:pPr>
              <w:numPr>
                <w:ilvl w:val="0"/>
                <w:numId w:val="57"/>
              </w:numPr>
              <w:spacing w:after="0"/>
              <w:ind w:right="284"/>
              <w:rPr>
                <w:rFonts w:asciiTheme="minorHAnsi" w:hAnsiTheme="minorHAnsi" w:cstheme="minorHAnsi"/>
                <w:szCs w:val="22"/>
              </w:rPr>
            </w:pPr>
            <w:r w:rsidRPr="00075B18">
              <w:rPr>
                <w:rFonts w:asciiTheme="minorHAnsi" w:hAnsiTheme="minorHAnsi" w:cstheme="minorHAnsi"/>
                <w:szCs w:val="22"/>
              </w:rPr>
              <w:t>Συμφωνητικό μεταξύ των μελών της Ένωσης / Κοινοπραξίας όπου:</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t>να συστήνεται η Ένωση / Κοινοπραξία,</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t xml:space="preserve">να αναγράφεται και να οριοθετείται με τη μέγιστη δυνατή σαφήνεια το μέρος του Έργου (φυσικό και οικονομικό αντικείμενο) που αναλαμβάνει κάθε Μέλος της Ένωσης / Κοινοπραξίας στο σύνολο της Προσφοράς, </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t>να δηλώνεται ένα Μέλος ως υπεύθυνο για το συντονισμό και τη διοίκηση όλων των Μελών της Ένωσης / Κοινοπραξίας (</w:t>
            </w:r>
            <w:proofErr w:type="spellStart"/>
            <w:r w:rsidRPr="00075B18">
              <w:rPr>
                <w:rFonts w:asciiTheme="minorHAnsi" w:hAnsiTheme="minorHAnsi" w:cstheme="minorHAnsi"/>
                <w:sz w:val="22"/>
                <w:szCs w:val="22"/>
              </w:rPr>
              <w:t>leader</w:t>
            </w:r>
            <w:proofErr w:type="spellEnd"/>
            <w:r w:rsidRPr="00075B18">
              <w:rPr>
                <w:rFonts w:asciiTheme="minorHAnsi" w:hAnsiTheme="minorHAnsi" w:cstheme="minorHAnsi"/>
                <w:sz w:val="22"/>
                <w:szCs w:val="22"/>
              </w:rPr>
              <w:t>),</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lastRenderedPageBreak/>
              <w:t>να δηλώνουν από κοινού ότι αναλαμβάνουν εις ολόκληρο την ευθύνη για την εκπλήρωση του Έργου</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t xml:space="preserve">να ορίζεται (με συμβολαιογραφική πράξη, η οποία επίσης προσκομίζεται) κοινός εκπρόσωπος της Ένωσης /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 </w:t>
            </w:r>
          </w:p>
          <w:p w:rsidR="004C232B" w:rsidRPr="00075B18" w:rsidRDefault="004C232B" w:rsidP="004C232B">
            <w:pPr>
              <w:pStyle w:val="TabletextChar"/>
              <w:numPr>
                <w:ilvl w:val="0"/>
                <w:numId w:val="35"/>
              </w:numPr>
              <w:tabs>
                <w:tab w:val="clear" w:pos="360"/>
                <w:tab w:val="num" w:pos="771"/>
              </w:tabs>
              <w:spacing w:after="0"/>
              <w:ind w:left="771" w:right="284" w:hanging="283"/>
              <w:jc w:val="both"/>
              <w:rPr>
                <w:rFonts w:asciiTheme="minorHAnsi" w:hAnsiTheme="minorHAnsi" w:cstheme="minorHAnsi"/>
                <w:sz w:val="22"/>
                <w:szCs w:val="22"/>
              </w:rPr>
            </w:pPr>
            <w:r w:rsidRPr="00075B18">
              <w:rPr>
                <w:rFonts w:asciiTheme="minorHAnsi" w:hAnsiTheme="minorHAnsi" w:cstheme="minorHAnsi"/>
                <w:sz w:val="22"/>
                <w:szCs w:val="22"/>
              </w:rPr>
              <w:t xml:space="preserve">να ορίζεται ο αντίκλητος της ένωσης. </w:t>
            </w:r>
          </w:p>
          <w:p w:rsidR="004C232B" w:rsidRPr="00075B18" w:rsidRDefault="004C232B" w:rsidP="004C232B">
            <w:pPr>
              <w:numPr>
                <w:ilvl w:val="0"/>
                <w:numId w:val="57"/>
              </w:numPr>
              <w:spacing w:after="0"/>
              <w:ind w:right="284"/>
              <w:rPr>
                <w:rFonts w:asciiTheme="minorHAnsi" w:hAnsiTheme="minorHAnsi" w:cstheme="minorHAnsi"/>
                <w:szCs w:val="22"/>
              </w:rPr>
            </w:pPr>
            <w:r w:rsidRPr="00075B18">
              <w:rPr>
                <w:rFonts w:asciiTheme="minorHAnsi" w:hAnsiTheme="minorHAnsi" w:cstheme="minorHAnsi"/>
                <w:szCs w:val="22"/>
              </w:rPr>
              <w:t xml:space="preserve">Υπεύθυνη δήλωση του αντικλήτου περί αποδοχής του ορισμού του. </w:t>
            </w:r>
          </w:p>
        </w:tc>
        <w:tc>
          <w:tcPr>
            <w:tcW w:w="546" w:type="pct"/>
            <w:shd w:val="clear" w:color="C0C0C0" w:fill="auto"/>
            <w:vAlign w:val="center"/>
          </w:tcPr>
          <w:p w:rsidR="004C232B" w:rsidRPr="005C24C0" w:rsidRDefault="004C232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4C232B" w:rsidRPr="005C24C0" w:rsidRDefault="004C232B" w:rsidP="002E3442">
            <w:pPr>
              <w:rPr>
                <w:rFonts w:asciiTheme="minorHAnsi" w:hAnsiTheme="minorHAnsi" w:cstheme="minorHAnsi"/>
                <w:szCs w:val="22"/>
              </w:rPr>
            </w:pPr>
          </w:p>
        </w:tc>
        <w:tc>
          <w:tcPr>
            <w:tcW w:w="713" w:type="pct"/>
            <w:shd w:val="clear" w:color="C0C0C0" w:fill="auto"/>
            <w:vAlign w:val="center"/>
          </w:tcPr>
          <w:p w:rsidR="004C232B" w:rsidRPr="005C24C0" w:rsidRDefault="004C232B" w:rsidP="002E3442">
            <w:pPr>
              <w:ind w:left="87"/>
              <w:rPr>
                <w:rFonts w:asciiTheme="minorHAnsi" w:hAnsiTheme="minorHAnsi" w:cstheme="minorHAnsi"/>
                <w:szCs w:val="22"/>
              </w:rPr>
            </w:pPr>
          </w:p>
        </w:tc>
      </w:tr>
    </w:tbl>
    <w:p w:rsidR="00CC10BD" w:rsidRDefault="00CC10BD" w:rsidP="00CC10BD">
      <w:pPr>
        <w:spacing w:before="60"/>
        <w:rPr>
          <w:rFonts w:asciiTheme="minorHAnsi" w:hAnsiTheme="minorHAnsi"/>
          <w:szCs w:val="22"/>
        </w:rPr>
      </w:pPr>
      <w:r w:rsidRPr="00CC10BD">
        <w:rPr>
          <w:rFonts w:asciiTheme="minorHAnsi" w:hAnsiTheme="minorHAnsi"/>
          <w:szCs w:val="22"/>
        </w:rPr>
        <w:lastRenderedPageBreak/>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το αντίστοιχο περιεχόμενο. Η Ένορκη αυτή Βεβαίωση θα υποβληθεί υποχρεωτικά από τον υποψήφιο Ανάδοχο εντός του «Φακέλου Δικαιολογητικών Συμμετοχής».</w:t>
      </w:r>
    </w:p>
    <w:p w:rsidR="005972AA" w:rsidRDefault="005972AA" w:rsidP="005972AA">
      <w:pPr>
        <w:pStyle w:val="30"/>
        <w:tabs>
          <w:tab w:val="num" w:pos="720"/>
        </w:tabs>
        <w:spacing w:before="60" w:after="0"/>
        <w:ind w:left="720"/>
        <w:rPr>
          <w:rFonts w:asciiTheme="minorHAnsi" w:hAnsiTheme="minorHAnsi" w:cstheme="minorHAnsi"/>
          <w:szCs w:val="22"/>
        </w:rPr>
      </w:pPr>
      <w:bookmarkStart w:id="361" w:name="_Ref391562637"/>
      <w:bookmarkStart w:id="362" w:name="_Ref391562641"/>
      <w:bookmarkStart w:id="363" w:name="_Ref391562753"/>
      <w:bookmarkStart w:id="364" w:name="_Toc409691733"/>
      <w:r>
        <w:rPr>
          <w:rFonts w:asciiTheme="minorHAnsi" w:hAnsiTheme="minorHAnsi" w:cstheme="minorHAnsi"/>
          <w:szCs w:val="22"/>
        </w:rPr>
        <w:t>Δικαιολογητικά Κατακύρωσης</w:t>
      </w:r>
      <w:bookmarkEnd w:id="361"/>
      <w:bookmarkEnd w:id="362"/>
      <w:bookmarkEnd w:id="363"/>
      <w:bookmarkEnd w:id="364"/>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στον οποίο πρόκειται να κατακυρωθεί ο Διαγωνισμός οφείλει να καταθέσει εντός είκοσι (20) ημερών από την κοινοποίηση της σχετικής έγγραφης ειδοποίησης, τα ακόλουθα κατά περίπτωση δικαιολογητικά. Θα πρέπει να συμπεριλάβει στο «Φάκελο Δικαιολογητικών Κατακύρωσης», συμπληρωμένους τους παρακάτω πίνακες κατά περίπτωση (σύμφωνα με τη νομική τους μορφή), λαμβάνοντας υπόψη τις ακόλουθες επεξηγήσεις / οδηγίες:</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10BD" w:rsidRP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10BD" w:rsidRDefault="00CC10BD" w:rsidP="00954A28">
      <w:pPr>
        <w:numPr>
          <w:ilvl w:val="1"/>
          <w:numId w:val="30"/>
        </w:numPr>
        <w:tabs>
          <w:tab w:val="clear" w:pos="1440"/>
          <w:tab w:val="num" w:pos="567"/>
        </w:tabs>
        <w:spacing w:before="60" w:after="0"/>
        <w:ind w:left="567" w:hanging="283"/>
        <w:rPr>
          <w:rFonts w:asciiTheme="minorHAnsi" w:hAnsiTheme="minorHAnsi"/>
          <w:szCs w:val="22"/>
        </w:rPr>
      </w:pPr>
      <w:r w:rsidRPr="00CC10BD">
        <w:rPr>
          <w:rFonts w:asciiTheme="minorHAnsi" w:hAnsiTheme="minorHAnsi"/>
          <w:szCs w:val="22"/>
        </w:rPr>
        <w:t>Στη στήλη «ΠΑΡΑΠΟΜΠΗ» θα καταγραφεί από τον υποψήφιο Ανάδοχο το αντίστοιχο κεφάλαιο ή ενότητα του «Φακέλου Δικαιολογητικών Κατακύρωσης» στο οποίο περιλαμβάνεται το απαιτούμενο δικαιολογητικό.</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5" w:name="_Toc409691734"/>
      <w:r>
        <w:rPr>
          <w:rFonts w:asciiTheme="minorHAnsi" w:hAnsiTheme="minorHAnsi" w:cstheme="minorHAnsi"/>
          <w:szCs w:val="22"/>
        </w:rPr>
        <w:t>Οι Έλληνες Πολίτες</w:t>
      </w:r>
      <w:bookmarkEnd w:id="36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467473" w:rsidRPr="005C24C0" w:rsidTr="002E3442">
        <w:trPr>
          <w:tblHeader/>
        </w:trPr>
        <w:tc>
          <w:tcPr>
            <w:tcW w:w="287" w:type="pct"/>
            <w:shd w:val="clear" w:color="auto" w:fill="E6E6E6"/>
            <w:tcMar>
              <w:top w:w="20" w:type="dxa"/>
              <w:left w:w="20" w:type="dxa"/>
              <w:bottom w:w="0" w:type="dxa"/>
              <w:right w:w="20" w:type="dxa"/>
            </w:tcMar>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467473" w:rsidRPr="005C24C0" w:rsidRDefault="00467473" w:rsidP="002E3442">
            <w:pPr>
              <w:spacing w:after="0"/>
              <w:ind w:right="284"/>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467473" w:rsidRPr="005C24C0" w:rsidRDefault="00467473"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2"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w:t>
            </w:r>
            <w:r w:rsidRPr="005C24C0">
              <w:rPr>
                <w:rFonts w:asciiTheme="minorHAnsi" w:hAnsiTheme="minorHAnsi" w:cstheme="minorHAnsi"/>
                <w:sz w:val="22"/>
                <w:szCs w:val="22"/>
              </w:rPr>
              <w:lastRenderedPageBreak/>
              <w:t xml:space="preserve">από αυτόν προσωπικό.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r w:rsidR="00467473" w:rsidRPr="005C24C0" w:rsidTr="002E3442">
        <w:trPr>
          <w:trHeight w:val="274"/>
        </w:trPr>
        <w:tc>
          <w:tcPr>
            <w:tcW w:w="287" w:type="pct"/>
            <w:shd w:val="clear" w:color="C0C0C0" w:fill="auto"/>
            <w:tcMar>
              <w:top w:w="20" w:type="dxa"/>
              <w:left w:w="20" w:type="dxa"/>
              <w:bottom w:w="0" w:type="dxa"/>
              <w:right w:w="20" w:type="dxa"/>
            </w:tcMar>
          </w:tcPr>
          <w:p w:rsidR="00467473" w:rsidRPr="005C24C0" w:rsidRDefault="00467473" w:rsidP="00467473">
            <w:pPr>
              <w:pStyle w:val="NumCharCharCharCharCharCharCharCharChar"/>
              <w:numPr>
                <w:ilvl w:val="0"/>
                <w:numId w:val="48"/>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467473" w:rsidRPr="005C24C0" w:rsidRDefault="00467473"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467473" w:rsidRPr="00FE1DEC" w:rsidRDefault="00467473" w:rsidP="002E3442">
            <w:pPr>
              <w:pStyle w:val="TabletextChar"/>
              <w:spacing w:after="0"/>
              <w:ind w:left="125" w:right="284"/>
              <w:jc w:val="both"/>
              <w:rPr>
                <w:rFonts w:asciiTheme="minorHAnsi" w:hAnsiTheme="minorHAnsi" w:cstheme="minorHAnsi"/>
                <w:sz w:val="22"/>
                <w:szCs w:val="22"/>
              </w:rPr>
            </w:pPr>
            <w:r w:rsidRPr="00FE1DEC">
              <w:rPr>
                <w:rFonts w:asciiTheme="minorHAnsi" w:hAnsiTheme="minorHAnsi" w:cstheme="minorHAnsi"/>
                <w:sz w:val="22"/>
                <w:szCs w:val="22"/>
              </w:rPr>
              <w:t xml:space="preserve">Το έγγραφο παροχής ειδικής πληρεξουσιότητας μπορεί να είναι: </w:t>
            </w:r>
          </w:p>
          <w:p w:rsidR="00467473" w:rsidRPr="00FE1DEC" w:rsidRDefault="00467473" w:rsidP="00ED7517">
            <w:pPr>
              <w:pStyle w:val="TabletextChar"/>
              <w:numPr>
                <w:ilvl w:val="0"/>
                <w:numId w:val="91"/>
              </w:numPr>
              <w:spacing w:after="0"/>
              <w:ind w:left="839" w:right="39" w:hanging="357"/>
              <w:rPr>
                <w:rFonts w:asciiTheme="minorHAnsi" w:hAnsiTheme="minorHAnsi" w:cstheme="minorHAnsi"/>
                <w:sz w:val="22"/>
                <w:szCs w:val="22"/>
              </w:rPr>
            </w:pPr>
            <w:r w:rsidRPr="00FE1DEC">
              <w:rPr>
                <w:rFonts w:asciiTheme="minorHAnsi" w:hAnsiTheme="minorHAnsi" w:cstheme="minorHAnsi"/>
                <w:sz w:val="22"/>
                <w:szCs w:val="22"/>
              </w:rPr>
              <w:t>Συμβολαιογραφική πράξη</w:t>
            </w:r>
          </w:p>
          <w:p w:rsidR="00467473" w:rsidRPr="00FE1DEC" w:rsidRDefault="002C5C3A" w:rsidP="00ED7517">
            <w:pPr>
              <w:pStyle w:val="TabletextChar"/>
              <w:numPr>
                <w:ilvl w:val="0"/>
                <w:numId w:val="91"/>
              </w:numPr>
              <w:spacing w:after="0"/>
              <w:ind w:left="839" w:right="39" w:hanging="357"/>
              <w:rPr>
                <w:rFonts w:asciiTheme="minorHAnsi" w:hAnsiTheme="minorHAnsi" w:cstheme="minorHAnsi"/>
                <w:sz w:val="22"/>
                <w:szCs w:val="22"/>
              </w:rPr>
            </w:pPr>
            <w:r>
              <w:rPr>
                <w:rFonts w:asciiTheme="minorHAnsi" w:hAnsiTheme="minorHAnsi" w:cstheme="minorHAnsi"/>
                <w:sz w:val="22"/>
                <w:szCs w:val="22"/>
              </w:rPr>
              <w:t xml:space="preserve">Πρακτικό </w:t>
            </w:r>
            <w:r w:rsidR="00467473" w:rsidRPr="00FE1DEC">
              <w:rPr>
                <w:rFonts w:asciiTheme="minorHAnsi" w:hAnsiTheme="minorHAnsi" w:cstheme="minorHAnsi"/>
                <w:sz w:val="22"/>
                <w:szCs w:val="22"/>
              </w:rPr>
              <w:t>ΔΣ του Υποψηφίου Αναδόχου</w:t>
            </w:r>
          </w:p>
          <w:p w:rsidR="00467473" w:rsidRPr="005C24C0" w:rsidRDefault="00467473" w:rsidP="002C5C3A">
            <w:pPr>
              <w:pStyle w:val="TabletextChar"/>
              <w:numPr>
                <w:ilvl w:val="0"/>
                <w:numId w:val="91"/>
              </w:numPr>
              <w:spacing w:after="0"/>
              <w:ind w:left="839" w:right="284" w:hanging="357"/>
              <w:jc w:val="both"/>
              <w:rPr>
                <w:rFonts w:asciiTheme="minorHAnsi" w:hAnsiTheme="minorHAnsi" w:cstheme="minorHAnsi"/>
                <w:sz w:val="22"/>
                <w:szCs w:val="22"/>
              </w:rPr>
            </w:pPr>
            <w:r w:rsidRPr="00FE1DEC">
              <w:rPr>
                <w:rFonts w:asciiTheme="minorHAnsi" w:hAnsiTheme="minorHAnsi" w:cstheme="minorHAnsi"/>
                <w:sz w:val="22"/>
                <w:szCs w:val="22"/>
              </w:rPr>
              <w:t xml:space="preserve">Εξουσιοδότηση από το νόμιμο εκπρόσωπο του Υποψηφίου Αναδόχου </w:t>
            </w:r>
          </w:p>
        </w:tc>
        <w:tc>
          <w:tcPr>
            <w:tcW w:w="548" w:type="pct"/>
            <w:shd w:val="clear" w:color="C0C0C0" w:fill="auto"/>
            <w:vAlign w:val="center"/>
          </w:tcPr>
          <w:p w:rsidR="00467473" w:rsidRPr="005C24C0" w:rsidRDefault="00467473"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6"/>
            </w:r>
          </w:p>
        </w:tc>
        <w:tc>
          <w:tcPr>
            <w:tcW w:w="548" w:type="pct"/>
            <w:shd w:val="clear" w:color="C0C0C0" w:fill="auto"/>
            <w:vAlign w:val="center"/>
          </w:tcPr>
          <w:p w:rsidR="00467473" w:rsidRPr="005C24C0" w:rsidRDefault="00467473" w:rsidP="002E3442">
            <w:pPr>
              <w:rPr>
                <w:rFonts w:asciiTheme="minorHAnsi" w:hAnsiTheme="minorHAnsi" w:cstheme="minorHAnsi"/>
                <w:szCs w:val="22"/>
              </w:rPr>
            </w:pPr>
          </w:p>
        </w:tc>
        <w:tc>
          <w:tcPr>
            <w:tcW w:w="696" w:type="pct"/>
            <w:shd w:val="clear" w:color="C0C0C0" w:fill="auto"/>
            <w:vAlign w:val="center"/>
          </w:tcPr>
          <w:p w:rsidR="00467473" w:rsidRPr="005C24C0" w:rsidRDefault="00467473"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6" w:name="_Toc409691735"/>
      <w:r>
        <w:rPr>
          <w:rFonts w:asciiTheme="minorHAnsi" w:hAnsiTheme="minorHAnsi" w:cstheme="minorHAnsi"/>
          <w:szCs w:val="22"/>
        </w:rPr>
        <w:t>Οι Αλλοδαποί Πολίτες</w:t>
      </w:r>
      <w:bookmarkEnd w:id="36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2B1A27" w:rsidRPr="005C24C0" w:rsidTr="002E3442">
        <w:trPr>
          <w:tblHeader/>
        </w:trPr>
        <w:tc>
          <w:tcPr>
            <w:tcW w:w="287"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2B1A27" w:rsidRPr="005C24C0" w:rsidRDefault="002B1A27"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i/>
                <w:iCs/>
                <w:sz w:val="22"/>
                <w:szCs w:val="22"/>
              </w:rPr>
            </w:pPr>
            <w:r w:rsidRPr="005C24C0">
              <w:rPr>
                <w:rFonts w:asciiTheme="minorHAnsi" w:hAnsiTheme="minorHAnsi" w:cstheme="minorHAnsi"/>
                <w:sz w:val="22"/>
                <w:szCs w:val="22"/>
              </w:rPr>
              <w:t xml:space="preserve">Απόσπασμα ποινικού μητρώου (ή ελλείψει αυτού, ισοδύναμου εγγράφου που εκδίδεται από αρμόδια δικαστική ή διοικητική αρχή της χώρας καταγωγής ή προέλευσης του προσώπου αυτού)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xml:space="preserve">.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w:t>
            </w:r>
            <w:r w:rsidRPr="005C24C0">
              <w:rPr>
                <w:rFonts w:asciiTheme="minorHAnsi" w:hAnsiTheme="minorHAnsi" w:cstheme="minorHAnsi"/>
                <w:sz w:val="22"/>
                <w:szCs w:val="22"/>
              </w:rPr>
              <w:lastRenderedPageBreak/>
              <w:t>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4421B5">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της αρμόδιας αρχής ή ισοδύναμο πιστοποιητικό της χώρας εγκατάστασης, από το οποίο να </w:t>
            </w:r>
            <w:r w:rsidRPr="005C24C0">
              <w:rPr>
                <w:rFonts w:asciiTheme="minorHAnsi" w:hAnsiTheme="minorHAnsi" w:cstheme="minorHAnsi"/>
                <w:sz w:val="22"/>
                <w:szCs w:val="22"/>
              </w:rPr>
              <w:lastRenderedPageBreak/>
              <w:t xml:space="preserve">προκύπτει ότι είναι εγγεγραμμένος στα μητρώα του οικείου Επιμελητηρίου / Επαγγελματικού Μητρώου </w:t>
            </w:r>
            <w:r w:rsidR="004421B5" w:rsidRPr="00075B18">
              <w:rPr>
                <w:rFonts w:asciiTheme="minorHAnsi" w:hAnsiTheme="minorHAnsi" w:cstheme="minorHAnsi"/>
                <w:sz w:val="22"/>
                <w:szCs w:val="22"/>
              </w:rPr>
              <w:t>(ή</w:t>
            </w:r>
            <w:r w:rsidR="004421B5" w:rsidRPr="00075B18">
              <w:rPr>
                <w:rFonts w:ascii="Calibri" w:hAnsi="Calibri"/>
                <w:sz w:val="22"/>
                <w:szCs w:val="22"/>
              </w:rPr>
              <w:t xml:space="preserve"> ισοδύναμες επαγγελματικές οργανώσεις της χώρας εγκατάστασης τους ) </w:t>
            </w:r>
            <w:r w:rsidR="004421B5" w:rsidRPr="00075B18">
              <w:rPr>
                <w:rFonts w:ascii="Calibri" w:hAnsi="Calibri"/>
              </w:rPr>
              <w:t xml:space="preserve"> </w:t>
            </w:r>
            <w:r w:rsidRPr="00075B18">
              <w:rPr>
                <w:rFonts w:asciiTheme="minorHAnsi" w:hAnsiTheme="minorHAnsi" w:cstheme="minorHAnsi"/>
                <w:sz w:val="22"/>
                <w:szCs w:val="22"/>
              </w:rPr>
              <w:t>και το ειδικό επάγγελμα του, από το οποίο να προκύπτει η εγγραφή του, κατά την ημέρα</w:t>
            </w:r>
            <w:r w:rsidRPr="005C24C0">
              <w:rPr>
                <w:rFonts w:asciiTheme="minorHAnsi" w:hAnsiTheme="minorHAnsi" w:cstheme="minorHAnsi"/>
                <w:sz w:val="22"/>
                <w:szCs w:val="22"/>
              </w:rPr>
              <w:t xml:space="preserve">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5C24C0"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5C24C0" w:rsidRDefault="002B1A27"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r w:rsidR="002B1A27" w:rsidRPr="005C24C0" w:rsidTr="002E3442">
        <w:trPr>
          <w:trHeight w:val="274"/>
        </w:trPr>
        <w:tc>
          <w:tcPr>
            <w:tcW w:w="287" w:type="pct"/>
            <w:shd w:val="clear" w:color="C0C0C0" w:fill="auto"/>
            <w:tcMar>
              <w:top w:w="20" w:type="dxa"/>
              <w:left w:w="20" w:type="dxa"/>
              <w:bottom w:w="0" w:type="dxa"/>
              <w:right w:w="20" w:type="dxa"/>
            </w:tcMar>
          </w:tcPr>
          <w:p w:rsidR="002B1A27" w:rsidRPr="00FE1DEC" w:rsidRDefault="002B1A27" w:rsidP="002B1A27">
            <w:pPr>
              <w:pStyle w:val="NumCharCharCharCharCharCharCharCharChar"/>
              <w:numPr>
                <w:ilvl w:val="0"/>
                <w:numId w:val="49"/>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2B1A27" w:rsidRPr="00FE1DEC" w:rsidRDefault="002B1A27" w:rsidP="002E3442">
            <w:pPr>
              <w:pStyle w:val="TabletextChar"/>
              <w:spacing w:after="0"/>
              <w:ind w:left="122" w:right="39"/>
              <w:jc w:val="both"/>
              <w:rPr>
                <w:rFonts w:asciiTheme="minorHAnsi" w:hAnsiTheme="minorHAnsi" w:cstheme="minorHAnsi"/>
                <w:sz w:val="22"/>
                <w:szCs w:val="22"/>
              </w:rPr>
            </w:pPr>
            <w:r w:rsidRPr="00FE1DEC">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2B1A27" w:rsidRPr="00FE1DEC" w:rsidRDefault="002B1A27" w:rsidP="002E3442">
            <w:pPr>
              <w:pStyle w:val="TabletextChar"/>
              <w:spacing w:after="0"/>
              <w:ind w:left="125" w:right="284"/>
              <w:jc w:val="both"/>
              <w:rPr>
                <w:rFonts w:asciiTheme="minorHAnsi" w:hAnsiTheme="minorHAnsi" w:cstheme="minorHAnsi"/>
                <w:sz w:val="22"/>
                <w:szCs w:val="22"/>
              </w:rPr>
            </w:pPr>
            <w:r w:rsidRPr="00FE1DEC">
              <w:rPr>
                <w:rFonts w:asciiTheme="minorHAnsi" w:hAnsiTheme="minorHAnsi" w:cstheme="minorHAnsi"/>
                <w:sz w:val="22"/>
                <w:szCs w:val="22"/>
              </w:rPr>
              <w:t xml:space="preserve">Το έγγραφο παροχής ειδικής πληρεξουσιότητας μπορεί να είναι: </w:t>
            </w:r>
          </w:p>
          <w:p w:rsidR="002B1A27" w:rsidRPr="00FE1DEC"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FE1DEC">
              <w:rPr>
                <w:rFonts w:asciiTheme="minorHAnsi" w:hAnsiTheme="minorHAnsi" w:cstheme="minorHAnsi"/>
                <w:sz w:val="22"/>
                <w:szCs w:val="22"/>
              </w:rPr>
              <w:t>Συμβολαιογραφική πράξη</w:t>
            </w:r>
          </w:p>
          <w:p w:rsidR="002B1A27" w:rsidRPr="00FE1DEC" w:rsidRDefault="002B1A27" w:rsidP="00ED7517">
            <w:pPr>
              <w:pStyle w:val="TabletextChar"/>
              <w:numPr>
                <w:ilvl w:val="0"/>
                <w:numId w:val="92"/>
              </w:numPr>
              <w:spacing w:after="0"/>
              <w:ind w:left="839" w:right="40" w:hanging="357"/>
              <w:rPr>
                <w:rFonts w:asciiTheme="minorHAnsi" w:hAnsiTheme="minorHAnsi" w:cstheme="minorHAnsi"/>
                <w:sz w:val="22"/>
                <w:szCs w:val="22"/>
              </w:rPr>
            </w:pPr>
            <w:r w:rsidRPr="00FE1DEC">
              <w:rPr>
                <w:rFonts w:asciiTheme="minorHAnsi" w:hAnsiTheme="minorHAnsi" w:cstheme="minorHAnsi"/>
                <w:sz w:val="22"/>
                <w:szCs w:val="22"/>
              </w:rPr>
              <w:t xml:space="preserve"> πρακτικό ΔΣ του Υποψηφίου Αναδόχου</w:t>
            </w:r>
          </w:p>
          <w:p w:rsidR="002B1A27" w:rsidRPr="00FE1DEC" w:rsidRDefault="002B1A27" w:rsidP="002C5C3A">
            <w:pPr>
              <w:pStyle w:val="TabletextChar"/>
              <w:numPr>
                <w:ilvl w:val="0"/>
                <w:numId w:val="92"/>
              </w:numPr>
              <w:spacing w:after="0"/>
              <w:ind w:left="839" w:right="40" w:hanging="357"/>
              <w:jc w:val="both"/>
              <w:rPr>
                <w:rFonts w:asciiTheme="minorHAnsi" w:hAnsiTheme="minorHAnsi" w:cstheme="minorHAnsi"/>
                <w:sz w:val="22"/>
                <w:szCs w:val="22"/>
              </w:rPr>
            </w:pPr>
            <w:r w:rsidRPr="00FE1DEC">
              <w:rPr>
                <w:rFonts w:asciiTheme="minorHAnsi" w:hAnsiTheme="minorHAnsi" w:cstheme="minorHAnsi"/>
                <w:sz w:val="22"/>
                <w:szCs w:val="22"/>
              </w:rPr>
              <w:t xml:space="preserve">Εξουσιοδότηση από το νόμιμο εκπρόσωπο του Υποψηφίου Αναδόχου </w:t>
            </w:r>
          </w:p>
        </w:tc>
        <w:tc>
          <w:tcPr>
            <w:tcW w:w="548" w:type="pct"/>
            <w:shd w:val="clear" w:color="C0C0C0" w:fill="auto"/>
            <w:vAlign w:val="center"/>
          </w:tcPr>
          <w:p w:rsidR="002B1A27" w:rsidRPr="005C24C0" w:rsidRDefault="002B1A27"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7"/>
            </w:r>
          </w:p>
        </w:tc>
        <w:tc>
          <w:tcPr>
            <w:tcW w:w="548" w:type="pct"/>
            <w:shd w:val="clear" w:color="C0C0C0" w:fill="auto"/>
            <w:vAlign w:val="center"/>
          </w:tcPr>
          <w:p w:rsidR="002B1A27" w:rsidRPr="005C24C0" w:rsidRDefault="002B1A27" w:rsidP="002E3442">
            <w:pPr>
              <w:rPr>
                <w:rFonts w:asciiTheme="minorHAnsi" w:hAnsiTheme="minorHAnsi" w:cstheme="minorHAnsi"/>
                <w:szCs w:val="22"/>
              </w:rPr>
            </w:pPr>
          </w:p>
        </w:tc>
        <w:tc>
          <w:tcPr>
            <w:tcW w:w="696" w:type="pct"/>
            <w:shd w:val="clear" w:color="C0C0C0" w:fill="auto"/>
            <w:vAlign w:val="center"/>
          </w:tcPr>
          <w:p w:rsidR="002B1A27" w:rsidRPr="005C24C0" w:rsidRDefault="002B1A27"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7" w:name="_Toc409691736"/>
      <w:r>
        <w:rPr>
          <w:rFonts w:asciiTheme="minorHAnsi" w:hAnsiTheme="minorHAnsi" w:cstheme="minorHAnsi"/>
          <w:szCs w:val="22"/>
        </w:rPr>
        <w:lastRenderedPageBreak/>
        <w:t>Τα Ημεδαπά Νομικά Πρόσωπα</w:t>
      </w:r>
      <w:bookmarkEnd w:id="36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F43D2D" w:rsidRPr="005C24C0" w:rsidTr="002E3442">
        <w:trPr>
          <w:tblHeader/>
        </w:trPr>
        <w:tc>
          <w:tcPr>
            <w:tcW w:w="287"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F43D2D" w:rsidRPr="005C24C0" w:rsidRDefault="00F43D2D"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Απόσπασμα</w:t>
            </w:r>
            <w:r w:rsidRPr="005C24C0">
              <w:rPr>
                <w:rFonts w:asciiTheme="minorHAnsi" w:eastAsia="Arial Unicode MS" w:hAnsiTheme="minorHAnsi" w:cstheme="minorHAnsi"/>
                <w:sz w:val="22"/>
                <w:szCs w:val="22"/>
              </w:rPr>
              <w:t xml:space="preserve">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δεν έχουν καταδικαστεί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eastAsia="Arial Unicode MS" w:hAnsiTheme="minorHAnsi" w:cstheme="minorHAnsi"/>
                <w:sz w:val="22"/>
                <w:szCs w:val="22"/>
              </w:rPr>
              <w:t>παράγρ</w:t>
            </w:r>
            <w:proofErr w:type="spellEnd"/>
            <w:r w:rsidRPr="005C24C0">
              <w:rPr>
                <w:rFonts w:asciiTheme="minorHAnsi" w:eastAsia="Arial Unicode MS" w:hAnsiTheme="minorHAnsi" w:cstheme="minorHAnsi"/>
                <w:sz w:val="22"/>
                <w:szCs w:val="22"/>
              </w:rPr>
              <w:t xml:space="preserve">. 1 του ΠΔ 60/2007 (ΦΕΚ 64/Α’/ 16.03.2007) περί προσαρμογής της Ελληνικής Νομοθεσίας στις διατάξεις της </w:t>
            </w:r>
            <w:r w:rsidRPr="005C24C0">
              <w:rPr>
                <w:rFonts w:asciiTheme="minorHAnsi" w:hAnsiTheme="minorHAnsi" w:cstheme="minorHAnsi"/>
                <w:sz w:val="22"/>
                <w:szCs w:val="22"/>
              </w:rPr>
              <w:t>Οδηγίας</w:t>
            </w:r>
            <w:r w:rsidRPr="005C24C0">
              <w:rPr>
                <w:rFonts w:asciiTheme="minorHAnsi" w:eastAsia="Arial Unicode MS" w:hAnsiTheme="minorHAnsi" w:cstheme="minorHAnsi"/>
                <w:sz w:val="22"/>
                <w:szCs w:val="22"/>
              </w:rPr>
              <w:t xml:space="preserve">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Εφόσον από την προσκόμιση των νομιμοποιητικών εγγράφων για τη λειτουργία των νομικών προσώπων έχει υπάρξει οποιαδήποτε </w:t>
            </w:r>
            <w:r w:rsidRPr="005C24C0">
              <w:rPr>
                <w:rFonts w:asciiTheme="minorHAnsi" w:hAnsiTheme="minorHAnsi" w:cstheme="minorHAnsi"/>
                <w:sz w:val="22"/>
                <w:szCs w:val="22"/>
              </w:rPr>
              <w:t>αλλαγή</w:t>
            </w:r>
            <w:r w:rsidRPr="005C24C0">
              <w:rPr>
                <w:rFonts w:asciiTheme="minorHAnsi" w:eastAsia="Arial Unicode MS" w:hAnsiTheme="minorHAnsi" w:cstheme="minorHAnsi"/>
                <w:sz w:val="22"/>
                <w:szCs w:val="22"/>
              </w:rPr>
              <w:t xml:space="preserve">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πτώχευση. </w:t>
            </w:r>
            <w:r w:rsidRPr="005C24C0">
              <w:rPr>
                <w:rFonts w:asciiTheme="minorHAnsi" w:hAnsiTheme="minorHAnsi" w:cstheme="minorHAnsi"/>
                <w:sz w:val="22"/>
                <w:szCs w:val="22"/>
              </w:rPr>
              <w:t>Το</w:t>
            </w:r>
            <w:r w:rsidRPr="005C24C0">
              <w:rPr>
                <w:rFonts w:asciiTheme="minorHAnsi" w:eastAsia="Arial Unicode MS" w:hAnsiTheme="minorHAnsi" w:cstheme="minorHAnsi"/>
                <w:sz w:val="22"/>
                <w:szCs w:val="22"/>
              </w:rPr>
              <w:t xml:space="preserve">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5C24C0">
              <w:rPr>
                <w:rFonts w:asciiTheme="minorHAnsi"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r w:rsidRPr="005C24C0">
              <w:rPr>
                <w:rFonts w:asciiTheme="minorHAnsi" w:hAnsiTheme="minorHAnsi" w:cstheme="minorHAnsi"/>
                <w:sz w:val="22"/>
                <w:szCs w:val="22"/>
              </w:rPr>
              <w:t>αναγκαστική</w:t>
            </w:r>
            <w:r w:rsidRPr="005C24C0">
              <w:rPr>
                <w:rFonts w:asciiTheme="minorHAnsi" w:eastAsia="Arial Unicode MS" w:hAnsiTheme="minorHAnsi" w:cstheme="minorHAnsi"/>
                <w:sz w:val="22"/>
                <w:szCs w:val="22"/>
              </w:rPr>
              <w:t xml:space="preserve">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C54700">
              <w:rPr>
                <w:rFonts w:asciiTheme="minorHAnsi" w:eastAsia="Arial Unicode MS"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w:t>
            </w:r>
            <w:r w:rsidRPr="005C24C0">
              <w:rPr>
                <w:rFonts w:asciiTheme="minorHAnsi" w:eastAsia="Arial Unicode MS" w:hAnsiTheme="minorHAnsi" w:cstheme="minorHAnsi"/>
                <w:sz w:val="22"/>
                <w:szCs w:val="22"/>
              </w:rPr>
              <w:lastRenderedPageBreak/>
              <w:t xml:space="preserve">δεν βρίσκεται σε εκκαθάριση. Το πιστοποιητικό αυτό πρέπει να έχει εκδοθεί το </w:t>
            </w:r>
            <w:r w:rsidRPr="005C24C0">
              <w:rPr>
                <w:rFonts w:asciiTheme="minorHAnsi" w:hAnsiTheme="minorHAnsi" w:cstheme="minorHAnsi"/>
                <w:sz w:val="22"/>
                <w:szCs w:val="22"/>
              </w:rPr>
              <w:t>πολύ</w:t>
            </w:r>
            <w:r w:rsidRPr="005C24C0">
              <w:rPr>
                <w:rFonts w:asciiTheme="minorHAnsi" w:eastAsia="Arial Unicode MS" w:hAnsiTheme="minorHAnsi" w:cstheme="minorHAnsi"/>
                <w:sz w:val="22"/>
                <w:szCs w:val="22"/>
              </w:rPr>
              <w:t xml:space="preserve">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πιστοποιητικό </w:t>
            </w:r>
            <w:r w:rsidRPr="005C24C0">
              <w:rPr>
                <w:rFonts w:asciiTheme="minorHAnsi" w:hAnsiTheme="minorHAnsi" w:cstheme="minorHAnsi"/>
                <w:sz w:val="22"/>
                <w:szCs w:val="22"/>
              </w:rPr>
              <w:t>αυτό</w:t>
            </w:r>
            <w:r w:rsidRPr="005C24C0">
              <w:rPr>
                <w:rFonts w:asciiTheme="minorHAnsi" w:eastAsia="Arial Unicode MS" w:hAnsiTheme="minorHAnsi" w:cstheme="minorHAnsi"/>
                <w:sz w:val="22"/>
                <w:szCs w:val="22"/>
              </w:rPr>
              <w:t xml:space="preserve">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w:t>
            </w:r>
            <w:r w:rsidRPr="005C24C0">
              <w:rPr>
                <w:rFonts w:asciiTheme="minorHAnsi" w:eastAsia="Arial Unicode MS" w:hAnsiTheme="minorHAnsi" w:cstheme="minorHAnsi"/>
                <w:sz w:val="22"/>
                <w:szCs w:val="22"/>
              </w:rPr>
              <w:t xml:space="preserve"> . Το </w:t>
            </w:r>
            <w:r w:rsidRPr="005C24C0">
              <w:rPr>
                <w:rFonts w:asciiTheme="minorHAnsi" w:hAnsiTheme="minorHAnsi" w:cstheme="minorHAnsi"/>
                <w:sz w:val="22"/>
                <w:szCs w:val="22"/>
              </w:rPr>
              <w:t>πιστοποιητικό</w:t>
            </w:r>
            <w:r w:rsidRPr="005C24C0">
              <w:rPr>
                <w:rFonts w:asciiTheme="minorHAnsi" w:eastAsia="Arial Unicode MS" w:hAnsiTheme="minorHAnsi" w:cstheme="minorHAnsi"/>
                <w:sz w:val="22"/>
                <w:szCs w:val="22"/>
              </w:rPr>
              <w:t xml:space="preserve">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w:t>
            </w:r>
            <w:r w:rsidRPr="005C24C0">
              <w:rPr>
                <w:rFonts w:asciiTheme="minorHAnsi" w:hAnsiTheme="minorHAnsi" w:cstheme="minorHAnsi"/>
                <w:sz w:val="22"/>
                <w:szCs w:val="22"/>
              </w:rPr>
              <w:t>από</w:t>
            </w:r>
            <w:r w:rsidRPr="005C24C0">
              <w:rPr>
                <w:rFonts w:asciiTheme="minorHAnsi" w:eastAsia="Arial Unicode MS" w:hAnsiTheme="minorHAnsi" w:cstheme="minorHAnsi"/>
                <w:sz w:val="22"/>
                <w:szCs w:val="22"/>
              </w:rPr>
              <w:t xml:space="preserve">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Υπεύθυνη δήλωση του Ν. 1599/1986, στην οποία ο νόμιμος εκπρόσωπος του </w:t>
            </w:r>
            <w:r w:rsidRPr="005C24C0">
              <w:rPr>
                <w:rFonts w:asciiTheme="minorHAnsi" w:hAnsiTheme="minorHAnsi" w:cstheme="minorHAnsi"/>
                <w:sz w:val="22"/>
                <w:szCs w:val="22"/>
              </w:rPr>
              <w:t>υποψήφιου</w:t>
            </w:r>
            <w:r w:rsidRPr="005C24C0">
              <w:rPr>
                <w:rFonts w:asciiTheme="minorHAnsi" w:eastAsia="Arial Unicode MS" w:hAnsiTheme="minorHAnsi" w:cstheme="minorHAnsi"/>
                <w:sz w:val="22"/>
                <w:szCs w:val="22"/>
              </w:rPr>
              <w:t xml:space="preserve">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w:t>
            </w:r>
            <w:r w:rsidRPr="005C24C0">
              <w:rPr>
                <w:rFonts w:asciiTheme="minorHAnsi" w:hAnsiTheme="minorHAnsi" w:cstheme="minorHAnsi"/>
                <w:sz w:val="22"/>
                <w:szCs w:val="22"/>
              </w:rPr>
              <w:t xml:space="preserve">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5C24C0"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αρχής, από το οποίο να προκύπτει ότι ο υποψήφιος </w:t>
            </w:r>
            <w:r w:rsidRPr="005C24C0">
              <w:rPr>
                <w:rFonts w:asciiTheme="minorHAnsi" w:hAnsiTheme="minorHAnsi" w:cstheme="minorHAnsi"/>
                <w:sz w:val="22"/>
                <w:szCs w:val="22"/>
              </w:rPr>
              <w:t>Ανάδοχος</w:t>
            </w:r>
            <w:r w:rsidRPr="005C24C0">
              <w:rPr>
                <w:rFonts w:asciiTheme="minorHAnsi" w:eastAsia="Arial Unicode MS" w:hAnsiTheme="minorHAnsi" w:cstheme="minorHAnsi"/>
                <w:sz w:val="22"/>
                <w:szCs w:val="22"/>
              </w:rPr>
              <w:t xml:space="preserve"> είναι ενήμερος ως προς τις φορολογικές υποχρεώσεις του έκδοσης </w:t>
            </w:r>
            <w:r w:rsidRPr="005C24C0">
              <w:rPr>
                <w:rFonts w:asciiTheme="minorHAnsi" w:hAnsiTheme="minorHAnsi" w:cstheme="minorHAnsi"/>
                <w:sz w:val="22"/>
                <w:szCs w:val="22"/>
              </w:rPr>
              <w:t>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r w:rsidR="00F43D2D" w:rsidRPr="005C24C0" w:rsidTr="002E3442">
        <w:trPr>
          <w:trHeight w:val="495"/>
        </w:trPr>
        <w:tc>
          <w:tcPr>
            <w:tcW w:w="287" w:type="pct"/>
            <w:shd w:val="clear" w:color="auto" w:fill="FFFFFF"/>
            <w:tcMar>
              <w:top w:w="20" w:type="dxa"/>
              <w:left w:w="20" w:type="dxa"/>
              <w:bottom w:w="0" w:type="dxa"/>
              <w:right w:w="20" w:type="dxa"/>
            </w:tcMar>
          </w:tcPr>
          <w:p w:rsidR="00F43D2D" w:rsidRPr="005C24C0" w:rsidRDefault="00F43D2D" w:rsidP="00F43D2D">
            <w:pPr>
              <w:numPr>
                <w:ilvl w:val="0"/>
                <w:numId w:val="32"/>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F43D2D" w:rsidRPr="00FE1DEC" w:rsidRDefault="00F43D2D" w:rsidP="002E3442">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Έγγραφο παροχής </w:t>
            </w:r>
            <w:r w:rsidRPr="005C24C0">
              <w:rPr>
                <w:rFonts w:asciiTheme="minorHAnsi" w:hAnsiTheme="minorHAnsi" w:cstheme="minorHAnsi"/>
                <w:sz w:val="22"/>
                <w:szCs w:val="22"/>
              </w:rPr>
              <w:t>ειδικής</w:t>
            </w:r>
            <w:r w:rsidRPr="005C24C0">
              <w:rPr>
                <w:rFonts w:asciiTheme="minorHAnsi" w:eastAsia="Arial Unicode MS" w:hAnsiTheme="minorHAnsi" w:cstheme="minorHAnsi"/>
                <w:sz w:val="22"/>
                <w:szCs w:val="22"/>
              </w:rPr>
              <w:t xml:space="preserve"> πληρεξουσιότητας προς εκείνον που υποβάλει τον Φάκελο Δικαιολογητικών </w:t>
            </w:r>
            <w:r w:rsidRPr="00FE1DEC">
              <w:rPr>
                <w:rFonts w:asciiTheme="minorHAnsi" w:eastAsia="Arial Unicode MS" w:hAnsiTheme="minorHAnsi" w:cstheme="minorHAnsi"/>
                <w:sz w:val="22"/>
                <w:szCs w:val="22"/>
              </w:rPr>
              <w:t>Κατακύρωσης</w:t>
            </w:r>
          </w:p>
          <w:p w:rsidR="00F43D2D" w:rsidRPr="00FE1DEC" w:rsidRDefault="00F43D2D" w:rsidP="002E3442">
            <w:pPr>
              <w:pStyle w:val="TabletextChar"/>
              <w:spacing w:after="0"/>
              <w:ind w:left="125" w:right="284"/>
              <w:jc w:val="both"/>
              <w:rPr>
                <w:rFonts w:asciiTheme="minorHAnsi" w:hAnsiTheme="minorHAnsi" w:cstheme="minorHAnsi"/>
                <w:sz w:val="22"/>
                <w:szCs w:val="22"/>
              </w:rPr>
            </w:pPr>
            <w:r w:rsidRPr="00FE1DEC">
              <w:rPr>
                <w:rFonts w:asciiTheme="minorHAnsi" w:hAnsiTheme="minorHAnsi" w:cstheme="minorHAnsi"/>
                <w:sz w:val="22"/>
                <w:szCs w:val="22"/>
              </w:rPr>
              <w:t xml:space="preserve">Το έγγραφο παροχής ειδικής πληρεξουσιότητας μπορεί να είναι: </w:t>
            </w:r>
          </w:p>
          <w:p w:rsidR="00F43D2D" w:rsidRPr="00FE1DEC"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t>Συμβολαιογραφική πράξη</w:t>
            </w:r>
          </w:p>
          <w:p w:rsidR="00F43D2D" w:rsidRPr="00FE1DEC" w:rsidRDefault="00F43D2D" w:rsidP="00ED7517">
            <w:pPr>
              <w:pStyle w:val="TabletextChar"/>
              <w:numPr>
                <w:ilvl w:val="0"/>
                <w:numId w:val="93"/>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lastRenderedPageBreak/>
              <w:t>πρακτικό ΔΣ του Υποψηφίου Αναδόχου</w:t>
            </w:r>
          </w:p>
          <w:p w:rsidR="00F43D2D" w:rsidRPr="005C24C0" w:rsidRDefault="00F43D2D" w:rsidP="002C5C3A">
            <w:pPr>
              <w:pStyle w:val="TabletextChar"/>
              <w:numPr>
                <w:ilvl w:val="0"/>
                <w:numId w:val="93"/>
              </w:numPr>
              <w:spacing w:after="0"/>
              <w:ind w:left="839" w:right="284" w:hanging="357"/>
              <w:jc w:val="both"/>
              <w:rPr>
                <w:rFonts w:asciiTheme="minorHAnsi" w:eastAsia="Arial Unicode MS" w:hAnsiTheme="minorHAnsi" w:cstheme="minorHAnsi"/>
                <w:sz w:val="22"/>
                <w:szCs w:val="22"/>
              </w:rPr>
            </w:pPr>
            <w:r w:rsidRPr="00FE1DEC">
              <w:rPr>
                <w:rFonts w:asciiTheme="minorHAnsi" w:hAnsiTheme="minorHAnsi" w:cstheme="minorHAnsi"/>
                <w:sz w:val="22"/>
                <w:szCs w:val="22"/>
              </w:rPr>
              <w:t xml:space="preserve">Εξουσιοδότηση από το νόμιμο εκπρόσωπο του Υποψηφίου Αναδόχου </w:t>
            </w:r>
          </w:p>
        </w:tc>
        <w:tc>
          <w:tcPr>
            <w:tcW w:w="548" w:type="pct"/>
            <w:shd w:val="clear" w:color="auto" w:fill="FFFFFF"/>
            <w:vAlign w:val="center"/>
          </w:tcPr>
          <w:p w:rsidR="00F43D2D" w:rsidRPr="005C24C0" w:rsidRDefault="00F43D2D" w:rsidP="002E3442">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F43D2D" w:rsidRPr="005C24C0" w:rsidRDefault="00F43D2D" w:rsidP="002E3442">
            <w:pPr>
              <w:rPr>
                <w:rFonts w:asciiTheme="minorHAnsi" w:hAnsiTheme="minorHAnsi" w:cstheme="minorHAnsi"/>
                <w:szCs w:val="22"/>
              </w:rPr>
            </w:pPr>
          </w:p>
        </w:tc>
        <w:tc>
          <w:tcPr>
            <w:tcW w:w="696" w:type="pct"/>
            <w:shd w:val="clear" w:color="auto" w:fill="FFFFFF"/>
            <w:vAlign w:val="center"/>
          </w:tcPr>
          <w:p w:rsidR="00F43D2D" w:rsidRPr="005C24C0" w:rsidRDefault="00F43D2D"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lastRenderedPageBreak/>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0404D7" w:rsidRDefault="000404D7" w:rsidP="00CC10BD">
      <w:pPr>
        <w:rPr>
          <w:rFonts w:asciiTheme="minorHAnsi" w:hAnsiTheme="minorHAnsi"/>
          <w:szCs w:val="22"/>
        </w:rPr>
      </w:pP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8" w:name="_Toc409691737"/>
      <w:r>
        <w:rPr>
          <w:rFonts w:asciiTheme="minorHAnsi" w:hAnsiTheme="minorHAnsi" w:cstheme="minorHAnsi"/>
          <w:szCs w:val="22"/>
        </w:rPr>
        <w:t>Οι Συνεταιρισμοί</w:t>
      </w:r>
      <w:bookmarkEnd w:id="36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8D155B" w:rsidRPr="005C24C0" w:rsidTr="002E3442">
        <w:trPr>
          <w:tblHeader/>
        </w:trPr>
        <w:tc>
          <w:tcPr>
            <w:tcW w:w="287"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8D155B" w:rsidRPr="005C24C0" w:rsidRDefault="008D155B"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Απόσπασμα ποινικού μητρώου από το οποίο να προκύπτει ότι οι νόμιμοι εκπρόσωποι ή διαχειριστές δεν έχουν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Βεβαίωση της εποπτεύουσας αρχής, ότι ο υποψήφιος Ανάδοχος λειτουργεί νόμιμα.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spacing w:after="0"/>
              <w:ind w:left="125" w:right="284"/>
              <w:rPr>
                <w:rFonts w:asciiTheme="minorHAnsi" w:hAnsiTheme="minorHAnsi" w:cstheme="minorHAnsi"/>
                <w:szCs w:val="22"/>
              </w:rPr>
            </w:pPr>
            <w:r w:rsidRPr="005C24C0">
              <w:rPr>
                <w:rFonts w:asciiTheme="minorHAnsi" w:hAnsiTheme="minorHAnsi" w:cstheme="minorHAnsi"/>
                <w:szCs w:val="22"/>
              </w:rPr>
              <w:t xml:space="preserve">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w:t>
            </w:r>
            <w:r w:rsidRPr="005C24C0">
              <w:rPr>
                <w:rFonts w:asciiTheme="minorHAnsi" w:hAnsiTheme="minorHAnsi" w:cstheme="minorHAnsi"/>
                <w:szCs w:val="22"/>
              </w:rPr>
              <w:lastRenderedPageBreak/>
              <w:t>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5C24C0"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5C24C0" w:rsidRDefault="008D155B" w:rsidP="002E3442">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C0C0C0" w:fill="auto"/>
            <w:vAlign w:val="center"/>
          </w:tcPr>
          <w:p w:rsidR="008D155B" w:rsidRPr="005C24C0" w:rsidRDefault="008D155B" w:rsidP="002E3442">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NAI</w:t>
            </w:r>
          </w:p>
        </w:tc>
        <w:tc>
          <w:tcPr>
            <w:tcW w:w="548" w:type="pct"/>
            <w:shd w:val="clear" w:color="C0C0C0" w:fill="auto"/>
            <w:vAlign w:val="center"/>
          </w:tcPr>
          <w:p w:rsidR="008D155B" w:rsidRPr="005C24C0" w:rsidRDefault="008D155B" w:rsidP="002E3442">
            <w:pPr>
              <w:rPr>
                <w:rFonts w:asciiTheme="minorHAnsi" w:hAnsiTheme="minorHAnsi" w:cstheme="minorHAnsi"/>
                <w:szCs w:val="22"/>
              </w:rPr>
            </w:pPr>
          </w:p>
        </w:tc>
        <w:tc>
          <w:tcPr>
            <w:tcW w:w="696" w:type="pct"/>
            <w:shd w:val="clear" w:color="C0C0C0" w:fill="auto"/>
            <w:vAlign w:val="center"/>
          </w:tcPr>
          <w:p w:rsidR="008D155B" w:rsidRPr="005C24C0" w:rsidRDefault="008D155B" w:rsidP="002E3442">
            <w:pPr>
              <w:ind w:left="87"/>
              <w:rPr>
                <w:rFonts w:asciiTheme="minorHAnsi" w:hAnsiTheme="minorHAnsi" w:cstheme="minorHAnsi"/>
                <w:szCs w:val="22"/>
              </w:rPr>
            </w:pPr>
          </w:p>
        </w:tc>
      </w:tr>
      <w:tr w:rsidR="008D155B" w:rsidRPr="00FE1DEC" w:rsidTr="002E3442">
        <w:trPr>
          <w:trHeight w:val="274"/>
        </w:trPr>
        <w:tc>
          <w:tcPr>
            <w:tcW w:w="287" w:type="pct"/>
            <w:shd w:val="clear" w:color="C0C0C0" w:fill="auto"/>
            <w:tcMar>
              <w:top w:w="20" w:type="dxa"/>
              <w:left w:w="20" w:type="dxa"/>
              <w:bottom w:w="0" w:type="dxa"/>
              <w:right w:w="20" w:type="dxa"/>
            </w:tcMar>
          </w:tcPr>
          <w:p w:rsidR="008D155B" w:rsidRPr="005C24C0" w:rsidRDefault="008D155B" w:rsidP="008D155B">
            <w:pPr>
              <w:numPr>
                <w:ilvl w:val="0"/>
                <w:numId w:val="3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8D155B" w:rsidRPr="00FE1DEC" w:rsidRDefault="008D155B" w:rsidP="002E3442">
            <w:pPr>
              <w:pStyle w:val="TabletextChar"/>
              <w:spacing w:after="0"/>
              <w:ind w:left="122" w:right="39"/>
              <w:jc w:val="both"/>
              <w:rPr>
                <w:rFonts w:asciiTheme="minorHAnsi" w:hAnsiTheme="minorHAnsi" w:cstheme="minorHAnsi"/>
                <w:sz w:val="22"/>
                <w:szCs w:val="22"/>
              </w:rPr>
            </w:pPr>
            <w:r w:rsidRPr="00FE1DEC">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8D155B" w:rsidRPr="00FE1DEC" w:rsidRDefault="008D155B" w:rsidP="002E3442">
            <w:pPr>
              <w:pStyle w:val="TabletextChar"/>
              <w:spacing w:after="0"/>
              <w:ind w:left="125" w:right="284"/>
              <w:jc w:val="both"/>
              <w:rPr>
                <w:rFonts w:asciiTheme="minorHAnsi" w:hAnsiTheme="minorHAnsi" w:cstheme="minorHAnsi"/>
                <w:sz w:val="22"/>
                <w:szCs w:val="22"/>
              </w:rPr>
            </w:pPr>
            <w:r w:rsidRPr="00FE1DEC">
              <w:rPr>
                <w:rFonts w:asciiTheme="minorHAnsi" w:hAnsiTheme="minorHAnsi" w:cstheme="minorHAnsi"/>
                <w:sz w:val="22"/>
                <w:szCs w:val="22"/>
              </w:rPr>
              <w:t xml:space="preserve"> Το έγγραφο παροχής ειδικής πληρεξουσιότητας μπορεί να είναι: </w:t>
            </w:r>
          </w:p>
          <w:p w:rsidR="008D155B" w:rsidRPr="00FE1DEC"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t>Συμβολαιογραφική πράξη</w:t>
            </w:r>
          </w:p>
          <w:p w:rsidR="008D155B" w:rsidRPr="00FE1DEC" w:rsidRDefault="008D155B" w:rsidP="00ED7517">
            <w:pPr>
              <w:pStyle w:val="TabletextChar"/>
              <w:numPr>
                <w:ilvl w:val="0"/>
                <w:numId w:val="94"/>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t>πρακτικό ΔΣ του Υποψηφίου Αναδόχου</w:t>
            </w:r>
          </w:p>
          <w:p w:rsidR="008D155B" w:rsidRPr="00FE1DEC" w:rsidRDefault="008D155B" w:rsidP="002C5C3A">
            <w:pPr>
              <w:pStyle w:val="TabletextChar"/>
              <w:numPr>
                <w:ilvl w:val="0"/>
                <w:numId w:val="94"/>
              </w:numPr>
              <w:spacing w:after="0"/>
              <w:ind w:left="839" w:right="39" w:hanging="357"/>
              <w:jc w:val="both"/>
              <w:rPr>
                <w:rFonts w:asciiTheme="minorHAnsi" w:hAnsiTheme="minorHAnsi" w:cstheme="minorHAnsi"/>
                <w:sz w:val="22"/>
                <w:szCs w:val="22"/>
              </w:rPr>
            </w:pPr>
            <w:r w:rsidRPr="00FE1DEC">
              <w:rPr>
                <w:rFonts w:asciiTheme="minorHAnsi" w:hAnsiTheme="minorHAnsi" w:cstheme="minorHAnsi"/>
                <w:sz w:val="22"/>
                <w:szCs w:val="22"/>
              </w:rPr>
              <w:t xml:space="preserve">Εξουσιοδότηση από το νόμιμο εκπρόσωπο του Υποψηφίου Αναδόχου </w:t>
            </w:r>
          </w:p>
        </w:tc>
        <w:tc>
          <w:tcPr>
            <w:tcW w:w="548" w:type="pct"/>
            <w:shd w:val="clear" w:color="C0C0C0" w:fill="auto"/>
            <w:vAlign w:val="center"/>
          </w:tcPr>
          <w:p w:rsidR="008D155B" w:rsidRPr="00FE1DEC" w:rsidRDefault="008D155B" w:rsidP="002E3442">
            <w:pPr>
              <w:pStyle w:val="Normalmystyle"/>
              <w:widowControl/>
              <w:spacing w:after="0"/>
              <w:jc w:val="center"/>
              <w:rPr>
                <w:rFonts w:asciiTheme="minorHAnsi" w:hAnsiTheme="minorHAnsi" w:cstheme="minorHAnsi"/>
                <w:bCs/>
                <w:szCs w:val="22"/>
              </w:rPr>
            </w:pPr>
            <w:r w:rsidRPr="00FE1DEC">
              <w:rPr>
                <w:rFonts w:asciiTheme="minorHAnsi" w:hAnsiTheme="minorHAnsi" w:cstheme="minorHAnsi"/>
                <w:bCs/>
                <w:szCs w:val="22"/>
              </w:rPr>
              <w:t xml:space="preserve">ΝΑΙ </w:t>
            </w:r>
            <w:r w:rsidRPr="00FE1DEC">
              <w:rPr>
                <w:rStyle w:val="ae"/>
                <w:rFonts w:asciiTheme="minorHAnsi" w:hAnsiTheme="minorHAnsi" w:cstheme="minorHAnsi"/>
                <w:bCs/>
                <w:sz w:val="22"/>
                <w:szCs w:val="22"/>
              </w:rPr>
              <w:footnoteReference w:id="8"/>
            </w:r>
          </w:p>
        </w:tc>
        <w:tc>
          <w:tcPr>
            <w:tcW w:w="548" w:type="pct"/>
            <w:shd w:val="clear" w:color="C0C0C0" w:fill="auto"/>
            <w:vAlign w:val="center"/>
          </w:tcPr>
          <w:p w:rsidR="008D155B" w:rsidRPr="00FE1DEC" w:rsidRDefault="008D155B" w:rsidP="002E3442">
            <w:pPr>
              <w:rPr>
                <w:rFonts w:asciiTheme="minorHAnsi" w:hAnsiTheme="minorHAnsi" w:cstheme="minorHAnsi"/>
                <w:szCs w:val="22"/>
              </w:rPr>
            </w:pPr>
          </w:p>
        </w:tc>
        <w:tc>
          <w:tcPr>
            <w:tcW w:w="696" w:type="pct"/>
            <w:shd w:val="clear" w:color="C0C0C0" w:fill="auto"/>
            <w:vAlign w:val="center"/>
          </w:tcPr>
          <w:p w:rsidR="008D155B" w:rsidRPr="00FE1DEC" w:rsidRDefault="008D155B"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FE1DEC">
        <w:rPr>
          <w:rFonts w:asciiTheme="minorHAnsi" w:hAnsiTheme="minorHAnsi"/>
          <w:szCs w:val="22"/>
        </w:rPr>
        <w:t>Σε περίπτωση που ορισμένα από τα πιο πάνω δικαιολογητικά δεν</w:t>
      </w:r>
      <w:r w:rsidRPr="00CC10BD">
        <w:rPr>
          <w:rFonts w:asciiTheme="minorHAnsi" w:hAnsiTheme="minorHAnsi"/>
          <w:szCs w:val="22"/>
        </w:rPr>
        <w:t xml:space="preserve">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69" w:name="_Toc409691738"/>
      <w:r>
        <w:rPr>
          <w:rFonts w:asciiTheme="minorHAnsi" w:hAnsiTheme="minorHAnsi" w:cstheme="minorHAnsi"/>
          <w:szCs w:val="22"/>
        </w:rPr>
        <w:t>Τα Αλλοδαπά Νομικά Πρόσωπα</w:t>
      </w:r>
      <w:bookmarkEnd w:id="36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48"/>
        <w:gridCol w:w="5760"/>
        <w:gridCol w:w="959"/>
        <w:gridCol w:w="1053"/>
        <w:gridCol w:w="1341"/>
      </w:tblGrid>
      <w:tr w:rsidR="007A412A" w:rsidRPr="005C24C0" w:rsidTr="002E3442">
        <w:trPr>
          <w:tblHeader/>
        </w:trPr>
        <w:tc>
          <w:tcPr>
            <w:tcW w:w="284"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81" w:type="pct"/>
            <w:shd w:val="clear" w:color="auto" w:fill="E6E6E6"/>
            <w:tcMar>
              <w:top w:w="20" w:type="dxa"/>
              <w:left w:w="20" w:type="dxa"/>
              <w:bottom w:w="0" w:type="dxa"/>
              <w:right w:w="20" w:type="dxa"/>
            </w:tcMar>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496"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5"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4" w:type="pct"/>
            <w:shd w:val="clear" w:color="auto" w:fill="E6E6E6"/>
            <w:vAlign w:val="center"/>
          </w:tcPr>
          <w:p w:rsidR="007A412A" w:rsidRPr="005C24C0" w:rsidRDefault="007A412A" w:rsidP="002E3442">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tabs>
                <w:tab w:val="num" w:pos="864"/>
              </w:tabs>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 xml:space="preserve">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οι νόμιμοι εκπρόσωποι ή διαχειριστές του νομικού αυτού προσώπου δεν έχουν καταδικασθεί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w:t>
            </w:r>
            <w:proofErr w:type="spellStart"/>
            <w:r w:rsidRPr="005C24C0">
              <w:rPr>
                <w:rFonts w:asciiTheme="minorHAnsi" w:hAnsiTheme="minorHAnsi" w:cstheme="minorHAnsi"/>
                <w:sz w:val="22"/>
                <w:szCs w:val="22"/>
              </w:rPr>
              <w:t>παράγρ</w:t>
            </w:r>
            <w:proofErr w:type="spellEnd"/>
            <w:r w:rsidRPr="005C24C0">
              <w:rPr>
                <w:rFonts w:asciiTheme="minorHAnsi" w:hAnsiTheme="minorHAnsi" w:cstheme="minorHAnsi"/>
                <w:sz w:val="22"/>
                <w:szCs w:val="22"/>
              </w:rPr>
              <w:t>. 1 του ΠΔ 60/2007 (ΦΕΚ 64/Α’/16.03.2007) περί προσαρμογής της Ελληνικής Νομοθεσίας στις διατάξεις της Οδηγίας 2004/18/ΕΚ. Το απόσπασμα ή το έγγραφο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κοινοποίηση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βρίσκεται σε εκκαθάριση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proofErr w:type="spellStart"/>
            <w:r w:rsidRPr="005C24C0">
              <w:rPr>
                <w:rFonts w:asciiTheme="minorHAnsi" w:hAnsiTheme="minorHAnsi" w:cstheme="minorHAnsi"/>
                <w:sz w:val="22"/>
                <w:szCs w:val="22"/>
              </w:rPr>
              <w:t>προπτωχευτική</w:t>
            </w:r>
            <w:proofErr w:type="spellEnd"/>
            <w:r w:rsidRPr="005C24C0">
              <w:rPr>
                <w:rFonts w:asciiTheme="minorHAnsi" w:hAnsiTheme="minorHAnsi" w:cstheme="minorHAnsi"/>
                <w:sz w:val="22"/>
                <w:szCs w:val="22"/>
              </w:rPr>
              <w:t xml:space="preserve">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(ή σε ισοδύναμες επαγγελματικές οργανώσεις της χώρας εγκατάστασης τους)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7A412A" w:rsidRPr="005C24C0" w:rsidRDefault="007A412A" w:rsidP="002E3442">
            <w:pPr>
              <w:rPr>
                <w:rFonts w:asciiTheme="minorHAnsi" w:hAnsiTheme="minorHAnsi" w:cstheme="minorHAnsi"/>
                <w:szCs w:val="22"/>
              </w:rPr>
            </w:pPr>
          </w:p>
        </w:tc>
        <w:tc>
          <w:tcPr>
            <w:tcW w:w="694" w:type="pct"/>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r w:rsidR="007A412A" w:rsidRPr="005C24C0" w:rsidTr="002E3442">
        <w:trPr>
          <w:trHeight w:val="495"/>
          <w:tblHeader/>
        </w:trPr>
        <w:tc>
          <w:tcPr>
            <w:tcW w:w="284" w:type="pct"/>
            <w:tcMar>
              <w:top w:w="20" w:type="dxa"/>
              <w:left w:w="20" w:type="dxa"/>
              <w:bottom w:w="0" w:type="dxa"/>
              <w:right w:w="20" w:type="dxa"/>
            </w:tcMar>
            <w:vAlign w:val="center"/>
          </w:tcPr>
          <w:p w:rsidR="007A412A" w:rsidRPr="005C24C0" w:rsidRDefault="007A412A" w:rsidP="007A412A">
            <w:pPr>
              <w:numPr>
                <w:ilvl w:val="0"/>
                <w:numId w:val="34"/>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7A412A" w:rsidRPr="005C24C0" w:rsidRDefault="007A412A" w:rsidP="002E3442">
            <w:pPr>
              <w:pStyle w:val="TabletextChar"/>
              <w:spacing w:after="0"/>
              <w:ind w:left="122" w:right="284"/>
              <w:jc w:val="both"/>
              <w:rPr>
                <w:rFonts w:asciiTheme="minorHAnsi" w:hAnsiTheme="minorHAnsi" w:cstheme="minorHAnsi"/>
                <w:sz w:val="22"/>
                <w:szCs w:val="22"/>
              </w:rPr>
            </w:pPr>
            <w:r w:rsidRPr="005C24C0">
              <w:rPr>
                <w:rFonts w:asciiTheme="minorHAnsi" w:hAnsiTheme="minorHAnsi" w:cstheme="minorHAnsi"/>
                <w:sz w:val="22"/>
                <w:szCs w:val="22"/>
              </w:rPr>
              <w:t xml:space="preserve">Έγγραφο παροχής ειδικής πληρεξουσιότητας προς εκείνον που υποβάλει τον Φάκελο Δικαιολογητικών Κατακύρωσης. </w:t>
            </w:r>
          </w:p>
          <w:p w:rsidR="007A412A" w:rsidRPr="005C24C0" w:rsidRDefault="007A412A" w:rsidP="002E3442">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7A412A" w:rsidRPr="00FE1DEC"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t>Συμβολαιογραφική πράξη</w:t>
            </w:r>
          </w:p>
          <w:p w:rsidR="007A412A" w:rsidRPr="00FE1DEC" w:rsidRDefault="007A412A" w:rsidP="00ED7517">
            <w:pPr>
              <w:pStyle w:val="TabletextChar"/>
              <w:numPr>
                <w:ilvl w:val="0"/>
                <w:numId w:val="95"/>
              </w:numPr>
              <w:spacing w:after="0"/>
              <w:ind w:left="839" w:right="284" w:hanging="357"/>
              <w:rPr>
                <w:rFonts w:asciiTheme="minorHAnsi" w:hAnsiTheme="minorHAnsi" w:cstheme="minorHAnsi"/>
                <w:sz w:val="22"/>
                <w:szCs w:val="22"/>
              </w:rPr>
            </w:pPr>
            <w:r w:rsidRPr="00FE1DEC">
              <w:rPr>
                <w:rFonts w:asciiTheme="minorHAnsi" w:hAnsiTheme="minorHAnsi" w:cstheme="minorHAnsi"/>
                <w:sz w:val="22"/>
                <w:szCs w:val="22"/>
              </w:rPr>
              <w:t xml:space="preserve"> πρακτικό ΔΣ του Υποψηφίου Αναδόχου</w:t>
            </w:r>
          </w:p>
          <w:p w:rsidR="007A412A" w:rsidRPr="005C24C0" w:rsidRDefault="007A412A" w:rsidP="002C5C3A">
            <w:pPr>
              <w:pStyle w:val="TabletextChar"/>
              <w:numPr>
                <w:ilvl w:val="0"/>
                <w:numId w:val="95"/>
              </w:numPr>
              <w:spacing w:after="0"/>
              <w:ind w:left="839" w:right="284" w:hanging="357"/>
              <w:jc w:val="both"/>
              <w:rPr>
                <w:rFonts w:asciiTheme="minorHAnsi" w:hAnsiTheme="minorHAnsi" w:cstheme="minorHAnsi"/>
                <w:sz w:val="22"/>
                <w:szCs w:val="22"/>
              </w:rPr>
            </w:pPr>
            <w:r w:rsidRPr="00FE1DEC">
              <w:rPr>
                <w:rFonts w:asciiTheme="minorHAnsi" w:hAnsiTheme="minorHAnsi" w:cstheme="minorHAnsi"/>
                <w:sz w:val="22"/>
                <w:szCs w:val="22"/>
              </w:rPr>
              <w:t xml:space="preserve">Εξουσιοδότηση από το νόμιμο εκπρόσωπο του Υποψηφίου Αναδόχου </w:t>
            </w:r>
          </w:p>
        </w:tc>
        <w:tc>
          <w:tcPr>
            <w:tcW w:w="496" w:type="pct"/>
            <w:vAlign w:val="center"/>
          </w:tcPr>
          <w:p w:rsidR="007A412A" w:rsidRPr="005C24C0" w:rsidRDefault="007A412A" w:rsidP="002E3442">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7A412A" w:rsidRPr="005C24C0" w:rsidRDefault="007A412A" w:rsidP="002E3442">
            <w:pPr>
              <w:rPr>
                <w:rFonts w:asciiTheme="minorHAnsi" w:hAnsiTheme="minorHAnsi" w:cstheme="minorHAnsi"/>
                <w:szCs w:val="22"/>
              </w:rPr>
            </w:pPr>
          </w:p>
        </w:tc>
        <w:tc>
          <w:tcPr>
            <w:tcW w:w="694" w:type="pct"/>
            <w:vAlign w:val="center"/>
          </w:tcPr>
          <w:p w:rsidR="007A412A" w:rsidRPr="005C24C0" w:rsidRDefault="007A412A" w:rsidP="002E3442">
            <w:pPr>
              <w:ind w:left="87"/>
              <w:rPr>
                <w:rFonts w:asciiTheme="minorHAnsi" w:hAnsiTheme="minorHAnsi" w:cstheme="minorHAnsi"/>
                <w:szCs w:val="22"/>
              </w:rPr>
            </w:pPr>
          </w:p>
        </w:tc>
      </w:tr>
    </w:tbl>
    <w:p w:rsidR="00CC10BD" w:rsidRDefault="00CC10BD" w:rsidP="00CC10BD">
      <w:pPr>
        <w:rPr>
          <w:rFonts w:asciiTheme="minorHAnsi" w:hAnsiTheme="minorHAnsi"/>
          <w:szCs w:val="22"/>
        </w:rPr>
      </w:pPr>
      <w:r w:rsidRPr="00CC10BD">
        <w:rPr>
          <w:rFonts w:asciiTheme="minorHAnsi" w:hAnsiTheme="minorHAnsi"/>
          <w:szCs w:val="22"/>
        </w:rPr>
        <w:lastRenderedPageBreak/>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4353D0" w:rsidRPr="00C54700" w:rsidRDefault="004353D0" w:rsidP="004353D0">
      <w:pPr>
        <w:pStyle w:val="40"/>
        <w:tabs>
          <w:tab w:val="clear" w:pos="1701"/>
        </w:tabs>
        <w:spacing w:before="60" w:after="0"/>
        <w:ind w:left="862" w:hanging="862"/>
        <w:jc w:val="both"/>
        <w:rPr>
          <w:rFonts w:asciiTheme="minorHAnsi" w:hAnsiTheme="minorHAnsi" w:cstheme="minorHAnsi"/>
          <w:szCs w:val="22"/>
        </w:rPr>
      </w:pPr>
      <w:bookmarkStart w:id="370" w:name="_Toc409691739"/>
      <w:r>
        <w:rPr>
          <w:rFonts w:asciiTheme="minorHAnsi" w:hAnsiTheme="minorHAnsi" w:cstheme="minorHAnsi"/>
          <w:szCs w:val="22"/>
        </w:rPr>
        <w:t>Οι Ενώσεις-Κοινοπραξίες</w:t>
      </w:r>
      <w:bookmarkEnd w:id="37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10BD" w:rsidRPr="00CC10BD" w:rsidTr="00183305">
        <w:trPr>
          <w:tblHeader/>
        </w:trPr>
        <w:tc>
          <w:tcPr>
            <w:tcW w:w="287"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Α/Α</w:t>
            </w:r>
          </w:p>
        </w:tc>
        <w:tc>
          <w:tcPr>
            <w:tcW w:w="2921" w:type="pct"/>
            <w:shd w:val="clear" w:color="auto" w:fill="E6E6E6"/>
            <w:tcMar>
              <w:top w:w="20" w:type="dxa"/>
              <w:left w:w="20" w:type="dxa"/>
              <w:bottom w:w="0" w:type="dxa"/>
              <w:right w:w="20" w:type="dxa"/>
            </w:tcMar>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ΠΕΡΙΓΡΑΦΗ ΔΙΚΑΙΟΛΟΓΗΤΙΚΟΥ</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ΑΠΑΙΤΗΣΗ</w:t>
            </w:r>
          </w:p>
        </w:tc>
        <w:tc>
          <w:tcPr>
            <w:tcW w:w="548"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ΑΠΑΝΤΗΣΗ</w:t>
            </w:r>
          </w:p>
        </w:tc>
        <w:tc>
          <w:tcPr>
            <w:tcW w:w="696" w:type="pct"/>
            <w:shd w:val="clear" w:color="auto" w:fill="E6E6E6"/>
            <w:vAlign w:val="center"/>
          </w:tcPr>
          <w:p w:rsidR="00CC10BD" w:rsidRPr="00CC10BD" w:rsidRDefault="00CC10BD" w:rsidP="00183305">
            <w:pPr>
              <w:jc w:val="center"/>
              <w:rPr>
                <w:rFonts w:asciiTheme="minorHAnsi" w:hAnsiTheme="minorHAnsi" w:cs="Calibri"/>
                <w:b/>
                <w:bCs/>
                <w:szCs w:val="22"/>
              </w:rPr>
            </w:pPr>
            <w:r w:rsidRPr="00CC10BD">
              <w:rPr>
                <w:rFonts w:asciiTheme="minorHAnsi" w:hAnsiTheme="minorHAnsi" w:cs="Calibri"/>
                <w:b/>
                <w:bCs/>
                <w:szCs w:val="22"/>
              </w:rPr>
              <w:t>ΠΑΡΑΠΟΜΠΗ</w:t>
            </w:r>
          </w:p>
        </w:tc>
      </w:tr>
      <w:tr w:rsidR="00CC10BD" w:rsidRPr="00CC10BD" w:rsidTr="00183305">
        <w:trPr>
          <w:trHeight w:val="274"/>
        </w:trPr>
        <w:tc>
          <w:tcPr>
            <w:tcW w:w="287" w:type="pct"/>
            <w:shd w:val="clear" w:color="C0C0C0" w:fill="auto"/>
            <w:tcMar>
              <w:top w:w="20" w:type="dxa"/>
              <w:left w:w="20" w:type="dxa"/>
              <w:bottom w:w="0" w:type="dxa"/>
              <w:right w:w="20" w:type="dxa"/>
            </w:tcMar>
          </w:tcPr>
          <w:p w:rsidR="00CC10BD" w:rsidRPr="00CC10BD" w:rsidRDefault="00CC10BD" w:rsidP="00954A28">
            <w:pPr>
              <w:numPr>
                <w:ilvl w:val="0"/>
                <w:numId w:val="36"/>
              </w:numPr>
              <w:spacing w:after="0"/>
              <w:jc w:val="center"/>
              <w:rPr>
                <w:rFonts w:asciiTheme="minorHAnsi" w:hAnsiTheme="minorHAnsi" w:cs="Calibri"/>
                <w:szCs w:val="22"/>
              </w:rPr>
            </w:pPr>
          </w:p>
        </w:tc>
        <w:tc>
          <w:tcPr>
            <w:tcW w:w="2921" w:type="pct"/>
            <w:shd w:val="clear" w:color="C0C0C0" w:fill="auto"/>
            <w:tcMar>
              <w:top w:w="20" w:type="dxa"/>
              <w:left w:w="20" w:type="dxa"/>
              <w:bottom w:w="0" w:type="dxa"/>
              <w:right w:w="20" w:type="dxa"/>
            </w:tcMar>
            <w:vAlign w:val="center"/>
          </w:tcPr>
          <w:p w:rsidR="00CC10BD" w:rsidRPr="00CC10BD" w:rsidRDefault="00CC10BD" w:rsidP="00183305">
            <w:pPr>
              <w:pStyle w:val="TabletextChar"/>
              <w:spacing w:after="0"/>
              <w:ind w:left="122" w:right="39"/>
              <w:jc w:val="both"/>
              <w:rPr>
                <w:rFonts w:asciiTheme="minorHAnsi" w:hAnsiTheme="minorHAnsi" w:cs="Calibri"/>
                <w:sz w:val="22"/>
                <w:szCs w:val="22"/>
              </w:rPr>
            </w:pPr>
            <w:r w:rsidRPr="00CC10BD">
              <w:rPr>
                <w:rFonts w:asciiTheme="minorHAnsi" w:hAnsiTheme="minorHAnsi" w:cs="Calibri"/>
                <w:sz w:val="22"/>
                <w:szCs w:val="22"/>
              </w:rPr>
              <w:t xml:space="preserve">Για κάθε Μέλος της Ένωσης / Κοινοπραξίας πρέπει να κατατεθούν </w:t>
            </w:r>
            <w:r w:rsidRPr="00CC10BD">
              <w:rPr>
                <w:rFonts w:asciiTheme="minorHAnsi" w:hAnsiTheme="minorHAnsi" w:cs="Calibri"/>
                <w:b/>
                <w:bCs/>
                <w:sz w:val="22"/>
                <w:szCs w:val="22"/>
              </w:rPr>
              <w:t>όλα τα Δικαιολογητικά Κατακύρωσης</w:t>
            </w:r>
            <w:r w:rsidRPr="00CC10BD">
              <w:rPr>
                <w:rFonts w:asciiTheme="minorHAnsi" w:hAnsiTheme="minorHAnsi" w:cs="Calibri"/>
                <w:sz w:val="22"/>
                <w:szCs w:val="22"/>
              </w:rPr>
              <w:t>, ανάλογα με την περίπτωση (ημεδαπό/ αλλοδαπό φυσικό πρόσωπο, ημεδαπό / αλλοδαπό νομικό πρόσωπο, συνεταιρισμός).</w:t>
            </w:r>
          </w:p>
        </w:tc>
        <w:tc>
          <w:tcPr>
            <w:tcW w:w="548" w:type="pct"/>
            <w:shd w:val="clear" w:color="C0C0C0" w:fill="auto"/>
            <w:vAlign w:val="center"/>
          </w:tcPr>
          <w:p w:rsidR="00CC10BD" w:rsidRPr="00CC10BD" w:rsidRDefault="00CC10BD" w:rsidP="00183305">
            <w:pPr>
              <w:pStyle w:val="Normalmystyle"/>
              <w:widowControl/>
              <w:spacing w:after="0"/>
              <w:jc w:val="center"/>
              <w:rPr>
                <w:rFonts w:asciiTheme="minorHAnsi" w:hAnsiTheme="minorHAnsi" w:cs="Calibri"/>
                <w:bCs/>
                <w:szCs w:val="22"/>
              </w:rPr>
            </w:pPr>
            <w:r w:rsidRPr="00CC10BD">
              <w:rPr>
                <w:rFonts w:asciiTheme="minorHAnsi" w:hAnsiTheme="minorHAnsi" w:cs="Calibri"/>
                <w:bCs/>
                <w:szCs w:val="22"/>
              </w:rPr>
              <w:t>ΝΑΙ</w:t>
            </w:r>
          </w:p>
        </w:tc>
        <w:tc>
          <w:tcPr>
            <w:tcW w:w="548" w:type="pct"/>
            <w:shd w:val="clear" w:color="C0C0C0" w:fill="auto"/>
            <w:vAlign w:val="center"/>
          </w:tcPr>
          <w:p w:rsidR="00CC10BD" w:rsidRPr="00CC10BD" w:rsidRDefault="00CC10BD" w:rsidP="00183305">
            <w:pPr>
              <w:jc w:val="center"/>
              <w:rPr>
                <w:rFonts w:asciiTheme="minorHAnsi" w:hAnsiTheme="minorHAnsi" w:cs="Calibri"/>
                <w:szCs w:val="22"/>
              </w:rPr>
            </w:pPr>
          </w:p>
        </w:tc>
        <w:tc>
          <w:tcPr>
            <w:tcW w:w="696" w:type="pct"/>
            <w:shd w:val="clear" w:color="C0C0C0" w:fill="auto"/>
            <w:vAlign w:val="center"/>
          </w:tcPr>
          <w:p w:rsidR="00CC10BD" w:rsidRPr="00CC10BD" w:rsidRDefault="00CC10BD" w:rsidP="00183305">
            <w:pPr>
              <w:ind w:left="87"/>
              <w:jc w:val="center"/>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1" w:name="_Toc409691740"/>
      <w:bookmarkStart w:id="372" w:name="_Toc278755365"/>
      <w:bookmarkStart w:id="373" w:name="_Toc325704504"/>
      <w:r>
        <w:rPr>
          <w:rFonts w:asciiTheme="minorHAnsi" w:hAnsiTheme="minorHAnsi" w:cstheme="minorHAnsi"/>
          <w:szCs w:val="22"/>
        </w:rPr>
        <w:t>Λοιπές Υποχρεώσεις / Διευκρινίσεις</w:t>
      </w:r>
      <w:bookmarkEnd w:id="3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bookmarkEnd w:id="372"/>
          <w:bookmarkEnd w:id="373"/>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σχετικά με υποβολή Δικαιολογητικών Συμμετοχής / Κατακύρωσης</w:t>
            </w:r>
          </w:p>
          <w:p w:rsidR="00E53084" w:rsidRPr="006E61FA" w:rsidRDefault="00E53084" w:rsidP="00E53084">
            <w:pPr>
              <w:numPr>
                <w:ilvl w:val="0"/>
                <w:numId w:val="64"/>
              </w:numPr>
              <w:spacing w:after="0"/>
              <w:rPr>
                <w:rFonts w:asciiTheme="minorHAnsi" w:hAnsiTheme="minorHAnsi" w:cstheme="minorHAnsi"/>
                <w:szCs w:val="22"/>
              </w:rPr>
            </w:pPr>
            <w:r w:rsidRPr="006E61FA">
              <w:rPr>
                <w:rFonts w:asciiTheme="minorHAnsi" w:hAnsiTheme="minorHAnsi" w:cstheme="minorHAnsi"/>
                <w:szCs w:val="22"/>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CC10BD" w:rsidRPr="00075B18" w:rsidRDefault="00E53084" w:rsidP="002E34B8">
            <w:pPr>
              <w:numPr>
                <w:ilvl w:val="0"/>
                <w:numId w:val="64"/>
              </w:numPr>
              <w:spacing w:after="0"/>
              <w:ind w:left="709" w:hanging="425"/>
              <w:rPr>
                <w:rFonts w:asciiTheme="minorHAnsi" w:hAnsiTheme="minorHAnsi" w:cs="Calibri"/>
                <w:szCs w:val="22"/>
              </w:rPr>
            </w:pPr>
            <w:r w:rsidRPr="00075B18">
              <w:rPr>
                <w:rFonts w:asciiTheme="minorHAnsi" w:hAnsiTheme="minorHAnsi" w:cstheme="minorHAnsi"/>
                <w:szCs w:val="22"/>
              </w:rPr>
              <w:t xml:space="preserve">Οι Υπεύθυνες Δηλώσεις που αναφέρονται </w:t>
            </w:r>
            <w:r w:rsidR="002E34B8" w:rsidRPr="00075B18">
              <w:rPr>
                <w:rFonts w:asciiTheme="minorHAnsi" w:hAnsiTheme="minorHAnsi" w:cstheme="minorHAnsi"/>
                <w:b/>
                <w:szCs w:val="22"/>
              </w:rPr>
              <w:t xml:space="preserve">δεν </w:t>
            </w:r>
            <w:r w:rsidRPr="00075B18">
              <w:rPr>
                <w:rFonts w:asciiTheme="minorHAnsi" w:hAnsiTheme="minorHAnsi" w:cstheme="minorHAnsi"/>
                <w:b/>
                <w:szCs w:val="22"/>
              </w:rPr>
              <w:t>απαιτείται να φέρουν γνήσιο υπογραφής</w:t>
            </w:r>
            <w:r w:rsidRPr="00075B18">
              <w:rPr>
                <w:rFonts w:asciiTheme="minorHAnsi" w:hAnsiTheme="minorHAnsi" w:cstheme="minorHAnsi"/>
                <w:szCs w:val="22"/>
              </w:rPr>
              <w:t xml:space="preserve"> </w:t>
            </w:r>
          </w:p>
          <w:p w:rsidR="002E34B8" w:rsidRPr="00CC10BD" w:rsidRDefault="002E34B8" w:rsidP="002E34B8">
            <w:pPr>
              <w:numPr>
                <w:ilvl w:val="0"/>
                <w:numId w:val="64"/>
              </w:numPr>
              <w:spacing w:after="0"/>
              <w:ind w:left="709" w:hanging="425"/>
              <w:rPr>
                <w:rFonts w:asciiTheme="minorHAnsi" w:hAnsiTheme="minorHAnsi" w:cs="Calibri"/>
                <w:szCs w:val="22"/>
              </w:rPr>
            </w:pPr>
            <w:r w:rsidRPr="00075B18">
              <w:rPr>
                <w:rFonts w:asciiTheme="minorHAnsi" w:hAnsiTheme="minorHAnsi" w:cstheme="minorHAnsi"/>
                <w:szCs w:val="22"/>
              </w:rPr>
              <w:t>Τα δημόσια έγγραφα που αναφέρονται στην παρούσα δεν απαιτείται να είναι επικυρωμένα. Εντούτοις τα ιδιωτικά έγγραφα απαιτείται να φέρουν επικύρωση από Δικηγόρο.</w:t>
            </w:r>
            <w:r>
              <w:rPr>
                <w:rFonts w:asciiTheme="minorHAnsi" w:hAnsiTheme="minorHAnsi" w:cstheme="minorHAnsi"/>
                <w:szCs w:val="22"/>
              </w:rPr>
              <w:t xml:space="preserve">  </w:t>
            </w:r>
          </w:p>
        </w:tc>
      </w:tr>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Υποχρεώσεις / διευκρινίσεις σχετικά με Ένωση / Κοινοπραξία</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 xml:space="preserve">Με την υποβολή της Προσφοράς κάθε Μέλος της Ένωσης / Κοινοπραξίας ευθύνεται αλληλέγγυα και </w:t>
            </w:r>
            <w:r w:rsidRPr="00CC10BD">
              <w:rPr>
                <w:rFonts w:asciiTheme="minorHAnsi" w:hAnsiTheme="minorHAnsi" w:cs="Calibri"/>
                <w:b/>
                <w:bCs/>
                <w:szCs w:val="22"/>
              </w:rPr>
              <w:t xml:space="preserve">εις </w:t>
            </w:r>
            <w:proofErr w:type="spellStart"/>
            <w:r w:rsidRPr="00CC10BD">
              <w:rPr>
                <w:rFonts w:asciiTheme="minorHAnsi" w:hAnsiTheme="minorHAnsi" w:cs="Calibri"/>
                <w:b/>
                <w:bCs/>
                <w:szCs w:val="22"/>
              </w:rPr>
              <w:t>ολόκληρον</w:t>
            </w:r>
            <w:proofErr w:type="spellEnd"/>
            <w:r w:rsidRPr="00CC10BD">
              <w:rPr>
                <w:rFonts w:asciiTheme="minorHAnsi" w:hAnsiTheme="minorHAnsi" w:cs="Calibri"/>
                <w:szCs w:val="22"/>
              </w:rPr>
              <w:t>. Σε περίπτωση κατακύρωσης του Έργου στην Ένωση / Κοινοπραξία, η ευθύνη αυτή εξακολουθεί μέχρι πλήρους εκτέλεσης της Σύμβασης.</w:t>
            </w:r>
          </w:p>
          <w:p w:rsidR="00CC10BD" w:rsidRPr="00CC10BD" w:rsidRDefault="00CC10BD" w:rsidP="00954A28">
            <w:pPr>
              <w:numPr>
                <w:ilvl w:val="0"/>
                <w:numId w:val="63"/>
              </w:numPr>
              <w:spacing w:after="0"/>
              <w:ind w:left="709" w:hanging="425"/>
              <w:rPr>
                <w:rFonts w:asciiTheme="minorHAnsi" w:hAnsiTheme="minorHAnsi" w:cs="Calibri"/>
                <w:szCs w:val="22"/>
              </w:rPr>
            </w:pPr>
            <w:r w:rsidRPr="00CC10BD">
              <w:rPr>
                <w:rFonts w:asciiTheme="minorHAnsi" w:hAnsiTheme="minorHAnsi" w:cs="Calibri"/>
                <w:szCs w:val="22"/>
              </w:rPr>
              <w:t>Η κοινή Προσφορά υπογράφεται υποχρεωτικά, είτε από όλα τα μέλη της ένωσης, είτε από εκπρόσωπό τους εξουσιοδοτημένο με συμβολαιογραφική πράξη.</w:t>
            </w:r>
            <w:r w:rsidR="00CD758E">
              <w:rPr>
                <w:rFonts w:asciiTheme="minorHAnsi" w:hAnsiTheme="minorHAnsi" w:cs="Calibri"/>
                <w:szCs w:val="22"/>
              </w:rPr>
              <w:t xml:space="preserve"> </w:t>
            </w:r>
            <w:r w:rsidR="00CD758E" w:rsidRPr="006E61FA">
              <w:rPr>
                <w:rFonts w:asciiTheme="minorHAnsi" w:hAnsiTheme="minorHAnsi" w:cstheme="minorHAnsi"/>
                <w:szCs w:val="22"/>
              </w:rPr>
              <w:t xml:space="preserve">Στην προσφορά, απαραιτήτως πρέπει να προσδιορίζεται η έκταση και το είδος της συμμετοχής του κάθε μέλους της ένωσης. Ο προσδιορισμός αυτός μπορεί να γίνεται και σε συνδυασμό και με </w:t>
            </w:r>
            <w:proofErr w:type="spellStart"/>
            <w:r w:rsidR="00CD758E" w:rsidRPr="006E61FA">
              <w:rPr>
                <w:rFonts w:asciiTheme="minorHAnsi" w:hAnsiTheme="minorHAnsi" w:cstheme="minorHAnsi"/>
                <w:szCs w:val="22"/>
              </w:rPr>
              <w:t>με</w:t>
            </w:r>
            <w:proofErr w:type="spellEnd"/>
            <w:r w:rsidR="00CD758E" w:rsidRPr="006E61FA">
              <w:rPr>
                <w:rFonts w:asciiTheme="minorHAnsi" w:hAnsiTheme="minorHAnsi" w:cstheme="minorHAnsi"/>
                <w:szCs w:val="22"/>
              </w:rPr>
              <w:t xml:space="preserve"> ρητή παραπομπή (λ.χ. στο άρθρο) στην κοινή προσφορά της ένωσης και με παραπομπή στον πίνακα </w:t>
            </w:r>
            <w:proofErr w:type="spellStart"/>
            <w:r w:rsidR="00CD758E" w:rsidRPr="006E61FA">
              <w:rPr>
                <w:rFonts w:asciiTheme="minorHAnsi" w:hAnsiTheme="minorHAnsi" w:cstheme="minorHAnsi"/>
                <w:szCs w:val="22"/>
              </w:rPr>
              <w:t>ανθρωποαπασχόλησης</w:t>
            </w:r>
            <w:proofErr w:type="spellEnd"/>
            <w:r w:rsidR="00CD758E" w:rsidRPr="006E61FA">
              <w:rPr>
                <w:rFonts w:asciiTheme="minorHAnsi" w:hAnsiTheme="minorHAnsi" w:cstheme="minorHAnsi"/>
                <w:szCs w:val="22"/>
              </w:rPr>
              <w:t>.</w:t>
            </w:r>
          </w:p>
          <w:p w:rsidR="00DB59AD" w:rsidRDefault="00CC10BD" w:rsidP="00DB59AD">
            <w:pPr>
              <w:numPr>
                <w:ilvl w:val="0"/>
                <w:numId w:val="63"/>
              </w:numPr>
              <w:spacing w:after="0"/>
              <w:ind w:left="709" w:hanging="425"/>
              <w:rPr>
                <w:rFonts w:asciiTheme="minorHAnsi" w:hAnsiTheme="minorHAnsi" w:cstheme="minorHAnsi"/>
                <w:szCs w:val="22"/>
              </w:rPr>
            </w:pPr>
            <w:r w:rsidRPr="00CC10BD">
              <w:rPr>
                <w:rFonts w:asciiTheme="minorHAnsi" w:hAnsiTheme="minorHAnsi" w:cs="Calibri"/>
                <w:szCs w:val="22"/>
              </w:rPr>
              <w:t xml:space="preserve">Σε περίπτωση που εξαιτίας ανικανότητας για οποιοδήποτε λόγο, Μέλος της Ένωσης / Κοινοπραξίας δεν μπορεί να ανταποκριθεί στις υποχρεώσεις του ως μέλους της Ένωσης / Κοινοπραξίας κατά το χρόνο εκτέλεσης της Σύμβασης, τότε εάν οι συμβατικοί όροι μπορούν να εκπληρωθούν από τα εναπομείναντα Μέλη της Ένωσης / Κοινοπραξίας, η Σύμβαση εξακολουθεί να υφίσταται ως έχει και να παράγει όλα τα έννομα αποτελέσματά της με την ίδια τιμή και όρους. Η δυνατότητα εκπλήρωσης των συμβατικών όρων από τα εναπομείναντα Μέλη θα εξετασθεί από την </w:t>
            </w:r>
            <w:r w:rsidRPr="00CC10BD">
              <w:rPr>
                <w:rFonts w:asciiTheme="minorHAnsi" w:hAnsiTheme="minorHAnsi" w:cs="Calibri"/>
                <w:bCs/>
                <w:szCs w:val="22"/>
              </w:rPr>
              <w:t>Αναθέτουσα Αρχή</w:t>
            </w:r>
            <w:r w:rsidRPr="00CC10BD">
              <w:rPr>
                <w:rFonts w:asciiTheme="minorHAnsi" w:hAnsiTheme="minorHAnsi" w:cs="Calibri"/>
                <w:szCs w:val="22"/>
              </w:rPr>
              <w:t xml:space="preserve"> η οποία και θα αποφασίσει σχετικά. Εάν η Αναθέτουσα Αρχή αποφασίσει ότι τα εναπομείναντα Μέλη δεν επαρκούν να εκπληρώσουν τους όρους της Σύμβασης τότε αυτά οφείλουν να ορίσουν ΑΝΤΙΚΑΤΑΣΤΑΤΗ με προσόντα αντίστοιχα του Μέλους που αξιολογήθηκε κατά τη διάρκεια του Διαγωνισμού. O ΑΝΤΙΚΑΤΑΣΤΑΤΗΣ ωστόσο, πρέπει να εγκριθεί από την Αναθέτουσα Αρχή.</w:t>
            </w:r>
            <w:r w:rsidR="00DB59AD" w:rsidRPr="005C24C0">
              <w:rPr>
                <w:rFonts w:asciiTheme="minorHAnsi" w:hAnsiTheme="minorHAnsi" w:cstheme="minorHAnsi"/>
                <w:szCs w:val="22"/>
              </w:rPr>
              <w:t xml:space="preserve"> </w:t>
            </w:r>
          </w:p>
          <w:p w:rsidR="00DB59AD" w:rsidRPr="00CC10BD" w:rsidRDefault="00DB59AD" w:rsidP="000404D7">
            <w:pPr>
              <w:spacing w:after="0"/>
              <w:rPr>
                <w:rFonts w:asciiTheme="minorHAnsi" w:hAnsiTheme="minorHAnsi" w:cs="Calibri"/>
                <w:szCs w:val="22"/>
              </w:rPr>
            </w:pPr>
          </w:p>
        </w:tc>
      </w:tr>
    </w:tbl>
    <w:p w:rsidR="00EE12E9" w:rsidRDefault="00BE3EA0" w:rsidP="00EE12E9">
      <w:pPr>
        <w:pStyle w:val="30"/>
        <w:tabs>
          <w:tab w:val="num" w:pos="720"/>
        </w:tabs>
        <w:spacing w:before="60" w:after="0"/>
        <w:ind w:left="720"/>
        <w:rPr>
          <w:rFonts w:asciiTheme="minorHAnsi" w:hAnsiTheme="minorHAnsi" w:cstheme="minorHAnsi"/>
          <w:szCs w:val="22"/>
        </w:rPr>
      </w:pPr>
      <w:bookmarkStart w:id="374" w:name="_Ref391562176"/>
      <w:bookmarkStart w:id="375" w:name="_Ref391562188"/>
      <w:bookmarkStart w:id="376" w:name="_Ref391562521"/>
      <w:bookmarkStart w:id="377" w:name="_Ref391562527"/>
      <w:bookmarkStart w:id="378" w:name="_Ref391562846"/>
      <w:bookmarkStart w:id="379" w:name="_Ref391562852"/>
      <w:bookmarkStart w:id="380" w:name="_Toc409691741"/>
      <w:bookmarkStart w:id="381" w:name="_Toc278755366"/>
      <w:bookmarkStart w:id="382" w:name="_Ref279594149"/>
      <w:bookmarkStart w:id="383" w:name="_Ref280489531"/>
      <w:bookmarkStart w:id="384" w:name="_Ref280629522"/>
      <w:bookmarkStart w:id="385" w:name="_Ref280629527"/>
      <w:bookmarkStart w:id="386" w:name="_Ref280634759"/>
      <w:bookmarkStart w:id="387" w:name="_Ref318709630"/>
      <w:bookmarkStart w:id="388" w:name="_Ref318709719"/>
      <w:bookmarkStart w:id="389" w:name="_Ref318721429"/>
      <w:bookmarkStart w:id="390" w:name="_Ref318791258"/>
      <w:bookmarkStart w:id="391" w:name="_Toc325704505"/>
      <w:r>
        <w:rPr>
          <w:rFonts w:asciiTheme="minorHAnsi" w:hAnsiTheme="minorHAnsi" w:cstheme="minorHAnsi"/>
          <w:szCs w:val="22"/>
        </w:rPr>
        <w:t>Ελάχιστες Προϋποθέσεις Συμμετοχής</w:t>
      </w:r>
      <w:bookmarkEnd w:id="374"/>
      <w:bookmarkEnd w:id="375"/>
      <w:bookmarkEnd w:id="376"/>
      <w:bookmarkEnd w:id="377"/>
      <w:bookmarkEnd w:id="378"/>
      <w:bookmarkEnd w:id="379"/>
      <w:bookmarkEnd w:id="380"/>
    </w:p>
    <w:bookmarkEnd w:id="381"/>
    <w:bookmarkEnd w:id="382"/>
    <w:bookmarkEnd w:id="383"/>
    <w:bookmarkEnd w:id="384"/>
    <w:bookmarkEnd w:id="385"/>
    <w:bookmarkEnd w:id="386"/>
    <w:bookmarkEnd w:id="387"/>
    <w:bookmarkEnd w:id="388"/>
    <w:bookmarkEnd w:id="389"/>
    <w:bookmarkEnd w:id="390"/>
    <w:bookmarkEnd w:id="391"/>
    <w:p w:rsidR="00CC10BD" w:rsidRDefault="00CC10BD" w:rsidP="00CC10BD">
      <w:pPr>
        <w:spacing w:before="60"/>
        <w:rPr>
          <w:rFonts w:asciiTheme="minorHAnsi" w:hAnsiTheme="minorHAnsi"/>
          <w:szCs w:val="22"/>
        </w:rPr>
      </w:pPr>
      <w:r w:rsidRPr="00CC10BD">
        <w:rPr>
          <w:rFonts w:asciiTheme="minorHAnsi" w:hAnsiTheme="minorHAnsi"/>
          <w:szCs w:val="22"/>
        </w:rPr>
        <w:t>Ο υποψήφιος Ανάδοχος θα πρέπει να αποδεικνύει</w:t>
      </w:r>
      <w:r w:rsidRPr="00CC10BD" w:rsidDel="00D37972">
        <w:rPr>
          <w:rFonts w:asciiTheme="minorHAnsi" w:hAnsiTheme="minorHAnsi"/>
          <w:szCs w:val="22"/>
        </w:rPr>
        <w:t xml:space="preserve"> </w:t>
      </w:r>
      <w:r w:rsidRPr="00CC10BD">
        <w:rPr>
          <w:rFonts w:asciiTheme="minorHAnsi" w:hAnsiTheme="minorHAnsi"/>
          <w:szCs w:val="22"/>
        </w:rPr>
        <w:t xml:space="preserve">και να τεκμηριώνει επαρκώς, </w:t>
      </w:r>
      <w:r w:rsidRPr="00CC10BD">
        <w:rPr>
          <w:rFonts w:asciiTheme="minorHAnsi" w:hAnsiTheme="minorHAnsi"/>
          <w:b/>
          <w:szCs w:val="22"/>
        </w:rPr>
        <w:t>με ποινή αποκλεισμού</w:t>
      </w:r>
      <w:r w:rsidRPr="00CC10BD">
        <w:rPr>
          <w:rFonts w:asciiTheme="minorHAnsi" w:hAnsiTheme="minorHAnsi"/>
          <w:szCs w:val="22"/>
        </w:rPr>
        <w:t>, την τήρηση των παρακάτω ελαχίστων προϋποθέσεων συμμετοχής, προσκομίζοντας τα σχετικά δικαιολογητικά και λοιπά στοιχεία εντός του φακέλου Δικαιολογητικών Συμμετοχής στο Διαγωνισμό:</w:t>
      </w:r>
    </w:p>
    <w:p w:rsidR="009526DF" w:rsidRDefault="009526DF" w:rsidP="00CC10BD">
      <w:pPr>
        <w:spacing w:before="60"/>
        <w:rPr>
          <w:rFonts w:asciiTheme="minorHAnsi" w:hAnsiTheme="minorHAnsi"/>
          <w:szCs w:val="22"/>
        </w:rPr>
      </w:pPr>
    </w:p>
    <w:p w:rsidR="009526DF" w:rsidRPr="00CC10BD" w:rsidRDefault="009526DF" w:rsidP="00CC10BD">
      <w:pPr>
        <w:spacing w:before="60"/>
        <w:rPr>
          <w:rFonts w:asciiTheme="minorHAnsi" w:hAnsiTheme="minorHAnsi"/>
          <w:szCs w:val="22"/>
        </w:rPr>
      </w:pPr>
    </w:p>
    <w:p w:rsidR="00CC10BD" w:rsidRPr="00CC10BD" w:rsidRDefault="00CC10BD" w:rsidP="00954A28">
      <w:pPr>
        <w:numPr>
          <w:ilvl w:val="0"/>
          <w:numId w:val="59"/>
        </w:numPr>
        <w:spacing w:before="60" w:after="0"/>
        <w:jc w:val="left"/>
        <w:rPr>
          <w:rFonts w:asciiTheme="minorHAnsi" w:hAnsiTheme="minorHAnsi"/>
          <w:szCs w:val="22"/>
        </w:rPr>
      </w:pPr>
      <w:bookmarkStart w:id="392" w:name="_Toc287617201"/>
      <w:r w:rsidRPr="00CC10BD">
        <w:rPr>
          <w:rFonts w:asciiTheme="minorHAnsi" w:hAnsiTheme="minorHAnsi"/>
          <w:szCs w:val="22"/>
        </w:rPr>
        <w:lastRenderedPageBreak/>
        <w:t>Οικονομική και χρηματοοικονομική ικανότητα (</w:t>
      </w:r>
      <w:proofErr w:type="spellStart"/>
      <w:r w:rsidRPr="00CC10BD">
        <w:rPr>
          <w:rFonts w:asciiTheme="minorHAnsi" w:hAnsiTheme="minorHAnsi"/>
          <w:szCs w:val="22"/>
        </w:rPr>
        <w:t>capacity</w:t>
      </w:r>
      <w:proofErr w:type="spellEnd"/>
      <w:r w:rsidRPr="00CC10BD">
        <w:rPr>
          <w:rFonts w:asciiTheme="minorHAnsi" w:hAnsiTheme="minorHAnsi"/>
          <w:szCs w:val="22"/>
        </w:rPr>
        <w:t>)</w:t>
      </w:r>
      <w:bookmarkEnd w:id="39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w:t>
            </w:r>
          </w:p>
        </w:tc>
        <w:tc>
          <w:tcPr>
            <w:tcW w:w="9072" w:type="dxa"/>
            <w:shd w:val="clear" w:color="auto" w:fill="auto"/>
          </w:tcPr>
          <w:p w:rsidR="00CC10BD" w:rsidRPr="00075B18" w:rsidRDefault="00CC10BD" w:rsidP="001C315D">
            <w:pPr>
              <w:widowControl w:val="0"/>
              <w:rPr>
                <w:rFonts w:asciiTheme="minorHAnsi" w:hAnsiTheme="minorHAnsi" w:cs="Calibri"/>
                <w:szCs w:val="22"/>
              </w:rPr>
            </w:pPr>
            <w:r w:rsidRPr="00075B18">
              <w:rPr>
                <w:rFonts w:asciiTheme="minorHAnsi" w:hAnsiTheme="minorHAnsi" w:cs="Calibri"/>
                <w:szCs w:val="22"/>
              </w:rPr>
              <w:t xml:space="preserve">Να έχει μέσο κύκλο εργασιών των </w:t>
            </w:r>
            <w:r w:rsidRPr="00075B18">
              <w:rPr>
                <w:rFonts w:asciiTheme="minorHAnsi" w:hAnsiTheme="minorHAnsi" w:cs="Calibri"/>
                <w:szCs w:val="22"/>
                <w:u w:val="single"/>
              </w:rPr>
              <w:t>τριών (3) τελευταίων διαχειριστικών χρήσεων</w:t>
            </w:r>
            <w:r w:rsidRPr="00075B18">
              <w:rPr>
                <w:rFonts w:asciiTheme="minorHAnsi" w:hAnsiTheme="minorHAnsi" w:cs="Calibri"/>
                <w:szCs w:val="22"/>
              </w:rPr>
              <w:t xml:space="preserve"> μεγαλύτερο από το </w:t>
            </w:r>
            <w:r w:rsidRPr="00075B18">
              <w:rPr>
                <w:rFonts w:asciiTheme="minorHAnsi" w:hAnsiTheme="minorHAnsi" w:cs="Calibri"/>
                <w:b/>
                <w:szCs w:val="22"/>
              </w:rPr>
              <w:t>1</w:t>
            </w:r>
            <w:r w:rsidR="001C315D" w:rsidRPr="00075B18">
              <w:rPr>
                <w:rFonts w:asciiTheme="minorHAnsi" w:hAnsiTheme="minorHAnsi" w:cs="Calibri"/>
                <w:b/>
                <w:szCs w:val="22"/>
              </w:rPr>
              <w:t>0</w:t>
            </w:r>
            <w:r w:rsidRPr="00075B18">
              <w:rPr>
                <w:rFonts w:asciiTheme="minorHAnsi" w:hAnsiTheme="minorHAnsi" w:cs="Calibri"/>
                <w:b/>
                <w:szCs w:val="22"/>
              </w:rPr>
              <w:t xml:space="preserve">0%  </w:t>
            </w:r>
            <w:r w:rsidRPr="00075B18">
              <w:rPr>
                <w:rFonts w:asciiTheme="minorHAnsi" w:hAnsiTheme="minorHAnsi" w:cs="Calibri"/>
                <w:szCs w:val="22"/>
              </w:rPr>
              <w:t xml:space="preserve">του προϋπολογισμού του υπό ανάθεση Έργου. Σε περίπτωση που ο υποψήφιος Ανάδοχος δραστηριοποιείται για χρονικό διάστημα μικρότερο των τριών διαχειριστικών χρήσεων, τότε ο μέσος κύκλος εργασιών για όσες διαχειριστικές χρήσεις δραστηριοποιούνται, θα πρέπει να είναι μεγαλύτερος από το </w:t>
            </w:r>
            <w:r w:rsidRPr="00075B18">
              <w:rPr>
                <w:rFonts w:asciiTheme="minorHAnsi" w:hAnsiTheme="minorHAnsi" w:cs="Calibri"/>
                <w:b/>
                <w:szCs w:val="22"/>
              </w:rPr>
              <w:t>1</w:t>
            </w:r>
            <w:r w:rsidR="001C315D" w:rsidRPr="00075B18">
              <w:rPr>
                <w:rFonts w:asciiTheme="minorHAnsi" w:hAnsiTheme="minorHAnsi" w:cs="Calibri"/>
                <w:b/>
                <w:szCs w:val="22"/>
              </w:rPr>
              <w:t>0</w:t>
            </w:r>
            <w:r w:rsidRPr="00075B18">
              <w:rPr>
                <w:rFonts w:asciiTheme="minorHAnsi" w:hAnsiTheme="minorHAnsi" w:cs="Calibri"/>
                <w:b/>
                <w:szCs w:val="22"/>
              </w:rPr>
              <w:t xml:space="preserve">0% </w:t>
            </w:r>
            <w:r w:rsidRPr="00075B18">
              <w:rPr>
                <w:rFonts w:asciiTheme="minorHAnsi" w:hAnsiTheme="minorHAnsi" w:cs="Calibri"/>
                <w:szCs w:val="22"/>
              </w:rPr>
              <w:t xml:space="preserve"> του προϋπολογισμού του Έργου.</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Ο υποψήφιος Ανάδοχος, σύμφωνα με την περί εταιρειών νομοθεσία της χώρας όπου είναι εγκατεστημένος, υποβάλλει Ισολογισμούς των τελευταίων τριών (3) </w:t>
            </w:r>
            <w:r w:rsidRPr="00CC10BD">
              <w:rPr>
                <w:rFonts w:asciiTheme="minorHAnsi" w:hAnsiTheme="minorHAnsi" w:cs="Calibri"/>
                <w:szCs w:val="22"/>
                <w:u w:val="single"/>
              </w:rPr>
              <w:t>διαχειριστικών χρήσεων</w:t>
            </w:r>
            <w:r w:rsidRPr="00CC10BD">
              <w:rPr>
                <w:rFonts w:asciiTheme="minorHAnsi" w:hAnsiTheme="minorHAnsi" w:cs="Calibri"/>
                <w:szCs w:val="22"/>
              </w:rPr>
              <w:t xml:space="preserve">, σε περίπτωση που υποχρεούται στην έκδοση Ισολογισμών </w:t>
            </w:r>
            <w:r w:rsidRPr="00CC10BD">
              <w:rPr>
                <w:rFonts w:asciiTheme="minorHAnsi" w:hAnsiTheme="minorHAnsi" w:cs="Calibri"/>
                <w:b/>
                <w:szCs w:val="22"/>
              </w:rPr>
              <w:t>ή</w:t>
            </w:r>
            <w:r w:rsidRPr="00CC10BD">
              <w:rPr>
                <w:rFonts w:asciiTheme="minorHAnsi" w:hAnsiTheme="minorHAnsi" w:cs="Calibri"/>
                <w:szCs w:val="22"/>
              </w:rPr>
              <w:t xml:space="preserve"> Δήλωση του συνολικού ύψους του ετήσιου κύκλου εργασιών, σε περίπτωση που δεν υποχρεούται στην έκδοση Ισολογισμών.</w:t>
            </w:r>
          </w:p>
        </w:tc>
      </w:tr>
    </w:tbl>
    <w:p w:rsidR="00CC10BD" w:rsidRPr="00CC10BD" w:rsidRDefault="00CC10BD" w:rsidP="00954A28">
      <w:pPr>
        <w:numPr>
          <w:ilvl w:val="0"/>
          <w:numId w:val="59"/>
        </w:numPr>
        <w:spacing w:after="0"/>
        <w:jc w:val="left"/>
        <w:rPr>
          <w:rFonts w:asciiTheme="minorHAnsi" w:hAnsiTheme="minorHAnsi"/>
          <w:szCs w:val="22"/>
        </w:rPr>
      </w:pPr>
      <w:bookmarkStart w:id="393" w:name="_Toc287617203"/>
      <w:r w:rsidRPr="00CC10BD">
        <w:rPr>
          <w:rFonts w:asciiTheme="minorHAnsi" w:hAnsiTheme="minorHAnsi"/>
          <w:szCs w:val="22"/>
        </w:rPr>
        <w:t>Τεχνική και επαγγελματική ικανότητα</w:t>
      </w:r>
      <w:bookmarkEnd w:id="393"/>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Ο </w:t>
            </w:r>
            <w:bookmarkStart w:id="394" w:name="OLE_LINK1"/>
            <w:bookmarkStart w:id="395" w:name="OLE_LINK2"/>
            <w:r w:rsidRPr="00CC10BD">
              <w:rPr>
                <w:rFonts w:asciiTheme="minorHAnsi" w:hAnsiTheme="minorHAnsi" w:cs="Calibri"/>
                <w:szCs w:val="22"/>
                <w:lang w:eastAsia="el-GR"/>
              </w:rPr>
              <w:t>Υποψήφιος Ανάδοχος</w:t>
            </w:r>
            <w:bookmarkEnd w:id="394"/>
            <w:bookmarkEnd w:id="395"/>
            <w:r w:rsidRPr="00CC10BD">
              <w:rPr>
                <w:rFonts w:asciiTheme="minorHAnsi" w:hAnsiTheme="minorHAnsi" w:cs="Calibri"/>
                <w:szCs w:val="22"/>
                <w:lang w:eastAsia="el-GR"/>
              </w:rPr>
              <w:t xml:space="preserve">, πρέπει να διαθέτει οργάνωση, δομή και μέσα, με τα οποία να είναι ικανός, να αντεπεξέλθει πλήρως, άρτια και ολοκληρωμένα, στις απαιτήσεις του υπό ανάθεση Έργου. Ως ελάχιστη προϋπόθεση για τη συμμετοχή του στο διαγωνισμό, ο Υποψήφιος Ανάδοχος πρέπει να: </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εν ισχύ, πιστοποιημένη, επαγγελματική μεθοδολογία στον τομέα της διαχείρισης έργων πληροφορικής, εγκατάστασης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954A28">
            <w:pPr>
              <w:pStyle w:val="Tabletext"/>
              <w:numPr>
                <w:ilvl w:val="0"/>
                <w:numId w:val="50"/>
              </w:numPr>
              <w:spacing w:after="0"/>
              <w:ind w:left="828" w:hanging="357"/>
              <w:jc w:val="both"/>
              <w:rPr>
                <w:rFonts w:asciiTheme="minorHAnsi" w:hAnsiTheme="minorHAnsi" w:cs="Calibri"/>
                <w:szCs w:val="22"/>
                <w:lang w:eastAsia="el-GR"/>
              </w:rPr>
            </w:pPr>
            <w:r w:rsidRPr="00CC10BD">
              <w:rPr>
                <w:rFonts w:asciiTheme="minorHAnsi" w:hAnsiTheme="minorHAnsi" w:cs="Calibri"/>
                <w:szCs w:val="22"/>
                <w:lang w:eastAsia="el-GR"/>
              </w:rPr>
              <w:t xml:space="preserve">διαθέτει στην οργανωτική του δομή, οντότητες (ενδεικτικά Τμήματα, Μονάδες, Υπηρεσίες) με αρμοδιότητα τη Διαχείριση Έργων, την εγκατάσταση υπολογιστικών συστημάτων (εξοπλισμού/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r w:rsidRPr="00CC10BD">
              <w:rPr>
                <w:rFonts w:asciiTheme="minorHAnsi" w:hAnsiTheme="minorHAnsi" w:cs="Calibri"/>
                <w:szCs w:val="22"/>
                <w:lang w:val="en-US" w:eastAsia="el-GR"/>
              </w:rPr>
              <w:t>data</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centers</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computer</w:t>
            </w:r>
            <w:r w:rsidRPr="00CC10BD">
              <w:rPr>
                <w:rFonts w:asciiTheme="minorHAnsi" w:hAnsiTheme="minorHAnsi" w:cs="Calibri"/>
                <w:szCs w:val="22"/>
                <w:lang w:eastAsia="el-GR"/>
              </w:rPr>
              <w:t xml:space="preserve"> </w:t>
            </w:r>
            <w:r w:rsidRPr="00CC10BD">
              <w:rPr>
                <w:rFonts w:asciiTheme="minorHAnsi" w:hAnsiTheme="minorHAnsi" w:cs="Calibri"/>
                <w:szCs w:val="22"/>
                <w:lang w:val="en-US" w:eastAsia="el-GR"/>
              </w:rPr>
              <w:t>rooms</w:t>
            </w:r>
            <w:r w:rsidRPr="00CC10BD">
              <w:rPr>
                <w:rFonts w:asciiTheme="minorHAnsi" w:hAnsiTheme="minorHAnsi" w:cs="Calibri"/>
                <w:szCs w:val="22"/>
                <w:lang w:eastAsia="el-GR"/>
              </w:rPr>
              <w:t xml:space="preserve"> κλπ), και την Τεχνική Υποστήριξη Συστημάτων Πληροφορικής ή ισοδύναμες αρμοδιότητες.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1.1</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Αναλυτική παρουσίαση των κάτωθι χαρακτηριστικών του υποψήφιου Αναδόχου:</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επιχειρηματική δομή, συνεργασίες με εξωτερικούς προμηθευτές, κανάλια εξυπηρέτησης,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color w:val="000000"/>
                <w:szCs w:val="22"/>
              </w:rPr>
            </w:pPr>
            <w:r w:rsidRPr="00CC10BD">
              <w:rPr>
                <w:rFonts w:asciiTheme="minorHAnsi" w:hAnsiTheme="minorHAnsi" w:cs="Calibri"/>
                <w:color w:val="000000"/>
                <w:szCs w:val="22"/>
              </w:rPr>
              <w:t>τομείς δραστηριότητας και κλάδοι εξειδίκευσης</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προϊόντα και υπηρεσίες </w:t>
            </w:r>
          </w:p>
          <w:p w:rsidR="00CC10BD" w:rsidRPr="00CC10BD" w:rsidRDefault="00CC10BD" w:rsidP="00954A28">
            <w:pPr>
              <w:widowControl w:val="0"/>
              <w:numPr>
                <w:ilvl w:val="0"/>
                <w:numId w:val="39"/>
              </w:numPr>
              <w:tabs>
                <w:tab w:val="clear" w:pos="473"/>
                <w:tab w:val="num" w:pos="318"/>
              </w:tabs>
              <w:spacing w:after="0"/>
              <w:ind w:left="470" w:hanging="357"/>
              <w:rPr>
                <w:rFonts w:asciiTheme="minorHAnsi" w:hAnsiTheme="minorHAnsi" w:cs="Calibri"/>
                <w:szCs w:val="22"/>
              </w:rPr>
            </w:pPr>
            <w:r w:rsidRPr="00CC10BD">
              <w:rPr>
                <w:rFonts w:asciiTheme="minorHAnsi" w:hAnsiTheme="minorHAnsi" w:cs="Calibri"/>
                <w:szCs w:val="22"/>
              </w:rPr>
              <w:t xml:space="preserve">μεθοδολογίες, εργαλεία και τεχνικές που χρησιμοποιεί </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1.2</w:t>
            </w:r>
          </w:p>
        </w:tc>
        <w:tc>
          <w:tcPr>
            <w:tcW w:w="9072"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Περιγραφή των μέτρων, ή/και πρωτοβουλιών ή/και επαγγελματικών πιστοποιήσεων ποιότητας και διοικητικών μέτρων που έχει λάβει ο υποψήφιος Ανάδοχος για την διασφάλιση της ποιότητας των παραπάνω, παρεχόμενων υπηρεσιών διαχείρισης έργων πληροφορικής, εγκατάστασης υπολογιστικών συστημάτων (εξοπλισμού/ </w:t>
            </w:r>
            <w:proofErr w:type="spellStart"/>
            <w:r w:rsidRPr="00CC10BD">
              <w:rPr>
                <w:rFonts w:asciiTheme="minorHAnsi" w:hAnsiTheme="minorHAnsi" w:cs="Calibri"/>
                <w:sz w:val="22"/>
                <w:szCs w:val="22"/>
                <w:lang w:eastAsia="el-GR"/>
              </w:rPr>
              <w:t>συστημικού</w:t>
            </w:r>
            <w:proofErr w:type="spellEnd"/>
            <w:r w:rsidRPr="00CC10BD">
              <w:rPr>
                <w:rFonts w:asciiTheme="minorHAnsi" w:hAnsiTheme="minorHAnsi" w:cs="Calibri"/>
                <w:sz w:val="22"/>
                <w:szCs w:val="22"/>
                <w:lang w:eastAsia="el-GR"/>
              </w:rPr>
              <w:t xml:space="preserve"> λογισμικού) Κεντρικής Υποδομής (</w:t>
            </w:r>
            <w:proofErr w:type="spellStart"/>
            <w:r w:rsidRPr="00CC10BD">
              <w:rPr>
                <w:rFonts w:asciiTheme="minorHAnsi" w:hAnsiTheme="minorHAnsi" w:cs="Calibri"/>
                <w:sz w:val="22"/>
                <w:szCs w:val="22"/>
                <w:lang w:eastAsia="el-GR"/>
              </w:rPr>
              <w:t>data</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centers</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computer</w:t>
            </w:r>
            <w:proofErr w:type="spellEnd"/>
            <w:r w:rsidRPr="00CC10BD">
              <w:rPr>
                <w:rFonts w:asciiTheme="minorHAnsi" w:hAnsiTheme="minorHAnsi" w:cs="Calibri"/>
                <w:sz w:val="22"/>
                <w:szCs w:val="22"/>
                <w:lang w:eastAsia="el-GR"/>
              </w:rPr>
              <w:t xml:space="preserve"> </w:t>
            </w:r>
            <w:proofErr w:type="spellStart"/>
            <w:r w:rsidRPr="00CC10BD">
              <w:rPr>
                <w:rFonts w:asciiTheme="minorHAnsi" w:hAnsiTheme="minorHAnsi" w:cs="Calibri"/>
                <w:sz w:val="22"/>
                <w:szCs w:val="22"/>
                <w:lang w:eastAsia="el-GR"/>
              </w:rPr>
              <w:t>rooms</w:t>
            </w:r>
            <w:proofErr w:type="spellEnd"/>
            <w:r w:rsidRPr="00CC10BD">
              <w:rPr>
                <w:rFonts w:asciiTheme="minorHAnsi" w:hAnsiTheme="minorHAnsi" w:cs="Calibri"/>
                <w:sz w:val="22"/>
                <w:szCs w:val="22"/>
                <w:lang w:eastAsia="el-GR"/>
              </w:rPr>
              <w:t xml:space="preserve"> κλπ), υπηρεσιών τεχνικής υποστήριξης, εκπαίδευσης, και συντήρησης υπολογιστικών συστημάτων.</w:t>
            </w:r>
          </w:p>
          <w:p w:rsidR="00CC10BD" w:rsidRPr="00CC10BD" w:rsidRDefault="00CC10BD" w:rsidP="00183305">
            <w:pPr>
              <w:pStyle w:val="TabletextChar"/>
              <w:spacing w:after="0"/>
              <w:jc w:val="both"/>
              <w:rPr>
                <w:rFonts w:asciiTheme="minorHAnsi" w:hAnsiTheme="minorHAnsi" w:cs="Calibri"/>
                <w:sz w:val="22"/>
                <w:szCs w:val="22"/>
              </w:rPr>
            </w:pPr>
            <w:r w:rsidRPr="00CC10BD">
              <w:rPr>
                <w:rFonts w:asciiTheme="minorHAnsi" w:hAnsiTheme="minorHAnsi" w:cs="Calibri"/>
                <w:sz w:val="22"/>
                <w:szCs w:val="22"/>
              </w:rPr>
              <w:t>Σχετική τεκμηρίωση θα μπορούσε να αποτελεί μεταξύ άλλων σχετικό πιστοποιητικό συστήματος διαχείρισης ποιότητας.</w:t>
            </w:r>
          </w:p>
          <w:p w:rsidR="00CC10BD" w:rsidRPr="00CC10BD" w:rsidRDefault="00CC10BD" w:rsidP="00183305">
            <w:pPr>
              <w:numPr>
                <w:ilvl w:val="12"/>
                <w:numId w:val="0"/>
              </w:numPr>
              <w:rPr>
                <w:rFonts w:asciiTheme="minorHAnsi" w:hAnsiTheme="minorHAnsi"/>
                <w:szCs w:val="22"/>
              </w:rPr>
            </w:pPr>
            <w:r w:rsidRPr="00CC10BD">
              <w:rPr>
                <w:rFonts w:asciiTheme="minorHAnsi" w:hAnsiTheme="minorHAnsi"/>
                <w:szCs w:val="22"/>
              </w:rPr>
              <w:t>Ο υποψήφιος Ανάδοχος θα πρέπει, στα δικαιολογητικά του, να περιγράψει με σαφήνεια τα ακόλουθα:</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Τη μεθοδολογία διοίκησης έργων, που θα χρησιμοποιήσει στο Έργο (</w:t>
            </w:r>
            <w:proofErr w:type="spellStart"/>
            <w:r w:rsidRPr="00CC10BD">
              <w:rPr>
                <w:rFonts w:asciiTheme="minorHAnsi" w:hAnsiTheme="minorHAnsi"/>
              </w:rPr>
              <w:t>project</w:t>
            </w:r>
            <w:proofErr w:type="spellEnd"/>
            <w:r w:rsidRPr="00CC10BD">
              <w:rPr>
                <w:rFonts w:asciiTheme="minorHAnsi" w:hAnsiTheme="minorHAnsi"/>
              </w:rPr>
              <w:t xml:space="preserve"> </w:t>
            </w:r>
            <w:proofErr w:type="spellStart"/>
            <w:r w:rsidRPr="00CC10BD">
              <w:rPr>
                <w:rFonts w:asciiTheme="minorHAnsi" w:hAnsiTheme="minorHAnsi"/>
              </w:rPr>
              <w:t>management</w:t>
            </w:r>
            <w:proofErr w:type="spellEnd"/>
            <w:r w:rsidRPr="00CC10BD">
              <w:rPr>
                <w:rFonts w:asciiTheme="minorHAnsi" w:hAnsiTheme="minorHAnsi"/>
              </w:rPr>
              <w:t xml:space="preserve"> </w:t>
            </w:r>
            <w:proofErr w:type="spellStart"/>
            <w:r w:rsidRPr="00CC10BD">
              <w:rPr>
                <w:rFonts w:asciiTheme="minorHAnsi" w:hAnsiTheme="minorHAnsi"/>
              </w:rPr>
              <w:t>methodology</w:t>
            </w:r>
            <w:proofErr w:type="spellEnd"/>
            <w:r w:rsidRPr="00CC10BD">
              <w:rPr>
                <w:rFonts w:asciiTheme="minorHAnsi" w:hAnsiTheme="minorHAnsi"/>
              </w:rPr>
              <w:t>),</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Τις καθιερωμένες τυποποιημένες διαδικασίες και πρότυπα διαχείρισης ποιότητας (π.χ. ISO 9000), που θα χρησιμοποιήσει</w:t>
            </w:r>
          </w:p>
          <w:p w:rsidR="00CC10BD" w:rsidRPr="00CC10BD" w:rsidRDefault="00CC10BD" w:rsidP="00954A28">
            <w:pPr>
              <w:numPr>
                <w:ilvl w:val="0"/>
                <w:numId w:val="25"/>
              </w:numPr>
              <w:tabs>
                <w:tab w:val="clear" w:pos="360"/>
                <w:tab w:val="num" w:pos="567"/>
              </w:tabs>
              <w:spacing w:after="0"/>
              <w:ind w:left="567"/>
              <w:rPr>
                <w:rFonts w:asciiTheme="minorHAnsi" w:hAnsiTheme="minorHAnsi"/>
              </w:rPr>
            </w:pPr>
            <w:r w:rsidRPr="00CC10BD">
              <w:rPr>
                <w:rFonts w:asciiTheme="minorHAnsi" w:hAnsiTheme="minorHAnsi"/>
              </w:rPr>
              <w:t xml:space="preserve">Τις </w:t>
            </w:r>
            <w:proofErr w:type="spellStart"/>
            <w:r w:rsidRPr="00CC10BD">
              <w:rPr>
                <w:rFonts w:asciiTheme="minorHAnsi" w:hAnsiTheme="minorHAnsi"/>
              </w:rPr>
              <w:t>διεπαφές</w:t>
            </w:r>
            <w:proofErr w:type="spellEnd"/>
            <w:r w:rsidRPr="00CC10BD">
              <w:rPr>
                <w:rFonts w:asciiTheme="minorHAnsi" w:hAnsiTheme="minorHAnsi"/>
              </w:rPr>
              <w:t xml:space="preserve"> και συνεργασίες με τους εμπλεκόμενους στο Έργο, λαμβάνοντας υπόψη τις </w:t>
            </w:r>
            <w:r w:rsidRPr="00CC10BD">
              <w:rPr>
                <w:rFonts w:asciiTheme="minorHAnsi" w:hAnsiTheme="minorHAnsi"/>
              </w:rPr>
              <w:lastRenderedPageBreak/>
              <w:t>απαιτήσεις της παρούσας διακήρυξης</w:t>
            </w:r>
          </w:p>
          <w:p w:rsidR="00CC10BD" w:rsidRPr="00CC10BD" w:rsidRDefault="00CC10BD" w:rsidP="00183305">
            <w:pPr>
              <w:rPr>
                <w:rFonts w:asciiTheme="minorHAnsi" w:hAnsiTheme="minorHAnsi" w:cs="Calibri"/>
                <w:szCs w:val="22"/>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1.3</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99"/>
              <w:gridCol w:w="2663"/>
              <w:gridCol w:w="1484"/>
            </w:tblGrid>
            <w:tr w:rsidR="00CC10BD" w:rsidRPr="00CC10BD" w:rsidTr="00183305">
              <w:tc>
                <w:tcPr>
                  <w:tcW w:w="2656"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Περιγραφή τμήματος Έργου που προτίθεται ο υποψήφιος Ανάδοχος να αναθέσει σε Υπεργολάβο</w:t>
                  </w:r>
                </w:p>
              </w:tc>
              <w:tc>
                <w:tcPr>
                  <w:tcW w:w="1505"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Επωνυμία Υπεργολάβου</w:t>
                  </w:r>
                </w:p>
              </w:tc>
              <w:tc>
                <w:tcPr>
                  <w:tcW w:w="839" w:type="pct"/>
                  <w:tcBorders>
                    <w:top w:val="single" w:sz="4" w:space="0" w:color="auto"/>
                    <w:left w:val="single" w:sz="4" w:space="0" w:color="auto"/>
                    <w:bottom w:val="single" w:sz="4" w:space="0" w:color="auto"/>
                    <w:right w:val="single" w:sz="4" w:space="0" w:color="auto"/>
                  </w:tcBorders>
                  <w:shd w:val="clear" w:color="auto" w:fill="E6E6E6"/>
                  <w:vAlign w:val="center"/>
                </w:tcPr>
                <w:p w:rsidR="00CC10BD" w:rsidRPr="00CC10BD" w:rsidRDefault="00CC10BD" w:rsidP="00183305">
                  <w:pPr>
                    <w:pStyle w:val="Tabletext"/>
                    <w:jc w:val="center"/>
                    <w:rPr>
                      <w:rFonts w:asciiTheme="minorHAnsi" w:hAnsiTheme="minorHAnsi" w:cs="Calibri"/>
                      <w:szCs w:val="22"/>
                      <w:lang w:eastAsia="el-GR"/>
                    </w:rPr>
                  </w:pPr>
                  <w:r w:rsidRPr="00CC10BD">
                    <w:rPr>
                      <w:rFonts w:asciiTheme="minorHAnsi" w:hAnsiTheme="minorHAnsi" w:cs="Calibri"/>
                      <w:szCs w:val="22"/>
                      <w:lang w:eastAsia="el-GR"/>
                    </w:rPr>
                    <w:t>Ημερομηνία Δήλωσης Συνεργασίας</w:t>
                  </w: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265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150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c>
                <w:tcPr>
                  <w:tcW w:w="83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lang w:eastAsia="el-GR"/>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shd w:val="clear" w:color="auto" w:fill="auto"/>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2.</w:t>
            </w:r>
          </w:p>
        </w:tc>
        <w:tc>
          <w:tcPr>
            <w:tcW w:w="9072" w:type="dxa"/>
            <w:shd w:val="clear" w:color="auto" w:fill="auto"/>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Να διαθέτει την κατάλληλα τεκμηριωμένη και αποδεδειγμένη επαγγελματική ικανότητα και τεχνογνωσία στο πλαίσιο Έργων αντίστοιχου μεγέθους και πολυπλοκότητας με το υπό ανάθεση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Συγκεκριμένα απαιτείται τουλάχιστον ένα ολοκληρωμένο έργο σε κάθε έναν από τους κάτωθι τομείς (ή εναλλακτικά, ένα ολοκληρωμένο έργο το οποίο να περιλαμβάνει και τους δύο):</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 xml:space="preserve">Προμήθεια και Εγκατάσταση υπολογιστικών συστημάτων (εξοπλισμού / </w:t>
            </w:r>
            <w:proofErr w:type="spellStart"/>
            <w:r w:rsidRPr="00CC10BD">
              <w:rPr>
                <w:rFonts w:asciiTheme="minorHAnsi" w:hAnsiTheme="minorHAnsi" w:cs="Calibri"/>
                <w:szCs w:val="22"/>
                <w:lang w:eastAsia="el-GR"/>
              </w:rPr>
              <w:t>συστημικού</w:t>
            </w:r>
            <w:proofErr w:type="spellEnd"/>
            <w:r w:rsidRPr="00CC10BD">
              <w:rPr>
                <w:rFonts w:asciiTheme="minorHAnsi" w:hAnsiTheme="minorHAnsi" w:cs="Calibri"/>
                <w:szCs w:val="22"/>
                <w:lang w:eastAsia="el-GR"/>
              </w:rPr>
              <w:t xml:space="preserve"> λογισμικού)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ED7517">
            <w:pPr>
              <w:pStyle w:val="Tabletext"/>
              <w:numPr>
                <w:ilvl w:val="0"/>
                <w:numId w:val="84"/>
              </w:numPr>
              <w:spacing w:after="0"/>
              <w:jc w:val="both"/>
              <w:rPr>
                <w:rFonts w:asciiTheme="minorHAnsi" w:hAnsiTheme="minorHAnsi" w:cs="Calibri"/>
                <w:szCs w:val="22"/>
                <w:lang w:eastAsia="el-GR"/>
              </w:rPr>
            </w:pPr>
            <w:r w:rsidRPr="00CC10BD">
              <w:rPr>
                <w:rFonts w:asciiTheme="minorHAnsi" w:hAnsiTheme="minorHAnsi" w:cs="Calibri"/>
                <w:szCs w:val="22"/>
                <w:lang w:eastAsia="el-GR"/>
              </w:rPr>
              <w:t>Υποστήριξη παραγωγικής Λειτουργίας ή/και υπηρεσίες συντήρησης υπολογιστικών συστημάτων Κεντρικής Υποδομής (</w:t>
            </w:r>
            <w:proofErr w:type="spellStart"/>
            <w:r w:rsidRPr="00CC10BD">
              <w:rPr>
                <w:rFonts w:asciiTheme="minorHAnsi" w:hAnsiTheme="minorHAnsi" w:cs="Calibri"/>
                <w:szCs w:val="22"/>
                <w:lang w:eastAsia="el-GR"/>
              </w:rPr>
              <w:t>data</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centers</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computer</w:t>
            </w:r>
            <w:proofErr w:type="spellEnd"/>
            <w:r w:rsidRPr="00CC10BD">
              <w:rPr>
                <w:rFonts w:asciiTheme="minorHAnsi" w:hAnsiTheme="minorHAnsi" w:cs="Calibri"/>
                <w:szCs w:val="22"/>
                <w:lang w:eastAsia="el-GR"/>
              </w:rPr>
              <w:t xml:space="preserve"> </w:t>
            </w:r>
            <w:proofErr w:type="spellStart"/>
            <w:r w:rsidRPr="00CC10BD">
              <w:rPr>
                <w:rFonts w:asciiTheme="minorHAnsi" w:hAnsiTheme="minorHAnsi" w:cs="Calibri"/>
                <w:szCs w:val="22"/>
                <w:lang w:eastAsia="el-GR"/>
              </w:rPr>
              <w:t>rooms</w:t>
            </w:r>
            <w:proofErr w:type="spellEnd"/>
            <w:r w:rsidRPr="00CC10BD">
              <w:rPr>
                <w:rFonts w:asciiTheme="minorHAnsi" w:hAnsiTheme="minorHAnsi" w:cs="Calibri"/>
                <w:szCs w:val="22"/>
                <w:lang w:eastAsia="el-GR"/>
              </w:rPr>
              <w:t xml:space="preserve"> κλπ)</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 xml:space="preserve">O υποψήφιος Ανάδοχος θα πρέπει να συμμετείχε στο παραπάνω Έργο/α με αποδεδειγμένο ποσοστό συμμετοχής  και με ενεργό ρόλο στο έργο (όχι απλή προμήθεια λογισμικού ή εξοπλισμού).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CC10BD">
                    <w:rPr>
                      <w:rFonts w:asciiTheme="minorHAnsi" w:hAnsiTheme="minorHAnsi" w:cs="Calibri"/>
                      <w:szCs w:val="22"/>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Borders>
              <w:bottom w:val="single" w:sz="4" w:space="0" w:color="auto"/>
            </w:tcBorders>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 xml:space="preserve">2.1 </w:t>
            </w:r>
          </w:p>
        </w:tc>
        <w:tc>
          <w:tcPr>
            <w:tcW w:w="9072" w:type="dxa"/>
            <w:tcBorders>
              <w:bottom w:val="single" w:sz="4" w:space="0" w:color="auto"/>
            </w:tcBorders>
          </w:tcPr>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Πίνακα των κυριότερων έργων που εκτέλεσε ή στα οποία συμμετείχε ο υποψήφιος Ανάδοχος κατά τα πέντε (5) τελευταία έτη και είναι αντίστοιχα με το υπό ανάθεση Έργο.</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sz w:val="22"/>
                <w:szCs w:val="22"/>
              </w:rPr>
            </w:pPr>
            <w:r w:rsidRPr="00CC10BD">
              <w:rPr>
                <w:rFonts w:asciiTheme="minorHAnsi" w:hAnsiTheme="minorHAnsi" w:cs="Calibri"/>
                <w:sz w:val="22"/>
                <w:szCs w:val="22"/>
              </w:rPr>
              <w:t>Εάν ο Πελάτης είναι ιδιώτης, ως στοιχείο τεκμηρίωσης υποβάλλεται δήλωση είτε του ιδιώτη, είτε του υποψηφίου Αναδόχου,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b/>
                <w:szCs w:val="22"/>
                <w:lang w:eastAsia="el-GR"/>
              </w:rPr>
              <w:t>Ελάχιστη προϋπόθεση συμμετοχής</w:t>
            </w:r>
            <w:r w:rsidRPr="00CC10BD">
              <w:rPr>
                <w:rFonts w:asciiTheme="minorHAnsi" w:hAnsiTheme="minorHAnsi" w:cs="Calibri"/>
                <w:szCs w:val="22"/>
                <w:lang w:eastAsia="el-GR"/>
              </w:rPr>
              <w:t xml:space="preserve"> αποτελεί το γεγονός, ο υποψήφιος Ανάδοχος να έχει ολοκληρώσει την υλοποίηση, σε ένα (1) </w:t>
            </w:r>
            <w:r w:rsidRPr="00CC10BD">
              <w:rPr>
                <w:rFonts w:asciiTheme="minorHAnsi" w:hAnsiTheme="minorHAnsi" w:cs="Calibri"/>
                <w:b/>
                <w:szCs w:val="22"/>
                <w:lang w:eastAsia="el-GR"/>
              </w:rPr>
              <w:t>αντίστοιχο</w:t>
            </w:r>
            <w:r w:rsidRPr="00CC10BD">
              <w:rPr>
                <w:rFonts w:asciiTheme="minorHAnsi" w:hAnsiTheme="minorHAnsi" w:cs="Calibri"/>
                <w:szCs w:val="22"/>
                <w:lang w:eastAsia="el-GR"/>
              </w:rPr>
              <w:t xml:space="preserve"> με το </w:t>
            </w:r>
            <w:proofErr w:type="spellStart"/>
            <w:r w:rsidRPr="00CC10BD">
              <w:rPr>
                <w:rFonts w:asciiTheme="minorHAnsi" w:hAnsiTheme="minorHAnsi" w:cs="Calibri"/>
                <w:szCs w:val="22"/>
                <w:lang w:eastAsia="el-GR"/>
              </w:rPr>
              <w:t>προκηρυσσόμενο</w:t>
            </w:r>
            <w:proofErr w:type="spellEnd"/>
            <w:r w:rsidRPr="00CC10BD">
              <w:rPr>
                <w:rFonts w:asciiTheme="minorHAnsi" w:hAnsiTheme="minorHAnsi" w:cs="Calibri"/>
                <w:szCs w:val="22"/>
                <w:lang w:eastAsia="el-GR"/>
              </w:rPr>
              <w:t xml:space="preserve"> έργο (η σε κάθε τομέα), τα τελευταία 5 έτη, με επιτυχία.</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Αντίστοιχο Έργο</w:t>
            </w:r>
            <w:r w:rsidRPr="00CC10BD">
              <w:rPr>
                <w:rFonts w:asciiTheme="minorHAnsi" w:hAnsiTheme="minorHAnsi" w:cs="Calibri"/>
                <w:bCs/>
                <w:sz w:val="22"/>
                <w:szCs w:val="22"/>
              </w:rPr>
              <w:t xml:space="preserve"> ορίζεται ένα Έργο, που αφορά σε όμοιο ή ισοδύναμο από πλευράς απαιτήσεων υλοποίησης φυσικό αντικείμενο, σε όρους </w:t>
            </w:r>
            <w:proofErr w:type="spellStart"/>
            <w:r w:rsidRPr="00CC10BD">
              <w:rPr>
                <w:rFonts w:asciiTheme="minorHAnsi" w:hAnsiTheme="minorHAnsi" w:cs="Calibri"/>
                <w:bCs/>
                <w:sz w:val="22"/>
                <w:szCs w:val="22"/>
              </w:rPr>
              <w:t>εφαρμοσθέντων</w:t>
            </w:r>
            <w:proofErr w:type="spellEnd"/>
            <w:r w:rsidRPr="00CC10BD">
              <w:rPr>
                <w:rFonts w:asciiTheme="minorHAnsi" w:hAnsiTheme="minorHAnsi" w:cs="Calibri"/>
                <w:bCs/>
                <w:sz w:val="22"/>
                <w:szCs w:val="22"/>
              </w:rPr>
              <w:t xml:space="preserve"> τεχνολογιών, οικονομικού μεγέθους, μεθοδολογιών ή/και αρχιτεκτονικής υλοποίησης, κλίμακας και τεχνολογικής και επιχειρησιακής πολυπλοκότητας, σε όλες τις φάσεις του κύκλου ζωής του.</w:t>
            </w:r>
          </w:p>
          <w:p w:rsidR="00CC10BD" w:rsidRPr="00CC10BD" w:rsidRDefault="00CC10BD" w:rsidP="00954A28">
            <w:pPr>
              <w:pStyle w:val="Web"/>
              <w:widowControl w:val="0"/>
              <w:numPr>
                <w:ilvl w:val="0"/>
                <w:numId w:val="50"/>
              </w:numPr>
              <w:tabs>
                <w:tab w:val="clear" w:pos="833"/>
                <w:tab w:val="num" w:pos="459"/>
              </w:tabs>
              <w:spacing w:before="0" w:beforeAutospacing="0" w:after="0" w:afterAutospacing="0"/>
              <w:ind w:left="459" w:hanging="283"/>
              <w:jc w:val="both"/>
              <w:rPr>
                <w:rFonts w:asciiTheme="minorHAnsi" w:hAnsiTheme="minorHAnsi" w:cs="Calibri"/>
                <w:bCs/>
                <w:sz w:val="22"/>
                <w:szCs w:val="22"/>
              </w:rPr>
            </w:pPr>
            <w:r w:rsidRPr="00CC10BD">
              <w:rPr>
                <w:rFonts w:asciiTheme="minorHAnsi" w:hAnsiTheme="minorHAnsi" w:cs="Calibri"/>
                <w:b/>
                <w:sz w:val="22"/>
                <w:szCs w:val="22"/>
              </w:rPr>
              <w:t>Ολοκλήρωση ενός Έργου με επιτυχία</w:t>
            </w:r>
            <w:r w:rsidRPr="00CC10BD">
              <w:rPr>
                <w:rFonts w:asciiTheme="minorHAnsi" w:hAnsiTheme="minorHAnsi" w:cs="Calibri"/>
                <w:bCs/>
                <w:sz w:val="22"/>
                <w:szCs w:val="22"/>
              </w:rPr>
              <w:t xml:space="preserve"> νοείται ως,  εντός του αρχικού προϋπολογισμού, εντός των προδιαγραφών ποιότητας, ολοκλήρωση ενός αντίστοιχου Έργου, το οποίο, πέτυχε τους αρχικούς στόχους (</w:t>
            </w:r>
            <w:proofErr w:type="spellStart"/>
            <w:r w:rsidRPr="00CC10BD">
              <w:rPr>
                <w:rFonts w:asciiTheme="minorHAnsi" w:hAnsiTheme="minorHAnsi" w:cs="Calibri"/>
                <w:bCs/>
                <w:sz w:val="22"/>
                <w:szCs w:val="22"/>
              </w:rPr>
              <w:t>scope</w:t>
            </w:r>
            <w:proofErr w:type="spellEnd"/>
            <w:r w:rsidRPr="00CC10BD">
              <w:rPr>
                <w:rFonts w:asciiTheme="minorHAnsi" w:hAnsiTheme="minorHAnsi" w:cs="Calibri"/>
                <w:bCs/>
                <w:sz w:val="22"/>
                <w:szCs w:val="22"/>
              </w:rPr>
              <w:t>), υπό τους οποίους, του ανατέθηκε το Έργο.</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Ο Πίνακας των κυριότερων έργων πρέπει να συνταχθεί σύμφωνα με το ακόλουθο υπόδειγμα:</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
              <w:gridCol w:w="853"/>
              <w:gridCol w:w="989"/>
              <w:gridCol w:w="995"/>
              <w:gridCol w:w="995"/>
              <w:gridCol w:w="850"/>
              <w:gridCol w:w="1271"/>
              <w:gridCol w:w="1276"/>
              <w:gridCol w:w="1276"/>
            </w:tblGrid>
            <w:tr w:rsidR="00CC10BD" w:rsidRPr="00CC10BD" w:rsidTr="00183305">
              <w:tc>
                <w:tcPr>
                  <w:tcW w:w="229"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Α/Α</w:t>
                  </w:r>
                </w:p>
              </w:tc>
              <w:tc>
                <w:tcPr>
                  <w:tcW w:w="47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ΠΕΛΑΤΗΣ</w:t>
                  </w:r>
                </w:p>
              </w:tc>
              <w:tc>
                <w:tcPr>
                  <w:tcW w:w="555"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ΣΥΝΤΟΜΗ ΠΕΡΙΓΡΑΦΗ ΤΟΥ ΕΡΓΟΥ</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ΔΙΑΡΚΕΙΑ ΕΚΤΕΛΕΣΗΣ ΕΡΓΟΥ</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(από – έως)</w:t>
                  </w:r>
                </w:p>
              </w:tc>
              <w:tc>
                <w:tcPr>
                  <w:tcW w:w="558"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ΠΡΟΫΠΟ-ΛΟΓΙΣΜΟΣ</w:t>
                  </w:r>
                </w:p>
              </w:tc>
              <w:tc>
                <w:tcPr>
                  <w:tcW w:w="477"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ΠΑΡΟΥΣΑ</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ΦΑΣΗ</w:t>
                  </w:r>
                </w:p>
              </w:tc>
              <w:tc>
                <w:tcPr>
                  <w:tcW w:w="713"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ΣΥΝΟΠΤΙΚΗ ΠΕΡΙΓΡΑΦΗ ΣΥΝΕΙΣΦΟΡΑΣ ΣΤΟ ΕΡΓΟ</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ΠΟΣΟΣΤΟ ΣΥΜΜΕΤΟΧΗΣ ΣΤΟ ΕΡΓΟ</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w:t>
                  </w:r>
                  <w:proofErr w:type="spellStart"/>
                  <w:r w:rsidRPr="00CC10BD">
                    <w:rPr>
                      <w:rFonts w:asciiTheme="minorHAnsi" w:hAnsiTheme="minorHAnsi" w:cs="Calibri"/>
                      <w:sz w:val="20"/>
                      <w:szCs w:val="22"/>
                    </w:rPr>
                    <w:t>προϋπ</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σμός</w:t>
                  </w:r>
                  <w:proofErr w:type="spellEnd"/>
                  <w:r w:rsidRPr="00CC10BD">
                    <w:rPr>
                      <w:rFonts w:asciiTheme="minorHAnsi" w:hAnsiTheme="minorHAnsi" w:cs="Calibri"/>
                      <w:sz w:val="20"/>
                      <w:szCs w:val="22"/>
                    </w:rPr>
                    <w:t>)</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ΣΤΟΙΧΕΙΟ ΤΕΚΜΗΡΙΩΣΗΣ</w:t>
                  </w:r>
                </w:p>
                <w:p w:rsidR="00CC10BD" w:rsidRPr="00CC10BD" w:rsidRDefault="00CC10BD" w:rsidP="00183305">
                  <w:pPr>
                    <w:widowControl w:val="0"/>
                    <w:tabs>
                      <w:tab w:val="left" w:pos="-2268"/>
                    </w:tabs>
                    <w:jc w:val="center"/>
                    <w:rPr>
                      <w:rFonts w:asciiTheme="minorHAnsi" w:hAnsiTheme="minorHAnsi" w:cs="Calibri"/>
                      <w:sz w:val="20"/>
                      <w:szCs w:val="22"/>
                    </w:rPr>
                  </w:pPr>
                  <w:r w:rsidRPr="00CC10BD">
                    <w:rPr>
                      <w:rFonts w:asciiTheme="minorHAnsi" w:hAnsiTheme="minorHAnsi" w:cs="Calibri"/>
                      <w:sz w:val="20"/>
                      <w:szCs w:val="22"/>
                    </w:rPr>
                    <w:t>(τύπος-</w:t>
                  </w:r>
                  <w:proofErr w:type="spellStart"/>
                  <w:r w:rsidRPr="00CC10BD">
                    <w:rPr>
                      <w:rFonts w:asciiTheme="minorHAnsi" w:hAnsiTheme="minorHAnsi" w:cs="Calibri"/>
                      <w:sz w:val="20"/>
                      <w:szCs w:val="22"/>
                    </w:rPr>
                    <w:t>ημ</w:t>
                  </w:r>
                  <w:proofErr w:type="spellEnd"/>
                  <w:r w:rsidRPr="00CC10BD">
                    <w:rPr>
                      <w:rFonts w:asciiTheme="minorHAnsi" w:hAnsiTheme="minorHAnsi" w:cs="Calibri"/>
                      <w:sz w:val="20"/>
                      <w:szCs w:val="22"/>
                    </w:rPr>
                    <w:t>/</w:t>
                  </w:r>
                  <w:proofErr w:type="spellStart"/>
                  <w:r w:rsidRPr="00CC10BD">
                    <w:rPr>
                      <w:rFonts w:asciiTheme="minorHAnsi" w:hAnsiTheme="minorHAnsi" w:cs="Calibri"/>
                      <w:sz w:val="20"/>
                      <w:szCs w:val="22"/>
                    </w:rPr>
                    <w:t>νία</w:t>
                  </w:r>
                  <w:proofErr w:type="spellEnd"/>
                  <w:r w:rsidRPr="00CC10BD">
                    <w:rPr>
                      <w:rFonts w:asciiTheme="minorHAnsi" w:hAnsiTheme="minorHAnsi" w:cs="Calibri"/>
                      <w:sz w:val="20"/>
                      <w:szCs w:val="22"/>
                    </w:rPr>
                    <w:t>)</w:t>
                  </w: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r w:rsidR="00CC10BD" w:rsidRPr="00CC10BD" w:rsidTr="00183305">
              <w:tc>
                <w:tcPr>
                  <w:tcW w:w="229"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47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5"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108"/>
                    <w:rPr>
                      <w:rFonts w:asciiTheme="minorHAnsi" w:hAnsiTheme="minorHAnsi" w:cs="Calibri"/>
                      <w:b/>
                      <w:szCs w:val="22"/>
                    </w:rPr>
                  </w:pPr>
                </w:p>
              </w:tc>
              <w:tc>
                <w:tcPr>
                  <w:tcW w:w="558"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477"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ind w:left="72"/>
                    <w:rPr>
                      <w:rFonts w:asciiTheme="minorHAnsi" w:hAnsiTheme="minorHAnsi" w:cs="Calibri"/>
                      <w:b/>
                      <w:szCs w:val="22"/>
                    </w:rPr>
                  </w:pPr>
                </w:p>
              </w:tc>
              <w:tc>
                <w:tcPr>
                  <w:tcW w:w="713"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c>
                <w:tcPr>
                  <w:tcW w:w="716"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widowControl w:val="0"/>
                    <w:tabs>
                      <w:tab w:val="left" w:pos="-2268"/>
                    </w:tabs>
                    <w:rPr>
                      <w:rFonts w:asciiTheme="minorHAnsi" w:hAnsiTheme="minorHAnsi" w:cs="Calibri"/>
                      <w:b/>
                      <w:szCs w:val="22"/>
                    </w:rPr>
                  </w:pPr>
                </w:p>
              </w:tc>
            </w:tr>
          </w:tbl>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Όπου:</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«ΠΑΡΟΥΣΑ ΦΑΣΗ»: ολοκληρωμένο ή σε εξέλιξη</w:t>
            </w:r>
          </w:p>
          <w:p w:rsidR="00CC10BD" w:rsidRPr="00CC10BD" w:rsidRDefault="00CC10BD" w:rsidP="00954A28">
            <w:pPr>
              <w:widowControl w:val="0"/>
              <w:numPr>
                <w:ilvl w:val="0"/>
                <w:numId w:val="40"/>
              </w:numPr>
              <w:tabs>
                <w:tab w:val="clear" w:pos="420"/>
                <w:tab w:val="num" w:pos="318"/>
              </w:tabs>
              <w:spacing w:after="0"/>
              <w:ind w:left="419" w:hanging="357"/>
              <w:rPr>
                <w:rFonts w:asciiTheme="minorHAnsi" w:hAnsiTheme="minorHAnsi" w:cs="Calibri"/>
                <w:szCs w:val="22"/>
              </w:rPr>
            </w:pPr>
            <w:r w:rsidRPr="00CC10BD">
              <w:rPr>
                <w:rFonts w:asciiTheme="minorHAnsi" w:hAnsiTheme="minorHAnsi" w:cs="Calibri"/>
                <w:szCs w:val="22"/>
              </w:rPr>
              <w:t>«ΣΤΟΙΧΕΙΟ ΤΕΚΜΗΡΙΩΣΗΣ»: «έξωθεν καλή μαρτυρία» της εξέλιξης, της ολοκλήρωσης ή του επιτυχούς αποτελέσματος του Έργου όπως πιστοποιητικό Δημόσιας Αρχής, πρωτόκολλο παραλαβής Δημόσιας Αρχής, δήλωση πελάτη-ιδιώτη, ηλεκτρονική διεύθυνση της διαθέσιμης υπηρεσίας κοκ</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CC10BD" w:rsidRPr="00CC10BD" w:rsidRDefault="00CC10BD" w:rsidP="00954A28">
            <w:pPr>
              <w:pStyle w:val="Web"/>
              <w:widowControl w:val="0"/>
              <w:numPr>
                <w:ilvl w:val="0"/>
                <w:numId w:val="50"/>
              </w:numPr>
              <w:tabs>
                <w:tab w:val="clear" w:pos="833"/>
                <w:tab w:val="num" w:pos="743"/>
              </w:tabs>
              <w:spacing w:before="0" w:beforeAutospacing="0" w:after="0" w:afterAutospacing="0"/>
              <w:ind w:left="743" w:hanging="272"/>
              <w:jc w:val="both"/>
              <w:rPr>
                <w:rFonts w:asciiTheme="minorHAnsi" w:hAnsiTheme="minorHAnsi" w:cs="Calibri"/>
                <w:bCs/>
                <w:sz w:val="22"/>
                <w:szCs w:val="22"/>
              </w:rPr>
            </w:pPr>
            <w:r w:rsidRPr="00CC10BD">
              <w:rPr>
                <w:rFonts w:asciiTheme="minorHAnsi" w:hAnsiTheme="minorHAnsi" w:cs="Calibri"/>
                <w:bCs/>
                <w:sz w:val="22"/>
                <w:szCs w:val="22"/>
              </w:rPr>
              <w:t>εάν ο Πελάτης είναι Ιδιωτικός Οργανισμός, ως στοιχείο τεκμηρίωσης υποβάλλεται 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Από τα παραπάνω έργα, ένα (1) τουλάχιστον έργο σε κάθε τομέα, το οποίο είναι σε ακριβή αντιστοιχία με το αντικείμενο του υπό ανάθεση Έργου, το οποίο έχει ολοκληρωθεί επιτυχώς από τον Υποψήφιο Ανάδοχο, θα πρέπει να παρουσιάζεται αναλυτικά.</w:t>
            </w:r>
          </w:p>
          <w:p w:rsidR="00CC10BD" w:rsidRPr="00CC10BD" w:rsidRDefault="00CC10BD" w:rsidP="00183305">
            <w:pPr>
              <w:pStyle w:val="Tabletext"/>
              <w:jc w:val="both"/>
              <w:rPr>
                <w:rFonts w:asciiTheme="minorHAnsi" w:hAnsiTheme="minorHAnsi" w:cs="Calibri"/>
                <w:szCs w:val="22"/>
                <w:lang w:eastAsia="el-GR"/>
              </w:rPr>
            </w:pPr>
            <w:r w:rsidRPr="00CC10BD">
              <w:rPr>
                <w:rFonts w:asciiTheme="minorHAnsi" w:hAnsiTheme="minorHAnsi" w:cs="Calibri"/>
                <w:szCs w:val="22"/>
                <w:lang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tc>
      </w:tr>
      <w:tr w:rsidR="00CC10BD" w:rsidRPr="00CC10BD" w:rsidTr="00183305">
        <w:trPr>
          <w:trHeight w:val="1112"/>
        </w:trPr>
        <w:tc>
          <w:tcPr>
            <w:tcW w:w="567" w:type="dxa"/>
            <w:shd w:val="clear" w:color="auto" w:fill="auto"/>
          </w:tcPr>
          <w:p w:rsidR="00CC10BD" w:rsidRPr="00245DDE" w:rsidRDefault="00CC10BD" w:rsidP="00183305">
            <w:pPr>
              <w:widowControl w:val="0"/>
              <w:rPr>
                <w:rFonts w:asciiTheme="minorHAnsi" w:hAnsiTheme="minorHAnsi" w:cs="Calibri"/>
                <w:bCs/>
                <w:szCs w:val="22"/>
              </w:rPr>
            </w:pPr>
            <w:r w:rsidRPr="00245DDE">
              <w:rPr>
                <w:rFonts w:asciiTheme="minorHAnsi" w:hAnsiTheme="minorHAnsi" w:cs="Calibri"/>
                <w:bCs/>
                <w:szCs w:val="22"/>
              </w:rPr>
              <w:lastRenderedPageBreak/>
              <w:t>3.</w:t>
            </w:r>
          </w:p>
        </w:tc>
        <w:tc>
          <w:tcPr>
            <w:tcW w:w="9072" w:type="dxa"/>
            <w:shd w:val="clear" w:color="auto" w:fill="auto"/>
          </w:tcPr>
          <w:p w:rsidR="00CC10BD" w:rsidRPr="00245DDE" w:rsidRDefault="00CC10BD" w:rsidP="00183305">
            <w:pPr>
              <w:widowControl w:val="0"/>
              <w:rPr>
                <w:rFonts w:asciiTheme="minorHAnsi" w:hAnsiTheme="minorHAnsi" w:cs="Calibri"/>
                <w:szCs w:val="22"/>
              </w:rPr>
            </w:pPr>
            <w:r w:rsidRPr="00245DDE">
              <w:rPr>
                <w:rFonts w:asciiTheme="minorHAnsi" w:hAnsiTheme="minorHAnsi" w:cs="Calibri"/>
                <w:szCs w:val="22"/>
              </w:rPr>
              <w:t>Να διαθέτει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 xml:space="preserve">Το 30% του </w:t>
            </w:r>
            <w:proofErr w:type="spellStart"/>
            <w:r w:rsidRPr="00245DDE">
              <w:rPr>
                <w:rFonts w:asciiTheme="minorHAnsi" w:hAnsiTheme="minorHAnsi" w:cs="Calibri"/>
                <w:szCs w:val="22"/>
              </w:rPr>
              <w:t>ανθρωποχρόνου</w:t>
            </w:r>
            <w:proofErr w:type="spellEnd"/>
            <w:r w:rsidRPr="00245DDE">
              <w:rPr>
                <w:rFonts w:asciiTheme="minorHAnsi" w:hAnsiTheme="minorHAnsi" w:cs="Calibri"/>
                <w:szCs w:val="22"/>
              </w:rPr>
              <w:t xml:space="preserve"> που θα διατεθεί για το Έργο να καλύπτεται από υπαλλήλους</w:t>
            </w:r>
            <w:r w:rsidRPr="00245DDE">
              <w:rPr>
                <w:rFonts w:asciiTheme="minorHAnsi" w:hAnsiTheme="minorHAnsi" w:cs="Calibri"/>
                <w:szCs w:val="22"/>
              </w:rPr>
              <w:footnoteReference w:id="9"/>
            </w:r>
            <w:r w:rsidRPr="00245DDE">
              <w:rPr>
                <w:rFonts w:asciiTheme="minorHAnsi" w:hAnsiTheme="minorHAnsi" w:cs="Calibri"/>
                <w:szCs w:val="22"/>
              </w:rPr>
              <w:t xml:space="preserve"> του υποψήφιου Αναδόχου (δηλ. ΜΕΡΙΚΟ ΣΥΝΟΛΟ 3.1 ≥ 30%).</w:t>
            </w:r>
          </w:p>
          <w:p w:rsidR="00DA178C" w:rsidRPr="00245DDE" w:rsidRDefault="00DA178C" w:rsidP="00DA178C">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 xml:space="preserve">το ποσοστό συμμετοχής που θα καλύπτεται από στελέχη Υπεργολάβων του υποψήφιου Αναδόχου να μην υπερβαίνει το 50% του </w:t>
            </w:r>
            <w:proofErr w:type="spellStart"/>
            <w:r w:rsidRPr="00245DDE">
              <w:rPr>
                <w:rFonts w:asciiTheme="minorHAnsi" w:hAnsiTheme="minorHAnsi" w:cs="Calibri"/>
                <w:szCs w:val="22"/>
              </w:rPr>
              <w:t>ανθρωποχρόνου</w:t>
            </w:r>
            <w:proofErr w:type="spellEnd"/>
            <w:r w:rsidRPr="00245DDE">
              <w:rPr>
                <w:rFonts w:asciiTheme="minorHAnsi" w:hAnsiTheme="minorHAnsi" w:cs="Calibri"/>
                <w:szCs w:val="22"/>
              </w:rPr>
              <w:t xml:space="preserve"> που θα διατεθεί για το Έργο (δηλ. ΜΕΡΙΚΟ ΣΥΝΟΛΟ 3.2≤ 50%).</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Σε γενικές γραμμές, η ομάδα έργου να στελεχώνεται από μέλη με τις κατάλληλες σπουδές - εξειδίκευση και ικανή επαγγελματική εμπειρία η οποία να τεκμηριώνεται με τη συμμετοχή σε έργα ανάλογου μεγέθους και σχετικών τεχνολογιών.</w:t>
            </w:r>
          </w:p>
          <w:p w:rsidR="00CC10BD" w:rsidRPr="00245DDE" w:rsidRDefault="00CC10BD" w:rsidP="00183305">
            <w:pPr>
              <w:ind w:left="470"/>
              <w:rPr>
                <w:rFonts w:asciiTheme="minorHAnsi" w:hAnsiTheme="minorHAnsi" w:cs="Calibri"/>
                <w:szCs w:val="22"/>
              </w:rPr>
            </w:pPr>
            <w:r w:rsidRPr="00245DDE">
              <w:rPr>
                <w:rFonts w:asciiTheme="minorHAnsi" w:hAnsiTheme="minorHAnsi" w:cs="Calibri"/>
                <w:szCs w:val="22"/>
              </w:rPr>
              <w:t>Συγκεκριμένα, οι επαγγελματικές δραστηριότητες και οι δεξιότητες των στελεχών της Ομάδας Έργου των υποψήφιων Αναδόχων θα πρέπει να αναφέρονται σε αντίστοιχα βιογραφικά σημειώματα, με βάση το υπόδειγμα του Παραρτήματος της παρούσας Διακήρυξης, και θα τεκμηριώνονται:</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 xml:space="preserve">από το πλήθος και την ευρύτητα του αντικειμένου των έργων, στα οποία συμμετείχαν, </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 xml:space="preserve">από τη χρονική διάρκεια ενασχόλησής τους με σχετικά θέματα, καθώς και </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από την κατοχή θέσης ευθύνης (π.χ. Μέλος Ομάδας Διοίκησης Έργου, Επιστημονικός Υπεύθυνος, Τεχνικός διευθυντής, Μέλος Ομάδας Έργου, κλπ) σε σχετικά έργα.</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Να διατεθεί ένας Διευθυντής έργου (</w:t>
            </w:r>
            <w:proofErr w:type="spellStart"/>
            <w:r w:rsidRPr="00245DDE">
              <w:rPr>
                <w:rFonts w:asciiTheme="minorHAnsi" w:hAnsiTheme="minorHAnsi" w:cs="Calibri"/>
                <w:szCs w:val="22"/>
              </w:rPr>
              <w:t>project</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director</w:t>
            </w:r>
            <w:proofErr w:type="spellEnd"/>
            <w:r w:rsidRPr="00245DDE">
              <w:rPr>
                <w:rFonts w:asciiTheme="minorHAnsi" w:hAnsiTheme="minorHAnsi" w:cs="Calibri"/>
                <w:szCs w:val="22"/>
              </w:rPr>
              <w:t>) και ο αναπληρωτής του με τα εξής προσόντα:</w:t>
            </w:r>
          </w:p>
          <w:p w:rsidR="00CC10BD" w:rsidRPr="00245DDE" w:rsidRDefault="0066335E"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5</w:t>
            </w:r>
            <w:r w:rsidR="00CC10BD" w:rsidRPr="00245DDE">
              <w:rPr>
                <w:rFonts w:asciiTheme="minorHAnsi" w:hAnsiTheme="minorHAnsi" w:cs="Calibri"/>
                <w:szCs w:val="22"/>
              </w:rPr>
              <w:t>ετή τουλάχιστον επαγγελματική εμπειρία σε Διοίκηση  Έργων Πληροφορικής,</w:t>
            </w:r>
          </w:p>
          <w:p w:rsidR="00CC10BD" w:rsidRPr="00245DDE" w:rsidRDefault="00CC10BD" w:rsidP="00ED7517">
            <w:pPr>
              <w:numPr>
                <w:ilvl w:val="0"/>
                <w:numId w:val="85"/>
              </w:numPr>
              <w:tabs>
                <w:tab w:val="clear" w:pos="473"/>
              </w:tabs>
              <w:spacing w:after="0"/>
              <w:ind w:left="1026"/>
              <w:rPr>
                <w:rFonts w:asciiTheme="minorHAnsi" w:hAnsiTheme="minorHAnsi" w:cs="Calibri"/>
                <w:szCs w:val="22"/>
              </w:rPr>
            </w:pPr>
            <w:r w:rsidRPr="00245DDE">
              <w:rPr>
                <w:rFonts w:asciiTheme="minorHAnsi" w:hAnsiTheme="minorHAnsi" w:cs="Calibri"/>
                <w:szCs w:val="22"/>
              </w:rPr>
              <w:t>Πτυχίο Πληροφορικής από Πανεπιστημιακό Ίδρυμα ή ισοδύναμο,</w:t>
            </w:r>
          </w:p>
          <w:p w:rsidR="00CC10BD" w:rsidRPr="00245DDE" w:rsidRDefault="00CC10BD" w:rsidP="00ED7517">
            <w:pPr>
              <w:numPr>
                <w:ilvl w:val="0"/>
                <w:numId w:val="85"/>
              </w:numPr>
              <w:tabs>
                <w:tab w:val="clear" w:pos="473"/>
              </w:tabs>
              <w:spacing w:after="0"/>
              <w:ind w:left="1026"/>
              <w:rPr>
                <w:rFonts w:asciiTheme="minorHAnsi" w:hAnsiTheme="minorHAnsi" w:cs="Tahoma"/>
                <w:szCs w:val="22"/>
                <w:shd w:val="clear" w:color="auto" w:fill="FFFFFF"/>
              </w:rPr>
            </w:pPr>
            <w:r w:rsidRPr="00245DDE">
              <w:rPr>
                <w:rFonts w:asciiTheme="minorHAnsi" w:hAnsiTheme="minorHAnsi" w:cs="Calibri"/>
                <w:szCs w:val="22"/>
              </w:rPr>
              <w:t xml:space="preserve">Να έχει θητεύσει τουλάχιστον δύο (2) φορές ως Project </w:t>
            </w:r>
            <w:proofErr w:type="spellStart"/>
            <w:r w:rsidRPr="00245DDE">
              <w:rPr>
                <w:rFonts w:asciiTheme="minorHAnsi" w:hAnsiTheme="minorHAnsi" w:cs="Calibri"/>
                <w:szCs w:val="22"/>
              </w:rPr>
              <w:t>Manager</w:t>
            </w:r>
            <w:proofErr w:type="spellEnd"/>
            <w:r w:rsidRPr="00245DDE">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245DDE">
              <w:rPr>
                <w:rFonts w:asciiTheme="minorHAnsi" w:hAnsiTheme="minorHAnsi" w:cs="Calibri"/>
                <w:szCs w:val="22"/>
              </w:rPr>
              <w:t>συστημικού</w:t>
            </w:r>
            <w:proofErr w:type="spellEnd"/>
            <w:r w:rsidRPr="00245DDE">
              <w:rPr>
                <w:rFonts w:asciiTheme="minorHAnsi" w:hAnsiTheme="minorHAnsi" w:cs="Calibri"/>
                <w:szCs w:val="22"/>
              </w:rPr>
              <w:t xml:space="preserve"> λογισμικού) Κεντρικής Υποδομής (</w:t>
            </w:r>
            <w:r w:rsidRPr="00245DDE">
              <w:rPr>
                <w:rFonts w:asciiTheme="minorHAnsi" w:hAnsiTheme="minorHAnsi" w:cs="Calibri"/>
                <w:szCs w:val="22"/>
                <w:lang w:val="en-US"/>
              </w:rPr>
              <w:t>data</w:t>
            </w:r>
            <w:r w:rsidRPr="00245DDE">
              <w:rPr>
                <w:rFonts w:asciiTheme="minorHAnsi" w:hAnsiTheme="minorHAnsi" w:cs="Calibri"/>
                <w:szCs w:val="22"/>
              </w:rPr>
              <w:t xml:space="preserve"> </w:t>
            </w:r>
            <w:r w:rsidRPr="00245DDE">
              <w:rPr>
                <w:rFonts w:asciiTheme="minorHAnsi" w:hAnsiTheme="minorHAnsi" w:cs="Calibri"/>
                <w:szCs w:val="22"/>
                <w:lang w:val="en-US"/>
              </w:rPr>
              <w:t>centers</w:t>
            </w:r>
            <w:r w:rsidRPr="00245DDE">
              <w:rPr>
                <w:rFonts w:asciiTheme="minorHAnsi" w:hAnsiTheme="minorHAnsi" w:cs="Calibri"/>
                <w:szCs w:val="22"/>
              </w:rPr>
              <w:t xml:space="preserve">, </w:t>
            </w:r>
            <w:r w:rsidRPr="00245DDE">
              <w:rPr>
                <w:rFonts w:asciiTheme="minorHAnsi" w:hAnsiTheme="minorHAnsi" w:cs="Calibri"/>
                <w:szCs w:val="22"/>
                <w:lang w:val="en-US"/>
              </w:rPr>
              <w:t>computer</w:t>
            </w:r>
            <w:r w:rsidRPr="00245DDE">
              <w:rPr>
                <w:rFonts w:asciiTheme="minorHAnsi" w:hAnsiTheme="minorHAnsi" w:cs="Calibri"/>
                <w:szCs w:val="22"/>
              </w:rPr>
              <w:t xml:space="preserve"> </w:t>
            </w:r>
            <w:r w:rsidRPr="00245DDE">
              <w:rPr>
                <w:rFonts w:asciiTheme="minorHAnsi" w:hAnsiTheme="minorHAnsi" w:cs="Calibri"/>
                <w:szCs w:val="22"/>
                <w:lang w:val="en-US"/>
              </w:rPr>
              <w:t>rooms</w:t>
            </w:r>
            <w:r w:rsidRPr="00245DDE">
              <w:rPr>
                <w:rFonts w:asciiTheme="minorHAnsi" w:hAnsiTheme="minorHAnsi" w:cs="Calibri"/>
                <w:szCs w:val="22"/>
              </w:rPr>
              <w:t xml:space="preserve"> κλπ),</w:t>
            </w:r>
          </w:p>
          <w:p w:rsidR="00CC10BD" w:rsidRPr="00245DDE" w:rsidRDefault="00CC10BD" w:rsidP="00ED7517">
            <w:pPr>
              <w:numPr>
                <w:ilvl w:val="0"/>
                <w:numId w:val="85"/>
              </w:numPr>
              <w:tabs>
                <w:tab w:val="clear" w:pos="473"/>
              </w:tabs>
              <w:spacing w:after="0"/>
              <w:ind w:left="1026"/>
              <w:rPr>
                <w:rFonts w:asciiTheme="minorHAnsi" w:hAnsiTheme="minorHAnsi" w:cs="Calibri"/>
                <w:szCs w:val="22"/>
              </w:rPr>
            </w:pPr>
            <w:r w:rsidRPr="00245DDE">
              <w:rPr>
                <w:rFonts w:asciiTheme="minorHAnsi" w:hAnsiTheme="minorHAnsi" w:cs="Calibri"/>
                <w:szCs w:val="22"/>
              </w:rPr>
              <w:t>Πολύ καλή γνώση της Αγγλικής Γλώσσας.</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Να διατεθεί ένας Υπεύθυνος Έργου (</w:t>
            </w:r>
            <w:r w:rsidRPr="00245DDE">
              <w:rPr>
                <w:rFonts w:asciiTheme="minorHAnsi" w:hAnsiTheme="minorHAnsi" w:cs="Calibri"/>
                <w:szCs w:val="22"/>
                <w:lang w:val="en-US"/>
              </w:rPr>
              <w:t>project</w:t>
            </w:r>
            <w:r w:rsidRPr="00245DDE">
              <w:rPr>
                <w:rFonts w:asciiTheme="minorHAnsi" w:hAnsiTheme="minorHAnsi" w:cs="Calibri"/>
                <w:szCs w:val="22"/>
              </w:rPr>
              <w:t xml:space="preserve"> </w:t>
            </w:r>
            <w:r w:rsidRPr="00245DDE">
              <w:rPr>
                <w:rFonts w:asciiTheme="minorHAnsi" w:hAnsiTheme="minorHAnsi" w:cs="Calibri"/>
                <w:szCs w:val="22"/>
                <w:lang w:val="en-US"/>
              </w:rPr>
              <w:t>manager</w:t>
            </w:r>
            <w:r w:rsidRPr="00245DDE">
              <w:rPr>
                <w:rFonts w:asciiTheme="minorHAnsi" w:hAnsiTheme="minorHAnsi" w:cs="Calibri"/>
                <w:szCs w:val="22"/>
              </w:rPr>
              <w:t xml:space="preserve">) και ο αναπληρωτής του με τα εξής </w:t>
            </w:r>
            <w:r w:rsidRPr="00245DDE">
              <w:rPr>
                <w:rFonts w:asciiTheme="minorHAnsi" w:hAnsiTheme="minorHAnsi" w:cs="Calibri"/>
                <w:szCs w:val="22"/>
              </w:rPr>
              <w:lastRenderedPageBreak/>
              <w:t>προσόντα:</w:t>
            </w:r>
          </w:p>
          <w:p w:rsidR="00CC10BD" w:rsidRPr="00245DDE" w:rsidRDefault="0066335E"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4</w:t>
            </w:r>
            <w:r w:rsidR="00CC10BD" w:rsidRPr="00245DDE">
              <w:rPr>
                <w:rFonts w:asciiTheme="minorHAnsi" w:hAnsiTheme="minorHAnsi" w:cs="Calibri"/>
                <w:szCs w:val="22"/>
              </w:rPr>
              <w:t>ετή τουλάχιστον επαγγελματική εμπειρία σε Διοίκηση  Έργων Πληροφορικής,</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Πτυχίο Πληροφορικής από Πανεπιστημιακό Ίδρυμα ή ισοδύναμο,</w:t>
            </w:r>
          </w:p>
          <w:p w:rsidR="00CC10BD" w:rsidRPr="00245DDE" w:rsidRDefault="00CC10BD" w:rsidP="00ED7517">
            <w:pPr>
              <w:numPr>
                <w:ilvl w:val="0"/>
                <w:numId w:val="85"/>
              </w:numPr>
              <w:tabs>
                <w:tab w:val="clear" w:pos="473"/>
              </w:tabs>
              <w:spacing w:after="0"/>
              <w:ind w:left="1020" w:hanging="357"/>
              <w:rPr>
                <w:rFonts w:asciiTheme="minorHAnsi" w:hAnsiTheme="minorHAnsi" w:cs="Tahoma"/>
                <w:szCs w:val="22"/>
                <w:shd w:val="clear" w:color="auto" w:fill="FFFFFF"/>
              </w:rPr>
            </w:pPr>
            <w:r w:rsidRPr="00245DDE">
              <w:rPr>
                <w:rFonts w:asciiTheme="minorHAnsi" w:hAnsiTheme="minorHAnsi" w:cs="Calibri"/>
                <w:szCs w:val="22"/>
              </w:rPr>
              <w:t xml:space="preserve">Να έχει θητεύσει τουλάχιστον μία (1) φορά ως Project </w:t>
            </w:r>
            <w:proofErr w:type="spellStart"/>
            <w:r w:rsidRPr="00245DDE">
              <w:rPr>
                <w:rFonts w:asciiTheme="minorHAnsi" w:hAnsiTheme="minorHAnsi" w:cs="Calibri"/>
                <w:szCs w:val="22"/>
              </w:rPr>
              <w:t>Manager</w:t>
            </w:r>
            <w:proofErr w:type="spellEnd"/>
            <w:r w:rsidRPr="00245DDE">
              <w:rPr>
                <w:rFonts w:asciiTheme="minorHAnsi" w:hAnsiTheme="minorHAnsi" w:cs="Calibri"/>
                <w:szCs w:val="22"/>
              </w:rPr>
              <w:t xml:space="preserve"> σε αντίστοιχα Μεγάλα Έργα Εγκατάστασης υπολογιστικών συστημάτων (εξοπλισμού/ </w:t>
            </w:r>
            <w:proofErr w:type="spellStart"/>
            <w:r w:rsidRPr="00245DDE">
              <w:rPr>
                <w:rFonts w:asciiTheme="minorHAnsi" w:hAnsiTheme="minorHAnsi" w:cs="Calibri"/>
                <w:szCs w:val="22"/>
              </w:rPr>
              <w:t>συστημικού</w:t>
            </w:r>
            <w:proofErr w:type="spellEnd"/>
            <w:r w:rsidRPr="00245DDE">
              <w:rPr>
                <w:rFonts w:asciiTheme="minorHAnsi" w:hAnsiTheme="minorHAnsi" w:cs="Calibri"/>
                <w:szCs w:val="22"/>
              </w:rPr>
              <w:t xml:space="preserve"> λογισμικού) Κεντρικής Υποδομής (</w:t>
            </w:r>
            <w:r w:rsidRPr="00245DDE">
              <w:rPr>
                <w:rFonts w:asciiTheme="minorHAnsi" w:hAnsiTheme="minorHAnsi" w:cs="Calibri"/>
                <w:szCs w:val="22"/>
                <w:lang w:val="en-US"/>
              </w:rPr>
              <w:t>data</w:t>
            </w:r>
            <w:r w:rsidRPr="00245DDE">
              <w:rPr>
                <w:rFonts w:asciiTheme="minorHAnsi" w:hAnsiTheme="minorHAnsi" w:cs="Calibri"/>
                <w:szCs w:val="22"/>
              </w:rPr>
              <w:t xml:space="preserve"> </w:t>
            </w:r>
            <w:r w:rsidRPr="00245DDE">
              <w:rPr>
                <w:rFonts w:asciiTheme="minorHAnsi" w:hAnsiTheme="minorHAnsi" w:cs="Calibri"/>
                <w:szCs w:val="22"/>
                <w:lang w:val="en-US"/>
              </w:rPr>
              <w:t>centers</w:t>
            </w:r>
            <w:r w:rsidRPr="00245DDE">
              <w:rPr>
                <w:rFonts w:asciiTheme="minorHAnsi" w:hAnsiTheme="minorHAnsi" w:cs="Calibri"/>
                <w:szCs w:val="22"/>
              </w:rPr>
              <w:t xml:space="preserve">, </w:t>
            </w:r>
            <w:r w:rsidRPr="00245DDE">
              <w:rPr>
                <w:rFonts w:asciiTheme="minorHAnsi" w:hAnsiTheme="minorHAnsi" w:cs="Calibri"/>
                <w:szCs w:val="22"/>
                <w:lang w:val="en-US"/>
              </w:rPr>
              <w:t>computer</w:t>
            </w:r>
            <w:r w:rsidRPr="00245DDE">
              <w:rPr>
                <w:rFonts w:asciiTheme="minorHAnsi" w:hAnsiTheme="minorHAnsi" w:cs="Calibri"/>
                <w:szCs w:val="22"/>
              </w:rPr>
              <w:t xml:space="preserve"> </w:t>
            </w:r>
            <w:r w:rsidRPr="00245DDE">
              <w:rPr>
                <w:rFonts w:asciiTheme="minorHAnsi" w:hAnsiTheme="minorHAnsi" w:cs="Calibri"/>
                <w:szCs w:val="22"/>
                <w:lang w:val="en-US"/>
              </w:rPr>
              <w:t>rooms</w:t>
            </w:r>
            <w:r w:rsidRPr="00245DDE">
              <w:rPr>
                <w:rFonts w:asciiTheme="minorHAnsi" w:hAnsiTheme="minorHAnsi" w:cs="Calibri"/>
                <w:szCs w:val="22"/>
              </w:rPr>
              <w:t xml:space="preserve"> κλπ),</w:t>
            </w:r>
          </w:p>
          <w:p w:rsidR="00CC10BD" w:rsidRPr="00245DDE" w:rsidRDefault="00CC10BD" w:rsidP="00ED7517">
            <w:pPr>
              <w:numPr>
                <w:ilvl w:val="0"/>
                <w:numId w:val="85"/>
              </w:numPr>
              <w:tabs>
                <w:tab w:val="clear" w:pos="473"/>
              </w:tabs>
              <w:spacing w:after="0"/>
              <w:ind w:left="1026"/>
              <w:rPr>
                <w:rFonts w:asciiTheme="minorHAnsi" w:hAnsiTheme="minorHAnsi" w:cs="Calibri"/>
                <w:szCs w:val="22"/>
              </w:rPr>
            </w:pPr>
            <w:r w:rsidRPr="00245DDE">
              <w:rPr>
                <w:rFonts w:asciiTheme="minorHAnsi" w:hAnsiTheme="minorHAnsi" w:cs="Calibri"/>
                <w:szCs w:val="22"/>
              </w:rPr>
              <w:t>Πολύ καλή γνώση της Αγγλικής Γλώσσας.</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Η προτεινόμενη Ομάδα Έργου θα πρέπει να συμπεριλαμβάνει επί ποινή αποκλεισμού στελέχη για την κάλυψη κατ’ ελάχιστον των ακόλουθων:</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bookmarkStart w:id="396" w:name="_Ref348114067"/>
            <w:r w:rsidRPr="00245DDE">
              <w:rPr>
                <w:rFonts w:asciiTheme="minorHAnsi" w:hAnsiTheme="minorHAnsi" w:cs="Calibri"/>
                <w:szCs w:val="22"/>
              </w:rPr>
              <w:t xml:space="preserve">ένας (1) έμπειρος επιστήμονας, ειδικότητας/κατεύθυνσης Πληροφορικής, που να διαθέτει </w:t>
            </w:r>
            <w:r w:rsidR="0066335E" w:rsidRPr="00245DDE">
              <w:rPr>
                <w:rFonts w:asciiTheme="minorHAnsi" w:hAnsiTheme="minorHAnsi" w:cs="Calibri"/>
                <w:szCs w:val="22"/>
              </w:rPr>
              <w:t>3</w:t>
            </w:r>
            <w:r w:rsidRPr="00245DDE">
              <w:rPr>
                <w:rFonts w:asciiTheme="minorHAnsi" w:hAnsiTheme="minorHAnsi" w:cs="Calibri"/>
                <w:szCs w:val="22"/>
              </w:rPr>
              <w:t xml:space="preserve">-ετή τουλάχιστον σχετική επαγγελματική εμπειρία στο χώρο της εγκατάστασης υπολογιστικών συστημάτων (εξοπλισμού/ </w:t>
            </w:r>
            <w:proofErr w:type="spellStart"/>
            <w:r w:rsidRPr="00245DDE">
              <w:rPr>
                <w:rFonts w:asciiTheme="minorHAnsi" w:hAnsiTheme="minorHAnsi" w:cs="Calibri"/>
                <w:szCs w:val="22"/>
              </w:rPr>
              <w:t>συστημικού</w:t>
            </w:r>
            <w:proofErr w:type="spellEnd"/>
            <w:r w:rsidRPr="00245DDE">
              <w:rPr>
                <w:rFonts w:asciiTheme="minorHAnsi" w:hAnsiTheme="minorHAnsi" w:cs="Calibri"/>
                <w:szCs w:val="22"/>
              </w:rPr>
              <w:t xml:space="preserve"> λογισμικού) Κεντρικής Υποδομής (</w:t>
            </w:r>
            <w:proofErr w:type="spellStart"/>
            <w:r w:rsidRPr="00245DDE">
              <w:rPr>
                <w:rFonts w:asciiTheme="minorHAnsi" w:hAnsiTheme="minorHAnsi" w:cs="Calibri"/>
                <w:szCs w:val="22"/>
              </w:rPr>
              <w:t>data</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centers</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computer</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rooms</w:t>
            </w:r>
            <w:proofErr w:type="spellEnd"/>
            <w:r w:rsidRPr="00245DDE">
              <w:rPr>
                <w:rFonts w:asciiTheme="minorHAnsi" w:hAnsiTheme="minorHAnsi" w:cs="Calibri"/>
                <w:szCs w:val="22"/>
              </w:rPr>
              <w:t xml:space="preserve"> κλπ)</w:t>
            </w:r>
            <w:bookmarkEnd w:id="396"/>
            <w:r w:rsidRPr="00245DDE">
              <w:rPr>
                <w:rFonts w:asciiTheme="minorHAnsi" w:hAnsiTheme="minorHAnsi" w:cs="Calibri"/>
                <w:szCs w:val="22"/>
              </w:rPr>
              <w:t xml:space="preserve"> και </w:t>
            </w:r>
            <w:r w:rsidR="0066335E" w:rsidRPr="00245DDE">
              <w:rPr>
                <w:rFonts w:asciiTheme="minorHAnsi" w:hAnsiTheme="minorHAnsi" w:cs="Calibri"/>
                <w:szCs w:val="22"/>
              </w:rPr>
              <w:t>2</w:t>
            </w:r>
            <w:r w:rsidRPr="00245DDE">
              <w:rPr>
                <w:rFonts w:asciiTheme="minorHAnsi" w:hAnsiTheme="minorHAnsi" w:cs="Calibri"/>
                <w:szCs w:val="22"/>
              </w:rPr>
              <w:t>-ετή τουλάχιστον σχετική επαγγελματική εμπειρία (δύναται να είναι μέρος της ανωτέρω) στην εγκατάσταση/ παραμετροποίηση συστημάτων αποθήκευσης (</w:t>
            </w:r>
            <w:proofErr w:type="spellStart"/>
            <w:r w:rsidRPr="00245DDE">
              <w:rPr>
                <w:rFonts w:asciiTheme="minorHAnsi" w:hAnsiTheme="minorHAnsi" w:cs="Calibri"/>
                <w:szCs w:val="22"/>
              </w:rPr>
              <w:t>storage</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systems</w:t>
            </w:r>
            <w:proofErr w:type="spellEnd"/>
            <w:r w:rsidRPr="00245DDE">
              <w:rPr>
                <w:rFonts w:asciiTheme="minorHAnsi" w:hAnsiTheme="minorHAnsi" w:cs="Calibri"/>
                <w:szCs w:val="22"/>
              </w:rPr>
              <w:t>),</w:t>
            </w:r>
          </w:p>
          <w:p w:rsidR="00CC10BD" w:rsidRPr="00245DDE" w:rsidRDefault="00CC10BD" w:rsidP="00ED7517">
            <w:pPr>
              <w:numPr>
                <w:ilvl w:val="0"/>
                <w:numId w:val="85"/>
              </w:numPr>
              <w:tabs>
                <w:tab w:val="clear" w:pos="473"/>
              </w:tabs>
              <w:spacing w:after="0"/>
              <w:ind w:left="1020" w:hanging="357"/>
              <w:rPr>
                <w:rFonts w:asciiTheme="minorHAnsi" w:hAnsiTheme="minorHAnsi" w:cs="Tahoma"/>
                <w:szCs w:val="22"/>
              </w:rPr>
            </w:pPr>
            <w:bookmarkStart w:id="397" w:name="_Ref348448073"/>
            <w:r w:rsidRPr="00245DDE">
              <w:rPr>
                <w:rFonts w:asciiTheme="minorHAnsi" w:hAnsiTheme="minorHAnsi" w:cs="Tahoma"/>
                <w:szCs w:val="22"/>
              </w:rPr>
              <w:t xml:space="preserve">δύο (2) έμπειροι επιστήμονες, ειδικότητας/ κατεύθυνσης Πληροφορικής ή Τηλεπικοινωνιών, που να διαθέτουν </w:t>
            </w:r>
            <w:r w:rsidR="0066335E" w:rsidRPr="00245DDE">
              <w:rPr>
                <w:rFonts w:asciiTheme="minorHAnsi" w:hAnsiTheme="minorHAnsi" w:cs="Tahoma"/>
                <w:szCs w:val="22"/>
              </w:rPr>
              <w:t>τρι</w:t>
            </w:r>
            <w:r w:rsidRPr="00245DDE">
              <w:rPr>
                <w:rFonts w:asciiTheme="minorHAnsi" w:hAnsiTheme="minorHAnsi" w:cs="Tahoma"/>
                <w:szCs w:val="22"/>
              </w:rPr>
              <w:t>ετή (</w:t>
            </w:r>
            <w:r w:rsidR="0066335E" w:rsidRPr="00245DDE">
              <w:rPr>
                <w:rFonts w:asciiTheme="minorHAnsi" w:hAnsiTheme="minorHAnsi" w:cs="Tahoma"/>
                <w:szCs w:val="22"/>
              </w:rPr>
              <w:t>3</w:t>
            </w:r>
            <w:r w:rsidRPr="00245DDE">
              <w:rPr>
                <w:rFonts w:asciiTheme="minorHAnsi" w:hAnsiTheme="minorHAnsi" w:cs="Tahoma"/>
                <w:szCs w:val="22"/>
              </w:rPr>
              <w:t xml:space="preserve">) τουλάχιστον σχετική επαγγελματική εμπειρία στο χώρο της εγκατάστασης υπολογιστικών συστημάτων (εξοπλισμού/ </w:t>
            </w:r>
            <w:proofErr w:type="spellStart"/>
            <w:r w:rsidRPr="00245DDE">
              <w:rPr>
                <w:rFonts w:asciiTheme="minorHAnsi" w:hAnsiTheme="minorHAnsi" w:cs="Tahoma"/>
                <w:szCs w:val="22"/>
              </w:rPr>
              <w:t>συστημικού</w:t>
            </w:r>
            <w:proofErr w:type="spellEnd"/>
            <w:r w:rsidRPr="00245DDE">
              <w:rPr>
                <w:rFonts w:asciiTheme="minorHAnsi" w:hAnsiTheme="minorHAnsi" w:cs="Tahoma"/>
                <w:szCs w:val="22"/>
              </w:rPr>
              <w:t xml:space="preserve"> λογισμικού) Κεντρικής Υποδομής (</w:t>
            </w:r>
            <w:r w:rsidRPr="00245DDE">
              <w:rPr>
                <w:rFonts w:asciiTheme="minorHAnsi" w:hAnsiTheme="minorHAnsi" w:cs="Tahoma"/>
                <w:szCs w:val="22"/>
                <w:lang w:val="en-US"/>
              </w:rPr>
              <w:t>data</w:t>
            </w:r>
            <w:r w:rsidRPr="00245DDE">
              <w:rPr>
                <w:rFonts w:asciiTheme="minorHAnsi" w:hAnsiTheme="minorHAnsi" w:cs="Tahoma"/>
                <w:szCs w:val="22"/>
              </w:rPr>
              <w:t xml:space="preserve"> </w:t>
            </w:r>
            <w:r w:rsidRPr="00245DDE">
              <w:rPr>
                <w:rFonts w:asciiTheme="minorHAnsi" w:hAnsiTheme="minorHAnsi" w:cs="Tahoma"/>
                <w:szCs w:val="22"/>
                <w:lang w:val="en-US"/>
              </w:rPr>
              <w:t>centers</w:t>
            </w:r>
            <w:r w:rsidRPr="00245DDE">
              <w:rPr>
                <w:rFonts w:asciiTheme="minorHAnsi" w:hAnsiTheme="minorHAnsi" w:cs="Tahoma"/>
                <w:szCs w:val="22"/>
              </w:rPr>
              <w:t xml:space="preserve">, </w:t>
            </w:r>
            <w:r w:rsidRPr="00245DDE">
              <w:rPr>
                <w:rFonts w:asciiTheme="minorHAnsi" w:hAnsiTheme="minorHAnsi" w:cs="Tahoma"/>
                <w:szCs w:val="22"/>
                <w:lang w:val="en-US"/>
              </w:rPr>
              <w:t>computer</w:t>
            </w:r>
            <w:r w:rsidRPr="00245DDE">
              <w:rPr>
                <w:rFonts w:asciiTheme="minorHAnsi" w:hAnsiTheme="minorHAnsi" w:cs="Tahoma"/>
                <w:szCs w:val="22"/>
              </w:rPr>
              <w:t xml:space="preserve"> </w:t>
            </w:r>
            <w:r w:rsidRPr="00245DDE">
              <w:rPr>
                <w:rFonts w:asciiTheme="minorHAnsi" w:hAnsiTheme="minorHAnsi" w:cs="Tahoma"/>
                <w:szCs w:val="22"/>
                <w:lang w:val="en-US"/>
              </w:rPr>
              <w:t>rooms</w:t>
            </w:r>
            <w:r w:rsidRPr="00245DDE">
              <w:rPr>
                <w:rFonts w:asciiTheme="minorHAnsi" w:hAnsiTheme="minorHAnsi" w:cs="Tahoma"/>
                <w:szCs w:val="22"/>
              </w:rPr>
              <w:t xml:space="preserve"> κλπ) ή Τηλεπικοινωνιών και </w:t>
            </w:r>
            <w:r w:rsidR="0066335E" w:rsidRPr="00245DDE">
              <w:rPr>
                <w:rFonts w:asciiTheme="minorHAnsi" w:hAnsiTheme="minorHAnsi" w:cs="Tahoma"/>
                <w:szCs w:val="22"/>
              </w:rPr>
              <w:t>δι</w:t>
            </w:r>
            <w:r w:rsidRPr="00245DDE">
              <w:rPr>
                <w:rFonts w:asciiTheme="minorHAnsi" w:hAnsiTheme="minorHAnsi" w:cs="Tahoma"/>
                <w:szCs w:val="22"/>
              </w:rPr>
              <w:t>ετή (</w:t>
            </w:r>
            <w:r w:rsidR="0066335E" w:rsidRPr="00245DDE">
              <w:rPr>
                <w:rFonts w:asciiTheme="minorHAnsi" w:hAnsiTheme="minorHAnsi" w:cs="Tahoma"/>
                <w:szCs w:val="22"/>
              </w:rPr>
              <w:t>2</w:t>
            </w:r>
            <w:r w:rsidRPr="00245DDE">
              <w:rPr>
                <w:rFonts w:asciiTheme="minorHAnsi" w:hAnsiTheme="minorHAnsi" w:cs="Tahoma"/>
                <w:szCs w:val="22"/>
              </w:rPr>
              <w:t xml:space="preserve">) τουλάχιστον σχετική επαγγελματική εμπειρία (δύναται να είναι μέρος της ανωτέρω) στην εγκατάσταση/ παραμετροποίηση </w:t>
            </w:r>
            <w:bookmarkEnd w:id="397"/>
            <w:r w:rsidRPr="00245DDE">
              <w:rPr>
                <w:rFonts w:asciiTheme="minorHAnsi" w:hAnsiTheme="minorHAnsi" w:cs="Tahoma"/>
                <w:szCs w:val="22"/>
              </w:rPr>
              <w:t xml:space="preserve">δικτύων. Θα πρέπει να διαθέτουν πιστοποίηση από τον κατασκευαστή των </w:t>
            </w:r>
            <w:proofErr w:type="spellStart"/>
            <w:r w:rsidRPr="00245DDE">
              <w:rPr>
                <w:rFonts w:asciiTheme="minorHAnsi" w:hAnsiTheme="minorHAnsi" w:cs="Tahoma"/>
                <w:szCs w:val="22"/>
              </w:rPr>
              <w:t>μεταγωγέων</w:t>
            </w:r>
            <w:proofErr w:type="spellEnd"/>
            <w:r w:rsidRPr="00245DDE">
              <w:rPr>
                <w:rFonts w:asciiTheme="minorHAnsi" w:hAnsiTheme="minorHAnsi" w:cs="Tahoma"/>
                <w:szCs w:val="22"/>
              </w:rPr>
              <w:t xml:space="preserve"> δικτύου (</w:t>
            </w:r>
            <w:r w:rsidRPr="00245DDE">
              <w:rPr>
                <w:rFonts w:asciiTheme="minorHAnsi" w:hAnsiTheme="minorHAnsi" w:cs="Tahoma"/>
                <w:szCs w:val="22"/>
                <w:lang w:val="en-US"/>
              </w:rPr>
              <w:t>switches</w:t>
            </w:r>
            <w:r w:rsidRPr="00245DDE">
              <w:rPr>
                <w:rFonts w:asciiTheme="minorHAnsi" w:hAnsiTheme="minorHAnsi" w:cs="Tahoma"/>
                <w:szCs w:val="22"/>
              </w:rPr>
              <w:t>) που θα προσφερθούν στο πλαίσιο του έργου,</w:t>
            </w:r>
          </w:p>
          <w:p w:rsidR="00CC10BD" w:rsidRPr="00245DDE" w:rsidRDefault="00CC10BD" w:rsidP="00183305">
            <w:pPr>
              <w:ind w:left="470"/>
              <w:rPr>
                <w:rFonts w:asciiTheme="minorHAnsi" w:hAnsiTheme="minorHAnsi" w:cs="Calibri"/>
                <w:szCs w:val="22"/>
              </w:rPr>
            </w:pPr>
            <w:r w:rsidRPr="00245DDE">
              <w:rPr>
                <w:rFonts w:asciiTheme="minorHAnsi" w:hAnsiTheme="minorHAnsi" w:cs="Calibri"/>
                <w:szCs w:val="22"/>
              </w:rPr>
              <w:t xml:space="preserve">ο καθένας από τους οποίους να διαθέτει Πανεπιστημιακό τίτλο σπουδών. </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Τα στελέχη του Αναδόχου που θα αποτελέσουν την Ομάδα Έργου θα πρέπει να διαθέτουν:</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 xml:space="preserve">πτυχίο ή τίτλο σπουδών ανώτερης ή ανώτατης εκπαίδευσης ή τίτλο σπουδών </w:t>
            </w:r>
            <w:proofErr w:type="spellStart"/>
            <w:r w:rsidRPr="00245DDE">
              <w:rPr>
                <w:rFonts w:asciiTheme="minorHAnsi" w:hAnsiTheme="minorHAnsi" w:cs="Calibri"/>
                <w:szCs w:val="22"/>
              </w:rPr>
              <w:t>μεταλυκειακής</w:t>
            </w:r>
            <w:proofErr w:type="spellEnd"/>
            <w:r w:rsidRPr="00245DDE">
              <w:rPr>
                <w:rFonts w:asciiTheme="minorHAnsi" w:hAnsiTheme="minorHAnsi" w:cs="Calibri"/>
                <w:szCs w:val="22"/>
              </w:rPr>
              <w:t xml:space="preserve"> εκπαίδευσης,</w:t>
            </w:r>
          </w:p>
          <w:p w:rsidR="00CC10BD" w:rsidRPr="00245DDE" w:rsidRDefault="00CC10BD" w:rsidP="00ED7517">
            <w:pPr>
              <w:numPr>
                <w:ilvl w:val="0"/>
                <w:numId w:val="85"/>
              </w:numPr>
              <w:tabs>
                <w:tab w:val="clear" w:pos="473"/>
              </w:tabs>
              <w:spacing w:after="0"/>
              <w:ind w:left="1020" w:hanging="357"/>
              <w:rPr>
                <w:rFonts w:asciiTheme="minorHAnsi" w:hAnsiTheme="minorHAnsi" w:cs="Calibri"/>
                <w:szCs w:val="22"/>
              </w:rPr>
            </w:pPr>
            <w:r w:rsidRPr="00245DDE">
              <w:rPr>
                <w:rFonts w:asciiTheme="minorHAnsi" w:hAnsiTheme="minorHAnsi" w:cs="Calibri"/>
                <w:szCs w:val="22"/>
              </w:rPr>
              <w:t xml:space="preserve">τριετή (3) τουλάχιστον επαγγελματική εμπειρία σε ειδικότητες πληροφορικής ή τηλεπικοινωνιών, στο χώρο της Εγκατάστασης υπολογιστικών συστημάτων (εξοπλισμού / </w:t>
            </w:r>
            <w:proofErr w:type="spellStart"/>
            <w:r w:rsidRPr="00245DDE">
              <w:rPr>
                <w:rFonts w:asciiTheme="minorHAnsi" w:hAnsiTheme="minorHAnsi" w:cs="Calibri"/>
                <w:szCs w:val="22"/>
              </w:rPr>
              <w:t>συστημικού</w:t>
            </w:r>
            <w:proofErr w:type="spellEnd"/>
            <w:r w:rsidRPr="00245DDE">
              <w:rPr>
                <w:rFonts w:asciiTheme="minorHAnsi" w:hAnsiTheme="minorHAnsi" w:cs="Calibri"/>
                <w:szCs w:val="22"/>
              </w:rPr>
              <w:t xml:space="preserve"> λογισμικού) Κεντρικής Υποδομής (</w:t>
            </w:r>
            <w:proofErr w:type="spellStart"/>
            <w:r w:rsidRPr="00245DDE">
              <w:rPr>
                <w:rFonts w:asciiTheme="minorHAnsi" w:hAnsiTheme="minorHAnsi" w:cs="Calibri"/>
                <w:szCs w:val="22"/>
              </w:rPr>
              <w:t>data</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centers</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computer</w:t>
            </w:r>
            <w:proofErr w:type="spellEnd"/>
            <w:r w:rsidRPr="00245DDE">
              <w:rPr>
                <w:rFonts w:asciiTheme="minorHAnsi" w:hAnsiTheme="minorHAnsi" w:cs="Calibri"/>
                <w:szCs w:val="22"/>
              </w:rPr>
              <w:t xml:space="preserve"> </w:t>
            </w:r>
            <w:proofErr w:type="spellStart"/>
            <w:r w:rsidRPr="00245DDE">
              <w:rPr>
                <w:rFonts w:asciiTheme="minorHAnsi" w:hAnsiTheme="minorHAnsi" w:cs="Calibri"/>
                <w:szCs w:val="22"/>
              </w:rPr>
              <w:t>rooms</w:t>
            </w:r>
            <w:proofErr w:type="spellEnd"/>
            <w:r w:rsidRPr="00245DDE">
              <w:rPr>
                <w:rFonts w:asciiTheme="minorHAnsi" w:hAnsiTheme="minorHAnsi" w:cs="Calibri"/>
                <w:szCs w:val="22"/>
              </w:rPr>
              <w:t xml:space="preserve"> κλπ) ή τηλεπικοινωνιών, σε σύνθεση με επιμέρους εξειδικεύσεις κατά την κρίση του υποψηφίου αναδόχου.</w:t>
            </w:r>
          </w:p>
          <w:p w:rsidR="00CC10BD" w:rsidRPr="00245DDE" w:rsidRDefault="00CC10BD" w:rsidP="00954A28">
            <w:pPr>
              <w:numPr>
                <w:ilvl w:val="0"/>
                <w:numId w:val="39"/>
              </w:numPr>
              <w:spacing w:after="0"/>
              <w:ind w:left="470" w:hanging="357"/>
              <w:rPr>
                <w:rFonts w:asciiTheme="minorHAnsi" w:hAnsiTheme="minorHAnsi" w:cs="Calibri"/>
                <w:szCs w:val="22"/>
              </w:rPr>
            </w:pPr>
            <w:r w:rsidRPr="00245DDE">
              <w:rPr>
                <w:rFonts w:asciiTheme="minorHAnsi" w:hAnsiTheme="minorHAnsi" w:cs="Calibri"/>
                <w:szCs w:val="22"/>
              </w:rPr>
              <w:t xml:space="preserve">Τουλάχιστον δύο από τα στελέχη της προτεινόμενης Ομάδας Έργου θα πρέπει να έχουν συμμετάσχει στην υλοποίηση του / των έργου-ων που καλύπτουν τις προϋποθέσεις της παραγράφου 2 ανωτέρω. </w:t>
            </w:r>
          </w:p>
          <w:p w:rsidR="00CC10BD" w:rsidRPr="00245DDE" w:rsidRDefault="00CC10BD" w:rsidP="00183305">
            <w:pPr>
              <w:ind w:left="470"/>
              <w:rPr>
                <w:rFonts w:asciiTheme="minorHAnsi" w:hAnsiTheme="minorHAnsi" w:cs="Calibri"/>
                <w:szCs w:val="22"/>
              </w:rPr>
            </w:pPr>
            <w:r w:rsidRPr="00245DDE">
              <w:rPr>
                <w:rFonts w:asciiTheme="minorHAnsi" w:hAnsiTheme="minorHAnsi" w:cs="Calibri"/>
                <w:szCs w:val="22"/>
              </w:rPr>
              <w:t xml:space="preserve">Στην Ομάδα Έργου μπορούν να συμμετέχουν και όποιες άλλες ειδικότητες στελεχών θεωρεί ο υποψήφιος Ανάδοχος ότι θα συμβάλλουν στην πληρότητα της Ομάδας Έργου και στη βέλτιστη υλοποίηση του Έργου.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6"/>
            </w:tblGrid>
            <w:tr w:rsidR="00CC10BD" w:rsidRPr="00CC10BD" w:rsidTr="00183305">
              <w:tc>
                <w:tcPr>
                  <w:tcW w:w="5000" w:type="pct"/>
                  <w:tcBorders>
                    <w:top w:val="single" w:sz="4" w:space="0" w:color="auto"/>
                    <w:left w:val="single" w:sz="4" w:space="0" w:color="auto"/>
                    <w:bottom w:val="single" w:sz="4" w:space="0" w:color="auto"/>
                    <w:right w:val="single" w:sz="4" w:space="0" w:color="auto"/>
                  </w:tcBorders>
                </w:tcPr>
                <w:p w:rsidR="00CC10BD" w:rsidRPr="00CC10BD" w:rsidRDefault="00CC10BD" w:rsidP="00183305">
                  <w:pPr>
                    <w:pStyle w:val="Tabletext"/>
                    <w:jc w:val="both"/>
                    <w:rPr>
                      <w:rFonts w:asciiTheme="minorHAnsi" w:hAnsiTheme="minorHAnsi" w:cs="Calibri"/>
                      <w:szCs w:val="22"/>
                    </w:rPr>
                  </w:pPr>
                  <w:r w:rsidRPr="00245DDE">
                    <w:rPr>
                      <w:rFonts w:asciiTheme="minorHAnsi" w:hAnsiTheme="minorHAnsi" w:cs="Calibri"/>
                      <w:szCs w:val="22"/>
                    </w:rPr>
                    <w:t>Ο υποψήφιος Ανάδοχος για να παρέχει επαρκή τεκμηρίωση κάλυψης της ανωτέρω προϋπόθεσης συμμετοχής, οφείλει να συνυποβάλει στην Προσφορά του (εντός του Φακέλου Δικαιολογητικών Συμμετοχής) τα ακόλουθα στοιχεία τεκμηρίωσης</w:t>
                  </w: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3.1</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υπαλλήλων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999"/>
              <w:gridCol w:w="1999"/>
              <w:gridCol w:w="1999"/>
              <w:gridCol w:w="1254"/>
              <w:gridCol w:w="1129"/>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Εταιρία (σε περίπτωση Ένωσης  Κοινοπραξίας)</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30"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1130"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lastRenderedPageBreak/>
                    <w:t xml:space="preserve">ΜΕΡΙΚΟ ΣΥΝΟΛΟ (3.1)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u w:val="single"/>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lastRenderedPageBreak/>
              <w:t>3.2</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στελεχών των Υπεργολάβων</w:t>
            </w:r>
            <w:r w:rsidRPr="00CC10BD">
              <w:rPr>
                <w:rFonts w:asciiTheme="minorHAnsi" w:hAnsiTheme="minorHAnsi" w:cs="Calibri"/>
                <w:szCs w:val="22"/>
              </w:rPr>
              <w:t xml:space="preserve"> </w:t>
            </w:r>
            <w:r w:rsidRPr="00CC10BD">
              <w:rPr>
                <w:rFonts w:asciiTheme="minorHAnsi" w:hAnsiTheme="minorHAnsi" w:cs="Calibri"/>
                <w:b/>
                <w:szCs w:val="22"/>
              </w:rPr>
              <w:t>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2028"/>
              <w:gridCol w:w="2028"/>
              <w:gridCol w:w="2028"/>
              <w:gridCol w:w="1254"/>
              <w:gridCol w:w="1044"/>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Επωνυμία Εταιρείας Υπεργολάβου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46"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w:t>
                  </w:r>
                  <w:r w:rsidR="009F22C9">
                    <w:rPr>
                      <w:rFonts w:asciiTheme="minorHAnsi" w:hAnsiTheme="minorHAnsi" w:cs="Calibri"/>
                      <w:szCs w:val="22"/>
                    </w:rPr>
                    <w:t>έ</w:t>
                  </w:r>
                  <w:r w:rsidRPr="00CC10BD">
                    <w:rPr>
                      <w:rFonts w:asciiTheme="minorHAnsi" w:hAnsiTheme="minorHAnsi" w:cs="Calibri"/>
                      <w:szCs w:val="22"/>
                    </w:rPr>
                    <w:t>ση στο σχήμα υλοποίησης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w:t>
                  </w:r>
                  <w:r w:rsidR="009F22C9">
                    <w:rPr>
                      <w:rFonts w:asciiTheme="minorHAnsi" w:hAnsiTheme="minorHAnsi" w:cs="Calibri"/>
                      <w:szCs w:val="22"/>
                    </w:rPr>
                    <w:t>ν</w:t>
                  </w:r>
                  <w:r w:rsidRPr="00CC10BD">
                    <w:rPr>
                      <w:rFonts w:asciiTheme="minorHAnsi" w:hAnsiTheme="minorHAnsi" w:cs="Calibri"/>
                      <w:szCs w:val="22"/>
                    </w:rPr>
                    <w:t>ες</w:t>
                  </w:r>
                </w:p>
              </w:tc>
              <w:tc>
                <w:tcPr>
                  <w:tcW w:w="590"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1146"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701" w:type="pct"/>
                  <w:gridSpan w:val="4"/>
                  <w:shd w:val="clear" w:color="auto" w:fill="C0C0C0"/>
                  <w:vAlign w:val="center"/>
                </w:tcPr>
                <w:p w:rsidR="00CC10BD" w:rsidRPr="00CC10BD" w:rsidRDefault="00CC10BD" w:rsidP="00183305">
                  <w:pPr>
                    <w:widowControl w:val="0"/>
                    <w:rPr>
                      <w:rFonts w:asciiTheme="minorHAnsi" w:hAnsiTheme="minorHAnsi" w:cs="Calibri"/>
                      <w:b/>
                      <w:szCs w:val="22"/>
                    </w:rPr>
                  </w:pPr>
                  <w:r w:rsidRPr="00CC10BD">
                    <w:rPr>
                      <w:rFonts w:asciiTheme="minorHAnsi" w:hAnsiTheme="minorHAnsi" w:cs="Calibri"/>
                      <w:b/>
                      <w:szCs w:val="22"/>
                    </w:rPr>
                    <w:t xml:space="preserve">ΜΕΡΙΚΟ ΣΥΝΟΛΟ (3.2) </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590"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Tabletext"/>
              <w:jc w:val="both"/>
              <w:rPr>
                <w:rFonts w:asciiTheme="minorHAnsi" w:hAnsiTheme="minorHAnsi" w:cs="Calibri"/>
                <w:szCs w:val="22"/>
                <w:lang w:eastAsia="el-GR"/>
              </w:rPr>
            </w:pP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3.3</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 xml:space="preserve">Πίνακας των </w:t>
            </w:r>
            <w:r w:rsidRPr="00CC10BD">
              <w:rPr>
                <w:rFonts w:asciiTheme="minorHAnsi" w:hAnsiTheme="minorHAnsi" w:cs="Calibri"/>
                <w:b/>
                <w:szCs w:val="22"/>
              </w:rPr>
              <w:t>εξωτερικών συνεργατών του υποψήφιου Αναδόχου</w:t>
            </w:r>
            <w:r w:rsidRPr="00CC10BD">
              <w:rPr>
                <w:rFonts w:asciiTheme="minorHAnsi" w:hAnsiTheme="minorHAnsi" w:cs="Calibr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4000"/>
              <w:gridCol w:w="1996"/>
              <w:gridCol w:w="1254"/>
              <w:gridCol w:w="1131"/>
            </w:tblGrid>
            <w:tr w:rsidR="00CC10BD" w:rsidRPr="00CC10BD" w:rsidTr="00183305">
              <w:tc>
                <w:tcPr>
                  <w:tcW w:w="263"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Α/Α</w:t>
                  </w:r>
                </w:p>
              </w:tc>
              <w:tc>
                <w:tcPr>
                  <w:tcW w:w="2261"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Ονοματεπώνυμο Μέλους Ομάδας Έργου</w:t>
                  </w:r>
                </w:p>
              </w:tc>
              <w:tc>
                <w:tcPr>
                  <w:tcW w:w="1128"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Ρόλος στην Ομάδα Έργου – Θέση στο σχήμα υλ</w:t>
                  </w:r>
                  <w:r w:rsidR="009F22C9">
                    <w:rPr>
                      <w:rFonts w:asciiTheme="minorHAnsi" w:hAnsiTheme="minorHAnsi" w:cs="Calibri"/>
                      <w:szCs w:val="22"/>
                    </w:rPr>
                    <w:t>ο</w:t>
                  </w:r>
                  <w:r w:rsidRPr="00CC10BD">
                    <w:rPr>
                      <w:rFonts w:asciiTheme="minorHAnsi" w:hAnsiTheme="minorHAnsi" w:cs="Calibri"/>
                      <w:szCs w:val="22"/>
                    </w:rPr>
                    <w:t>ποίησης</w:t>
                  </w:r>
                </w:p>
              </w:tc>
              <w:tc>
                <w:tcPr>
                  <w:tcW w:w="709" w:type="pct"/>
                  <w:shd w:val="clear" w:color="auto" w:fill="E0E0E0"/>
                  <w:vAlign w:val="center"/>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Ανθρωπομήνες</w:t>
                  </w:r>
                </w:p>
              </w:tc>
              <w:tc>
                <w:tcPr>
                  <w:tcW w:w="639" w:type="pct"/>
                  <w:shd w:val="clear" w:color="auto" w:fill="C0C0C0"/>
                </w:tcPr>
                <w:p w:rsidR="00CC10BD" w:rsidRPr="00CC10BD" w:rsidRDefault="00CC10BD" w:rsidP="00183305">
                  <w:pPr>
                    <w:widowControl w:val="0"/>
                    <w:jc w:val="center"/>
                    <w:rPr>
                      <w:rFonts w:asciiTheme="minorHAnsi" w:hAnsiTheme="minorHAnsi" w:cs="Calibri"/>
                      <w:szCs w:val="22"/>
                    </w:rPr>
                  </w:pPr>
                  <w:r w:rsidRPr="00CC10BD">
                    <w:rPr>
                      <w:rFonts w:asciiTheme="minorHAnsi" w:hAnsiTheme="minorHAnsi" w:cs="Calibri"/>
                      <w:szCs w:val="22"/>
                    </w:rPr>
                    <w:t>Ποσοστό συμμετοχής* (%)</w:t>
                  </w: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263" w:type="pct"/>
                  <w:vAlign w:val="center"/>
                </w:tcPr>
                <w:p w:rsidR="00CC10BD" w:rsidRPr="00CC10BD" w:rsidRDefault="00CC10BD" w:rsidP="00183305">
                  <w:pPr>
                    <w:widowControl w:val="0"/>
                    <w:rPr>
                      <w:rFonts w:asciiTheme="minorHAnsi" w:hAnsiTheme="minorHAnsi" w:cs="Calibri"/>
                      <w:szCs w:val="22"/>
                    </w:rPr>
                  </w:pPr>
                </w:p>
              </w:tc>
              <w:tc>
                <w:tcPr>
                  <w:tcW w:w="2261" w:type="pct"/>
                  <w:vAlign w:val="center"/>
                </w:tcPr>
                <w:p w:rsidR="00CC10BD" w:rsidRPr="00CC10BD" w:rsidRDefault="00CC10BD" w:rsidP="00183305">
                  <w:pPr>
                    <w:widowControl w:val="0"/>
                    <w:rPr>
                      <w:rFonts w:asciiTheme="minorHAnsi" w:hAnsiTheme="minorHAnsi" w:cs="Calibri"/>
                      <w:szCs w:val="22"/>
                    </w:rPr>
                  </w:pPr>
                </w:p>
              </w:tc>
              <w:tc>
                <w:tcPr>
                  <w:tcW w:w="1128" w:type="pct"/>
                  <w:vAlign w:val="center"/>
                </w:tcPr>
                <w:p w:rsidR="00CC10BD" w:rsidRPr="00CC10BD" w:rsidRDefault="00CC10BD" w:rsidP="00183305">
                  <w:pPr>
                    <w:widowControl w:val="0"/>
                    <w:rPr>
                      <w:rFonts w:asciiTheme="minorHAnsi" w:hAnsiTheme="minorHAnsi" w:cs="Calibri"/>
                      <w:szCs w:val="22"/>
                    </w:rPr>
                  </w:pPr>
                </w:p>
              </w:tc>
              <w:tc>
                <w:tcPr>
                  <w:tcW w:w="709" w:type="pct"/>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r w:rsidR="00CC10BD" w:rsidRPr="00CC10BD" w:rsidTr="00183305">
              <w:tc>
                <w:tcPr>
                  <w:tcW w:w="3652" w:type="pct"/>
                  <w:gridSpan w:val="3"/>
                  <w:shd w:val="clear" w:color="auto" w:fill="C0C0C0"/>
                  <w:vAlign w:val="center"/>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b/>
                      <w:szCs w:val="22"/>
                    </w:rPr>
                    <w:t>ΜΕΡΙΚΟ ΣΥΝΟΛΟ (3.3)</w:t>
                  </w:r>
                </w:p>
              </w:tc>
              <w:tc>
                <w:tcPr>
                  <w:tcW w:w="709" w:type="pct"/>
                  <w:shd w:val="clear" w:color="auto" w:fill="C0C0C0"/>
                  <w:vAlign w:val="center"/>
                </w:tcPr>
                <w:p w:rsidR="00CC10BD" w:rsidRPr="00CC10BD" w:rsidRDefault="00CC10BD" w:rsidP="00183305">
                  <w:pPr>
                    <w:widowControl w:val="0"/>
                    <w:rPr>
                      <w:rFonts w:asciiTheme="minorHAnsi" w:hAnsiTheme="minorHAnsi" w:cs="Calibri"/>
                      <w:szCs w:val="22"/>
                    </w:rPr>
                  </w:pPr>
                </w:p>
              </w:tc>
              <w:tc>
                <w:tcPr>
                  <w:tcW w:w="639" w:type="pct"/>
                  <w:shd w:val="clear" w:color="auto" w:fill="C0C0C0"/>
                </w:tcPr>
                <w:p w:rsidR="00CC10BD" w:rsidRPr="00CC10BD" w:rsidRDefault="00CC10BD" w:rsidP="00183305">
                  <w:pPr>
                    <w:widowControl w:val="0"/>
                    <w:rPr>
                      <w:rFonts w:asciiTheme="minorHAnsi" w:hAnsiTheme="minorHAnsi" w:cs="Calibri"/>
                      <w:szCs w:val="22"/>
                    </w:rPr>
                  </w:pPr>
                </w:p>
              </w:tc>
            </w:tr>
          </w:tbl>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 xml:space="preserve">*ως </w:t>
            </w:r>
            <w:r w:rsidRPr="00CC10BD">
              <w:rPr>
                <w:rFonts w:asciiTheme="minorHAnsi" w:hAnsiTheme="minorHAnsi" w:cs="Calibri"/>
                <w:b/>
                <w:sz w:val="22"/>
                <w:szCs w:val="22"/>
                <w:lang w:val="el-GR" w:eastAsia="el-GR"/>
              </w:rPr>
              <w:t>Ποσοστό Συμμετοχής</w:t>
            </w:r>
            <w:r w:rsidRPr="00CC10BD">
              <w:rPr>
                <w:rFonts w:asciiTheme="minorHAnsi" w:hAnsiTheme="minorHAnsi" w:cs="Calibri"/>
                <w:sz w:val="22"/>
                <w:szCs w:val="22"/>
                <w:lang w:val="el-GR" w:eastAsia="el-GR"/>
              </w:rPr>
              <w:t xml:space="preserve"> του Μέλους ορίζεται το πηλίκο των ανθρωπομηνών του δια των συνολικών προσφερόμενων ανθρωπομηνών (άθροισμα των μερικών συνόλων 3.1, 3.2, 3.3)</w:t>
            </w:r>
          </w:p>
          <w:p w:rsidR="00CC10BD" w:rsidRPr="00CC10BD" w:rsidRDefault="00CC10BD" w:rsidP="00183305">
            <w:pPr>
              <w:pStyle w:val="CharCharCharChar"/>
              <w:widowControl w:val="0"/>
              <w:spacing w:after="0" w:line="240" w:lineRule="auto"/>
              <w:jc w:val="both"/>
              <w:rPr>
                <w:rFonts w:asciiTheme="minorHAnsi" w:hAnsiTheme="minorHAnsi" w:cs="Calibri"/>
                <w:sz w:val="22"/>
                <w:szCs w:val="22"/>
                <w:lang w:val="el-GR" w:eastAsia="el-GR"/>
              </w:rPr>
            </w:pPr>
            <w:r w:rsidRPr="00CC10BD">
              <w:rPr>
                <w:rFonts w:asciiTheme="minorHAnsi" w:hAnsiTheme="minorHAnsi" w:cs="Calibri"/>
                <w:sz w:val="22"/>
                <w:szCs w:val="22"/>
                <w:lang w:val="el-GR" w:eastAsia="el-GR"/>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w:t>
            </w:r>
          </w:p>
        </w:tc>
      </w:tr>
      <w:tr w:rsidR="00CC10BD" w:rsidRPr="00CC10BD" w:rsidTr="00183305">
        <w:tc>
          <w:tcPr>
            <w:tcW w:w="567" w:type="dxa"/>
          </w:tcPr>
          <w:p w:rsidR="00CC10BD" w:rsidRPr="00CC10BD" w:rsidRDefault="00CC10BD" w:rsidP="00183305">
            <w:pPr>
              <w:widowControl w:val="0"/>
              <w:rPr>
                <w:rFonts w:asciiTheme="minorHAnsi" w:hAnsiTheme="minorHAnsi" w:cs="Calibri"/>
                <w:bCs/>
                <w:szCs w:val="22"/>
              </w:rPr>
            </w:pPr>
            <w:r w:rsidRPr="00CC10BD">
              <w:rPr>
                <w:rFonts w:asciiTheme="minorHAnsi" w:hAnsiTheme="minorHAnsi" w:cs="Calibri"/>
                <w:bCs/>
                <w:szCs w:val="22"/>
              </w:rPr>
              <w:t>3.4</w:t>
            </w:r>
          </w:p>
        </w:tc>
        <w:tc>
          <w:tcPr>
            <w:tcW w:w="9072" w:type="dxa"/>
          </w:tcPr>
          <w:p w:rsidR="00CC10BD" w:rsidRPr="00CC10BD" w:rsidRDefault="00CC10BD" w:rsidP="00183305">
            <w:pPr>
              <w:widowControl w:val="0"/>
              <w:rPr>
                <w:rFonts w:asciiTheme="minorHAnsi" w:hAnsiTheme="minorHAnsi" w:cs="Calibri"/>
                <w:szCs w:val="22"/>
              </w:rPr>
            </w:pPr>
            <w:r w:rsidRPr="00CC10BD">
              <w:rPr>
                <w:rFonts w:asciiTheme="minorHAnsi" w:hAnsiTheme="minorHAnsi" w:cs="Calibri"/>
                <w:szCs w:val="22"/>
              </w:rPr>
              <w:t>Αναλυτικά Βιογραφικά Σημειώματα όλων των μελών της Ομάδας Έργου (βάσει του υποδείγματος στο Μέρος Γ’ της Διακήρυξης) από τα οποία να αποδεικνύεται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προτείνετε να συμμετέχει στην ομάδα Έργου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ΔΙΕΥΚΡΙΝΗΣΕΙΣ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
        <w:gridCol w:w="9244"/>
      </w:tblGrid>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bookmarkStart w:id="398" w:name="_Toc58220854"/>
            <w:bookmarkStart w:id="399" w:name="_Toc59595522"/>
            <w:bookmarkStart w:id="400" w:name="_Toc59595721"/>
            <w:bookmarkStart w:id="401" w:name="_Toc59595921"/>
            <w:bookmarkStart w:id="402" w:name="_Toc59596133"/>
            <w:bookmarkStart w:id="403" w:name="_Toc59596343"/>
            <w:bookmarkStart w:id="404" w:name="_Toc59596558"/>
            <w:bookmarkStart w:id="405" w:name="_Toc59596742"/>
            <w:bookmarkStart w:id="406" w:name="_Toc59624300"/>
            <w:bookmarkStart w:id="407" w:name="_Toc59625080"/>
            <w:bookmarkStart w:id="408" w:name="_Toc59625262"/>
            <w:bookmarkStart w:id="409" w:name="_Toc59877209"/>
            <w:bookmarkStart w:id="410" w:name="_Toc59938898"/>
            <w:bookmarkStart w:id="411" w:name="_Toc59947999"/>
            <w:bookmarkStart w:id="412" w:name="_Toc59948928"/>
            <w:bookmarkStart w:id="413" w:name="_Toc59952144"/>
            <w:bookmarkStart w:id="414" w:name="_Toc59962521"/>
            <w:bookmarkStart w:id="415" w:name="_Toc59963183"/>
            <w:bookmarkStart w:id="416" w:name="_Toc58220855"/>
            <w:bookmarkStart w:id="417" w:name="_Toc59595523"/>
            <w:bookmarkStart w:id="418" w:name="_Toc59595722"/>
            <w:bookmarkStart w:id="419" w:name="_Toc59595922"/>
            <w:bookmarkStart w:id="420" w:name="_Toc59596134"/>
            <w:bookmarkStart w:id="421" w:name="_Toc59596344"/>
            <w:bookmarkStart w:id="422" w:name="_Toc59596559"/>
            <w:bookmarkStart w:id="423" w:name="_Toc59596743"/>
            <w:bookmarkStart w:id="424" w:name="_Toc59624301"/>
            <w:bookmarkStart w:id="425" w:name="_Toc59625081"/>
            <w:bookmarkStart w:id="426" w:name="_Toc59625263"/>
            <w:bookmarkStart w:id="427" w:name="_Toc59877210"/>
            <w:bookmarkStart w:id="428" w:name="_Toc59938899"/>
            <w:bookmarkStart w:id="429" w:name="_Toc59948000"/>
            <w:bookmarkStart w:id="430" w:name="_Toc59948929"/>
            <w:bookmarkStart w:id="431" w:name="_Toc59952145"/>
            <w:bookmarkStart w:id="432" w:name="_Toc59962522"/>
            <w:bookmarkStart w:id="433" w:name="_Toc59963184"/>
            <w:bookmarkStart w:id="434" w:name="_Toc58220862"/>
            <w:bookmarkStart w:id="435" w:name="_Toc59595530"/>
            <w:bookmarkStart w:id="436" w:name="_Toc59595729"/>
            <w:bookmarkStart w:id="437" w:name="_Toc59595929"/>
            <w:bookmarkStart w:id="438" w:name="_Toc59596141"/>
            <w:bookmarkStart w:id="439" w:name="_Toc59596351"/>
            <w:bookmarkStart w:id="440" w:name="_Toc59596566"/>
            <w:bookmarkStart w:id="441" w:name="_Toc59596750"/>
            <w:bookmarkStart w:id="442" w:name="_Toc59624308"/>
            <w:bookmarkStart w:id="443" w:name="_Toc59625088"/>
            <w:bookmarkStart w:id="444" w:name="_Toc59625270"/>
            <w:bookmarkStart w:id="445" w:name="_Toc59877217"/>
            <w:bookmarkStart w:id="446" w:name="_Toc59938906"/>
            <w:bookmarkStart w:id="447" w:name="_Toc59948007"/>
            <w:bookmarkStart w:id="448" w:name="_Toc59948936"/>
            <w:bookmarkStart w:id="449" w:name="_Toc59952152"/>
            <w:bookmarkStart w:id="450" w:name="_Toc59962529"/>
            <w:bookmarkStart w:id="451" w:name="_Toc59963191"/>
            <w:bookmarkStart w:id="452" w:name="_Toc58220866"/>
            <w:bookmarkStart w:id="453" w:name="_Toc59595534"/>
            <w:bookmarkStart w:id="454" w:name="_Toc59595733"/>
            <w:bookmarkStart w:id="455" w:name="_Toc59595933"/>
            <w:bookmarkStart w:id="456" w:name="_Toc59596145"/>
            <w:bookmarkStart w:id="457" w:name="_Toc59596355"/>
            <w:bookmarkStart w:id="458" w:name="_Toc59596570"/>
            <w:bookmarkStart w:id="459" w:name="_Toc59596754"/>
            <w:bookmarkStart w:id="460" w:name="_Toc59624312"/>
            <w:bookmarkStart w:id="461" w:name="_Toc59625092"/>
            <w:bookmarkStart w:id="462" w:name="_Toc59625274"/>
            <w:bookmarkStart w:id="463" w:name="_Toc59877221"/>
            <w:bookmarkStart w:id="464" w:name="_Toc59938910"/>
            <w:bookmarkStart w:id="465" w:name="_Toc59948011"/>
            <w:bookmarkStart w:id="466" w:name="_Toc59948940"/>
            <w:bookmarkStart w:id="467" w:name="_Toc59952156"/>
            <w:bookmarkStart w:id="468" w:name="_Toc59962533"/>
            <w:bookmarkStart w:id="469" w:name="_Toc59963195"/>
            <w:bookmarkStart w:id="470" w:name="_Toc58220869"/>
            <w:bookmarkStart w:id="471" w:name="_Toc59595537"/>
            <w:bookmarkStart w:id="472" w:name="_Toc59595736"/>
            <w:bookmarkStart w:id="473" w:name="_Toc59595936"/>
            <w:bookmarkStart w:id="474" w:name="_Toc59596148"/>
            <w:bookmarkStart w:id="475" w:name="_Toc59596358"/>
            <w:bookmarkStart w:id="476" w:name="_Toc59596573"/>
            <w:bookmarkStart w:id="477" w:name="_Toc59596757"/>
            <w:bookmarkStart w:id="478" w:name="_Toc59624315"/>
            <w:bookmarkStart w:id="479" w:name="_Toc59625095"/>
            <w:bookmarkStart w:id="480" w:name="_Toc59625277"/>
            <w:bookmarkStart w:id="481" w:name="_Toc59877224"/>
            <w:bookmarkStart w:id="482" w:name="_Toc59938913"/>
            <w:bookmarkStart w:id="483" w:name="_Toc59948014"/>
            <w:bookmarkStart w:id="484" w:name="_Toc59948943"/>
            <w:bookmarkStart w:id="485" w:name="_Toc59952159"/>
            <w:bookmarkStart w:id="486" w:name="_Toc59962536"/>
            <w:bookmarkStart w:id="487" w:name="_Toc59963198"/>
            <w:bookmarkStart w:id="488" w:name="_Toc58220893"/>
            <w:bookmarkStart w:id="489" w:name="_Toc59595561"/>
            <w:bookmarkStart w:id="490" w:name="_Toc59595760"/>
            <w:bookmarkStart w:id="491" w:name="_Toc59595960"/>
            <w:bookmarkStart w:id="492" w:name="_Toc59596172"/>
            <w:bookmarkStart w:id="493" w:name="_Toc59596382"/>
            <w:bookmarkStart w:id="494" w:name="_Toc59596597"/>
            <w:bookmarkStart w:id="495" w:name="_Toc59596781"/>
            <w:bookmarkStart w:id="496" w:name="_Toc59624339"/>
            <w:bookmarkStart w:id="497" w:name="_Toc59625119"/>
            <w:bookmarkStart w:id="498" w:name="_Toc59625301"/>
            <w:bookmarkStart w:id="499" w:name="_Toc59877248"/>
            <w:bookmarkStart w:id="500" w:name="_Toc59938937"/>
            <w:bookmarkStart w:id="501" w:name="_Toc59948038"/>
            <w:bookmarkStart w:id="502" w:name="_Toc59948967"/>
            <w:bookmarkStart w:id="503" w:name="_Toc59952183"/>
            <w:bookmarkStart w:id="504" w:name="_Toc59962560"/>
            <w:bookmarkStart w:id="505" w:name="_Toc59963222"/>
            <w:bookmarkStart w:id="506" w:name="_Toc58220896"/>
            <w:bookmarkStart w:id="507" w:name="_Toc59595564"/>
            <w:bookmarkStart w:id="508" w:name="_Toc59595763"/>
            <w:bookmarkStart w:id="509" w:name="_Toc59595963"/>
            <w:bookmarkStart w:id="510" w:name="_Toc59596175"/>
            <w:bookmarkStart w:id="511" w:name="_Toc59596385"/>
            <w:bookmarkStart w:id="512" w:name="_Toc59596600"/>
            <w:bookmarkStart w:id="513" w:name="_Toc59596784"/>
            <w:bookmarkStart w:id="514" w:name="_Toc59624342"/>
            <w:bookmarkStart w:id="515" w:name="_Toc59625122"/>
            <w:bookmarkStart w:id="516" w:name="_Toc59625304"/>
            <w:bookmarkStart w:id="517" w:name="_Toc59877251"/>
            <w:bookmarkStart w:id="518" w:name="_Toc59938940"/>
            <w:bookmarkStart w:id="519" w:name="_Toc59948041"/>
            <w:bookmarkStart w:id="520" w:name="_Toc59948970"/>
            <w:bookmarkStart w:id="521" w:name="_Toc59952186"/>
            <w:bookmarkStart w:id="522" w:name="_Toc59962563"/>
            <w:bookmarkStart w:id="523" w:name="_Toc59963225"/>
            <w:bookmarkStart w:id="524" w:name="_Toc58220899"/>
            <w:bookmarkStart w:id="525" w:name="_Toc59595567"/>
            <w:bookmarkStart w:id="526" w:name="_Toc59595766"/>
            <w:bookmarkStart w:id="527" w:name="_Toc59595966"/>
            <w:bookmarkStart w:id="528" w:name="_Toc59596178"/>
            <w:bookmarkStart w:id="529" w:name="_Toc59596388"/>
            <w:bookmarkStart w:id="530" w:name="_Toc59596603"/>
            <w:bookmarkStart w:id="531" w:name="_Toc59596787"/>
            <w:bookmarkStart w:id="532" w:name="_Toc59624345"/>
            <w:bookmarkStart w:id="533" w:name="_Toc59625125"/>
            <w:bookmarkStart w:id="534" w:name="_Toc59625307"/>
            <w:bookmarkStart w:id="535" w:name="_Toc59877254"/>
            <w:bookmarkStart w:id="536" w:name="_Toc59938943"/>
            <w:bookmarkStart w:id="537" w:name="_Toc59948044"/>
            <w:bookmarkStart w:id="538" w:name="_Toc59948973"/>
            <w:bookmarkStart w:id="539" w:name="_Toc59952189"/>
            <w:bookmarkStart w:id="540" w:name="_Toc59962566"/>
            <w:bookmarkStart w:id="541" w:name="_Toc59963228"/>
            <w:bookmarkStart w:id="542" w:name="_Toc58220902"/>
            <w:bookmarkStart w:id="543" w:name="_Toc59595570"/>
            <w:bookmarkStart w:id="544" w:name="_Toc59595769"/>
            <w:bookmarkStart w:id="545" w:name="_Toc59595969"/>
            <w:bookmarkStart w:id="546" w:name="_Toc59596181"/>
            <w:bookmarkStart w:id="547" w:name="_Toc59596391"/>
            <w:bookmarkStart w:id="548" w:name="_Toc59596606"/>
            <w:bookmarkStart w:id="549" w:name="_Toc59596790"/>
            <w:bookmarkStart w:id="550" w:name="_Toc59624348"/>
            <w:bookmarkStart w:id="551" w:name="_Toc59625128"/>
            <w:bookmarkStart w:id="552" w:name="_Toc59625310"/>
            <w:bookmarkStart w:id="553" w:name="_Toc59877257"/>
            <w:bookmarkStart w:id="554" w:name="_Toc59938946"/>
            <w:bookmarkStart w:id="555" w:name="_Toc59948047"/>
            <w:bookmarkStart w:id="556" w:name="_Toc59948976"/>
            <w:bookmarkStart w:id="557" w:name="_Toc59952192"/>
            <w:bookmarkStart w:id="558" w:name="_Toc59962569"/>
            <w:bookmarkStart w:id="559" w:name="_Toc59963231"/>
            <w:bookmarkStart w:id="560" w:name="_Toc58220910"/>
            <w:bookmarkStart w:id="561" w:name="_Toc59595578"/>
            <w:bookmarkStart w:id="562" w:name="_Toc59595777"/>
            <w:bookmarkStart w:id="563" w:name="_Toc59595977"/>
            <w:bookmarkStart w:id="564" w:name="_Toc59596189"/>
            <w:bookmarkStart w:id="565" w:name="_Toc59596399"/>
            <w:bookmarkStart w:id="566" w:name="_Toc59596614"/>
            <w:bookmarkStart w:id="567" w:name="_Toc59596798"/>
            <w:bookmarkStart w:id="568" w:name="_Toc59624356"/>
            <w:bookmarkStart w:id="569" w:name="_Toc59625136"/>
            <w:bookmarkStart w:id="570" w:name="_Toc59625318"/>
            <w:bookmarkStart w:id="571" w:name="_Toc59877265"/>
            <w:bookmarkStart w:id="572" w:name="_Toc59938954"/>
            <w:bookmarkStart w:id="573" w:name="_Toc59948055"/>
            <w:bookmarkStart w:id="574" w:name="_Toc59948984"/>
            <w:bookmarkStart w:id="575" w:name="_Toc59952200"/>
            <w:bookmarkStart w:id="576" w:name="_Toc59962577"/>
            <w:bookmarkStart w:id="577" w:name="_Toc59963239"/>
            <w:bookmarkStart w:id="578" w:name="_Toc58220913"/>
            <w:bookmarkStart w:id="579" w:name="_Toc59595581"/>
            <w:bookmarkStart w:id="580" w:name="_Toc59595780"/>
            <w:bookmarkStart w:id="581" w:name="_Toc59595980"/>
            <w:bookmarkStart w:id="582" w:name="_Toc59596192"/>
            <w:bookmarkStart w:id="583" w:name="_Toc59596402"/>
            <w:bookmarkStart w:id="584" w:name="_Toc59596617"/>
            <w:bookmarkStart w:id="585" w:name="_Toc59596801"/>
            <w:bookmarkStart w:id="586" w:name="_Toc59624359"/>
            <w:bookmarkStart w:id="587" w:name="_Toc59625139"/>
            <w:bookmarkStart w:id="588" w:name="_Toc59625321"/>
            <w:bookmarkStart w:id="589" w:name="_Toc59877268"/>
            <w:bookmarkStart w:id="590" w:name="_Toc59938957"/>
            <w:bookmarkStart w:id="591" w:name="_Toc59948058"/>
            <w:bookmarkStart w:id="592" w:name="_Toc59948987"/>
            <w:bookmarkStart w:id="593" w:name="_Toc59952203"/>
            <w:bookmarkStart w:id="594" w:name="_Toc59962580"/>
            <w:bookmarkStart w:id="595" w:name="_Toc59963242"/>
            <w:bookmarkStart w:id="596" w:name="_Toc58220916"/>
            <w:bookmarkStart w:id="597" w:name="_Toc59595584"/>
            <w:bookmarkStart w:id="598" w:name="_Toc59595783"/>
            <w:bookmarkStart w:id="599" w:name="_Toc59595983"/>
            <w:bookmarkStart w:id="600" w:name="_Toc59596195"/>
            <w:bookmarkStart w:id="601" w:name="_Toc59596405"/>
            <w:bookmarkStart w:id="602" w:name="_Toc59596620"/>
            <w:bookmarkStart w:id="603" w:name="_Toc59596804"/>
            <w:bookmarkStart w:id="604" w:name="_Toc59624362"/>
            <w:bookmarkStart w:id="605" w:name="_Toc59625142"/>
            <w:bookmarkStart w:id="606" w:name="_Toc59625324"/>
            <w:bookmarkStart w:id="607" w:name="_Toc59877271"/>
            <w:bookmarkStart w:id="608" w:name="_Toc59938960"/>
            <w:bookmarkStart w:id="609" w:name="_Toc59948061"/>
            <w:bookmarkStart w:id="610" w:name="_Toc59948990"/>
            <w:bookmarkStart w:id="611" w:name="_Toc59952206"/>
            <w:bookmarkStart w:id="612" w:name="_Toc59962583"/>
            <w:bookmarkStart w:id="613" w:name="_Toc59963245"/>
            <w:bookmarkStart w:id="614" w:name="_Toc58220918"/>
            <w:bookmarkStart w:id="615" w:name="_Toc59595586"/>
            <w:bookmarkStart w:id="616" w:name="_Toc59595785"/>
            <w:bookmarkStart w:id="617" w:name="_Toc59595985"/>
            <w:bookmarkStart w:id="618" w:name="_Toc59596197"/>
            <w:bookmarkStart w:id="619" w:name="_Toc59596407"/>
            <w:bookmarkStart w:id="620" w:name="_Toc59596622"/>
            <w:bookmarkStart w:id="621" w:name="_Toc59596806"/>
            <w:bookmarkStart w:id="622" w:name="_Toc59624364"/>
            <w:bookmarkStart w:id="623" w:name="_Toc59625144"/>
            <w:bookmarkStart w:id="624" w:name="_Toc59625326"/>
            <w:bookmarkStart w:id="625" w:name="_Toc59877273"/>
            <w:bookmarkStart w:id="626" w:name="_Toc59938962"/>
            <w:bookmarkStart w:id="627" w:name="_Toc59948063"/>
            <w:bookmarkStart w:id="628" w:name="_Toc59948992"/>
            <w:bookmarkStart w:id="629" w:name="_Toc59952208"/>
            <w:bookmarkStart w:id="630" w:name="_Toc59962585"/>
            <w:bookmarkStart w:id="631" w:name="_Toc59963247"/>
            <w:bookmarkStart w:id="632" w:name="_Toc58220920"/>
            <w:bookmarkStart w:id="633" w:name="_Toc59595588"/>
            <w:bookmarkStart w:id="634" w:name="_Toc59595787"/>
            <w:bookmarkStart w:id="635" w:name="_Toc59595987"/>
            <w:bookmarkStart w:id="636" w:name="_Toc59596199"/>
            <w:bookmarkStart w:id="637" w:name="_Toc59596409"/>
            <w:bookmarkStart w:id="638" w:name="_Toc59596624"/>
            <w:bookmarkStart w:id="639" w:name="_Toc59596808"/>
            <w:bookmarkStart w:id="640" w:name="_Toc59624366"/>
            <w:bookmarkStart w:id="641" w:name="_Toc59625146"/>
            <w:bookmarkStart w:id="642" w:name="_Toc59625328"/>
            <w:bookmarkStart w:id="643" w:name="_Toc59877275"/>
            <w:bookmarkStart w:id="644" w:name="_Toc59938964"/>
            <w:bookmarkStart w:id="645" w:name="_Toc59948065"/>
            <w:bookmarkStart w:id="646" w:name="_Toc59948994"/>
            <w:bookmarkStart w:id="647" w:name="_Toc59952210"/>
            <w:bookmarkStart w:id="648" w:name="_Toc59962587"/>
            <w:bookmarkStart w:id="649" w:name="_Toc59963249"/>
            <w:bookmarkStart w:id="650" w:name="_Toc58220921"/>
            <w:bookmarkStart w:id="651" w:name="_Toc59595589"/>
            <w:bookmarkStart w:id="652" w:name="_Toc59595788"/>
            <w:bookmarkStart w:id="653" w:name="_Toc59595988"/>
            <w:bookmarkStart w:id="654" w:name="_Toc59596200"/>
            <w:bookmarkStart w:id="655" w:name="_Toc59596410"/>
            <w:bookmarkStart w:id="656" w:name="_Toc59596625"/>
            <w:bookmarkStart w:id="657" w:name="_Toc59596809"/>
            <w:bookmarkStart w:id="658" w:name="_Toc59624367"/>
            <w:bookmarkStart w:id="659" w:name="_Toc59625147"/>
            <w:bookmarkStart w:id="660" w:name="_Toc59625329"/>
            <w:bookmarkStart w:id="661" w:name="_Toc59877276"/>
            <w:bookmarkStart w:id="662" w:name="_Toc59938965"/>
            <w:bookmarkStart w:id="663" w:name="_Toc59948066"/>
            <w:bookmarkStart w:id="664" w:name="_Toc59948995"/>
            <w:bookmarkStart w:id="665" w:name="_Toc59952211"/>
            <w:bookmarkStart w:id="666" w:name="_Toc59962588"/>
            <w:bookmarkStart w:id="667" w:name="_Toc59963250"/>
            <w:bookmarkStart w:id="668" w:name="_Toc58220922"/>
            <w:bookmarkStart w:id="669" w:name="_Toc59595590"/>
            <w:bookmarkStart w:id="670" w:name="_Toc59595789"/>
            <w:bookmarkStart w:id="671" w:name="_Toc59595989"/>
            <w:bookmarkStart w:id="672" w:name="_Toc59596201"/>
            <w:bookmarkStart w:id="673" w:name="_Toc59596411"/>
            <w:bookmarkStart w:id="674" w:name="_Toc59596626"/>
            <w:bookmarkStart w:id="675" w:name="_Toc59596810"/>
            <w:bookmarkStart w:id="676" w:name="_Toc59624368"/>
            <w:bookmarkStart w:id="677" w:name="_Toc59625148"/>
            <w:bookmarkStart w:id="678" w:name="_Toc59625330"/>
            <w:bookmarkStart w:id="679" w:name="_Toc59877277"/>
            <w:bookmarkStart w:id="680" w:name="_Toc59938966"/>
            <w:bookmarkStart w:id="681" w:name="_Toc59948067"/>
            <w:bookmarkStart w:id="682" w:name="_Toc59948996"/>
            <w:bookmarkStart w:id="683" w:name="_Toc59952212"/>
            <w:bookmarkStart w:id="684" w:name="_Toc59962589"/>
            <w:bookmarkStart w:id="685" w:name="_Toc59963251"/>
            <w:bookmarkStart w:id="686" w:name="_Toc104088410"/>
            <w:bookmarkStart w:id="687" w:name="_Toc104088576"/>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 xml:space="preserve">Η αρμόδια Επιτροπή δύναται να ζητήσει από τον υποψήφιο Ανάδοχο διευκρινίσεις επί των ανωτέρω στοιχείων τεκμηρίωσης, ο οποίος υποχρεούται να τα υποβάλει επί ποινή αποκλεισμού εντός τριών (3) εργασίμων ημερών από την λήψη του σχετικού αιτήματος (με όριο όμως η μη ουσιώδης τροποποίηση της προσφοράς).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κάθε περίπτωση η Αναθέτουσα Αρχή θα αντιμετωπίζει τους προσφέροντες με γνώμονα την αρχή της ίσης μεταχείρισης.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Ο υποψήφιος Ανάδοχος μπορεί να υποβάλλει εκτός των ανωτέρω στοιχείων τεκμηρίωσης και κάθε άλλο στοιχείο τεκμηρίωσης που θεωρεί ότι τεκμηριώνει την ικανότητα για συμμετοχή του στον διαγωνισμό στην ανάλογη κατηγορία δικαιολογητικών μόνο κατά την υποβολή της πρότασης και όχι εκ των υστέρων.</w:t>
            </w:r>
          </w:p>
        </w:tc>
      </w:tr>
      <w:tr w:rsidR="00CC10BD" w:rsidRPr="00CC10BD" w:rsidTr="00183305">
        <w:trPr>
          <w:trHeight w:val="1124"/>
        </w:trPr>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Σε περίπτωση που ο υποψήφιος Ανάδοχος αποτελεί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ή συγκεντρωτικά για την Ένωση / Κοινοπραξία,</w:t>
            </w:r>
          </w:p>
          <w:p w:rsidR="00CC10BD" w:rsidRPr="00CC10BD" w:rsidRDefault="00CC10BD" w:rsidP="00954A28">
            <w:pPr>
              <w:numPr>
                <w:ilvl w:val="0"/>
                <w:numId w:val="38"/>
              </w:numPr>
              <w:spacing w:after="0"/>
              <w:rPr>
                <w:rFonts w:asciiTheme="minorHAnsi" w:hAnsiTheme="minorHAnsi" w:cs="Calibri"/>
                <w:szCs w:val="22"/>
              </w:rPr>
            </w:pPr>
            <w:r w:rsidRPr="00CC10BD">
              <w:rPr>
                <w:rFonts w:asciiTheme="minorHAnsi" w:hAnsiTheme="minorHAnsi" w:cs="Calibri"/>
                <w:szCs w:val="22"/>
              </w:rPr>
              <w:t xml:space="preserve">οι παραπάνω ελάχιστες προϋποθέσεις συμμετοχής αρκεί να καλύπτονται αθροιστικά από όλα </w:t>
            </w:r>
            <w:r w:rsidRPr="00CC10BD">
              <w:rPr>
                <w:rFonts w:asciiTheme="minorHAnsi" w:hAnsiTheme="minorHAnsi" w:cs="Calibri"/>
                <w:szCs w:val="22"/>
              </w:rPr>
              <w:lastRenderedPageBreak/>
              <w:t>τα μέλη.</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Αν ο υποψήφιος Ανάδοχος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Επιτρέπεται η κάλυψη των προϋποθέσεων συμμετοχής του άρθρου Β.2.6  ανωτέρω, από τρίτους, σύμφωνα με το άρθρο 46 (παράγραφος 3) του ΠΔ 60/2007. Στην περίπτωση αυτή απαιτείται η προσκόμιση – εντός του φακέλου δικαιολογητικών συμμετοχής – της σχετικής έγγραφης δέσμευσης του τρίτου, ότι για την εκτέλεση της σύμβασης, θα θέσει στη διάθεση του υποψηφίου τους αναγκαίους πόρους.</w:t>
            </w:r>
          </w:p>
        </w:tc>
      </w:tr>
      <w:tr w:rsidR="00CC10BD" w:rsidRPr="00CC10BD" w:rsidTr="00183305">
        <w:tc>
          <w:tcPr>
            <w:tcW w:w="205" w:type="pct"/>
          </w:tcPr>
          <w:p w:rsidR="00CC10BD" w:rsidRPr="00CC10BD" w:rsidRDefault="00CC10BD" w:rsidP="00954A28">
            <w:pPr>
              <w:numPr>
                <w:ilvl w:val="0"/>
                <w:numId w:val="37"/>
              </w:numPr>
              <w:spacing w:after="0"/>
              <w:rPr>
                <w:rFonts w:asciiTheme="minorHAnsi" w:hAnsiTheme="minorHAnsi" w:cs="Calibri"/>
                <w:szCs w:val="22"/>
              </w:rPr>
            </w:pPr>
          </w:p>
        </w:tc>
        <w:tc>
          <w:tcPr>
            <w:tcW w:w="4795" w:type="pct"/>
          </w:tcPr>
          <w:p w:rsidR="00CC10BD" w:rsidRPr="00CC10BD" w:rsidRDefault="00CC10BD" w:rsidP="00183305">
            <w:pPr>
              <w:rPr>
                <w:rFonts w:asciiTheme="minorHAnsi" w:hAnsiTheme="minorHAnsi" w:cs="Calibri"/>
                <w:szCs w:val="22"/>
              </w:rPr>
            </w:pPr>
            <w:r w:rsidRPr="00CC10BD">
              <w:rPr>
                <w:rFonts w:asciiTheme="minorHAnsi" w:hAnsiTheme="minorHAnsi" w:cs="Calibri"/>
                <w:szCs w:val="22"/>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tc>
      </w:tr>
    </w:tbl>
    <w:p w:rsidR="00EE12E9" w:rsidRDefault="00EE12E9" w:rsidP="00EE12E9">
      <w:pPr>
        <w:pStyle w:val="30"/>
        <w:tabs>
          <w:tab w:val="num" w:pos="720"/>
        </w:tabs>
        <w:spacing w:before="60" w:after="0"/>
        <w:ind w:left="720"/>
        <w:rPr>
          <w:rFonts w:asciiTheme="minorHAnsi" w:hAnsiTheme="minorHAnsi" w:cstheme="minorHAnsi"/>
          <w:szCs w:val="22"/>
        </w:rPr>
      </w:pPr>
      <w:bookmarkStart w:id="688" w:name="_Ref391562538"/>
      <w:bookmarkStart w:id="689" w:name="_Ref391562543"/>
      <w:bookmarkStart w:id="690" w:name="_Toc409691742"/>
      <w:bookmarkStart w:id="691" w:name="_Toc278755367"/>
      <w:bookmarkStart w:id="692" w:name="_Ref279594240"/>
      <w:bookmarkStart w:id="693" w:name="_Ref280441060"/>
      <w:bookmarkStart w:id="694" w:name="_Ref280441061"/>
      <w:bookmarkStart w:id="695" w:name="_Ref280634765"/>
      <w:bookmarkStart w:id="696" w:name="_Ref318710020"/>
      <w:bookmarkStart w:id="697" w:name="_Ref318721475"/>
      <w:bookmarkStart w:id="698" w:name="_Toc325704506"/>
      <w:r>
        <w:rPr>
          <w:rFonts w:asciiTheme="minorHAnsi" w:hAnsiTheme="minorHAnsi" w:cstheme="minorHAnsi"/>
          <w:szCs w:val="22"/>
        </w:rPr>
        <w:t>Εγγύηση Συμμετοχής</w:t>
      </w:r>
      <w:bookmarkEnd w:id="688"/>
      <w:bookmarkEnd w:id="689"/>
      <w:bookmarkEnd w:id="690"/>
    </w:p>
    <w:bookmarkEnd w:id="691"/>
    <w:bookmarkEnd w:id="692"/>
    <w:bookmarkEnd w:id="693"/>
    <w:bookmarkEnd w:id="694"/>
    <w:bookmarkEnd w:id="695"/>
    <w:bookmarkEnd w:id="696"/>
    <w:bookmarkEnd w:id="697"/>
    <w:bookmarkEnd w:id="698"/>
    <w:p w:rsidR="00CC10BD" w:rsidRPr="00245DDE" w:rsidRDefault="00CC10BD" w:rsidP="00CC10BD">
      <w:pPr>
        <w:spacing w:before="60"/>
        <w:rPr>
          <w:rFonts w:asciiTheme="minorHAnsi" w:hAnsiTheme="minorHAnsi"/>
          <w:szCs w:val="22"/>
        </w:rPr>
      </w:pPr>
      <w:r w:rsidRPr="00245DDE">
        <w:rPr>
          <w:rFonts w:asciiTheme="minorHAnsi" w:hAnsiTheme="minorHAnsi"/>
          <w:szCs w:val="22"/>
        </w:rPr>
        <w:t xml:space="preserve">Η Προσφορά του υποψήφιου Αναδόχου πρέπει υποχρεωτικά και με ποινή αποκλεισμού να συνοδεύεται από Εγγυητική Επιστολή Συμμετοχής της οποίας το ποσό θα πρέπει να καλύπτει σε ευρώ (€) </w:t>
      </w:r>
      <w:r w:rsidRPr="00245DDE">
        <w:rPr>
          <w:rFonts w:asciiTheme="minorHAnsi" w:hAnsiTheme="minorHAnsi"/>
          <w:b/>
          <w:szCs w:val="22"/>
        </w:rPr>
        <w:t xml:space="preserve">ποσοστό </w:t>
      </w:r>
      <w:r w:rsidR="001D0F0F" w:rsidRPr="00245DDE">
        <w:rPr>
          <w:rFonts w:asciiTheme="minorHAnsi" w:hAnsiTheme="minorHAnsi"/>
          <w:b/>
          <w:szCs w:val="22"/>
        </w:rPr>
        <w:t>2</w:t>
      </w:r>
      <w:r w:rsidRPr="00245DDE">
        <w:rPr>
          <w:rFonts w:asciiTheme="minorHAnsi" w:hAnsiTheme="minorHAnsi"/>
          <w:b/>
          <w:szCs w:val="22"/>
        </w:rPr>
        <w:t>%</w:t>
      </w:r>
      <w:r w:rsidRPr="00245DDE">
        <w:rPr>
          <w:rFonts w:asciiTheme="minorHAnsi" w:hAnsiTheme="minorHAnsi"/>
          <w:szCs w:val="22"/>
        </w:rPr>
        <w:t xml:space="preserve"> του προϋπολογισμού</w:t>
      </w:r>
      <w:r w:rsidRPr="00245DDE">
        <w:rPr>
          <w:rFonts w:asciiTheme="minorHAnsi" w:hAnsiTheme="minorHAnsi"/>
          <w:color w:val="0070C0"/>
          <w:szCs w:val="22"/>
        </w:rPr>
        <w:t xml:space="preserve"> </w:t>
      </w:r>
      <w:r w:rsidRPr="00245DDE">
        <w:rPr>
          <w:rFonts w:asciiTheme="minorHAnsi" w:hAnsiTheme="minorHAnsi"/>
          <w:szCs w:val="22"/>
        </w:rPr>
        <w:t>του Έργου (</w:t>
      </w:r>
      <w:r w:rsidR="001D0F0F" w:rsidRPr="00245DDE">
        <w:rPr>
          <w:rFonts w:asciiTheme="minorHAnsi" w:hAnsiTheme="minorHAnsi"/>
          <w:szCs w:val="22"/>
        </w:rPr>
        <w:t>μη συμπεριλαμβανομένου του αναλογούντος ΦΠΑ)</w:t>
      </w:r>
      <w:r w:rsidRPr="00245DDE">
        <w:rPr>
          <w:rFonts w:asciiTheme="minorHAnsi" w:hAnsiTheme="minorHAnsi"/>
          <w:szCs w:val="22"/>
        </w:rPr>
        <w:t xml:space="preserve">. </w:t>
      </w:r>
    </w:p>
    <w:p w:rsidR="00CC10BD" w:rsidRPr="00245DDE" w:rsidRDefault="00CC10BD" w:rsidP="00CC10BD">
      <w:pPr>
        <w:spacing w:before="60"/>
        <w:rPr>
          <w:rFonts w:asciiTheme="minorHAnsi" w:hAnsiTheme="minorHAnsi"/>
          <w:szCs w:val="22"/>
        </w:rPr>
      </w:pPr>
      <w:r w:rsidRPr="00245DDE">
        <w:rPr>
          <w:rFonts w:asciiTheme="minorHAnsi" w:hAnsiTheme="minorHAnsi"/>
          <w:szCs w:val="22"/>
        </w:rPr>
        <w:t>Συγκεκριμένα το ύψος της Εγγυητικής Επιστολής Συμμετοχής είναι:</w:t>
      </w:r>
      <w:r w:rsidR="00D31B87" w:rsidRPr="00245DDE">
        <w:rPr>
          <w:rFonts w:asciiTheme="minorHAnsi" w:hAnsiTheme="minorHAnsi"/>
          <w:szCs w:val="22"/>
        </w:rPr>
        <w:t xml:space="preserve"> έντεκα χιλιάδες </w:t>
      </w:r>
      <w:r w:rsidRPr="00245DDE">
        <w:rPr>
          <w:rFonts w:asciiTheme="minorHAnsi" w:hAnsiTheme="minorHAnsi"/>
          <w:szCs w:val="22"/>
        </w:rPr>
        <w:t xml:space="preserve">Ευρώ και μηδέν λεπτών, </w:t>
      </w:r>
      <w:r w:rsidR="00990CBA" w:rsidRPr="00245DDE">
        <w:rPr>
          <w:rFonts w:asciiTheme="minorHAnsi" w:hAnsiTheme="minorHAnsi"/>
          <w:szCs w:val="22"/>
        </w:rPr>
        <w:t>11.000,00 € μη συ</w:t>
      </w:r>
      <w:r w:rsidRPr="00245DDE">
        <w:rPr>
          <w:rFonts w:asciiTheme="minorHAnsi" w:hAnsiTheme="minorHAnsi"/>
          <w:szCs w:val="22"/>
        </w:rPr>
        <w:t>μπεριλαμβανομένου ΦΠΑ.</w:t>
      </w:r>
    </w:p>
    <w:p w:rsidR="00CC10BD" w:rsidRPr="00245DDE" w:rsidRDefault="00CC10BD" w:rsidP="00954A28">
      <w:pPr>
        <w:numPr>
          <w:ilvl w:val="0"/>
          <w:numId w:val="41"/>
        </w:numPr>
        <w:tabs>
          <w:tab w:val="clear" w:pos="720"/>
          <w:tab w:val="num" w:pos="284"/>
        </w:tabs>
        <w:spacing w:after="0"/>
        <w:ind w:left="284" w:hanging="284"/>
        <w:rPr>
          <w:rFonts w:asciiTheme="minorHAnsi" w:hAnsiTheme="minorHAnsi"/>
          <w:szCs w:val="22"/>
        </w:rPr>
      </w:pPr>
      <w:r w:rsidRPr="00245DDE">
        <w:rPr>
          <w:rFonts w:asciiTheme="minorHAnsi" w:hAnsiTheme="minorHAnsi"/>
          <w:szCs w:val="22"/>
        </w:rPr>
        <w:t xml:space="preserve">Οι Εγγυητικές Επιστολές Συμμετοχής </w:t>
      </w:r>
      <w:r w:rsidR="00FA09DF" w:rsidRPr="00245DDE">
        <w:rPr>
          <w:rFonts w:ascii="Calibri" w:hAnsi="Calibri"/>
          <w:iCs/>
        </w:rPr>
        <w:t xml:space="preserve">εκδίδονται από πιστωτικά ιδρύματα που λειτουργούν νόμιμα στα κράτη - μέλη της Ευρωπαϊκής Ένωσης ή του </w:t>
      </w:r>
      <w:proofErr w:type="spellStart"/>
      <w:r w:rsidR="00FA09DF" w:rsidRPr="00245DDE">
        <w:rPr>
          <w:rFonts w:ascii="Calibri" w:hAnsi="Calibri"/>
          <w:iCs/>
        </w:rPr>
        <w:t>Ευρωπαϊ</w:t>
      </w:r>
      <w:proofErr w:type="spellEnd"/>
      <w:r w:rsidR="00FA09DF" w:rsidRPr="00245DDE">
        <w:rPr>
          <w:rFonts w:ascii="Calibri" w:hAnsi="Calibri"/>
          <w:iCs/>
        </w:rPr>
        <w:t xml:space="preserve"> </w:t>
      </w:r>
      <w:proofErr w:type="spellStart"/>
      <w:r w:rsidR="00FA09DF" w:rsidRPr="00245DDE">
        <w:rPr>
          <w:rFonts w:ascii="Calibri" w:hAnsi="Calibri"/>
          <w:iCs/>
        </w:rPr>
        <w:t>κού</w:t>
      </w:r>
      <w:proofErr w:type="spellEnd"/>
      <w:r w:rsidR="00FA09DF" w:rsidRPr="00245DDE">
        <w:rPr>
          <w:rFonts w:ascii="Calibri" w:hAnsi="Calibri"/>
          <w:iCs/>
        </w:rPr>
        <w:t xml:space="preserve"> Οικονομικού Χώρου, ή στα κράτη-μέρη της Συμφωνίας Δημοσίων Συμβάσεων του Παγκοσμίου Οργανισμού Εμπορίου, που κυρώθηκε με το ν. 2513/1997 (Α΄ 139) και έχουν, σύμφωνα με τις ισχύουσες διατάξεις, το δικαίωμα αυτό. Μπορούν, επίσης, να εκδίδονται από το Ε.Τ.Α.Α. - Τ.Σ.Μ.Ε.Δ.Ε. ή να παρέχονται με γραμμάτιο του Ταμείου Παρακαταθηκών και Δανείων με παρακατάθεση σε αυτό του αντίστοιχου χρηματικού ποσού»</w:t>
      </w:r>
      <w:r w:rsidRPr="00245DDE">
        <w:rPr>
          <w:rFonts w:asciiTheme="minorHAnsi" w:hAnsiTheme="minorHAnsi"/>
          <w:szCs w:val="22"/>
        </w:rPr>
        <w:t>.</w:t>
      </w:r>
    </w:p>
    <w:p w:rsidR="00CC10BD" w:rsidRPr="00245DDE" w:rsidRDefault="00CC10BD" w:rsidP="00954A28">
      <w:pPr>
        <w:numPr>
          <w:ilvl w:val="0"/>
          <w:numId w:val="41"/>
        </w:numPr>
        <w:tabs>
          <w:tab w:val="clear" w:pos="720"/>
          <w:tab w:val="num" w:pos="284"/>
        </w:tabs>
        <w:spacing w:after="0"/>
        <w:ind w:left="284" w:hanging="284"/>
        <w:rPr>
          <w:rFonts w:asciiTheme="minorHAnsi" w:hAnsiTheme="minorHAnsi"/>
          <w:szCs w:val="22"/>
        </w:rPr>
      </w:pPr>
      <w:r w:rsidRPr="00245DDE">
        <w:rPr>
          <w:rFonts w:asciiTheme="minorHAnsi" w:hAnsiTheme="minorHAnsi"/>
          <w:szCs w:val="22"/>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CC10BD" w:rsidRPr="00245DDE" w:rsidRDefault="00CC10BD" w:rsidP="00954A28">
      <w:pPr>
        <w:numPr>
          <w:ilvl w:val="0"/>
          <w:numId w:val="41"/>
        </w:numPr>
        <w:tabs>
          <w:tab w:val="clear" w:pos="720"/>
          <w:tab w:val="num" w:pos="284"/>
        </w:tabs>
        <w:spacing w:after="0"/>
        <w:ind w:left="284" w:hanging="284"/>
        <w:rPr>
          <w:rFonts w:asciiTheme="minorHAnsi" w:hAnsiTheme="minorHAnsi"/>
          <w:szCs w:val="22"/>
        </w:rPr>
      </w:pPr>
      <w:r w:rsidRPr="00245DDE">
        <w:rPr>
          <w:rFonts w:asciiTheme="minorHAnsi" w:hAnsiTheme="minorHAnsi"/>
          <w:szCs w:val="22"/>
        </w:rPr>
        <w:t>Οι Εγγυητικές Επιστολές Συμμετοχής θα πρέπει να είναι συμπληρωμένες σύμφωνα με το υπόδειγμα.</w:t>
      </w:r>
    </w:p>
    <w:p w:rsidR="00CC10BD" w:rsidRPr="00245DDE" w:rsidRDefault="00CC10BD" w:rsidP="00954A28">
      <w:pPr>
        <w:numPr>
          <w:ilvl w:val="0"/>
          <w:numId w:val="41"/>
        </w:numPr>
        <w:tabs>
          <w:tab w:val="clear" w:pos="720"/>
          <w:tab w:val="num" w:pos="284"/>
        </w:tabs>
        <w:spacing w:after="0"/>
        <w:ind w:left="284" w:hanging="284"/>
        <w:rPr>
          <w:rFonts w:asciiTheme="minorHAnsi" w:hAnsiTheme="minorHAnsi"/>
          <w:szCs w:val="22"/>
        </w:rPr>
      </w:pPr>
      <w:r w:rsidRPr="00245DDE">
        <w:rPr>
          <w:rFonts w:asciiTheme="minorHAnsi" w:hAnsiTheme="minorHAnsi"/>
          <w:szCs w:val="22"/>
        </w:rPr>
        <w:t>Σε περίπτωση που ο υποψήφιος Ανάδοχος, στον οποίο θα κατακυρωθεί το Έργο, αρνηθεί να υπογράψει εμπροθέσμως τη Σύμβαση ή να καταθέσει - προ της υπογραφής της Σύμβασης - την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σύμφωνα με τα άρθρα 29 και 30 του Κανονισμού Προμηθειών) έκπτωτος, οπότε η Εγγύηση Συμμετοχής καταπίπτει αυτοδικαίως υπέρ της Αναθέτουσα Αρχής μετά την έκδοση σχετικής απόφασης της Αναθέτουσα Αρχής.</w:t>
      </w:r>
    </w:p>
    <w:p w:rsidR="00CC10BD" w:rsidRPr="00245DDE" w:rsidRDefault="00CC10BD" w:rsidP="00954A28">
      <w:pPr>
        <w:numPr>
          <w:ilvl w:val="0"/>
          <w:numId w:val="41"/>
        </w:numPr>
        <w:tabs>
          <w:tab w:val="clear" w:pos="720"/>
          <w:tab w:val="num" w:pos="284"/>
        </w:tabs>
        <w:spacing w:after="0"/>
        <w:ind w:left="284" w:hanging="284"/>
        <w:rPr>
          <w:rFonts w:asciiTheme="minorHAnsi" w:hAnsiTheme="minorHAnsi"/>
          <w:szCs w:val="22"/>
        </w:rPr>
      </w:pPr>
      <w:r w:rsidRPr="00245DDE">
        <w:rPr>
          <w:rFonts w:asciiTheme="minorHAnsi" w:hAnsiTheme="minorHAnsi"/>
          <w:szCs w:val="22"/>
        </w:rPr>
        <w:t xml:space="preserve">Η Εγγυητική Επιστολή Συμμετοχής πρέπει να έχει χρονική ισχύ ένα (1) τουλάχιστον μήνα μετά τον χρόνο λήξης ισχύος της Προσφοράς και </w:t>
      </w:r>
      <w:r w:rsidR="00327FBD" w:rsidRPr="00245DDE">
        <w:rPr>
          <w:rFonts w:asciiTheme="minorHAnsi" w:hAnsiTheme="minorHAnsi" w:cstheme="minorHAnsi"/>
        </w:rPr>
        <w:t>θα επιστραφεί στον προμηθευτή στον οποίο θα κατοχυρωθεί η προμήθεια μετά την κατάθεση της προβλεπόμενης Εγγύησης Καλής Εκτέλεσης (στην οποία το ποσό θα πρέπει να αναγράφεται ολογράφως και αριθμητικώς) κα</w:t>
      </w:r>
      <w:r w:rsidR="00EC1C04" w:rsidRPr="00245DDE">
        <w:rPr>
          <w:rFonts w:asciiTheme="minorHAnsi" w:hAnsiTheme="minorHAnsi" w:cstheme="minorHAnsi"/>
        </w:rPr>
        <w:t>ι</w:t>
      </w:r>
      <w:r w:rsidR="00327FBD" w:rsidRPr="00245DDE">
        <w:rPr>
          <w:rFonts w:asciiTheme="minorHAnsi" w:hAnsiTheme="minorHAnsi" w:cstheme="minorHAnsi"/>
        </w:rPr>
        <w:t xml:space="preserve"> </w:t>
      </w:r>
      <w:r w:rsidR="00FA09DF" w:rsidRPr="00245DDE">
        <w:rPr>
          <w:rFonts w:ascii="Calibri" w:hAnsi="Calibri"/>
          <w:iCs/>
        </w:rPr>
        <w:t xml:space="preserve">στους λοιπούς προσφέροντες </w:t>
      </w:r>
      <w:r w:rsidR="00FA09DF" w:rsidRPr="00245DDE">
        <w:rPr>
          <w:rFonts w:ascii="Calibri" w:hAnsi="Calibri"/>
          <w:b/>
          <w:bCs/>
          <w:iCs/>
        </w:rPr>
        <w:t xml:space="preserve">εντός τεσσάρων (4) ημερών </w:t>
      </w:r>
      <w:r w:rsidR="00FA09DF" w:rsidRPr="00245DDE">
        <w:rPr>
          <w:rFonts w:ascii="Calibri" w:hAnsi="Calibri"/>
          <w:iCs/>
        </w:rPr>
        <w:t>από την κοινοποίηση σε αυτούς είτε της οριστικής απόφασης περί απόρριψης της προσφοράς τους από τα επόμενα στάδια της διαδικασίας ανάθεσης είτε της οριστικής απόφασης κατακύρωσης της σύμβασης.»</w:t>
      </w:r>
    </w:p>
    <w:p w:rsidR="00D158D4" w:rsidRDefault="00CC10BD" w:rsidP="00D158D4">
      <w:pPr>
        <w:numPr>
          <w:ilvl w:val="0"/>
          <w:numId w:val="41"/>
        </w:numPr>
        <w:tabs>
          <w:tab w:val="clear" w:pos="720"/>
          <w:tab w:val="num" w:pos="284"/>
        </w:tabs>
        <w:spacing w:after="0"/>
        <w:ind w:left="284" w:hanging="284"/>
        <w:rPr>
          <w:rFonts w:asciiTheme="minorHAnsi" w:hAnsiTheme="minorHAnsi"/>
          <w:szCs w:val="22"/>
        </w:rPr>
      </w:pPr>
      <w:r w:rsidRPr="00CC10BD">
        <w:rPr>
          <w:rFonts w:asciiTheme="minorHAnsi" w:hAnsiTheme="minorHAnsi"/>
          <w:szCs w:val="22"/>
        </w:rPr>
        <w:t>Στην περίπτωση Ένωσης / Κοινοπραξίας η Εγγύηση Συμμετοχής περιλαμβάνει και όρο ότι αυτή καλύπτει τις υποχρεώσεις όλων των Μελών της Ένωσης / Κοινοπραξίας.</w:t>
      </w:r>
    </w:p>
    <w:p w:rsidR="00D158D4" w:rsidRDefault="00D158D4" w:rsidP="00D158D4">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99" w:name="_Toc409691743"/>
      <w:r>
        <w:rPr>
          <w:rFonts w:asciiTheme="minorHAnsi" w:hAnsiTheme="minorHAnsi" w:cstheme="minorHAnsi"/>
          <w:sz w:val="22"/>
          <w:szCs w:val="22"/>
          <w:u w:val="none"/>
        </w:rPr>
        <w:t>ΚΑΤΑΡΤΙΣΗ - ΥΠΟΒΟΛΗ ΠΡΟΣΦΟΡΩΝ</w:t>
      </w:r>
      <w:bookmarkEnd w:id="699"/>
    </w:p>
    <w:p w:rsidR="00D158D4" w:rsidRDefault="00D158D4" w:rsidP="00D158D4">
      <w:pPr>
        <w:pStyle w:val="30"/>
        <w:tabs>
          <w:tab w:val="num" w:pos="720"/>
        </w:tabs>
        <w:spacing w:before="60" w:after="0"/>
        <w:ind w:left="720"/>
        <w:rPr>
          <w:rFonts w:asciiTheme="minorHAnsi" w:hAnsiTheme="minorHAnsi" w:cstheme="minorHAnsi"/>
          <w:szCs w:val="22"/>
        </w:rPr>
      </w:pPr>
      <w:bookmarkStart w:id="700" w:name="_Toc409691744"/>
      <w:bookmarkStart w:id="701" w:name="_Toc325704508"/>
      <w:r>
        <w:rPr>
          <w:rFonts w:asciiTheme="minorHAnsi" w:hAnsiTheme="minorHAnsi" w:cstheme="minorHAnsi"/>
          <w:szCs w:val="22"/>
        </w:rPr>
        <w:t>Τρόπος Υποβολής Προσφορών</w:t>
      </w:r>
      <w:bookmarkEnd w:id="700"/>
    </w:p>
    <w:bookmarkEnd w:id="701"/>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Με την υποβολή της Προσφοράς θεωρείται ότι ο υποψήφιος Ανάδοχος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w:t>
      </w:r>
      <w:r w:rsidRPr="00CC10BD">
        <w:rPr>
          <w:rFonts w:asciiTheme="minorHAnsi" w:hAnsiTheme="minorHAnsi"/>
          <w:szCs w:val="22"/>
        </w:rPr>
        <w:lastRenderedPageBreak/>
        <w:t>αυτοπροσώπως ή με ειδικά προς τούτο εξουσιοδοτημένο εκπρόσωπό τους, είτε αποστέλλοντάς την ταχυδρομικά με συστημένη επιστολή ή ιδιωτικό ταχυδρομείο (</w:t>
      </w:r>
      <w:r w:rsidRPr="00CC10BD">
        <w:rPr>
          <w:rFonts w:asciiTheme="minorHAnsi" w:hAnsiTheme="minorHAnsi"/>
          <w:szCs w:val="22"/>
          <w:lang w:val="en-US"/>
        </w:rPr>
        <w:t>courier</w:t>
      </w:r>
      <w:r w:rsidRPr="00CC10BD">
        <w:rPr>
          <w:rFonts w:asciiTheme="minorHAnsi" w:hAnsiTheme="minorHAnsi"/>
          <w:szCs w:val="22"/>
        </w:rPr>
        <w:t>) στην έδρα της Αναθέτουσας Αρχής, Λ. ΣΥΓΓΡΟΥ &amp; ΛΑΓΟΥΜΙΤΖΗ 40, 117 45, Ν. ΚΟΣΜΟΣ, ΑΘΗΝΑ.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Κατά την υποβολή τους οι Προσφορές συνοδεύονται και από έγγραφο υποβολής για πρωτοκόλλησή τους. Προσφορές που πρωτοκολλούνται μετά την ορισμένη κατά </w:t>
      </w:r>
      <w:r w:rsidR="005F636E">
        <w:rPr>
          <w:rFonts w:asciiTheme="minorHAnsi" w:hAnsiTheme="minorHAnsi"/>
          <w:szCs w:val="22"/>
        </w:rPr>
        <w:t>την παρούσα Διακήρυξη</w:t>
      </w:r>
      <w:r w:rsidRPr="00CC10BD">
        <w:rPr>
          <w:rFonts w:asciiTheme="minorHAnsi" w:hAnsiTheme="minorHAnsi"/>
          <w:szCs w:val="22"/>
        </w:rPr>
        <w:t xml:space="preserve"> ημερομηνία και ώρα δεν λαμβάνονται υπόψη. Η ημερομηνία αυτή αποδεικνύεται μόνο από το πρωτόκολλο εισερχομένων της Αναθέτουσας αρχής όπου γίνεται και χρονοσήμανση.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καταληκτική ημερομηνία και ώρα υποβολής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w:t>
      </w:r>
    </w:p>
    <w:p w:rsidR="00CC10BD" w:rsidRDefault="00CC10BD" w:rsidP="00CC10BD">
      <w:pPr>
        <w:spacing w:before="60"/>
        <w:rPr>
          <w:rFonts w:asciiTheme="minorHAnsi" w:hAnsiTheme="minorHAnsi"/>
          <w:szCs w:val="22"/>
        </w:rPr>
      </w:pPr>
      <w:r w:rsidRPr="00CC10BD">
        <w:rPr>
          <w:rFonts w:asciiTheme="minorHAnsi" w:hAnsiTheme="minorHAnsi"/>
          <w:szCs w:val="22"/>
        </w:rPr>
        <w:t>Η Αναθέτουσα Αρχή ουδεμία ευθύνη φέρει για τη μη εμπρόθεσμη παραλαβή της Προσφοράς ή για το περιεχόμενο των φακέλων που τη συνοδεύουν.</w:t>
      </w:r>
    </w:p>
    <w:p w:rsidR="00D158D4" w:rsidRDefault="00D158D4" w:rsidP="00D158D4">
      <w:pPr>
        <w:pStyle w:val="30"/>
        <w:tabs>
          <w:tab w:val="num" w:pos="720"/>
        </w:tabs>
        <w:spacing w:before="60" w:after="0"/>
        <w:ind w:left="720"/>
        <w:rPr>
          <w:rFonts w:asciiTheme="minorHAnsi" w:hAnsiTheme="minorHAnsi" w:cstheme="minorHAnsi"/>
          <w:szCs w:val="22"/>
        </w:rPr>
      </w:pPr>
      <w:bookmarkStart w:id="702" w:name="_Toc409691745"/>
      <w:r>
        <w:rPr>
          <w:rFonts w:asciiTheme="minorHAnsi" w:hAnsiTheme="minorHAnsi" w:cstheme="minorHAnsi"/>
          <w:szCs w:val="22"/>
        </w:rPr>
        <w:t>Περιεχόμενο Προσφορών</w:t>
      </w:r>
      <w:bookmarkEnd w:id="702"/>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συντάσσονται σύμφωνα με τους όρους της παρούσας Διακήρυξης. Οι Προσφορές κατατίθενται μέσα σε ενιαίο σφραγισμένο φάκελο που πρέπει να περιλαμβάνει όλα όσα καθορίζονται στην παρούσα Διακήρυξη.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ενιαίος σφραγισμένος φάκελος περιέχει τρεις επί μέρους, ανεξάρτητους, σφραγισμένους φακέλους, δηλαδή: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Α. «Φάκελος Δικαιολογητικών Συμμετοχής»</w:t>
            </w:r>
            <w:r w:rsidRPr="00CC10BD">
              <w:rPr>
                <w:rFonts w:asciiTheme="minorHAnsi" w:hAnsiTheme="minorHAnsi" w:cs="Calibri"/>
                <w:szCs w:val="22"/>
              </w:rPr>
              <w:t xml:space="preserve">, ο οποίος περιέχει τα νομιμοποιητικά στοιχεία και άλλα απαραίτητα δικαιολογητικά, τα </w:t>
            </w:r>
            <w:r w:rsidR="00FF2713">
              <w:rPr>
                <w:rFonts w:asciiTheme="minorHAnsi" w:hAnsiTheme="minorHAnsi" w:cs="Calibri"/>
                <w:szCs w:val="22"/>
              </w:rPr>
              <w:t xml:space="preserve">οποία </w:t>
            </w:r>
            <w:r w:rsidRPr="00CC10BD">
              <w:rPr>
                <w:rFonts w:asciiTheme="minorHAnsi" w:hAnsiTheme="minorHAnsi" w:cs="Calibri"/>
                <w:szCs w:val="22"/>
              </w:rPr>
              <w:t>θα πρέπει να είναι ταξινομημένα μέσα στον Φάκελο με τη σειρά που ζητούνται.</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Β. «Φάκελος Τεχνικής Προσφοράς»</w:t>
            </w:r>
            <w:r w:rsidRPr="00CC10BD">
              <w:rPr>
                <w:rFonts w:asciiTheme="minorHAnsi" w:hAnsiTheme="minorHAnsi" w:cs="Calibri"/>
                <w:szCs w:val="22"/>
              </w:rPr>
              <w:t>, ο οποίος περιέχει τα στοιχεία της Τεχνικής Προσφοράς του υποψήφιου Αναδόχου</w:t>
            </w:r>
            <w:r w:rsidR="003B0349">
              <w:rPr>
                <w:rFonts w:asciiTheme="minorHAnsi" w:hAnsiTheme="minorHAnsi" w:cs="Calibri"/>
                <w:szCs w:val="22"/>
              </w:rPr>
              <w:t xml:space="preserve"> </w:t>
            </w:r>
          </w:p>
        </w:tc>
      </w:tr>
      <w:tr w:rsidR="00CC10BD" w:rsidRPr="00CC10BD" w:rsidTr="00183305">
        <w:tc>
          <w:tcPr>
            <w:tcW w:w="9639" w:type="dxa"/>
          </w:tcPr>
          <w:p w:rsidR="00CC10BD" w:rsidRPr="00CC10BD" w:rsidRDefault="00CC10BD" w:rsidP="00FF2713">
            <w:pPr>
              <w:rPr>
                <w:rFonts w:asciiTheme="minorHAnsi" w:hAnsiTheme="minorHAnsi" w:cs="Calibri"/>
                <w:szCs w:val="22"/>
              </w:rPr>
            </w:pPr>
            <w:r w:rsidRPr="00CC10BD">
              <w:rPr>
                <w:rFonts w:asciiTheme="minorHAnsi" w:hAnsiTheme="minorHAnsi" w:cs="Calibri"/>
                <w:b/>
                <w:szCs w:val="22"/>
              </w:rPr>
              <w:t>Γ. «Φάκελος Οικονομικής Προσφοράς»</w:t>
            </w:r>
            <w:r w:rsidRPr="00CC10BD">
              <w:rPr>
                <w:rFonts w:asciiTheme="minorHAnsi" w:hAnsiTheme="minorHAnsi" w:cs="Calibri"/>
                <w:szCs w:val="22"/>
              </w:rPr>
              <w:t xml:space="preserve">, ο οποίος περιέχει τα στοιχεία της Οικονομικής Προσφοράς του υποψήφιου Αναδόχου </w:t>
            </w:r>
          </w:p>
        </w:tc>
      </w:tr>
    </w:tbl>
    <w:p w:rsidR="00CC10BD" w:rsidRPr="00CC10BD" w:rsidRDefault="00CC10BD" w:rsidP="00CC10BD">
      <w:pPr>
        <w:rPr>
          <w:rFonts w:asciiTheme="minorHAnsi" w:hAnsiTheme="minorHAnsi" w:cs="Calibri"/>
          <w:b/>
          <w:szCs w:val="22"/>
        </w:rPr>
      </w:pPr>
      <w:r w:rsidRPr="00CC10BD">
        <w:rPr>
          <w:rFonts w:asciiTheme="minorHAnsi" w:hAnsiTheme="minorHAnsi" w:cs="Calibri"/>
          <w:b/>
          <w:szCs w:val="22"/>
        </w:rPr>
        <w:t>ΠΡΟΣΟΧΗ:</w:t>
      </w:r>
      <w:r w:rsidRPr="00CC10BD">
        <w:rPr>
          <w:rFonts w:asciiTheme="minorHAnsi" w:hAnsiTheme="minorHAnsi" w:cs="Calibri"/>
          <w:szCs w:val="22"/>
        </w:rPr>
        <w:t xml:space="preserve"> </w:t>
      </w:r>
      <w:r w:rsidRPr="00CC10BD">
        <w:rPr>
          <w:rFonts w:asciiTheme="minorHAnsi" w:hAnsiTheme="minorHAnsi" w:cs="Calibri"/>
          <w:b/>
          <w:szCs w:val="22"/>
        </w:rPr>
        <w:t xml:space="preserve">Τα </w:t>
      </w:r>
      <w:r w:rsidRPr="00CC10BD">
        <w:rPr>
          <w:rFonts w:asciiTheme="minorHAnsi" w:hAnsiTheme="minorHAnsi" w:cs="Calibri"/>
          <w:b/>
          <w:szCs w:val="22"/>
          <w:u w:val="single"/>
        </w:rPr>
        <w:t>Δικαιολογητικά Κατακύρωσης</w:t>
      </w:r>
      <w:r w:rsidRPr="00CC10BD">
        <w:rPr>
          <w:rFonts w:asciiTheme="minorHAnsi" w:hAnsiTheme="minorHAnsi" w:cs="Calibri"/>
          <w:b/>
          <w:szCs w:val="22"/>
        </w:rPr>
        <w:t xml:space="preserve"> δεν υποβάλλονται κατά τη φάση υποβολής των Προσφορών των υποψηφίων Αναδόχων.</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Οι ανωτέρω Φάκελοι θα υποβληθούν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rPr>
                <w:rFonts w:asciiTheme="minorHAnsi" w:hAnsiTheme="minorHAnsi" w:cs="Calibri"/>
                <w:b/>
                <w:szCs w:val="22"/>
              </w:rPr>
            </w:pPr>
            <w:r w:rsidRPr="00CC10BD">
              <w:rPr>
                <w:rFonts w:asciiTheme="minorHAnsi" w:hAnsiTheme="minorHAnsi" w:cs="Calibri"/>
                <w:b/>
                <w:szCs w:val="22"/>
              </w:rPr>
              <w:t>Δικαιολογητικά Συμμετοχής:</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πρωτότυπο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αντίγραφο </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Δικαιολογητικά Συμμετοχής.</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t>Τεχνική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 εκτός των τεχνικών φυλλαδίων,</w:t>
            </w:r>
          </w:p>
          <w:p w:rsidR="00CC10BD" w:rsidRPr="00CC10BD" w:rsidRDefault="00CC10BD" w:rsidP="00183305">
            <w:pPr>
              <w:ind w:left="357" w:hanging="357"/>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t>Σημείωση 1</w:t>
            </w:r>
            <w:r w:rsidRPr="00CC10BD">
              <w:rPr>
                <w:rFonts w:asciiTheme="minorHAnsi" w:hAnsiTheme="minorHAnsi" w:cs="Calibri"/>
                <w:szCs w:val="22"/>
              </w:rPr>
              <w:t>: Σε περίπτωση που το σύνολο ή μέρος των τεχνικών φυλλαδίων είναι δυνατό να συμπεριληφθούν σε CD, τότε δεν είναι αναγκαίο να υποβληθούν έντυπα στο αντίγραφο της Τεχνικής Προσφοράς.</w:t>
            </w:r>
          </w:p>
          <w:p w:rsidR="00CC10BD" w:rsidRPr="00CC10BD" w:rsidRDefault="00CC10BD" w:rsidP="00183305">
            <w:pPr>
              <w:rPr>
                <w:rFonts w:asciiTheme="minorHAnsi" w:hAnsiTheme="minorHAnsi" w:cs="Calibri"/>
                <w:szCs w:val="22"/>
              </w:rPr>
            </w:pPr>
            <w:r w:rsidRPr="00CC10BD">
              <w:rPr>
                <w:rFonts w:asciiTheme="minorHAnsi" w:hAnsiTheme="minorHAnsi" w:cs="Calibri"/>
                <w:szCs w:val="22"/>
                <w:u w:val="single"/>
              </w:rPr>
              <w:t>Σημείωση 2</w:t>
            </w:r>
            <w:r w:rsidRPr="00CC10BD">
              <w:rPr>
                <w:rFonts w:asciiTheme="minorHAnsi" w:hAnsiTheme="minorHAnsi" w:cs="Calibri"/>
                <w:szCs w:val="22"/>
              </w:rPr>
              <w:t xml:space="preserve">: Είναι ιδιαίτερα επιθυμητό ο σφραγισμένος φάκελος Τεχνικής Προσφοράς να έχει διαστάσεις οι οποίες είναι </w:t>
            </w:r>
            <w:proofErr w:type="spellStart"/>
            <w:r w:rsidRPr="00CC10BD">
              <w:rPr>
                <w:rFonts w:asciiTheme="minorHAnsi" w:hAnsiTheme="minorHAnsi" w:cs="Calibri"/>
                <w:szCs w:val="22"/>
              </w:rPr>
              <w:t>διαχειρίσιμες</w:t>
            </w:r>
            <w:proofErr w:type="spellEnd"/>
            <w:r w:rsidRPr="00CC10BD">
              <w:rPr>
                <w:rFonts w:asciiTheme="minorHAnsi" w:hAnsiTheme="minorHAnsi" w:cs="Calibri"/>
                <w:szCs w:val="22"/>
              </w:rPr>
              <w:t xml:space="preserve"> από πλευράς φύλαξης και ανάγνωσης πχ. πλάτους 60εκx80εκ.</w:t>
            </w:r>
          </w:p>
        </w:tc>
      </w:tr>
      <w:tr w:rsidR="00CC10BD" w:rsidRPr="00CC10BD" w:rsidTr="00183305">
        <w:tc>
          <w:tcPr>
            <w:tcW w:w="9639" w:type="dxa"/>
          </w:tcPr>
          <w:p w:rsidR="00CC10BD" w:rsidRPr="00CC10BD" w:rsidRDefault="00CC10BD" w:rsidP="00183305">
            <w:pPr>
              <w:rPr>
                <w:rFonts w:asciiTheme="minorHAnsi" w:hAnsiTheme="minorHAnsi" w:cs="Calibri"/>
                <w:szCs w:val="22"/>
              </w:rPr>
            </w:pPr>
            <w:r w:rsidRPr="00CC10BD">
              <w:rPr>
                <w:rFonts w:asciiTheme="minorHAnsi" w:hAnsiTheme="minorHAnsi" w:cs="Calibri"/>
                <w:b/>
                <w:szCs w:val="22"/>
              </w:rPr>
              <w:t>Οικονομική Προσφορά</w:t>
            </w:r>
            <w:r w:rsidRPr="00CC10BD">
              <w:rPr>
                <w:rFonts w:asciiTheme="minorHAnsi" w:hAnsiTheme="minorHAnsi" w:cs="Calibri"/>
                <w:szCs w:val="22"/>
              </w:rPr>
              <w:t xml:space="preserve">: </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lastRenderedPageBreak/>
              <w:t>ένα (1) πρωτότυπο,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ένα (1) αντίγραφο,</w:t>
            </w:r>
          </w:p>
          <w:p w:rsidR="00CC10BD" w:rsidRPr="00CC10BD" w:rsidRDefault="00CC10BD" w:rsidP="00954A28">
            <w:pPr>
              <w:numPr>
                <w:ilvl w:val="0"/>
                <w:numId w:val="42"/>
              </w:numPr>
              <w:tabs>
                <w:tab w:val="clear" w:pos="360"/>
                <w:tab w:val="num" w:pos="176"/>
              </w:tabs>
              <w:spacing w:after="0"/>
              <w:ind w:left="176" w:hanging="176"/>
              <w:rPr>
                <w:rFonts w:asciiTheme="minorHAnsi" w:hAnsiTheme="minorHAnsi" w:cs="Calibri"/>
                <w:szCs w:val="22"/>
              </w:rPr>
            </w:pPr>
            <w:r w:rsidRPr="00CC10BD">
              <w:rPr>
                <w:rFonts w:asciiTheme="minorHAnsi" w:hAnsiTheme="minorHAnsi" w:cs="Calibri"/>
                <w:szCs w:val="22"/>
              </w:rPr>
              <w:t xml:space="preserve">ένα (1) πλήρες ηλεκτρονικό αρχείο σε μη </w:t>
            </w:r>
            <w:proofErr w:type="spellStart"/>
            <w:r w:rsidRPr="00CC10BD">
              <w:rPr>
                <w:rFonts w:asciiTheme="minorHAnsi" w:hAnsiTheme="minorHAnsi" w:cs="Calibri"/>
                <w:szCs w:val="22"/>
              </w:rPr>
              <w:t>επανεγγράψιμο</w:t>
            </w:r>
            <w:proofErr w:type="spellEnd"/>
            <w:r w:rsidRPr="00CC10BD">
              <w:rPr>
                <w:rFonts w:asciiTheme="minorHAnsi" w:hAnsiTheme="minorHAnsi" w:cs="Calibri"/>
                <w:szCs w:val="22"/>
              </w:rPr>
              <w:t xml:space="preserve"> μέσο (CD),</w:t>
            </w:r>
          </w:p>
          <w:p w:rsidR="00CC10BD" w:rsidRPr="00CC10BD" w:rsidRDefault="00CC10BD" w:rsidP="00183305">
            <w:pPr>
              <w:rPr>
                <w:rFonts w:asciiTheme="minorHAnsi" w:hAnsiTheme="minorHAnsi" w:cs="Calibri"/>
                <w:szCs w:val="22"/>
              </w:rPr>
            </w:pPr>
            <w:r w:rsidRPr="00CC10BD">
              <w:rPr>
                <w:rFonts w:asciiTheme="minorHAnsi" w:hAnsiTheme="minorHAnsi" w:cs="Calibri"/>
                <w:szCs w:val="22"/>
              </w:rPr>
              <w:t>που θα περιλαμβάνονται στον σφραγισμένο φάκελο Οικονομικής Προσφοράς.</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lastRenderedPageBreak/>
        <w:t xml:space="preserve">Ο ενιαίος σφραγισμένος φάκελος πρέπει να φέρει την ένδειξη: </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0"/>
      </w:tblGrid>
      <w:tr w:rsidR="00CC10BD" w:rsidRPr="00CC10BD" w:rsidTr="00183305">
        <w:trPr>
          <w:jc w:val="center"/>
        </w:trPr>
        <w:tc>
          <w:tcPr>
            <w:tcW w:w="8570" w:type="dxa"/>
            <w:vAlign w:val="center"/>
          </w:tcPr>
          <w:p w:rsidR="00CC10BD" w:rsidRPr="00CC10BD" w:rsidRDefault="00CC10BD" w:rsidP="00183305">
            <w:pPr>
              <w:pStyle w:val="TabletextChar"/>
              <w:spacing w:after="0"/>
              <w:jc w:val="center"/>
              <w:rPr>
                <w:rFonts w:asciiTheme="minorHAnsi" w:hAnsiTheme="minorHAnsi" w:cs="Calibri"/>
                <w:sz w:val="22"/>
                <w:szCs w:val="22"/>
              </w:rPr>
            </w:pPr>
            <w:r w:rsidRPr="00CC10BD">
              <w:rPr>
                <w:rFonts w:asciiTheme="minorHAnsi" w:hAnsiTheme="minorHAnsi" w:cs="Calibri"/>
                <w:sz w:val="22"/>
                <w:szCs w:val="22"/>
              </w:rPr>
              <w:t>«ΣΤΟΙΧΕΙΑ ΤΟΥ ΥΠΟΨΗΦΙΟΥ»</w:t>
            </w:r>
          </w:p>
          <w:p w:rsidR="00CC10BD" w:rsidRPr="00245DDE" w:rsidRDefault="00CC10BD" w:rsidP="00183305">
            <w:pPr>
              <w:pStyle w:val="TabletextChar"/>
              <w:spacing w:after="0"/>
              <w:jc w:val="center"/>
              <w:rPr>
                <w:rFonts w:asciiTheme="minorHAnsi" w:hAnsiTheme="minorHAnsi" w:cs="Calibri"/>
                <w:sz w:val="22"/>
                <w:szCs w:val="22"/>
              </w:rPr>
            </w:pPr>
            <w:r w:rsidRPr="00245DDE">
              <w:rPr>
                <w:rFonts w:asciiTheme="minorHAnsi" w:hAnsiTheme="minorHAnsi" w:cs="Calibri"/>
                <w:sz w:val="22"/>
                <w:szCs w:val="22"/>
              </w:rPr>
              <w:t>ΦΑΚΕΛΟΣ ΠΡΟΣΦΟΡΑΣ ΓΙΑ ΤΟ ΔΙΑΓΩΝΙΣΜΟ ΤΟΥ ΕΡΓΟΥ</w:t>
            </w:r>
          </w:p>
          <w:p w:rsidR="00CC10BD" w:rsidRPr="00245DDE" w:rsidRDefault="00CC10BD" w:rsidP="00183305">
            <w:pPr>
              <w:pStyle w:val="TabletextChar"/>
              <w:spacing w:after="0"/>
              <w:jc w:val="center"/>
              <w:rPr>
                <w:rFonts w:asciiTheme="minorHAnsi" w:hAnsiTheme="minorHAnsi" w:cs="Calibri"/>
                <w:bCs/>
                <w:sz w:val="22"/>
                <w:szCs w:val="22"/>
              </w:rPr>
            </w:pPr>
            <w:r w:rsidRPr="00245DDE">
              <w:rPr>
                <w:rFonts w:asciiTheme="minorHAnsi" w:hAnsiTheme="minorHAnsi" w:cs="Calibri"/>
                <w:bCs/>
                <w:sz w:val="22"/>
                <w:szCs w:val="22"/>
              </w:rPr>
              <w:t>«Προμήθεια Εξοπλισμού για αναβάθμιση εφαρμογών Λοιπών Ταμείων»</w:t>
            </w:r>
          </w:p>
          <w:p w:rsidR="00766F39" w:rsidRPr="00245DDE" w:rsidRDefault="00CC10BD" w:rsidP="00766F39">
            <w:pPr>
              <w:pStyle w:val="TabletextChar"/>
              <w:spacing w:after="0"/>
              <w:jc w:val="center"/>
              <w:rPr>
                <w:rFonts w:asciiTheme="minorHAnsi" w:hAnsiTheme="minorHAnsi" w:cstheme="minorHAnsi"/>
                <w:sz w:val="22"/>
                <w:szCs w:val="22"/>
              </w:rPr>
            </w:pPr>
            <w:r w:rsidRPr="00245DDE">
              <w:rPr>
                <w:rFonts w:asciiTheme="minorHAnsi" w:hAnsiTheme="minorHAnsi" w:cs="Calibri"/>
                <w:sz w:val="22"/>
                <w:szCs w:val="22"/>
              </w:rPr>
              <w:t>AΝΑΘΕΤΟΥΣΑ ΑΡΧΗ: ΗΛΕΚΤΡΟΝΙΚΗ ΔΙΑΚΥΒΕΡΝΗΣΗ ΚΟΙΝΩΝΙΚΗΣ ΑΣΦΑΛΙΣΗΣ ΑΕ (ΗΔΙΚΑ ΑΕ)</w:t>
            </w:r>
            <w:r w:rsidR="00766F39" w:rsidRPr="00245DDE">
              <w:rPr>
                <w:rFonts w:asciiTheme="minorHAnsi" w:hAnsiTheme="minorHAnsi" w:cstheme="minorHAnsi"/>
                <w:sz w:val="22"/>
                <w:szCs w:val="22"/>
              </w:rPr>
              <w:t xml:space="preserve"> </w:t>
            </w:r>
          </w:p>
          <w:p w:rsidR="00CC10BD" w:rsidRPr="00245DDE" w:rsidRDefault="00766F39" w:rsidP="00183305">
            <w:pPr>
              <w:pStyle w:val="TabletextChar"/>
              <w:spacing w:after="0"/>
              <w:jc w:val="center"/>
              <w:rPr>
                <w:rFonts w:asciiTheme="minorHAnsi" w:hAnsiTheme="minorHAnsi" w:cstheme="minorHAnsi"/>
                <w:sz w:val="22"/>
                <w:szCs w:val="22"/>
              </w:rPr>
            </w:pPr>
            <w:r w:rsidRPr="00245DDE">
              <w:rPr>
                <w:rFonts w:asciiTheme="minorHAnsi" w:hAnsiTheme="minorHAnsi" w:cstheme="minorHAnsi"/>
                <w:sz w:val="22"/>
                <w:szCs w:val="22"/>
              </w:rPr>
              <w:t xml:space="preserve">Αρ. </w:t>
            </w:r>
            <w:proofErr w:type="spellStart"/>
            <w:r w:rsidRPr="00245DDE">
              <w:rPr>
                <w:rFonts w:asciiTheme="minorHAnsi" w:hAnsiTheme="minorHAnsi" w:cstheme="minorHAnsi"/>
                <w:sz w:val="22"/>
                <w:szCs w:val="22"/>
              </w:rPr>
              <w:t>Διακήρυξης:ΧΧΧΧΧΧΧΧΧΧΧΧΧΧ</w:t>
            </w:r>
            <w:proofErr w:type="spellEnd"/>
          </w:p>
          <w:p w:rsidR="00766F39" w:rsidRPr="00245DDE" w:rsidRDefault="00CC10BD" w:rsidP="00766F39">
            <w:pPr>
              <w:pStyle w:val="TabletextChar"/>
              <w:spacing w:after="0"/>
              <w:jc w:val="center"/>
              <w:rPr>
                <w:rFonts w:asciiTheme="minorHAnsi" w:hAnsiTheme="minorHAnsi" w:cstheme="minorHAnsi"/>
                <w:color w:val="000000"/>
                <w:sz w:val="22"/>
                <w:szCs w:val="22"/>
              </w:rPr>
            </w:pPr>
            <w:r w:rsidRPr="00245DDE">
              <w:rPr>
                <w:rFonts w:asciiTheme="minorHAnsi" w:hAnsiTheme="minorHAnsi" w:cs="Calibri"/>
                <w:sz w:val="22"/>
                <w:szCs w:val="22"/>
              </w:rPr>
              <w:t xml:space="preserve">ΗΜΕΡΟΜΗΝΙΑ ΔΙΕΝΕΡΓΕΙΑΣ ΔΙΑΓΩΝΙΣΜΟΥ: </w:t>
            </w:r>
            <w:r w:rsidR="00EB031B" w:rsidRPr="00245DDE">
              <w:rPr>
                <w:rFonts w:asciiTheme="minorHAnsi" w:hAnsiTheme="minorHAnsi" w:cs="Calibri"/>
                <w:sz w:val="22"/>
                <w:szCs w:val="22"/>
              </w:rPr>
              <w:t>06</w:t>
            </w:r>
            <w:r w:rsidR="00EB031B" w:rsidRPr="00245DDE">
              <w:rPr>
                <w:rFonts w:asciiTheme="minorHAnsi" w:hAnsiTheme="minorHAnsi" w:cs="Calibri"/>
                <w:color w:val="000000"/>
                <w:sz w:val="22"/>
                <w:szCs w:val="22"/>
              </w:rPr>
              <w:t>-03-2015</w:t>
            </w:r>
            <w:r w:rsidR="00766F39" w:rsidRPr="00245DDE">
              <w:rPr>
                <w:rFonts w:asciiTheme="minorHAnsi" w:hAnsiTheme="minorHAnsi" w:cstheme="minorHAnsi"/>
                <w:color w:val="000000"/>
                <w:sz w:val="22"/>
                <w:szCs w:val="22"/>
              </w:rPr>
              <w:t xml:space="preserve"> </w:t>
            </w:r>
          </w:p>
          <w:p w:rsidR="00766F39" w:rsidRPr="00245DDE" w:rsidRDefault="00766F39" w:rsidP="00766F39">
            <w:pPr>
              <w:pStyle w:val="TabletextChar"/>
              <w:spacing w:after="0"/>
              <w:jc w:val="center"/>
              <w:rPr>
                <w:rFonts w:asciiTheme="minorHAnsi" w:hAnsiTheme="minorHAnsi" w:cstheme="minorHAnsi"/>
                <w:sz w:val="22"/>
                <w:szCs w:val="22"/>
              </w:rPr>
            </w:pPr>
            <w:r w:rsidRPr="00245DDE">
              <w:rPr>
                <w:rFonts w:asciiTheme="minorHAnsi" w:hAnsiTheme="minorHAnsi" w:cstheme="minorHAnsi"/>
                <w:sz w:val="22"/>
                <w:szCs w:val="22"/>
              </w:rPr>
              <w:t>Στοιχεία αποστολέα …………....</w:t>
            </w:r>
          </w:p>
          <w:p w:rsidR="00CC10BD" w:rsidRPr="00CC10BD" w:rsidRDefault="00766F39" w:rsidP="00766F39">
            <w:pPr>
              <w:pStyle w:val="TabletextChar"/>
              <w:spacing w:after="0"/>
              <w:jc w:val="center"/>
              <w:rPr>
                <w:rFonts w:asciiTheme="minorHAnsi" w:hAnsiTheme="minorHAnsi" w:cs="Calibri"/>
                <w:sz w:val="22"/>
                <w:szCs w:val="22"/>
              </w:rPr>
            </w:pPr>
            <w:r w:rsidRPr="00245DDE">
              <w:rPr>
                <w:rFonts w:asciiTheme="minorHAnsi" w:hAnsiTheme="minorHAnsi" w:cstheme="minorHAnsi"/>
                <w:b/>
                <w:i/>
                <w:sz w:val="22"/>
                <w:szCs w:val="22"/>
              </w:rPr>
              <w:t>«να μην ανοιχθεί από την ταχυδρομική υπηρεσία</w:t>
            </w:r>
            <w:r w:rsidRPr="006E61FA">
              <w:rPr>
                <w:rFonts w:asciiTheme="minorHAnsi" w:hAnsiTheme="minorHAnsi" w:cstheme="minorHAnsi"/>
                <w:b/>
                <w:i/>
                <w:sz w:val="22"/>
                <w:szCs w:val="22"/>
              </w:rPr>
              <w:t xml:space="preserve"> ή τη γραμματεία»</w:t>
            </w:r>
          </w:p>
        </w:tc>
      </w:tr>
    </w:tbl>
    <w:p w:rsidR="00CC10BD" w:rsidRPr="00CC10BD" w:rsidRDefault="00CC10BD" w:rsidP="00CC10BD">
      <w:pPr>
        <w:rPr>
          <w:rFonts w:asciiTheme="minorHAnsi" w:hAnsiTheme="minorHAnsi"/>
          <w:szCs w:val="22"/>
        </w:rPr>
      </w:pPr>
      <w:r w:rsidRPr="00CC10BD">
        <w:rPr>
          <w:rFonts w:asciiTheme="minorHAnsi" w:hAnsiTheme="minorHAnsi"/>
          <w:szCs w:val="22"/>
        </w:rPr>
        <w:t>Όλοι οι επιμέρους φάκελοι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Ένωσης / 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Απαγορεύεται η χρήση αυτοκόλλητων φακέλων που είναι δυνατόν να αποσφραγιστούν και να </w:t>
      </w:r>
      <w:proofErr w:type="spellStart"/>
      <w:r w:rsidRPr="00CC10BD">
        <w:rPr>
          <w:rFonts w:asciiTheme="minorHAnsi" w:hAnsiTheme="minorHAnsi"/>
          <w:szCs w:val="22"/>
        </w:rPr>
        <w:t>επανασφραγιστούν</w:t>
      </w:r>
      <w:proofErr w:type="spellEnd"/>
      <w:r w:rsidRPr="00CC10BD">
        <w:rPr>
          <w:rFonts w:asciiTheme="minorHAnsi" w:hAnsiTheme="minorHAnsi"/>
          <w:szCs w:val="22"/>
        </w:rPr>
        <w:t xml:space="preserve"> χωρίς να αφήσουν ίχνη.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Προσφορές υποβάλλονται στην Ελληνική γλώσσα, με εξαίρεση τα συνημμένα στην Τεχνική Προσφορά έντυπα, σχέδια και λοιπά τεχνικά στοιχεία που μπορούν να είναι στην Αγγλική γλώσσα.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και τα ηλεκτρονικά αντίγραφα, σε περίπτωση ασυμφωνίας αυτών με το πρωτότυπο.</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Για την εύκολη σύγκριση των Προσφορών πρέπει να τηρηθεί στη σύνταξή τους, η τάξη και η σειρά των όρων της Διακήρυξης.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απαντήσεις σε όλες τις απαιτήσεις της Διακήρυξης πρέπει να είναι σαφείς. Δεν επιτρέπονται ασαφείς απαντήσεις της μορφής «ελήφθη υπόψη», «συμφωνούμε και </w:t>
      </w:r>
      <w:proofErr w:type="spellStart"/>
      <w:r w:rsidRPr="00CC10BD">
        <w:rPr>
          <w:rFonts w:asciiTheme="minorHAnsi" w:hAnsiTheme="minorHAnsi"/>
          <w:szCs w:val="22"/>
        </w:rPr>
        <w:t>αποδεχόμεθα</w:t>
      </w:r>
      <w:proofErr w:type="spellEnd"/>
      <w:r w:rsidRPr="00CC10BD">
        <w:rPr>
          <w:rFonts w:asciiTheme="minorHAnsi" w:hAnsiTheme="minorHAnsi"/>
          <w:szCs w:val="22"/>
        </w:rPr>
        <w:t>», κλπ.</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w:t>
      </w:r>
      <w:proofErr w:type="spellStart"/>
      <w:r w:rsidRPr="00CC10BD">
        <w:rPr>
          <w:rFonts w:asciiTheme="minorHAnsi" w:hAnsiTheme="minorHAnsi"/>
          <w:szCs w:val="22"/>
        </w:rPr>
        <w:t>μονογραμμένη</w:t>
      </w:r>
      <w:proofErr w:type="spellEnd"/>
      <w:r w:rsidRPr="00CC10BD">
        <w:rPr>
          <w:rFonts w:asciiTheme="minorHAnsi" w:hAnsiTheme="minorHAnsi"/>
          <w:szCs w:val="22"/>
        </w:rPr>
        <w:t xml:space="preserve"> από τον υποψήφιο Ανάδοχο. Όλες οι διορθώσεις θα πρέπει να αναφέρονται ανακεφαλαιωτικά στην αρχή της Προσφοράς. Η αρμόδια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στο περιεχόμενο της Προσφοράς χρησιμοποιούνται συντομογραφίες (</w:t>
      </w:r>
      <w:r w:rsidRPr="00CC10BD">
        <w:rPr>
          <w:rFonts w:asciiTheme="minorHAnsi" w:hAnsiTheme="minorHAnsi"/>
          <w:szCs w:val="22"/>
          <w:lang w:val="en-US"/>
        </w:rPr>
        <w:t>abbreviations</w:t>
      </w:r>
      <w:r w:rsidRPr="00CC10BD">
        <w:rPr>
          <w:rFonts w:asciiTheme="minorHAnsi" w:hAnsiTheme="minorHAnsi"/>
          <w:szCs w:val="22"/>
        </w:rPr>
        <w:t>), για τη δήλωση τεχνικών ή άλλων εννοιών, είναι υποχρεωτικό για τον υποψήφιο Ανάδοχο να αναφέρει σε συνοδευτικό πίνακα την επεξήγησή τους.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Με την υποβολή της Προσφοράς θεωρείται βέβαιο, ότι ο υποψήφιος Ανάδοχος είναι απολύτως ενήμερος από κάθε πλευρά των τοπικών συνθηκών εκτέλεσης του Έργου,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w:t>
      </w:r>
      <w:r w:rsidRPr="00CC10BD">
        <w:rPr>
          <w:rFonts w:asciiTheme="minorHAnsi" w:hAnsiTheme="minorHAnsi"/>
          <w:szCs w:val="22"/>
        </w:rPr>
        <w:lastRenderedPageBreak/>
        <w:t>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w:t>
      </w:r>
    </w:p>
    <w:p w:rsidR="00CC10BD" w:rsidRDefault="00CC10BD" w:rsidP="00CC10BD">
      <w:pPr>
        <w:spacing w:before="60"/>
        <w:rPr>
          <w:rFonts w:asciiTheme="minorHAnsi" w:hAnsiTheme="minorHAnsi"/>
          <w:szCs w:val="22"/>
        </w:rPr>
      </w:pPr>
      <w:r w:rsidRPr="00CC10BD">
        <w:rPr>
          <w:rFonts w:asciiTheme="minorHAnsi" w:hAnsiTheme="minorHAnsi"/>
          <w:szCs w:val="22"/>
        </w:rPr>
        <w:t>Οι διευκρινίσεις των υποψηφίων Αναδόχων πρέπει να δίνονται γραπτά, εφόσον ζητηθούν, σε χρόνο που θα ορίζει η αρμόδια Επιτροπή.</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3" w:name="_Toc409691746"/>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Συμμετοχής»</w:t>
      </w:r>
      <w:bookmarkEnd w:id="703"/>
    </w:p>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 φάκελος «ΔΙΚΑΙΟΛΟΓΗΤΙΚΑ ΣΥΜΜΕΤΟΧΗΣ» που θα υποβάλει κάθε υποψήφιος Ανάδοχος πρέπει να περιέχει τα νομιμοποιητικά στοιχεία και άλλα απαραίτητα δικαιολογητικά του υποψήφιου Αναδόχου ως προς τις τυπικές, χρηματοοικονομικές και τεχνικές απαιτήσεις συμμετοχής στον Διαγωνισμό </w:t>
      </w:r>
      <w:r w:rsidR="00CB5F40">
        <w:rPr>
          <w:rFonts w:asciiTheme="minorHAnsi" w:hAnsiTheme="minorHAnsi"/>
          <w:szCs w:val="22"/>
        </w:rPr>
        <w:t>όπως αυτά ορίζονται στα πλαίσια της παρούσας διακήρυξης και ειδικότερα:</w:t>
      </w:r>
    </w:p>
    <w:p w:rsidR="00CC10BD" w:rsidRPr="00CC10BD" w:rsidRDefault="00836D91" w:rsidP="00ED7517">
      <w:pPr>
        <w:numPr>
          <w:ilvl w:val="0"/>
          <w:numId w:val="83"/>
        </w:numPr>
        <w:tabs>
          <w:tab w:val="clear" w:pos="800"/>
          <w:tab w:val="num" w:pos="567"/>
        </w:tabs>
        <w:spacing w:after="0"/>
        <w:ind w:left="567" w:hanging="283"/>
        <w:rPr>
          <w:rFonts w:asciiTheme="minorHAnsi" w:hAnsiTheme="minorHAnsi"/>
          <w:szCs w:val="22"/>
        </w:rPr>
      </w:pPr>
      <w:r>
        <w:fldChar w:fldCharType="begin"/>
      </w:r>
      <w:r w:rsidR="00DC1A62">
        <w:instrText xml:space="preserve"> REF _Ref391562493 \r \h </w:instrText>
      </w:r>
      <w:r>
        <w:fldChar w:fldCharType="separate"/>
      </w:r>
      <w:r w:rsidR="00F43034">
        <w:t>B.2.3</w:t>
      </w:r>
      <w:r>
        <w:fldChar w:fldCharType="end"/>
      </w:r>
      <w:r w:rsidR="00DC1A62">
        <w:t xml:space="preserve"> </w:t>
      </w:r>
      <w:r>
        <w:fldChar w:fldCharType="begin"/>
      </w:r>
      <w:r w:rsidR="00DC1A62">
        <w:instrText xml:space="preserve"> REF _Ref391562498 \h </w:instrText>
      </w:r>
      <w:r>
        <w:fldChar w:fldCharType="separate"/>
      </w:r>
      <w:r w:rsidR="00F43034">
        <w:rPr>
          <w:rFonts w:asciiTheme="minorHAnsi" w:hAnsiTheme="minorHAnsi" w:cstheme="minorHAnsi"/>
          <w:szCs w:val="22"/>
        </w:rPr>
        <w:t>Δικαιολογητικά Συμμετοχής</w:t>
      </w:r>
      <w:r>
        <w:fldChar w:fldCharType="end"/>
      </w:r>
      <w:r w:rsidR="00DC1A62">
        <w:t xml:space="preserve"> </w:t>
      </w:r>
    </w:p>
    <w:p w:rsidR="00CC10BD" w:rsidRPr="005B3F5D" w:rsidRDefault="00836D91" w:rsidP="00ED7517">
      <w:pPr>
        <w:numPr>
          <w:ilvl w:val="0"/>
          <w:numId w:val="83"/>
        </w:numPr>
        <w:tabs>
          <w:tab w:val="clear" w:pos="800"/>
          <w:tab w:val="num" w:pos="567"/>
        </w:tabs>
        <w:spacing w:after="0"/>
        <w:ind w:left="567" w:hanging="283"/>
        <w:rPr>
          <w:rFonts w:asciiTheme="minorHAnsi" w:hAnsiTheme="minorHAnsi" w:cstheme="minorHAnsi"/>
          <w:szCs w:val="22"/>
        </w:rPr>
      </w:pPr>
      <w:fldSimple w:instr=" REF _Ref391562521 \r \h  \* MERGEFORMAT ">
        <w:r w:rsidR="00F43034">
          <w:t>B.2.6</w:t>
        </w:r>
      </w:fldSimple>
      <w:r w:rsidR="00DC1A62">
        <w:t xml:space="preserve"> </w:t>
      </w:r>
      <w:fldSimple w:instr=" REF _Ref391562527 \h  \* MERGEFORMAT ">
        <w:r w:rsidR="00F43034">
          <w:rPr>
            <w:rFonts w:asciiTheme="minorHAnsi" w:hAnsiTheme="minorHAnsi" w:cstheme="minorHAnsi"/>
            <w:szCs w:val="22"/>
          </w:rPr>
          <w:t>Ελάχιστες Προϋποθέσεις Συμμετοχής</w:t>
        </w:r>
      </w:fldSimple>
      <w:r w:rsidR="00DC1A62" w:rsidRPr="005B3F5D">
        <w:rPr>
          <w:rFonts w:asciiTheme="minorHAnsi" w:hAnsiTheme="minorHAnsi" w:cstheme="minorHAnsi"/>
          <w:szCs w:val="22"/>
        </w:rPr>
        <w:t xml:space="preserve"> </w:t>
      </w:r>
    </w:p>
    <w:p w:rsidR="00CC10BD" w:rsidRPr="00DC1A62" w:rsidRDefault="00836D91" w:rsidP="00ED7517">
      <w:pPr>
        <w:numPr>
          <w:ilvl w:val="0"/>
          <w:numId w:val="83"/>
        </w:numPr>
        <w:tabs>
          <w:tab w:val="clear" w:pos="800"/>
          <w:tab w:val="num" w:pos="567"/>
        </w:tabs>
        <w:ind w:left="567" w:hanging="283"/>
        <w:rPr>
          <w:rFonts w:asciiTheme="minorHAnsi" w:hAnsiTheme="minorHAnsi"/>
          <w:szCs w:val="22"/>
        </w:rPr>
      </w:pPr>
      <w:r>
        <w:fldChar w:fldCharType="begin"/>
      </w:r>
      <w:r w:rsidR="00DC1A62">
        <w:instrText xml:space="preserve"> REF _Ref391562538 \r \h </w:instrText>
      </w:r>
      <w:r>
        <w:fldChar w:fldCharType="separate"/>
      </w:r>
      <w:r w:rsidR="00F43034">
        <w:t>B.2.7</w:t>
      </w:r>
      <w:r>
        <w:fldChar w:fldCharType="end"/>
      </w:r>
      <w:r w:rsidR="00DC1A62">
        <w:t xml:space="preserve"> </w:t>
      </w:r>
      <w:r>
        <w:fldChar w:fldCharType="begin"/>
      </w:r>
      <w:r w:rsidR="00DC1A62">
        <w:instrText xml:space="preserve"> REF _Ref391562543 \h </w:instrText>
      </w:r>
      <w:r>
        <w:fldChar w:fldCharType="separate"/>
      </w:r>
      <w:r w:rsidR="00F43034">
        <w:rPr>
          <w:rFonts w:asciiTheme="minorHAnsi" w:hAnsiTheme="minorHAnsi" w:cstheme="minorHAnsi"/>
          <w:szCs w:val="22"/>
        </w:rPr>
        <w:t>Εγγύηση Συμμετοχής</w:t>
      </w:r>
      <w:r>
        <w:fldChar w:fldCharType="end"/>
      </w:r>
      <w:r w:rsidR="00DC1A62">
        <w:t xml:space="preserve"> </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4" w:name="_Ref391562400"/>
      <w:bookmarkStart w:id="705" w:name="_Ref391562405"/>
      <w:bookmarkStart w:id="706" w:name="_Toc409691747"/>
      <w:r>
        <w:rPr>
          <w:rFonts w:asciiTheme="minorHAnsi" w:hAnsiTheme="minorHAnsi" w:cstheme="minorHAnsi"/>
          <w:szCs w:val="22"/>
        </w:rPr>
        <w:t xml:space="preserve">Περιεχόμενα </w:t>
      </w:r>
      <w:r w:rsidRPr="00CC10BD">
        <w:rPr>
          <w:rFonts w:asciiTheme="minorHAnsi" w:hAnsiTheme="minorHAnsi"/>
          <w:szCs w:val="22"/>
        </w:rPr>
        <w:t>Φακέλου «Τεχνική Προσφορά»</w:t>
      </w:r>
      <w:bookmarkEnd w:id="704"/>
      <w:bookmarkEnd w:id="705"/>
      <w:bookmarkEnd w:id="706"/>
    </w:p>
    <w:p w:rsidR="00CC10BD" w:rsidRPr="00CC10BD" w:rsidRDefault="00CC10BD" w:rsidP="00CC10BD">
      <w:pPr>
        <w:spacing w:before="60"/>
        <w:rPr>
          <w:rFonts w:asciiTheme="minorHAnsi" w:hAnsiTheme="minorHAnsi"/>
          <w:szCs w:val="22"/>
        </w:rPr>
      </w:pPr>
      <w:r w:rsidRPr="00CC10BD">
        <w:rPr>
          <w:rFonts w:asciiTheme="minorHAnsi" w:hAnsiTheme="minorHAnsi"/>
          <w:szCs w:val="22"/>
        </w:rPr>
        <w:t>Ο φάκελος «ΤΕΧΝΙΚΗ ΠΡΟΣΦΟΡΑ» που θα υποβάλει ο υποψήφιος Ανάδοχος πρέπει να περιέχει τα παρακάτω: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33"/>
        <w:gridCol w:w="6946"/>
        <w:gridCol w:w="2090"/>
      </w:tblGrid>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lastRenderedPageBreak/>
              <w:t>1</w:t>
            </w:r>
          </w:p>
        </w:tc>
        <w:tc>
          <w:tcPr>
            <w:tcW w:w="9036" w:type="dxa"/>
            <w:gridSpan w:val="2"/>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Τεχνικής Λύσης</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Τεχνικά και Τεχνολογικά Χαρακτηριστικά Λύσης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Α3.1</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 xml:space="preserve"> Γ.3.</w:t>
            </w:r>
            <w:r w:rsidRPr="00CC10BD">
              <w:rPr>
                <w:rFonts w:asciiTheme="minorHAnsi" w:hAnsiTheme="minorHAnsi" w:cs="Calibri"/>
                <w:szCs w:val="22"/>
                <w:lang w:val="en-US"/>
              </w:rPr>
              <w:t>12</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Κάλυψη Τεχνικών Προδιαγραφών (Υλικού και Λογισμικού)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Γ.3.1, </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Γ.3.3 έως Γ.3.</w:t>
            </w:r>
            <w:r w:rsidRPr="00CC10BD">
              <w:rPr>
                <w:rFonts w:asciiTheme="minorHAnsi" w:hAnsiTheme="minorHAnsi" w:cs="Calibri"/>
                <w:szCs w:val="22"/>
                <w:lang w:val="en-US"/>
              </w:rPr>
              <w:t>7</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1.3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Τεχνική Λύση </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 xml:space="preserve">Α3.2 </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Γ.3.2</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2</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Προδιαγραφές Υπηρεσιών</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2.1</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Καταλληλότητα Μεθοδολογίας Υλοποίησης και Προσαρμογή στις Τεχνολογικές Απαιτήσεις και Προδιαγραφές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Α2</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Γ.3.1</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2.2</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Εκπαίδευσης  και Ευαισθητοποίησης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2</w:t>
            </w:r>
            <w:r w:rsidRPr="00CC10BD">
              <w:rPr>
                <w:rFonts w:asciiTheme="minorHAnsi" w:hAnsiTheme="minorHAnsi" w:cs="Calibri"/>
                <w:szCs w:val="22"/>
              </w:rPr>
              <w:t xml:space="preserve"> και Α4.</w:t>
            </w:r>
            <w:r w:rsidRPr="00CC10BD">
              <w:rPr>
                <w:rFonts w:asciiTheme="minorHAnsi" w:hAnsiTheme="minorHAnsi" w:cs="Calibri"/>
                <w:szCs w:val="22"/>
                <w:lang w:val="en-US"/>
              </w:rPr>
              <w:t>3</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9</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2.3</w:t>
            </w:r>
          </w:p>
        </w:tc>
        <w:tc>
          <w:tcPr>
            <w:tcW w:w="6946" w:type="dxa"/>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Υπηρεσίες Εγκατάστασης / Δοκιμαστικής Λειτουργίας</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Α4.1 και Α4.4</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Γ3.8 και Γ.3.10</w:t>
            </w:r>
          </w:p>
        </w:tc>
      </w:tr>
      <w:tr w:rsidR="00CC10BD" w:rsidRPr="00CC10BD" w:rsidTr="00183305">
        <w:trPr>
          <w:jc w:val="center"/>
        </w:trPr>
        <w:tc>
          <w:tcPr>
            <w:tcW w:w="533" w:type="dxa"/>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szCs w:val="22"/>
              </w:rPr>
              <w:t>2.4</w:t>
            </w:r>
          </w:p>
        </w:tc>
        <w:tc>
          <w:tcPr>
            <w:tcW w:w="6946" w:type="dxa"/>
            <w:vAlign w:val="center"/>
          </w:tcPr>
          <w:p w:rsidR="00CC10BD" w:rsidRPr="00CC10BD" w:rsidRDefault="00CC10BD" w:rsidP="00691AD6">
            <w:pPr>
              <w:keepNext/>
              <w:widowControl w:val="0"/>
              <w:numPr>
                <w:ilvl w:val="12"/>
                <w:numId w:val="0"/>
              </w:numPr>
              <w:rPr>
                <w:rFonts w:asciiTheme="minorHAnsi" w:hAnsiTheme="minorHAnsi" w:cs="Calibri"/>
                <w:szCs w:val="22"/>
              </w:rPr>
            </w:pPr>
            <w:r w:rsidRPr="00CC10BD">
              <w:rPr>
                <w:rFonts w:asciiTheme="minorHAnsi" w:hAnsiTheme="minorHAnsi" w:cs="Calibri"/>
                <w:szCs w:val="22"/>
              </w:rPr>
              <w:t xml:space="preserve">Υπηρεσίες </w:t>
            </w:r>
            <w:r w:rsidR="00691AD6">
              <w:rPr>
                <w:rFonts w:asciiTheme="minorHAnsi" w:hAnsiTheme="minorHAnsi" w:cs="Calibri"/>
                <w:szCs w:val="22"/>
              </w:rPr>
              <w:t>-Καλής Λειτουργίας</w:t>
            </w:r>
            <w:r w:rsidRPr="00CC10BD">
              <w:rPr>
                <w:rFonts w:asciiTheme="minorHAnsi" w:hAnsiTheme="minorHAnsi" w:cs="Calibri"/>
                <w:szCs w:val="22"/>
              </w:rPr>
              <w:t>, Συντήρησης και Τήρησης Επιπέδου Υπηρεσιών</w:t>
            </w:r>
          </w:p>
        </w:tc>
        <w:tc>
          <w:tcPr>
            <w:tcW w:w="2090" w:type="dxa"/>
            <w:vAlign w:val="center"/>
          </w:tcPr>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Α4.</w:t>
            </w:r>
            <w:r w:rsidRPr="00CC10BD">
              <w:rPr>
                <w:rFonts w:asciiTheme="minorHAnsi" w:hAnsiTheme="minorHAnsi" w:cs="Calibri"/>
                <w:szCs w:val="22"/>
                <w:lang w:val="en-US"/>
              </w:rPr>
              <w:t>5</w:t>
            </w:r>
            <w:r w:rsidRPr="00CC10BD">
              <w:rPr>
                <w:rFonts w:asciiTheme="minorHAnsi" w:hAnsiTheme="minorHAnsi" w:cs="Calibri"/>
                <w:szCs w:val="22"/>
              </w:rPr>
              <w:t>, Α4.</w:t>
            </w:r>
            <w:r w:rsidRPr="00CC10BD">
              <w:rPr>
                <w:rFonts w:asciiTheme="minorHAnsi" w:hAnsiTheme="minorHAnsi" w:cs="Calibri"/>
                <w:szCs w:val="22"/>
                <w:lang w:val="en-US"/>
              </w:rPr>
              <w:t>6</w:t>
            </w:r>
            <w:r w:rsidRPr="00CC10BD">
              <w:rPr>
                <w:rFonts w:asciiTheme="minorHAnsi" w:hAnsiTheme="minorHAnsi" w:cs="Calibri"/>
                <w:szCs w:val="22"/>
              </w:rPr>
              <w:t xml:space="preserve"> και Α4.</w:t>
            </w:r>
            <w:r w:rsidRPr="00CC10BD">
              <w:rPr>
                <w:rFonts w:asciiTheme="minorHAnsi" w:hAnsiTheme="minorHAnsi" w:cs="Calibri"/>
                <w:szCs w:val="22"/>
                <w:lang w:val="en-US"/>
              </w:rPr>
              <w:t>7</w:t>
            </w:r>
          </w:p>
          <w:p w:rsidR="00CC10BD" w:rsidRPr="00CC10BD" w:rsidRDefault="00CC10BD" w:rsidP="00183305">
            <w:pPr>
              <w:keepNext/>
              <w:widowControl w:val="0"/>
              <w:numPr>
                <w:ilvl w:val="12"/>
                <w:numId w:val="0"/>
              </w:numPr>
              <w:jc w:val="center"/>
              <w:rPr>
                <w:rFonts w:asciiTheme="minorHAnsi" w:hAnsiTheme="minorHAnsi" w:cs="Calibri"/>
                <w:szCs w:val="22"/>
                <w:lang w:val="en-US"/>
              </w:rPr>
            </w:pPr>
            <w:r w:rsidRPr="00CC10BD">
              <w:rPr>
                <w:rFonts w:asciiTheme="minorHAnsi" w:hAnsiTheme="minorHAnsi" w:cs="Calibri"/>
                <w:szCs w:val="22"/>
              </w:rPr>
              <w:t>Γ.3.1</w:t>
            </w:r>
            <w:r w:rsidRPr="00CC10BD">
              <w:rPr>
                <w:rFonts w:asciiTheme="minorHAnsi" w:hAnsiTheme="minorHAnsi" w:cs="Calibri"/>
                <w:szCs w:val="22"/>
                <w:lang w:val="en-US"/>
              </w:rPr>
              <w:t>1</w:t>
            </w:r>
          </w:p>
        </w:tc>
      </w:tr>
      <w:tr w:rsidR="00CC10BD" w:rsidRPr="00CC10BD" w:rsidTr="00183305">
        <w:trPr>
          <w:jc w:val="center"/>
        </w:trPr>
        <w:tc>
          <w:tcPr>
            <w:tcW w:w="533" w:type="dxa"/>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b/>
                <w:szCs w:val="22"/>
              </w:rPr>
            </w:pPr>
            <w:r w:rsidRPr="00CC10BD">
              <w:rPr>
                <w:rFonts w:asciiTheme="minorHAnsi" w:hAnsiTheme="minorHAnsi" w:cs="Calibri"/>
                <w:b/>
                <w:szCs w:val="22"/>
              </w:rPr>
              <w:t>3</w:t>
            </w:r>
          </w:p>
        </w:tc>
        <w:tc>
          <w:tcPr>
            <w:tcW w:w="9036" w:type="dxa"/>
            <w:gridSpan w:val="2"/>
            <w:shd w:val="solid" w:color="A6A6A6" w:fill="auto"/>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b/>
                <w:szCs w:val="22"/>
              </w:rPr>
              <w:t xml:space="preserve">Μεθοδολογία Οργάνωσης, Διοίκησης και Υλοποίησης Έργου </w:t>
            </w:r>
          </w:p>
        </w:tc>
      </w:tr>
      <w:tr w:rsidR="00CC10BD" w:rsidRPr="00CC10BD" w:rsidTr="00183305">
        <w:trPr>
          <w:jc w:val="center"/>
        </w:trPr>
        <w:tc>
          <w:tcPr>
            <w:tcW w:w="533"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3.1</w:t>
            </w:r>
          </w:p>
        </w:tc>
        <w:tc>
          <w:tcPr>
            <w:tcW w:w="6946" w:type="dxa"/>
            <w:shd w:val="clear" w:color="auto" w:fill="FFFFFF"/>
            <w:vAlign w:val="center"/>
          </w:tcPr>
          <w:p w:rsidR="00CC10BD" w:rsidRPr="00CC10BD" w:rsidRDefault="00CC10BD" w:rsidP="00183305">
            <w:pPr>
              <w:keepNext/>
              <w:widowControl w:val="0"/>
              <w:numPr>
                <w:ilvl w:val="12"/>
                <w:numId w:val="0"/>
              </w:numPr>
              <w:rPr>
                <w:rFonts w:asciiTheme="minorHAnsi" w:hAnsiTheme="minorHAnsi" w:cs="Calibri"/>
                <w:szCs w:val="22"/>
              </w:rPr>
            </w:pPr>
            <w:r w:rsidRPr="00CC10BD">
              <w:rPr>
                <w:rFonts w:asciiTheme="minorHAnsi" w:hAnsiTheme="minorHAnsi" w:cs="Calibri"/>
                <w:szCs w:val="22"/>
              </w:rPr>
              <w:t>Οργάνωση Υλοποίησης Έργου (Φάσεις, Παραδοτέα, Ορόσημα, Χρονοδιάγραμμα)</w:t>
            </w:r>
          </w:p>
        </w:tc>
        <w:tc>
          <w:tcPr>
            <w:tcW w:w="2090" w:type="dxa"/>
            <w:shd w:val="clear" w:color="auto" w:fill="FFFFFF"/>
            <w:vAlign w:val="center"/>
          </w:tcPr>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Α3.3, Α3.4 και Α3.5</w:t>
            </w:r>
          </w:p>
          <w:p w:rsidR="00CC10BD" w:rsidRPr="00CC10BD" w:rsidRDefault="00CC10BD" w:rsidP="00183305">
            <w:pPr>
              <w:keepNext/>
              <w:widowControl w:val="0"/>
              <w:numPr>
                <w:ilvl w:val="12"/>
                <w:numId w:val="0"/>
              </w:numPr>
              <w:jc w:val="center"/>
              <w:rPr>
                <w:rFonts w:asciiTheme="minorHAnsi" w:hAnsiTheme="minorHAnsi" w:cs="Calibri"/>
                <w:szCs w:val="22"/>
              </w:rPr>
            </w:pPr>
            <w:r w:rsidRPr="00CC10BD">
              <w:rPr>
                <w:rFonts w:asciiTheme="minorHAnsi" w:hAnsiTheme="minorHAnsi" w:cs="Calibri"/>
                <w:szCs w:val="22"/>
              </w:rPr>
              <w:t>Γ.3.</w:t>
            </w:r>
            <w:r w:rsidRPr="00CC10BD">
              <w:rPr>
                <w:rFonts w:asciiTheme="minorHAnsi" w:hAnsiTheme="minorHAnsi" w:cs="Calibri"/>
                <w:szCs w:val="22"/>
                <w:lang w:val="en-US"/>
              </w:rPr>
              <w:t>1</w:t>
            </w:r>
          </w:p>
        </w:tc>
      </w:tr>
      <w:tr w:rsidR="00CC10BD" w:rsidRPr="00CC10BD" w:rsidTr="00183305">
        <w:trPr>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4</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rPr>
            </w:pPr>
            <w:r w:rsidRPr="00CC10BD">
              <w:rPr>
                <w:rFonts w:asciiTheme="minorHAnsi" w:hAnsiTheme="minorHAnsi" w:cs="Calibri"/>
                <w:b/>
                <w:szCs w:val="22"/>
              </w:rPr>
              <w:t>Πίνακες Συμμόρφωσης</w:t>
            </w:r>
          </w:p>
        </w:tc>
        <w:tc>
          <w:tcPr>
            <w:tcW w:w="2090"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szCs w:val="22"/>
              </w:rPr>
              <w:t>Σύμφωνα με Γ.3</w:t>
            </w:r>
          </w:p>
        </w:tc>
      </w:tr>
      <w:tr w:rsidR="00CC10BD" w:rsidRPr="00CC10BD" w:rsidTr="00183305">
        <w:trPr>
          <w:trHeight w:val="687"/>
          <w:jc w:val="center"/>
        </w:trPr>
        <w:tc>
          <w:tcPr>
            <w:tcW w:w="533" w:type="dxa"/>
            <w:shd w:val="clear" w:color="auto" w:fill="B3B3B3"/>
            <w:vAlign w:val="center"/>
          </w:tcPr>
          <w:p w:rsidR="00CC10BD" w:rsidRPr="00CC10BD" w:rsidRDefault="00CC10BD" w:rsidP="00183305">
            <w:pPr>
              <w:keepNext/>
              <w:widowControl w:val="0"/>
              <w:numPr>
                <w:ilvl w:val="12"/>
                <w:numId w:val="0"/>
              </w:numPr>
              <w:rPr>
                <w:rFonts w:asciiTheme="minorHAnsi" w:hAnsiTheme="minorHAnsi" w:cs="Calibri"/>
                <w:b/>
                <w:szCs w:val="22"/>
                <w:lang w:val="en-US"/>
              </w:rPr>
            </w:pPr>
            <w:r w:rsidRPr="00CC10BD">
              <w:rPr>
                <w:rFonts w:asciiTheme="minorHAnsi" w:hAnsiTheme="minorHAnsi" w:cs="Calibri"/>
                <w:b/>
                <w:szCs w:val="22"/>
                <w:lang w:val="en-US"/>
              </w:rPr>
              <w:t>5</w:t>
            </w:r>
          </w:p>
        </w:tc>
        <w:tc>
          <w:tcPr>
            <w:tcW w:w="6946" w:type="dxa"/>
            <w:shd w:val="clear" w:color="auto" w:fill="B3B3B3"/>
            <w:vAlign w:val="center"/>
          </w:tcPr>
          <w:p w:rsidR="00CC10BD" w:rsidRPr="00CC10BD" w:rsidRDefault="00CC10BD" w:rsidP="00183305">
            <w:pPr>
              <w:keepNext/>
              <w:widowControl w:val="0"/>
              <w:rPr>
                <w:rFonts w:asciiTheme="minorHAnsi" w:hAnsiTheme="minorHAnsi" w:cs="Calibri"/>
                <w:b/>
                <w:szCs w:val="22"/>
                <w:u w:val="single"/>
              </w:rPr>
            </w:pPr>
            <w:r w:rsidRPr="00CC10BD">
              <w:rPr>
                <w:rFonts w:asciiTheme="minorHAnsi" w:hAnsiTheme="minorHAnsi" w:cs="Calibri"/>
                <w:b/>
                <w:szCs w:val="22"/>
              </w:rPr>
              <w:t xml:space="preserve">Πίνακες Οικονομικής Προσφοράς, </w:t>
            </w:r>
            <w:r w:rsidRPr="00CC10BD">
              <w:rPr>
                <w:rFonts w:asciiTheme="minorHAnsi" w:hAnsiTheme="minorHAnsi" w:cs="Calibri"/>
                <w:b/>
                <w:szCs w:val="22"/>
                <w:u w:val="single"/>
              </w:rPr>
              <w:t>χωρίς τιμές</w:t>
            </w:r>
          </w:p>
          <w:p w:rsidR="00CC10BD" w:rsidRPr="00CC10BD" w:rsidRDefault="00CC10BD" w:rsidP="00ED7517">
            <w:pPr>
              <w:keepNext/>
              <w:widowControl w:val="0"/>
              <w:numPr>
                <w:ilvl w:val="0"/>
                <w:numId w:val="82"/>
              </w:numPr>
              <w:spacing w:after="0"/>
              <w:ind w:left="459" w:hanging="283"/>
              <w:rPr>
                <w:rFonts w:asciiTheme="minorHAnsi" w:hAnsiTheme="minorHAnsi" w:cs="Calibri"/>
                <w:szCs w:val="22"/>
                <w:u w:val="single"/>
              </w:rPr>
            </w:pPr>
            <w:r w:rsidRPr="00CC10BD">
              <w:rPr>
                <w:rFonts w:asciiTheme="minorHAnsi" w:hAnsiTheme="minorHAnsi" w:cs="Calibri"/>
                <w:szCs w:val="22"/>
                <w:u w:val="single"/>
              </w:rPr>
              <w:t>Η εμφάνιση τιμής/ τιμών στον εν λόγω πίνακα αποτελεί λόγο απόρριψης της Προσφοράς.</w:t>
            </w:r>
          </w:p>
          <w:p w:rsidR="00CC10BD" w:rsidRPr="00CC10BD" w:rsidRDefault="00CC10BD" w:rsidP="00ED7517">
            <w:pPr>
              <w:keepNext/>
              <w:widowControl w:val="0"/>
              <w:numPr>
                <w:ilvl w:val="0"/>
                <w:numId w:val="82"/>
              </w:numPr>
              <w:spacing w:after="0"/>
              <w:ind w:left="459" w:hanging="283"/>
              <w:rPr>
                <w:rFonts w:asciiTheme="minorHAnsi" w:hAnsiTheme="minorHAnsi" w:cs="Calibri"/>
                <w:b/>
                <w:szCs w:val="22"/>
              </w:rPr>
            </w:pPr>
            <w:r w:rsidRPr="00CC10BD">
              <w:rPr>
                <w:rFonts w:asciiTheme="minorHAnsi" w:hAnsiTheme="minorHAnsi" w:cs="Calibr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προϊόν/υπηρεσία με αξία, ο υποψήφιος Ανάδοχος υποχρεούται να αναγράφει το εν λόγω προϊόν/υπηρεσία στους Πίνακες Οικονομικής Προσφοράς (χωρίς τιμές).</w:t>
            </w:r>
          </w:p>
        </w:tc>
        <w:tc>
          <w:tcPr>
            <w:tcW w:w="2090" w:type="dxa"/>
            <w:shd w:val="clear" w:color="auto" w:fill="B3B3B3"/>
            <w:vAlign w:val="center"/>
          </w:tcPr>
          <w:p w:rsidR="00CC10BD" w:rsidRPr="00CC10BD" w:rsidRDefault="00CC10BD" w:rsidP="00183305">
            <w:pPr>
              <w:keepNext/>
              <w:widowControl w:val="0"/>
              <w:rPr>
                <w:rFonts w:asciiTheme="minorHAnsi" w:hAnsiTheme="minorHAnsi" w:cs="Calibri"/>
                <w:b/>
                <w:szCs w:val="22"/>
                <w:lang w:val="en-US"/>
              </w:rPr>
            </w:pPr>
            <w:r w:rsidRPr="00CC10BD">
              <w:rPr>
                <w:rFonts w:asciiTheme="minorHAnsi" w:hAnsiTheme="minorHAnsi" w:cs="Calibri"/>
                <w:szCs w:val="22"/>
              </w:rPr>
              <w:t>Σύμφωνα με Γ.4</w:t>
            </w:r>
          </w:p>
        </w:tc>
      </w:tr>
    </w:tbl>
    <w:p w:rsidR="0090426C" w:rsidRDefault="0090426C" w:rsidP="00CC10BD">
      <w:pPr>
        <w:rPr>
          <w:rFonts w:asciiTheme="minorHAnsi" w:hAnsiTheme="minorHAnsi" w:cs="Calibri"/>
          <w:szCs w:val="22"/>
        </w:rPr>
      </w:pPr>
    </w:p>
    <w:p w:rsidR="00CC10BD" w:rsidRPr="00CC10BD" w:rsidRDefault="00CC10BD" w:rsidP="00CC10BD">
      <w:pPr>
        <w:rPr>
          <w:rFonts w:asciiTheme="minorHAnsi" w:hAnsiTheme="minorHAnsi" w:cs="Calibri"/>
          <w:szCs w:val="22"/>
        </w:rPr>
      </w:pPr>
      <w:r w:rsidRPr="00CC10BD">
        <w:rPr>
          <w:rFonts w:asciiTheme="minorHAnsi" w:hAnsiTheme="minorHAnsi" w:cs="Calibri"/>
          <w:szCs w:val="22"/>
        </w:rPr>
        <w:t>Επίσης ο φάκελος «ΤΕΧΝΙΚΗ ΠΡΟΣΦΟΡΑ» πρέπει να περιέχει:</w:t>
      </w:r>
    </w:p>
    <w:p w:rsidR="00CC10BD" w:rsidRPr="00CC10BD" w:rsidRDefault="00CC10BD" w:rsidP="00954A28">
      <w:pPr>
        <w:numPr>
          <w:ilvl w:val="0"/>
          <w:numId w:val="43"/>
        </w:numPr>
        <w:tabs>
          <w:tab w:val="clear" w:pos="360"/>
          <w:tab w:val="num" w:pos="284"/>
        </w:tabs>
        <w:spacing w:after="0"/>
        <w:ind w:left="284" w:hanging="284"/>
        <w:rPr>
          <w:rFonts w:asciiTheme="minorHAnsi" w:hAnsiTheme="minorHAnsi" w:cs="Calibri"/>
          <w:szCs w:val="22"/>
        </w:rPr>
      </w:pPr>
      <w:proofErr w:type="spellStart"/>
      <w:r w:rsidRPr="00CC10BD">
        <w:rPr>
          <w:rFonts w:asciiTheme="minorHAnsi" w:hAnsiTheme="minorHAnsi" w:cs="Calibri"/>
          <w:szCs w:val="22"/>
        </w:rPr>
        <w:t>τεκμηριωτικό</w:t>
      </w:r>
      <w:proofErr w:type="spellEnd"/>
      <w:r w:rsidRPr="00CC10BD">
        <w:rPr>
          <w:rFonts w:asciiTheme="minorHAnsi" w:hAnsiTheme="minorHAnsi" w:cs="Calibri"/>
          <w:szCs w:val="22"/>
        </w:rPr>
        <w:t xml:space="preserve"> υλικό για τον εξοπλισμό και το λογισμικό (εγχειρίδια, τεχνικά φυλλάδια, κλπ.)</w:t>
      </w:r>
    </w:p>
    <w:p w:rsidR="00F233B5" w:rsidRDefault="00CC10BD" w:rsidP="00F233B5">
      <w:pPr>
        <w:numPr>
          <w:ilvl w:val="0"/>
          <w:numId w:val="43"/>
        </w:numPr>
        <w:tabs>
          <w:tab w:val="clear" w:pos="360"/>
          <w:tab w:val="num" w:pos="284"/>
        </w:tabs>
        <w:spacing w:after="0"/>
        <w:ind w:left="284" w:hanging="284"/>
        <w:rPr>
          <w:rFonts w:asciiTheme="minorHAnsi" w:hAnsiTheme="minorHAnsi" w:cs="Calibri"/>
          <w:szCs w:val="22"/>
        </w:rPr>
      </w:pPr>
      <w:r w:rsidRPr="00C8605B">
        <w:rPr>
          <w:rFonts w:asciiTheme="minorHAnsi" w:hAnsiTheme="minorHAnsi" w:cs="Calibri"/>
          <w:szCs w:val="22"/>
        </w:rPr>
        <w:t>οποιοδήποτε επιπλέον στοιχείο τεκμηριώνει πληρέστερα την Προσφορά του υποψήφιου Αναδόχου και απαντά στις επιμέρους απαιτήσεις που τίθενται στην παρούσα Διακήρυξη</w:t>
      </w:r>
      <w:r w:rsidR="00C8605B" w:rsidRPr="00C8605B">
        <w:rPr>
          <w:rFonts w:asciiTheme="minorHAnsi" w:hAnsiTheme="minorHAnsi" w:cs="Calibri"/>
          <w:szCs w:val="22"/>
        </w:rPr>
        <w:t xml:space="preserve">. </w:t>
      </w:r>
    </w:p>
    <w:p w:rsidR="0090426C" w:rsidRPr="00C8605B" w:rsidRDefault="0090426C" w:rsidP="00F233B5">
      <w:pPr>
        <w:numPr>
          <w:ilvl w:val="0"/>
          <w:numId w:val="43"/>
        </w:numPr>
        <w:tabs>
          <w:tab w:val="clear" w:pos="360"/>
          <w:tab w:val="num" w:pos="284"/>
        </w:tabs>
        <w:spacing w:after="0"/>
        <w:ind w:left="284" w:hanging="284"/>
        <w:rPr>
          <w:rFonts w:asciiTheme="minorHAnsi" w:hAnsiTheme="minorHAnsi" w:cs="Calibri"/>
          <w:szCs w:val="22"/>
        </w:rPr>
      </w:pPr>
    </w:p>
    <w:p w:rsidR="00F233B5" w:rsidRPr="00CC10BD" w:rsidRDefault="00F233B5" w:rsidP="00F233B5">
      <w:pPr>
        <w:spacing w:after="0"/>
        <w:rPr>
          <w:rFonts w:asciiTheme="minorHAnsi" w:hAnsiTheme="minorHAnsi" w:cs="Calibri"/>
          <w:szCs w:val="22"/>
        </w:rPr>
      </w:pPr>
    </w:p>
    <w:p w:rsidR="00CC10BD" w:rsidRPr="00CC10BD" w:rsidRDefault="00CC10BD" w:rsidP="00CC10BD">
      <w:pPr>
        <w:jc w:val="center"/>
        <w:rPr>
          <w:rFonts w:asciiTheme="minorHAnsi" w:hAnsiTheme="minorHAnsi" w:cs="Calibri"/>
          <w:b/>
          <w:szCs w:val="22"/>
        </w:rPr>
      </w:pPr>
      <w:r w:rsidRPr="00CC10BD">
        <w:rPr>
          <w:rFonts w:asciiTheme="minorHAnsi" w:hAnsiTheme="minorHAnsi" w:cs="Calibri"/>
          <w:b/>
          <w:szCs w:val="22"/>
        </w:rPr>
        <w:t>ΑΠΑΙΤΗΣΕΙΣ ΛΥΣΕΩΝ / ΛΕΙΤΟΥΡΓΙΚΕΣ / ΤΕΧΝΟΛΟΓΙΚΕΣ ΠΡΟΔΙΑΓΡΑΦΕΣ – ΠΙΝΑΚΑΣ ΣΥΜΜΟΡΦΩΣΗΣ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Στη Στήλη «ΠΡΟΔΙΑΓΡΑΦΗ», περιγράφονται αναλυτικά οι αντίστοιχοι τεχνικοί όροι, υποχρεώσεις ή επεξηγήσεις για τα οποία θα πρέπει να δοθούν αντίστοιχες απαντήσεις.</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Αν στη στήλη «ΑΠΑΙΤΗΣΗ» έχει συμπληρωθεί η λέξη «ΝΑΙ» ή ένας αριθμός (που σημαίνει υποχρεωτικό αριθμητικό μέγεθος της προδιαγραφής και απαιτεί συμμόρφωση) τότε η αντίστοιχη προδιαγραφή είναι υποχρεωτική για τον υποψήφιο Ανάδοχο, θεωρούμενη ως απαράβατος όρος σύμφωνα με την παρούσα </w:t>
            </w:r>
            <w:r w:rsidRPr="00CC10BD">
              <w:rPr>
                <w:rFonts w:asciiTheme="minorHAnsi" w:hAnsiTheme="minorHAnsi" w:cs="Calibri"/>
                <w:sz w:val="22"/>
                <w:szCs w:val="22"/>
                <w:lang w:eastAsia="el-GR"/>
              </w:rPr>
              <w:lastRenderedPageBreak/>
              <w:t xml:space="preserve">Διακήρυξη. Προσφορές που δεν καλύπτουν πλήρως απαράβατους όρους απορρίπτονται ως απαράδεκτες.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Αν η στήλη «ΑΠΑΙΤΗΣΗ» έχει συμπληρωθεί με τη λέξη «Επιθυμητή» τότε αποτελεί προδιαγραφή που υπερκαλύπτει το ελάχιστο απαιτούμενο και Προσφορές που υπερκαλύπτουν τις ελάχιστες προδιαγραφές συνεκτιμούνται, επί τω βελτίω σύμφωνα με τη συναφή ομάδα κριτήριων στην οποία εντάσσεται.</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lastRenderedPageBreak/>
              <w:t>Στη στήλη «ΑΠΑΝΤΗΣΗ» σημειώνεται η απάντηση του Αναδόχου που έχει τη μορφή ΝΑΙ/ΟΧΙ εάν η αντίστοιχη προδιαγραφή πληρούται ή όχι από την Προσφορά ή ένα αριθμητικό μέγεθος που δηλώνει την ποσότητα του αντίστοιχου χαρακτηριστικού στην Προσφορά. Απλή κατάφαση ή επεξήγηση δεν αποτελεί απόδειξη πλήρωσης της προδιαγραφής και η αρμόδια Επιτροπή έχει την υποχρέωση ελέγχου και επιβεβαίωσης της πλήρωσης της απαίτησης (ιδιαίτερα αν αυτή αποτελεί ελάχιστη.</w:t>
            </w:r>
          </w:p>
        </w:tc>
      </w:tr>
      <w:tr w:rsidR="00CC10BD" w:rsidRPr="00CC10BD" w:rsidTr="00183305">
        <w:tc>
          <w:tcPr>
            <w:tcW w:w="9639" w:type="dxa"/>
          </w:tcPr>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υπηρεσιών, του εξοπλισμού ή του τρόπου διασύνδεσης και λειτουργίας ή αναφορές μεθοδολογίας εγκατάστασης και υποστήριξης κλπ., που κατά την κρίση του υποψηφίου Αναδόχου τεκμηριώνουν τα στοιχεία των Πινάκων Συμμόρφωσης. Στην αρχή του Παραρτήματος καταγράφεται αναλυτικός πίνακας των περιεχόμενων του. </w:t>
            </w:r>
          </w:p>
          <w:p w:rsidR="00CC10BD" w:rsidRPr="00CC10BD" w:rsidRDefault="00CC10BD" w:rsidP="00183305">
            <w:pPr>
              <w:pStyle w:val="TabletextChar"/>
              <w:spacing w:after="0"/>
              <w:jc w:val="both"/>
              <w:rPr>
                <w:rFonts w:asciiTheme="minorHAnsi" w:hAnsiTheme="minorHAnsi" w:cs="Calibri"/>
                <w:sz w:val="22"/>
                <w:szCs w:val="22"/>
                <w:lang w:eastAsia="el-GR"/>
              </w:rPr>
            </w:pPr>
            <w:r w:rsidRPr="00CC10BD">
              <w:rPr>
                <w:rFonts w:asciiTheme="minorHAnsi" w:hAnsiTheme="minorHAnsi" w:cs="Calibri"/>
                <w:sz w:val="22"/>
                <w:szCs w:val="22"/>
                <w:lang w:eastAsia="el-GR"/>
              </w:rPr>
              <w:t xml:space="preserve">Είναι ιδιαίτερα επιθυμητή η πληρέστερη συμπλήρωση των παραπομπών, οι οποίες πρέπει να είναι κατά το δυνατόν συγκεκριμένες (π.χ. Τεχνικό Φυλλάδιο 3, Σελ. 4 Παράγραφος 4, κλπ.). Αντίστοιχα στο τεχνικό φυλλάδιο ή στη σχετική αναφορά, μεθοδολογικό εργαλείο, τεχνική κτλ θα υπογραμμιστεί το σημείο που τεκμηριώνει τη συμφωνία ή υπερκάλυψη και θα σημειωθεί η αντίστοιχη παράγραφος του Πίνακα Συμμόρφωσης στην οποία καταγράφεται η ζητούμενη προδιαγραφή (π.χ. </w:t>
            </w:r>
            <w:proofErr w:type="spellStart"/>
            <w:r w:rsidRPr="00CC10BD">
              <w:rPr>
                <w:rFonts w:asciiTheme="minorHAnsi" w:hAnsiTheme="minorHAnsi" w:cs="Calibri"/>
                <w:sz w:val="22"/>
                <w:szCs w:val="22"/>
                <w:lang w:eastAsia="el-GR"/>
              </w:rPr>
              <w:t>Προδ</w:t>
            </w:r>
            <w:proofErr w:type="spellEnd"/>
            <w:r w:rsidRPr="00CC10BD">
              <w:rPr>
                <w:rFonts w:asciiTheme="minorHAnsi" w:hAnsiTheme="minorHAnsi" w:cs="Calibri"/>
                <w:sz w:val="22"/>
                <w:szCs w:val="22"/>
                <w:lang w:eastAsia="el-GR"/>
              </w:rPr>
              <w:t>. 4.18).</w:t>
            </w:r>
          </w:p>
        </w:tc>
      </w:tr>
    </w:tbl>
    <w:p w:rsidR="00CC10BD" w:rsidRPr="00CC10BD" w:rsidRDefault="00CC10BD" w:rsidP="00CC10BD">
      <w:pPr>
        <w:rPr>
          <w:rFonts w:asciiTheme="minorHAnsi" w:hAnsiTheme="minorHAnsi"/>
          <w:szCs w:val="22"/>
        </w:rPr>
      </w:pPr>
      <w:r w:rsidRPr="00CC10BD">
        <w:rPr>
          <w:rFonts w:asciiTheme="minorHAnsi" w:hAnsiTheme="minorHAnsi"/>
          <w:szCs w:val="22"/>
        </w:rPr>
        <w:t>Τονίζεται ότι είναι υποχρεωτική η απάντηση σε όλα τα σημεία των ΠΙΝΑΚΩΝ ΣΥΜΜΟΡΦΩΣΗΣ και η παροχή όλων των πληροφοριών που ζητούνται.</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αρμόδια Επιτροπή θα αξιολογήσει τα παρεχόμενα από τους υποψήφιους Αναδόχους στοιχεία κατά την αξιολόγηση των Τεχνικών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δεν έχει συμπληρωθεί η στήλη «ΑΠΑΝΤΗΣΗ», για έστω και ένα από τους όρους στον πίνακα συμμόρφωσης, τότε θεωρείται ότι δεν υπάρχει απάντηση στο σχετικό όρο.</w:t>
      </w:r>
    </w:p>
    <w:p w:rsidR="00CC10BD" w:rsidRDefault="00CC10BD" w:rsidP="00CC10BD">
      <w:pPr>
        <w:spacing w:before="60"/>
        <w:rPr>
          <w:rFonts w:asciiTheme="minorHAnsi" w:hAnsiTheme="minorHAnsi" w:cs="Calibri"/>
          <w:i/>
          <w:szCs w:val="22"/>
        </w:rPr>
      </w:pPr>
      <w:r w:rsidRPr="00CC10BD">
        <w:rPr>
          <w:rFonts w:asciiTheme="minorHAnsi" w:hAnsiTheme="minorHAnsi" w:cs="Calibri"/>
          <w:b/>
          <w:i/>
          <w:szCs w:val="22"/>
          <w:u w:val="single"/>
        </w:rPr>
        <w:t xml:space="preserve">Σημαντική Επισήμανση: </w:t>
      </w:r>
      <w:r w:rsidRPr="00CC10BD">
        <w:rPr>
          <w:rFonts w:asciiTheme="minorHAnsi" w:hAnsiTheme="minorHAnsi" w:cs="Calibri"/>
          <w:i/>
          <w:szCs w:val="22"/>
        </w:rPr>
        <w:t>Τα προσόντα της ομάδας έργου κρίνονται ως προς το παραδεκτό της τεχνικής προσφοράς και δε βαθμολογούνται.</w:t>
      </w:r>
    </w:p>
    <w:p w:rsidR="002D4127" w:rsidRPr="002D4127" w:rsidRDefault="00E9154E" w:rsidP="00CC10BD">
      <w:pPr>
        <w:spacing w:before="60"/>
        <w:rPr>
          <w:rFonts w:asciiTheme="minorHAnsi" w:hAnsiTheme="minorHAnsi" w:cs="Calibri"/>
          <w:b/>
          <w:szCs w:val="22"/>
        </w:rPr>
      </w:pPr>
      <w:r w:rsidRPr="00E9154E">
        <w:rPr>
          <w:rFonts w:asciiTheme="minorHAnsi" w:hAnsiTheme="minorHAnsi" w:cs="Calibri"/>
          <w:b/>
          <w:szCs w:val="22"/>
        </w:rPr>
        <w:t>Κριτήρια Αξιολόγησης</w:t>
      </w:r>
    </w:p>
    <w:p w:rsidR="002D4127" w:rsidRDefault="002D4127" w:rsidP="00CC10BD">
      <w:pPr>
        <w:spacing w:before="60"/>
        <w:rPr>
          <w:rFonts w:asciiTheme="minorHAnsi" w:hAnsiTheme="minorHAnsi" w:cs="Calibri"/>
          <w:szCs w:val="22"/>
        </w:rPr>
      </w:pPr>
    </w:p>
    <w:tbl>
      <w:tblPr>
        <w:tblStyle w:val="aff7"/>
        <w:tblW w:w="0" w:type="auto"/>
        <w:jc w:val="center"/>
        <w:tblLook w:val="04A0"/>
      </w:tblPr>
      <w:tblGrid>
        <w:gridCol w:w="2220"/>
        <w:gridCol w:w="1894"/>
        <w:gridCol w:w="2086"/>
        <w:gridCol w:w="3654"/>
      </w:tblGrid>
      <w:tr w:rsidR="002D4127" w:rsidTr="00CC698C">
        <w:trPr>
          <w:jc w:val="center"/>
        </w:trPr>
        <w:tc>
          <w:tcPr>
            <w:tcW w:w="2220"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Τίτλος</w:t>
            </w:r>
          </w:p>
        </w:tc>
        <w:tc>
          <w:tcPr>
            <w:tcW w:w="1894"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Εύρος</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Συντελεστής Βαρύτητας</w:t>
            </w:r>
          </w:p>
        </w:tc>
        <w:tc>
          <w:tcPr>
            <w:tcW w:w="3654"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Πίνακες Συμμόρφωσης</w:t>
            </w:r>
          </w:p>
        </w:tc>
      </w:tr>
      <w:tr w:rsid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 xml:space="preserve">ΠΦΠ </w:t>
            </w:r>
            <w:r w:rsidRPr="00FE3C8E">
              <w:t xml:space="preserve">= </w:t>
            </w:r>
            <w:r>
              <w:t>Προσφερόμενοι φυσικοί</w:t>
            </w:r>
            <w:r w:rsidRPr="006E2711">
              <w:t xml:space="preserve"> </w:t>
            </w:r>
            <w:r>
              <w:t>πυρήνες</w:t>
            </w:r>
          </w:p>
        </w:tc>
        <w:tc>
          <w:tcPr>
            <w:tcW w:w="1894" w:type="dxa"/>
          </w:tcPr>
          <w:p w:rsidR="00E9154E" w:rsidRPr="00E9154E" w:rsidRDefault="00B65414" w:rsidP="00E9154E">
            <w:pPr>
              <w:spacing w:before="60"/>
              <w:jc w:val="center"/>
              <w:rPr>
                <w:rFonts w:asciiTheme="minorHAnsi" w:hAnsiTheme="minorHAnsi" w:cs="Calibri"/>
                <w:szCs w:val="22"/>
                <w:lang w:val="en-US"/>
              </w:rPr>
            </w:pPr>
            <w:r>
              <w:rPr>
                <w:rFonts w:asciiTheme="minorHAnsi" w:hAnsiTheme="minorHAnsi" w:cs="Calibri"/>
                <w:szCs w:val="22"/>
              </w:rPr>
              <w:t xml:space="preserve">Ελάχιστο </w:t>
            </w:r>
            <w:r w:rsidR="00D10EEB">
              <w:rPr>
                <w:rFonts w:asciiTheme="minorHAnsi" w:hAnsiTheme="minorHAnsi" w:cs="Calibri"/>
                <w:szCs w:val="22"/>
              </w:rPr>
              <w:t>80</w:t>
            </w:r>
            <w:r w:rsidR="00DA0972">
              <w:rPr>
                <w:rFonts w:asciiTheme="minorHAnsi" w:hAnsiTheme="minorHAnsi" w:cs="Calibri"/>
                <w:szCs w:val="22"/>
              </w:rPr>
              <w:t xml:space="preserve">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sidRPr="00925E46">
              <w:t xml:space="preserve">C.3.2 Πίνακας εξυπηρετητών </w:t>
            </w:r>
            <w:proofErr w:type="spellStart"/>
            <w:r w:rsidRPr="00925E46">
              <w:t>servers</w:t>
            </w:r>
            <w:proofErr w:type="spellEnd"/>
            <w:r w:rsidRPr="00925E46">
              <w:t xml:space="preserve"> - παράγραφος - 3.5.</w:t>
            </w:r>
            <w:r>
              <w:t>1</w:t>
            </w:r>
          </w:p>
        </w:tc>
      </w:tr>
      <w:tr w:rsid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 xml:space="preserve">ΠΜ </w:t>
            </w:r>
            <w:r w:rsidRPr="00FE3C8E">
              <w:t xml:space="preserve"> = </w:t>
            </w:r>
            <w:r>
              <w:t>Προσφερόμενη διαθέσιμη μνήμη</w:t>
            </w:r>
          </w:p>
        </w:tc>
        <w:tc>
          <w:tcPr>
            <w:tcW w:w="1894" w:type="dxa"/>
          </w:tcPr>
          <w:p w:rsidR="00E9154E" w:rsidRPr="00E9154E" w:rsidRDefault="00B65414" w:rsidP="00E9154E">
            <w:pPr>
              <w:spacing w:before="60"/>
              <w:jc w:val="center"/>
              <w:rPr>
                <w:rFonts w:asciiTheme="minorHAnsi" w:hAnsiTheme="minorHAnsi" w:cs="Calibri"/>
                <w:szCs w:val="22"/>
                <w:lang w:val="en-US"/>
              </w:rPr>
            </w:pPr>
            <w:r>
              <w:rPr>
                <w:rFonts w:asciiTheme="minorHAnsi" w:hAnsiTheme="minorHAnsi" w:cs="Calibri"/>
                <w:szCs w:val="22"/>
              </w:rPr>
              <w:t xml:space="preserve">Ελάχιστο </w:t>
            </w:r>
            <w:r w:rsidR="00D10EEB">
              <w:rPr>
                <w:rFonts w:asciiTheme="minorHAnsi" w:hAnsiTheme="minorHAnsi" w:cs="Calibri"/>
                <w:szCs w:val="22"/>
              </w:rPr>
              <w:t xml:space="preserve">1ΤΒ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sidRPr="00925E46">
              <w:t xml:space="preserve">C.3.2 Πίνακας εξυπηρετητών </w:t>
            </w:r>
            <w:proofErr w:type="spellStart"/>
            <w:r w:rsidRPr="00925E46">
              <w:t>servers</w:t>
            </w:r>
            <w:proofErr w:type="spellEnd"/>
            <w:r w:rsidRPr="00925E46">
              <w:t xml:space="preserve"> - παράγραφος - 3.5.</w:t>
            </w:r>
            <w:r>
              <w:t>3</w:t>
            </w:r>
          </w:p>
        </w:tc>
      </w:tr>
      <w:tr w:rsid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 xml:space="preserve">ΠΜFC </w:t>
            </w:r>
            <w:r w:rsidRPr="00FE3C8E">
              <w:t xml:space="preserve"> = </w:t>
            </w:r>
            <w:r>
              <w:t>Προσφερόμενο</w:t>
            </w:r>
            <w:r w:rsidRPr="00FE3C8E">
              <w:t xml:space="preserve"> </w:t>
            </w:r>
            <w:r>
              <w:t>μέγεθος</w:t>
            </w:r>
            <w:r w:rsidRPr="00FE3C8E">
              <w:t xml:space="preserve"> </w:t>
            </w:r>
            <w:proofErr w:type="spellStart"/>
            <w:r w:rsidRPr="006E2711">
              <w:t>flash</w:t>
            </w:r>
            <w:proofErr w:type="spellEnd"/>
            <w:r w:rsidRPr="00FE3C8E">
              <w:t xml:space="preserve"> </w:t>
            </w:r>
            <w:proofErr w:type="spellStart"/>
            <w:r w:rsidRPr="006E2711">
              <w:t>cache</w:t>
            </w:r>
            <w:proofErr w:type="spellEnd"/>
            <w:r w:rsidRPr="00FE3C8E">
              <w:t>-</w:t>
            </w:r>
            <w:r w:rsidRPr="006E2711">
              <w:t>SSD</w:t>
            </w:r>
          </w:p>
        </w:tc>
        <w:tc>
          <w:tcPr>
            <w:tcW w:w="1894" w:type="dxa"/>
          </w:tcPr>
          <w:p w:rsidR="00D10EEB" w:rsidRDefault="00D10EEB" w:rsidP="00D10EEB">
            <w:pPr>
              <w:spacing w:before="60"/>
              <w:jc w:val="center"/>
              <w:rPr>
                <w:rFonts w:asciiTheme="minorHAnsi" w:hAnsiTheme="minorHAnsi" w:cs="Calibri"/>
                <w:szCs w:val="22"/>
              </w:rPr>
            </w:pPr>
          </w:p>
          <w:p w:rsidR="00E9154E" w:rsidRPr="00E9154E" w:rsidRDefault="00B65414" w:rsidP="00E9154E">
            <w:pPr>
              <w:jc w:val="center"/>
              <w:rPr>
                <w:rFonts w:asciiTheme="minorHAnsi" w:hAnsiTheme="minorHAnsi" w:cs="Calibri"/>
                <w:szCs w:val="22"/>
                <w:lang w:val="en-US"/>
              </w:rPr>
            </w:pPr>
            <w:r>
              <w:rPr>
                <w:rFonts w:asciiTheme="minorHAnsi" w:hAnsiTheme="minorHAnsi" w:cs="Calibri"/>
                <w:szCs w:val="22"/>
              </w:rPr>
              <w:t xml:space="preserve">Ελάχιστο </w:t>
            </w:r>
            <w:r w:rsidR="00D10EEB">
              <w:rPr>
                <w:rFonts w:asciiTheme="minorHAnsi" w:hAnsiTheme="minorHAnsi" w:cs="Calibri"/>
                <w:szCs w:val="22"/>
              </w:rPr>
              <w:t xml:space="preserve">9.6ΤΒ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10%</w:t>
            </w:r>
          </w:p>
        </w:tc>
        <w:tc>
          <w:tcPr>
            <w:tcW w:w="3654" w:type="dxa"/>
          </w:tcPr>
          <w:p w:rsidR="00E9154E" w:rsidRDefault="002D4127" w:rsidP="00E9154E">
            <w:pPr>
              <w:spacing w:before="60"/>
              <w:jc w:val="center"/>
              <w:rPr>
                <w:rFonts w:asciiTheme="minorHAnsi" w:hAnsiTheme="minorHAnsi" w:cs="Calibri"/>
                <w:szCs w:val="22"/>
              </w:rPr>
            </w:pPr>
            <w:r w:rsidRPr="00925E46">
              <w:t xml:space="preserve">C3.3 </w:t>
            </w:r>
            <w:r>
              <w:t>Πίνακας συμμόρφωσης συστήματος SAN</w:t>
            </w:r>
            <w:r w:rsidRPr="00807B39">
              <w:t>-</w:t>
            </w:r>
            <w:r>
              <w:t>DAS</w:t>
            </w:r>
            <w:r w:rsidRPr="00807B39">
              <w:t xml:space="preserve">  </w:t>
            </w:r>
            <w:r>
              <w:t>- παράγραφος 2.3</w:t>
            </w:r>
          </w:p>
        </w:tc>
      </w:tr>
      <w:tr w:rsid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ΠΕΖC</w:t>
            </w:r>
            <w:r w:rsidRPr="00FE3C8E">
              <w:t xml:space="preserve">  = </w:t>
            </w:r>
            <w:r>
              <w:t xml:space="preserve">Προσφερόμενο εύρος ζώνης </w:t>
            </w:r>
            <w:proofErr w:type="spellStart"/>
            <w:r>
              <w:t>storage</w:t>
            </w:r>
            <w:proofErr w:type="spellEnd"/>
          </w:p>
        </w:tc>
        <w:tc>
          <w:tcPr>
            <w:tcW w:w="1894" w:type="dxa"/>
          </w:tcPr>
          <w:p w:rsidR="00E9154E" w:rsidRDefault="00B65414" w:rsidP="00E9154E">
            <w:pPr>
              <w:spacing w:before="60"/>
              <w:jc w:val="center"/>
              <w:rPr>
                <w:rFonts w:asciiTheme="minorHAnsi" w:hAnsiTheme="minorHAnsi" w:cs="Calibri"/>
                <w:szCs w:val="22"/>
              </w:rPr>
            </w:pPr>
            <w:r>
              <w:rPr>
                <w:rFonts w:asciiTheme="minorHAnsi" w:hAnsiTheme="minorHAnsi" w:cs="Calibri"/>
                <w:szCs w:val="22"/>
              </w:rPr>
              <w:t xml:space="preserve">Προσφερόμενη τιμή </w:t>
            </w:r>
            <w:r w:rsidR="00E9154E" w:rsidRPr="00E9154E">
              <w:rPr>
                <w:rFonts w:asciiTheme="minorHAnsi" w:eastAsia="MS Mincho" w:hAnsiTheme="minorHAnsi" w:cs="Arial"/>
                <w:szCs w:val="22"/>
                <w:lang w:val="en-GB"/>
              </w:rPr>
              <w:t>GB</w:t>
            </w:r>
            <w:r w:rsidR="008F0D48" w:rsidRPr="00B65414">
              <w:rPr>
                <w:rFonts w:asciiTheme="minorHAnsi" w:eastAsia="MS Mincho" w:hAnsiTheme="minorHAnsi" w:cs="Arial"/>
                <w:szCs w:val="22"/>
              </w:rPr>
              <w:t>/</w:t>
            </w:r>
            <w:r w:rsidR="00E9154E" w:rsidRPr="00E9154E">
              <w:rPr>
                <w:rFonts w:asciiTheme="minorHAnsi" w:eastAsia="MS Mincho" w:hAnsiTheme="minorHAnsi" w:cs="Arial"/>
                <w:szCs w:val="22"/>
                <w:lang w:val="en-GB"/>
              </w:rPr>
              <w:t>sec</w:t>
            </w:r>
            <w:r w:rsidR="00E9154E" w:rsidRPr="00E9154E">
              <w:rPr>
                <w:rFonts w:asciiTheme="minorHAnsi" w:hAnsiTheme="minorHAnsi" w:cs="Calibri"/>
                <w:szCs w:val="22"/>
              </w:rPr>
              <w:t xml:space="preserve">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10%</w:t>
            </w:r>
          </w:p>
        </w:tc>
        <w:tc>
          <w:tcPr>
            <w:tcW w:w="3654" w:type="dxa"/>
          </w:tcPr>
          <w:p w:rsidR="00E9154E" w:rsidRDefault="002D4127" w:rsidP="00E9154E">
            <w:pPr>
              <w:spacing w:before="60"/>
              <w:jc w:val="center"/>
              <w:rPr>
                <w:rFonts w:asciiTheme="minorHAnsi" w:hAnsiTheme="minorHAnsi" w:cs="Calibri"/>
                <w:szCs w:val="22"/>
              </w:rPr>
            </w:pP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2.9</w:t>
            </w:r>
          </w:p>
        </w:tc>
      </w:tr>
      <w:tr w:rsidR="002D4127" w:rsidRPr="002D4127" w:rsidTr="00CC698C">
        <w:trPr>
          <w:jc w:val="center"/>
        </w:trPr>
        <w:tc>
          <w:tcPr>
            <w:tcW w:w="2220" w:type="dxa"/>
          </w:tcPr>
          <w:p w:rsidR="00E9154E" w:rsidRPr="00E9154E" w:rsidRDefault="002D4127" w:rsidP="00E9154E">
            <w:pPr>
              <w:spacing w:before="60"/>
              <w:jc w:val="center"/>
              <w:rPr>
                <w:rFonts w:asciiTheme="minorHAnsi" w:hAnsiTheme="minorHAnsi" w:cs="Calibri"/>
                <w:szCs w:val="22"/>
                <w:lang w:val="en-US"/>
              </w:rPr>
            </w:pPr>
            <w:r>
              <w:lastRenderedPageBreak/>
              <w:t>Π</w:t>
            </w:r>
            <w:r w:rsidRPr="00297666">
              <w:rPr>
                <w:lang w:val="en-US"/>
              </w:rPr>
              <w:t>RIOPS</w:t>
            </w:r>
            <w:r w:rsidR="00E9154E" w:rsidRPr="00E9154E">
              <w:rPr>
                <w:lang w:val="en-US"/>
              </w:rPr>
              <w:t xml:space="preserve">  = </w:t>
            </w:r>
            <w:r>
              <w:t>Προσφερόμενο</w:t>
            </w:r>
            <w:r w:rsidR="00E9154E" w:rsidRPr="00E9154E">
              <w:rPr>
                <w:lang w:val="en-US"/>
              </w:rPr>
              <w:t xml:space="preserve"> </w:t>
            </w:r>
            <w:r w:rsidRPr="00297666">
              <w:rPr>
                <w:lang w:val="en-US"/>
              </w:rPr>
              <w:t>reads</w:t>
            </w:r>
            <w:r w:rsidR="00E9154E" w:rsidRPr="00E9154E">
              <w:rPr>
                <w:lang w:val="en-US"/>
              </w:rPr>
              <w:t xml:space="preserve"> </w:t>
            </w:r>
            <w:r w:rsidRPr="00297666">
              <w:rPr>
                <w:lang w:val="en-US"/>
              </w:rPr>
              <w:t>IOPS</w:t>
            </w:r>
            <w:r w:rsidR="00E9154E" w:rsidRPr="00E9154E">
              <w:rPr>
                <w:lang w:val="en-US"/>
              </w:rPr>
              <w:t xml:space="preserve"> </w:t>
            </w:r>
            <w:r w:rsidRPr="00297666">
              <w:rPr>
                <w:lang w:val="en-US"/>
              </w:rPr>
              <w:t>storage</w:t>
            </w:r>
          </w:p>
        </w:tc>
        <w:tc>
          <w:tcPr>
            <w:tcW w:w="1894" w:type="dxa"/>
          </w:tcPr>
          <w:p w:rsidR="00E9154E" w:rsidRPr="00E9154E" w:rsidRDefault="00B65414" w:rsidP="00E9154E">
            <w:pPr>
              <w:spacing w:before="60"/>
              <w:jc w:val="center"/>
              <w:rPr>
                <w:rFonts w:asciiTheme="minorHAnsi" w:hAnsiTheme="minorHAnsi" w:cs="Calibri"/>
                <w:szCs w:val="22"/>
                <w:lang w:val="en-US"/>
              </w:rPr>
            </w:pPr>
            <w:r>
              <w:rPr>
                <w:rFonts w:asciiTheme="minorHAnsi" w:hAnsiTheme="minorHAnsi" w:cs="Calibri"/>
                <w:szCs w:val="22"/>
              </w:rPr>
              <w:t xml:space="preserve">Ελάχιστο </w:t>
            </w:r>
            <w:r w:rsidR="00D10EEB">
              <w:rPr>
                <w:rFonts w:asciiTheme="minorHAnsi" w:hAnsiTheme="minorHAnsi" w:cs="Calibri"/>
                <w:szCs w:val="22"/>
                <w:lang w:val="en-US"/>
              </w:rPr>
              <w:t xml:space="preserve">200.000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2.10</w:t>
            </w:r>
          </w:p>
        </w:tc>
      </w:tr>
      <w:tr w:rsidR="002D4127" w:rsidRPr="002D4127" w:rsidTr="00CC698C">
        <w:trPr>
          <w:jc w:val="center"/>
        </w:trPr>
        <w:tc>
          <w:tcPr>
            <w:tcW w:w="2220" w:type="dxa"/>
          </w:tcPr>
          <w:p w:rsidR="00E9154E" w:rsidRPr="00E9154E" w:rsidRDefault="002D4127" w:rsidP="00E9154E">
            <w:pPr>
              <w:spacing w:before="60"/>
              <w:jc w:val="center"/>
              <w:rPr>
                <w:rFonts w:asciiTheme="minorHAnsi" w:hAnsiTheme="minorHAnsi" w:cs="Calibri"/>
                <w:szCs w:val="22"/>
                <w:lang w:val="en-US"/>
              </w:rPr>
            </w:pPr>
            <w:r>
              <w:t>Π</w:t>
            </w:r>
            <w:r w:rsidRPr="00297666">
              <w:rPr>
                <w:lang w:val="en-US"/>
              </w:rPr>
              <w:t>WIOPS</w:t>
            </w:r>
            <w:r w:rsidR="00E9154E" w:rsidRPr="00E9154E">
              <w:rPr>
                <w:lang w:val="en-US"/>
              </w:rPr>
              <w:t xml:space="preserve">  = </w:t>
            </w:r>
            <w:r>
              <w:t>Προσφερόμενο</w:t>
            </w:r>
            <w:r w:rsidR="00E9154E" w:rsidRPr="00E9154E">
              <w:rPr>
                <w:lang w:val="en-US"/>
              </w:rPr>
              <w:t xml:space="preserve"> </w:t>
            </w:r>
            <w:r w:rsidRPr="00297666">
              <w:rPr>
                <w:lang w:val="en-US"/>
              </w:rPr>
              <w:t>writes</w:t>
            </w:r>
            <w:r w:rsidR="00E9154E" w:rsidRPr="00E9154E">
              <w:rPr>
                <w:lang w:val="en-US"/>
              </w:rPr>
              <w:t xml:space="preserve"> </w:t>
            </w:r>
            <w:r w:rsidRPr="00297666">
              <w:rPr>
                <w:lang w:val="en-US"/>
              </w:rPr>
              <w:t>IOPS</w:t>
            </w:r>
            <w:r w:rsidR="00E9154E" w:rsidRPr="00E9154E">
              <w:rPr>
                <w:lang w:val="en-US"/>
              </w:rPr>
              <w:t xml:space="preserve"> </w:t>
            </w:r>
            <w:r w:rsidRPr="00297666">
              <w:rPr>
                <w:lang w:val="en-US"/>
              </w:rPr>
              <w:t>storage</w:t>
            </w:r>
          </w:p>
        </w:tc>
        <w:tc>
          <w:tcPr>
            <w:tcW w:w="1894" w:type="dxa"/>
          </w:tcPr>
          <w:p w:rsidR="00E9154E" w:rsidRPr="00E9154E" w:rsidRDefault="00B65414" w:rsidP="00E9154E">
            <w:pPr>
              <w:spacing w:before="60"/>
              <w:jc w:val="center"/>
              <w:rPr>
                <w:rFonts w:asciiTheme="minorHAnsi" w:hAnsiTheme="minorHAnsi" w:cs="Calibri"/>
                <w:szCs w:val="22"/>
                <w:lang w:val="en-US"/>
              </w:rPr>
            </w:pPr>
            <w:r>
              <w:rPr>
                <w:rFonts w:asciiTheme="minorHAnsi" w:hAnsiTheme="minorHAnsi" w:cs="Calibri"/>
                <w:szCs w:val="22"/>
              </w:rPr>
              <w:t xml:space="preserve">Ελάχιστο </w:t>
            </w:r>
            <w:r w:rsidR="00D10EEB">
              <w:rPr>
                <w:rFonts w:asciiTheme="minorHAnsi" w:hAnsiTheme="minorHAnsi" w:cs="Calibri"/>
                <w:szCs w:val="22"/>
                <w:lang w:val="en-US"/>
              </w:rPr>
              <w:t xml:space="preserve">200.000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w:t>
            </w:r>
            <w:r>
              <w:t>1</w:t>
            </w:r>
          </w:p>
        </w:tc>
      </w:tr>
      <w:tr w:rsidR="002D4127" w:rsidRP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ΠWB</w:t>
            </w:r>
            <w:r w:rsidRPr="00C96BFA">
              <w:t xml:space="preserve"> </w:t>
            </w:r>
            <w:r>
              <w:t xml:space="preserve"> = Προσφερόμενο</w:t>
            </w:r>
            <w:r w:rsidRPr="00C96BFA">
              <w:t xml:space="preserve"> </w:t>
            </w:r>
            <w:proofErr w:type="spellStart"/>
            <w:r>
              <w:t>writes</w:t>
            </w:r>
            <w:proofErr w:type="spellEnd"/>
            <w:r w:rsidRPr="00C96BFA">
              <w:t xml:space="preserve"> </w:t>
            </w:r>
            <w:proofErr w:type="spellStart"/>
            <w:r>
              <w:t>Backup</w:t>
            </w:r>
            <w:proofErr w:type="spellEnd"/>
          </w:p>
        </w:tc>
        <w:tc>
          <w:tcPr>
            <w:tcW w:w="1894" w:type="dxa"/>
          </w:tcPr>
          <w:p w:rsidR="00E9154E" w:rsidRDefault="00B65414" w:rsidP="00E9154E">
            <w:pPr>
              <w:spacing w:before="60"/>
              <w:jc w:val="center"/>
              <w:rPr>
                <w:rFonts w:asciiTheme="minorHAnsi" w:hAnsiTheme="minorHAnsi" w:cs="Calibri"/>
                <w:szCs w:val="22"/>
              </w:rPr>
            </w:pPr>
            <w:r>
              <w:rPr>
                <w:rFonts w:asciiTheme="minorHAnsi" w:hAnsiTheme="minorHAnsi" w:cs="Calibri"/>
                <w:szCs w:val="22"/>
              </w:rPr>
              <w:t xml:space="preserve">Ελάχιστο </w:t>
            </w:r>
            <w:r w:rsidR="00E9154E" w:rsidRPr="00E9154E">
              <w:rPr>
                <w:rFonts w:asciiTheme="minorHAnsi" w:hAnsiTheme="minorHAnsi" w:cs="Calibri"/>
                <w:szCs w:val="22"/>
              </w:rPr>
              <w:t>11</w:t>
            </w:r>
            <w:r w:rsidR="00D10EEB">
              <w:rPr>
                <w:rFonts w:asciiTheme="minorHAnsi" w:hAnsiTheme="minorHAnsi" w:cs="Calibri"/>
                <w:szCs w:val="22"/>
                <w:lang w:val="en-US"/>
              </w:rPr>
              <w:t>TB</w:t>
            </w:r>
            <w:r w:rsidR="00E9154E" w:rsidRPr="00E9154E">
              <w:rPr>
                <w:rFonts w:asciiTheme="minorHAnsi" w:hAnsiTheme="minorHAnsi" w:cs="Calibri"/>
                <w:szCs w:val="22"/>
              </w:rPr>
              <w:t>/</w:t>
            </w:r>
            <w:r w:rsidR="00D10EEB">
              <w:rPr>
                <w:rFonts w:asciiTheme="minorHAnsi" w:hAnsiTheme="minorHAnsi" w:cs="Calibri"/>
                <w:szCs w:val="22"/>
                <w:lang w:val="en-US"/>
              </w:rPr>
              <w:t>hour</w:t>
            </w:r>
            <w:r w:rsidR="00E9154E" w:rsidRPr="00E9154E">
              <w:rPr>
                <w:rFonts w:asciiTheme="minorHAnsi" w:hAnsiTheme="minorHAnsi" w:cs="Calibri"/>
                <w:szCs w:val="22"/>
              </w:rPr>
              <w:t xml:space="preserve">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sidRPr="00925E46">
              <w:t xml:space="preserve">C.3.5 </w:t>
            </w:r>
            <w:r>
              <w:t>Πίνακας συμμόρφωσης SAN</w:t>
            </w:r>
            <w:r w:rsidRPr="00807B39">
              <w:t xml:space="preserve"> </w:t>
            </w:r>
            <w:r>
              <w:t xml:space="preserve">ή ισοδύναμο-  παράγραφοι </w:t>
            </w:r>
            <w:r w:rsidRPr="00925E46">
              <w:t xml:space="preserve"> 2.10</w:t>
            </w:r>
          </w:p>
        </w:tc>
      </w:tr>
      <w:tr w:rsidR="002D4127" w:rsidRPr="002D4127" w:rsidTr="00CC698C">
        <w:trPr>
          <w:jc w:val="center"/>
        </w:trPr>
        <w:tc>
          <w:tcPr>
            <w:tcW w:w="2220" w:type="dxa"/>
          </w:tcPr>
          <w:p w:rsidR="00E9154E" w:rsidRDefault="002D4127" w:rsidP="00E9154E">
            <w:pPr>
              <w:spacing w:before="60"/>
              <w:jc w:val="center"/>
              <w:rPr>
                <w:rFonts w:asciiTheme="minorHAnsi" w:hAnsiTheme="minorHAnsi" w:cs="Calibri"/>
                <w:szCs w:val="22"/>
              </w:rPr>
            </w:pPr>
            <w:r>
              <w:t>ΠRB</w:t>
            </w:r>
            <w:r w:rsidRPr="00FE3C8E">
              <w:t xml:space="preserve"> </w:t>
            </w:r>
            <w:r>
              <w:t xml:space="preserve"> = Προσφερόμενο</w:t>
            </w:r>
            <w:r w:rsidRPr="00FE3C8E">
              <w:t xml:space="preserve"> </w:t>
            </w:r>
            <w:proofErr w:type="spellStart"/>
            <w:r>
              <w:t>reads</w:t>
            </w:r>
            <w:proofErr w:type="spellEnd"/>
            <w:r w:rsidRPr="00FE3C8E">
              <w:t xml:space="preserve"> </w:t>
            </w:r>
            <w:proofErr w:type="spellStart"/>
            <w:r>
              <w:t>Backup</w:t>
            </w:r>
            <w:proofErr w:type="spellEnd"/>
          </w:p>
        </w:tc>
        <w:tc>
          <w:tcPr>
            <w:tcW w:w="1894" w:type="dxa"/>
          </w:tcPr>
          <w:p w:rsidR="00E9154E" w:rsidRDefault="00B65414" w:rsidP="00E9154E">
            <w:pPr>
              <w:spacing w:before="60"/>
              <w:jc w:val="center"/>
              <w:rPr>
                <w:rFonts w:asciiTheme="minorHAnsi" w:hAnsiTheme="minorHAnsi" w:cs="Calibri"/>
                <w:szCs w:val="22"/>
              </w:rPr>
            </w:pPr>
            <w:r>
              <w:rPr>
                <w:rFonts w:asciiTheme="minorHAnsi" w:hAnsiTheme="minorHAnsi" w:cs="Calibri"/>
                <w:szCs w:val="22"/>
              </w:rPr>
              <w:t xml:space="preserve">Ελάχιστο </w:t>
            </w:r>
            <w:r w:rsidR="00E9154E" w:rsidRPr="00E9154E">
              <w:rPr>
                <w:rFonts w:asciiTheme="minorHAnsi" w:hAnsiTheme="minorHAnsi" w:cs="Calibri"/>
                <w:szCs w:val="22"/>
              </w:rPr>
              <w:t>6</w:t>
            </w:r>
            <w:r w:rsidR="00D10EEB">
              <w:rPr>
                <w:rFonts w:asciiTheme="minorHAnsi" w:hAnsiTheme="minorHAnsi" w:cs="Calibri"/>
                <w:szCs w:val="22"/>
                <w:lang w:val="en-US"/>
              </w:rPr>
              <w:t>TB</w:t>
            </w:r>
            <w:r w:rsidR="00E9154E" w:rsidRPr="00E9154E">
              <w:rPr>
                <w:rFonts w:asciiTheme="minorHAnsi" w:hAnsiTheme="minorHAnsi" w:cs="Calibri"/>
                <w:szCs w:val="22"/>
              </w:rPr>
              <w:t>/</w:t>
            </w:r>
            <w:r w:rsidR="00D10EEB">
              <w:rPr>
                <w:rFonts w:asciiTheme="minorHAnsi" w:hAnsiTheme="minorHAnsi" w:cs="Calibri"/>
                <w:szCs w:val="22"/>
                <w:lang w:val="en-US"/>
              </w:rPr>
              <w:t>hour</w:t>
            </w:r>
            <w:r w:rsidR="00E9154E" w:rsidRPr="00E9154E">
              <w:rPr>
                <w:rFonts w:asciiTheme="minorHAnsi" w:hAnsiTheme="minorHAnsi" w:cs="Calibri"/>
                <w:szCs w:val="22"/>
              </w:rPr>
              <w:t xml:space="preserve"> </w:t>
            </w: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p>
        </w:tc>
        <w:tc>
          <w:tcPr>
            <w:tcW w:w="3654" w:type="dxa"/>
          </w:tcPr>
          <w:p w:rsidR="00E9154E" w:rsidRDefault="002D4127" w:rsidP="00E9154E">
            <w:pPr>
              <w:spacing w:before="60"/>
              <w:jc w:val="center"/>
              <w:rPr>
                <w:rFonts w:asciiTheme="minorHAnsi" w:hAnsiTheme="minorHAnsi" w:cs="Calibri"/>
                <w:szCs w:val="22"/>
              </w:rPr>
            </w:pPr>
            <w:r w:rsidRPr="00925E46">
              <w:t xml:space="preserve">C.3.5 </w:t>
            </w:r>
            <w:r>
              <w:t>Πίνακας συμμόρφωσης SAN</w:t>
            </w:r>
            <w:r w:rsidRPr="00807B39">
              <w:t xml:space="preserve"> </w:t>
            </w:r>
            <w:r>
              <w:t xml:space="preserve">ή ισοδύναμο-  παράγραφοι </w:t>
            </w:r>
            <w:r w:rsidRPr="00925E46">
              <w:t xml:space="preserve"> 2.11</w:t>
            </w:r>
          </w:p>
        </w:tc>
      </w:tr>
      <w:tr w:rsidR="002D4127" w:rsidRPr="002D4127" w:rsidTr="00CC698C">
        <w:trPr>
          <w:jc w:val="center"/>
        </w:trPr>
        <w:tc>
          <w:tcPr>
            <w:tcW w:w="2220"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Σύνολο</w:t>
            </w:r>
          </w:p>
        </w:tc>
        <w:tc>
          <w:tcPr>
            <w:tcW w:w="1894" w:type="dxa"/>
          </w:tcPr>
          <w:p w:rsidR="00E9154E" w:rsidRDefault="00E9154E" w:rsidP="00E9154E">
            <w:pPr>
              <w:spacing w:before="60"/>
              <w:jc w:val="center"/>
              <w:rPr>
                <w:rFonts w:asciiTheme="minorHAnsi" w:hAnsiTheme="minorHAnsi" w:cs="Calibri"/>
                <w:szCs w:val="22"/>
              </w:rPr>
            </w:pPr>
          </w:p>
        </w:tc>
        <w:tc>
          <w:tcPr>
            <w:tcW w:w="2086" w:type="dxa"/>
          </w:tcPr>
          <w:p w:rsidR="00E9154E" w:rsidRDefault="002D4127" w:rsidP="00E9154E">
            <w:pPr>
              <w:spacing w:before="60"/>
              <w:jc w:val="center"/>
              <w:rPr>
                <w:rFonts w:asciiTheme="minorHAnsi" w:hAnsiTheme="minorHAnsi" w:cs="Calibri"/>
                <w:szCs w:val="22"/>
              </w:rPr>
            </w:pPr>
            <w:r>
              <w:rPr>
                <w:rFonts w:asciiTheme="minorHAnsi" w:hAnsiTheme="minorHAnsi" w:cs="Calibri"/>
                <w:szCs w:val="22"/>
              </w:rPr>
              <w:t>5</w:t>
            </w:r>
            <w:r w:rsidR="00CC698C">
              <w:rPr>
                <w:rFonts w:asciiTheme="minorHAnsi" w:hAnsiTheme="minorHAnsi" w:cs="Calibri"/>
                <w:szCs w:val="22"/>
              </w:rPr>
              <w:t>0</w:t>
            </w:r>
            <w:r>
              <w:rPr>
                <w:rFonts w:asciiTheme="minorHAnsi" w:hAnsiTheme="minorHAnsi" w:cs="Calibri"/>
                <w:szCs w:val="22"/>
              </w:rPr>
              <w:t>%</w:t>
            </w:r>
          </w:p>
        </w:tc>
        <w:tc>
          <w:tcPr>
            <w:tcW w:w="3654" w:type="dxa"/>
          </w:tcPr>
          <w:p w:rsidR="00E9154E" w:rsidRDefault="00E9154E" w:rsidP="00E9154E">
            <w:pPr>
              <w:spacing w:before="60"/>
              <w:jc w:val="center"/>
              <w:rPr>
                <w:rFonts w:asciiTheme="minorHAnsi" w:hAnsiTheme="minorHAnsi" w:cs="Calibri"/>
                <w:szCs w:val="22"/>
              </w:rPr>
            </w:pPr>
          </w:p>
        </w:tc>
      </w:tr>
    </w:tbl>
    <w:p w:rsidR="002D4127" w:rsidRPr="002D4127" w:rsidRDefault="002D4127" w:rsidP="00CC10BD">
      <w:pPr>
        <w:spacing w:before="60"/>
        <w:rPr>
          <w:rFonts w:asciiTheme="minorHAnsi" w:hAnsiTheme="minorHAnsi" w:cs="Calibri"/>
          <w:szCs w:val="22"/>
        </w:rPr>
      </w:pP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07" w:name="_Ref391562422"/>
      <w:bookmarkStart w:id="708" w:name="_Ref391562428"/>
      <w:bookmarkStart w:id="709" w:name="_Toc409691748"/>
      <w:r>
        <w:rPr>
          <w:rFonts w:asciiTheme="minorHAnsi" w:hAnsiTheme="minorHAnsi" w:cstheme="minorHAnsi"/>
          <w:szCs w:val="22"/>
        </w:rPr>
        <w:t xml:space="preserve">Περιεχόμενα </w:t>
      </w:r>
      <w:r w:rsidRPr="00CC10BD">
        <w:rPr>
          <w:rFonts w:asciiTheme="minorHAnsi" w:hAnsiTheme="minorHAnsi"/>
          <w:szCs w:val="22"/>
        </w:rPr>
        <w:t>Φακέλου «Οικονομική Προσφορά»</w:t>
      </w:r>
      <w:bookmarkEnd w:id="707"/>
      <w:bookmarkEnd w:id="708"/>
      <w:bookmarkEnd w:id="709"/>
    </w:p>
    <w:p w:rsidR="00CC10BD" w:rsidRDefault="00CC10BD" w:rsidP="00CC10BD">
      <w:pPr>
        <w:spacing w:before="60"/>
        <w:rPr>
          <w:rFonts w:asciiTheme="minorHAnsi" w:hAnsiTheme="minorHAnsi"/>
          <w:szCs w:val="22"/>
        </w:rPr>
      </w:pPr>
      <w:r w:rsidRPr="00CC10BD">
        <w:rPr>
          <w:rFonts w:asciiTheme="minorHAnsi" w:hAnsiTheme="minorHAnsi"/>
          <w:szCs w:val="22"/>
        </w:rPr>
        <w:t>Ο φάκελος «ΟΙΚΟΝΟΜΙΚΗ ΠΡΟΣΦΟΡΑ» τον οποίο θα υποβάλει ο υποψήφιος Ανάδοχος πρέπει να περιέχει συμπληρωμένους τους Πίνακες Οικονομικής Προσφοράς (βλ. Γ.4).</w:t>
      </w:r>
    </w:p>
    <w:p w:rsidR="006272E2" w:rsidRDefault="006272E2" w:rsidP="006272E2">
      <w:pPr>
        <w:spacing w:before="60"/>
        <w:rPr>
          <w:rFonts w:asciiTheme="minorHAnsi" w:hAnsiTheme="minorHAnsi"/>
          <w:szCs w:val="22"/>
        </w:rPr>
      </w:pPr>
      <w:r w:rsidRPr="00CC10BD">
        <w:rPr>
          <w:rFonts w:asciiTheme="minorHAnsi" w:hAnsiTheme="minorHAnsi"/>
          <w:szCs w:val="22"/>
        </w:rPr>
        <w:t>Για τις περιπτώσεις που απαιτούνται νέες εκδόσεις λογισμικού και αυτές παρέχονται από τον κατασκευαστή του λογισμικού σαν ξεχωριστό προϊόν / υπηρεσία με αξία, ο υποψήφιος Ανάδοχος υποχρεούται να αναγράφει το εν λόγω προϊόν / υπηρεσία στους Πίνακες Οικονομικής Προσφοράς.</w:t>
      </w:r>
    </w:p>
    <w:p w:rsidR="00CA7389" w:rsidRPr="00C54700" w:rsidRDefault="00CA7389" w:rsidP="00CA7389">
      <w:pPr>
        <w:pStyle w:val="40"/>
        <w:tabs>
          <w:tab w:val="clear" w:pos="1701"/>
        </w:tabs>
        <w:spacing w:before="60" w:after="0"/>
        <w:ind w:left="862" w:hanging="862"/>
        <w:jc w:val="both"/>
        <w:rPr>
          <w:rFonts w:asciiTheme="minorHAnsi" w:hAnsiTheme="minorHAnsi" w:cstheme="minorHAnsi"/>
          <w:szCs w:val="22"/>
        </w:rPr>
      </w:pPr>
      <w:bookmarkStart w:id="710" w:name="_Toc409691749"/>
      <w:r>
        <w:rPr>
          <w:rFonts w:asciiTheme="minorHAnsi" w:hAnsiTheme="minorHAnsi" w:cstheme="minorHAnsi"/>
          <w:szCs w:val="22"/>
        </w:rPr>
        <w:t xml:space="preserve">Περιεχόμενα </w:t>
      </w:r>
      <w:r w:rsidRPr="00CC10BD">
        <w:rPr>
          <w:rFonts w:asciiTheme="minorHAnsi" w:hAnsiTheme="minorHAnsi"/>
          <w:szCs w:val="22"/>
        </w:rPr>
        <w:t>Φακέλου «Δικαιολογητικά Κατακύρωσης»</w:t>
      </w:r>
      <w:bookmarkEnd w:id="710"/>
    </w:p>
    <w:p w:rsidR="00CC10BD" w:rsidRDefault="00CC10BD" w:rsidP="00CC10BD">
      <w:pPr>
        <w:spacing w:before="60"/>
        <w:rPr>
          <w:rFonts w:asciiTheme="minorHAnsi" w:hAnsiTheme="minorHAnsi"/>
          <w:szCs w:val="22"/>
        </w:rPr>
      </w:pPr>
      <w:r w:rsidRPr="00CC10BD">
        <w:rPr>
          <w:rFonts w:asciiTheme="minorHAnsi" w:hAnsiTheme="minorHAnsi"/>
          <w:szCs w:val="22"/>
        </w:rPr>
        <w:t>Ο φάκελος «ΔΙΚΑΙΟΛΟΓΗΤΙΚΑ ΚΑΤΑΚΥΡΩΣΗΣ», που θα υποβάλει ο υποψήφιος Ανάδοχος στον οποίο πρόκειται να κατακυρωθεί ο Διαγωνισμός, πρέπει να περιέχει τα απαραίτητα δικαιολογητικά του υποψήφιου</w:t>
      </w:r>
      <w:bookmarkStart w:id="711" w:name="_Toc278755375"/>
      <w:r w:rsidR="005416C3">
        <w:rPr>
          <w:rFonts w:asciiTheme="minorHAnsi" w:hAnsiTheme="minorHAnsi"/>
          <w:szCs w:val="22"/>
        </w:rPr>
        <w:t>.</w:t>
      </w:r>
    </w:p>
    <w:p w:rsidR="007679E5" w:rsidRDefault="007679E5" w:rsidP="007679E5">
      <w:pPr>
        <w:pStyle w:val="30"/>
        <w:tabs>
          <w:tab w:val="num" w:pos="720"/>
        </w:tabs>
        <w:spacing w:before="60" w:after="0"/>
        <w:ind w:left="720"/>
        <w:rPr>
          <w:rFonts w:asciiTheme="minorHAnsi" w:hAnsiTheme="minorHAnsi" w:cstheme="minorHAnsi"/>
          <w:szCs w:val="22"/>
        </w:rPr>
      </w:pPr>
      <w:bookmarkStart w:id="712" w:name="_Toc409691750"/>
      <w:r>
        <w:rPr>
          <w:rFonts w:asciiTheme="minorHAnsi" w:hAnsiTheme="minorHAnsi" w:cstheme="minorHAnsi"/>
          <w:szCs w:val="22"/>
        </w:rPr>
        <w:t>Ισχύς Προσφορών</w:t>
      </w:r>
      <w:bookmarkEnd w:id="712"/>
    </w:p>
    <w:bookmarkEnd w:id="711"/>
    <w:p w:rsidR="00CC10BD" w:rsidRPr="00CC10BD" w:rsidRDefault="00CC10BD" w:rsidP="00CC10BD">
      <w:pPr>
        <w:spacing w:before="60"/>
        <w:rPr>
          <w:rFonts w:asciiTheme="minorHAnsi" w:hAnsiTheme="minorHAnsi"/>
          <w:szCs w:val="22"/>
        </w:rPr>
      </w:pPr>
      <w:r w:rsidRPr="00CC10BD">
        <w:rPr>
          <w:rFonts w:asciiTheme="minorHAnsi" w:hAnsiTheme="minorHAnsi"/>
          <w:szCs w:val="22"/>
        </w:rPr>
        <w:t xml:space="preserve">Οι Προσφορές ισχύουν και δεσμεύουν τους υποψήφιους Αναδόχους για </w:t>
      </w:r>
      <w:r w:rsidRPr="000404D7">
        <w:rPr>
          <w:rFonts w:asciiTheme="minorHAnsi" w:hAnsiTheme="minorHAnsi"/>
          <w:b/>
          <w:szCs w:val="22"/>
        </w:rPr>
        <w:t>έξι (6) μήνες</w:t>
      </w:r>
      <w:r w:rsidRPr="00CC10BD">
        <w:rPr>
          <w:rFonts w:asciiTheme="minorHAnsi" w:hAnsiTheme="minorHAnsi"/>
          <w:szCs w:val="22"/>
        </w:rPr>
        <w:t xml:space="preserve"> από την επόμενη μέρα της καταληκτικής ημερομηνίας υποβολής τους. Προσφορά που ορίζει μικρότερο χρόνο ισχύος απορρίπτεται ως απαράδεκτη.</w:t>
      </w:r>
    </w:p>
    <w:p w:rsidR="00CC10BD" w:rsidRPr="00CC10BD" w:rsidRDefault="002E5DD6" w:rsidP="00CC10BD">
      <w:pPr>
        <w:spacing w:before="60"/>
        <w:rPr>
          <w:rFonts w:asciiTheme="minorHAnsi" w:hAnsiTheme="minorHAnsi"/>
          <w:szCs w:val="22"/>
        </w:rPr>
      </w:pPr>
      <w:r w:rsidRPr="00245DDE">
        <w:rPr>
          <w:rFonts w:ascii="Calibri" w:hAnsi="Calibri" w:cs="Calibri"/>
        </w:rPr>
        <w:t>Σε περίπτωση που η διάρκεια ισχύος της προσφοράς λήγει, η αναθέτουσα αρχή μπορεί, πριν τη λήξη της, να ζητά από τον προσφέροντα να παρατείνει, εντός ευλόγου χρονικού διαστήματος, τη διάρκεια ισχύος της προσφοράς και της εγγύησης συμμετοχής</w:t>
      </w:r>
      <w:r w:rsidR="00F033C4" w:rsidRPr="00245DDE">
        <w:rPr>
          <w:rFonts w:asciiTheme="minorHAnsi" w:hAnsiTheme="minorHAnsi"/>
          <w:szCs w:val="22"/>
        </w:rPr>
        <w:t>.</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ανακοίνωση της κατακύρωσης του Διαγωνισμού στον Ανάδοχο μπορεί να γίνει και μετά τη λήξη της ισχύος της Προσφοράς, τον δεσμεύει όμως μόνο εφόσον αυτός το αποδεχτεί.</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η εν ισχύ Προσφορά  ή μέρος της αποσυρθεί, ο υποψήφιος Ανάδοχος υπόκειται σε κυρώσεις και ειδικότερα:</w:t>
      </w:r>
    </w:p>
    <w:p w:rsidR="00CC10BD" w:rsidRP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 xml:space="preserve">απώλεια κάθε δικαιώματος για κατακύρωση </w:t>
      </w:r>
    </w:p>
    <w:p w:rsidR="00CC10BD" w:rsidRDefault="00CC10BD" w:rsidP="00954A28">
      <w:pPr>
        <w:numPr>
          <w:ilvl w:val="0"/>
          <w:numId w:val="61"/>
        </w:numPr>
        <w:tabs>
          <w:tab w:val="clear" w:pos="360"/>
          <w:tab w:val="num" w:pos="426"/>
        </w:tabs>
        <w:spacing w:after="0"/>
        <w:ind w:left="426" w:hanging="284"/>
        <w:rPr>
          <w:rFonts w:asciiTheme="minorHAnsi" w:hAnsiTheme="minorHAnsi"/>
          <w:szCs w:val="22"/>
        </w:rPr>
      </w:pPr>
      <w:r w:rsidRPr="00CC10BD">
        <w:rPr>
          <w:rFonts w:asciiTheme="minorHAnsi" w:hAnsiTheme="minorHAnsi"/>
          <w:szCs w:val="22"/>
        </w:rPr>
        <w:t>κατάπτωση της Εγγύησης Συμμετοχής χωρίς άλλη διατύπωση ή δικαστική ενέργεια</w:t>
      </w:r>
    </w:p>
    <w:p w:rsidR="007679E5" w:rsidRDefault="00C84163" w:rsidP="007679E5">
      <w:pPr>
        <w:pStyle w:val="30"/>
        <w:tabs>
          <w:tab w:val="num" w:pos="720"/>
        </w:tabs>
        <w:spacing w:before="60" w:after="0"/>
        <w:ind w:left="720"/>
        <w:rPr>
          <w:rFonts w:asciiTheme="minorHAnsi" w:hAnsiTheme="minorHAnsi" w:cstheme="minorHAnsi"/>
          <w:szCs w:val="22"/>
        </w:rPr>
      </w:pPr>
      <w:bookmarkStart w:id="713" w:name="_Toc409691751"/>
      <w:r>
        <w:rPr>
          <w:rFonts w:asciiTheme="minorHAnsi" w:hAnsiTheme="minorHAnsi" w:cstheme="minorHAnsi"/>
          <w:szCs w:val="22"/>
        </w:rPr>
        <w:t>Εναλλακτικές Προσφορές</w:t>
      </w:r>
      <w:bookmarkEnd w:id="713"/>
    </w:p>
    <w:p w:rsidR="00CC10BD" w:rsidRPr="00CC10BD" w:rsidRDefault="002E3442" w:rsidP="00CC10BD">
      <w:pPr>
        <w:spacing w:before="60"/>
        <w:rPr>
          <w:rFonts w:asciiTheme="minorHAnsi" w:hAnsiTheme="minorHAnsi"/>
          <w:szCs w:val="22"/>
        </w:rPr>
      </w:pPr>
      <w:r>
        <w:rPr>
          <w:rFonts w:asciiTheme="minorHAnsi" w:hAnsiTheme="minorHAnsi"/>
          <w:szCs w:val="22"/>
        </w:rPr>
        <w:t>Εναλλακτικές Προσφορές δε</w:t>
      </w:r>
      <w:r w:rsidR="00CC10BD" w:rsidRPr="00CC10BD">
        <w:rPr>
          <w:rFonts w:asciiTheme="minorHAnsi" w:hAnsiTheme="minorHAnsi"/>
          <w:szCs w:val="22"/>
        </w:rPr>
        <w:t xml:space="preserve"> γίνονται δεκτές και απορρίπτονται ως απαράδεκτες.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Εάν υποβληθούν τυχόν εναλλακτικές Προσφορές, δεν θα ληφθούν υπόψη. Ο υποψήφιος Ανάδοχος,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CC10BD" w:rsidRDefault="00CC10BD" w:rsidP="00CC10BD">
      <w:pPr>
        <w:spacing w:before="60"/>
        <w:rPr>
          <w:rFonts w:asciiTheme="minorHAnsi" w:hAnsiTheme="minorHAnsi"/>
          <w:szCs w:val="22"/>
        </w:rPr>
      </w:pPr>
      <w:r w:rsidRPr="00CC10BD">
        <w:rPr>
          <w:rFonts w:asciiTheme="minorHAnsi" w:hAnsiTheme="minorHAnsi"/>
          <w:szCs w:val="22"/>
        </w:rPr>
        <w:t xml:space="preserve">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w:t>
      </w:r>
      <w:r w:rsidRPr="00CC10BD">
        <w:rPr>
          <w:rFonts w:asciiTheme="minorHAnsi" w:hAnsiTheme="minorHAnsi"/>
          <w:szCs w:val="22"/>
        </w:rPr>
        <w:lastRenderedPageBreak/>
        <w:t>και στην Οικονομική Προσφορά και θα διευκρινίζεται ότι πρόκειται περί Προσφοράς προαιρετικών προϊόντων ή υπηρεσιών.</w:t>
      </w:r>
      <w:bookmarkStart w:id="714" w:name="_Toc278755377"/>
    </w:p>
    <w:p w:rsidR="007679E5" w:rsidRDefault="00C84163" w:rsidP="007679E5">
      <w:pPr>
        <w:pStyle w:val="30"/>
        <w:tabs>
          <w:tab w:val="num" w:pos="720"/>
        </w:tabs>
        <w:spacing w:before="60" w:after="0"/>
        <w:ind w:left="720"/>
        <w:rPr>
          <w:rFonts w:asciiTheme="minorHAnsi" w:hAnsiTheme="minorHAnsi" w:cstheme="minorHAnsi"/>
          <w:szCs w:val="22"/>
        </w:rPr>
      </w:pPr>
      <w:bookmarkStart w:id="715" w:name="_Toc409691752"/>
      <w:r>
        <w:rPr>
          <w:rFonts w:asciiTheme="minorHAnsi" w:hAnsiTheme="minorHAnsi" w:cstheme="minorHAnsi"/>
          <w:szCs w:val="22"/>
        </w:rPr>
        <w:t>Τιμές Προσφορών - Νόμισμα</w:t>
      </w:r>
      <w:bookmarkEnd w:id="715"/>
    </w:p>
    <w:bookmarkEnd w:id="714"/>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εξοπλισμού, ελεύθερου στον τόπο και με τον τρόπο που προβλέπεται από την παρούσα Διακήρυξη.</w:t>
      </w:r>
    </w:p>
    <w:p w:rsidR="00CC10BD" w:rsidRDefault="00CC10BD" w:rsidP="00CC10BD">
      <w:pPr>
        <w:spacing w:before="60"/>
        <w:rPr>
          <w:rFonts w:asciiTheme="minorHAnsi" w:hAnsiTheme="minorHAnsi"/>
          <w:szCs w:val="22"/>
        </w:rPr>
      </w:pPr>
      <w:r w:rsidRPr="00CC10BD">
        <w:rPr>
          <w:rFonts w:asciiTheme="minorHAnsi" w:hAnsiTheme="minorHAnsi"/>
          <w:szCs w:val="22"/>
        </w:rPr>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rsidR="00676975" w:rsidRPr="005C24C0" w:rsidRDefault="00676975" w:rsidP="00676975">
      <w:pPr>
        <w:spacing w:before="60" w:after="0"/>
        <w:rPr>
          <w:rFonts w:asciiTheme="minorHAnsi" w:hAnsiTheme="minorHAnsi" w:cstheme="minorHAnsi"/>
          <w:szCs w:val="22"/>
        </w:rPr>
      </w:pPr>
      <w:r w:rsidRPr="005C24C0">
        <w:rPr>
          <w:rFonts w:asciiTheme="minorHAnsi" w:hAnsiTheme="minorHAnsi" w:cstheme="minorHAnsi"/>
          <w:szCs w:val="22"/>
        </w:rPr>
        <w:t>Όλες οι τιμές θα πρέπει να στρογγυλοποιούνται σε δύο δεκαδικά ψηφία (είτε προς τα άνω εάν το τρίτο δεκαδικό ψηφίο είναι ίσο η μεγαλύτερο του πέντε, είτε προς τα κάτω εάν είναι μικρότερο του πέντε). Σε αντίθετη περίπτωση η στρογγυλοποίηση θα γίνεται από την αρμόδια επιτροπή.</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δεν επιτρέπονται στην Οικονομική Προσφορά συνολικές εκπτώσεις σε επί επιμέρους αθροίσματα ή επί του συνολικού τιμήματος της Προσφοράς.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αναφέρεται στην Οικονομική Προσφορά χωρίς τιμή, θεωρείται ότι προσφέρεται με μηδενική αξία.</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Η τιμή χωρίς ΦΠΑ θα λαμβάνεται για τη σύγκριση των Προσφορών.</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Σε περίπτωση λογιστικής ασυμφωνίας μεταξύ της τιμής μονάδας και της συνολικής τιμής, υπερισχύει η τιμή μονάδας.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Προσφορά που δε δίδει τιμή σε ευρώ ή δίδει τιμή σε συνάλλαγμα ή με ρήτρα συναλλάγματος απορρίπτεται ως απαράδεκτη.</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Για την ανάλυση των τιμών της Προσφοράς τους οι υποψήφιοι Ανάδοχοι είναι υποχρεωμένοι να συμπληρώσουν τους ΠΙΝΑΚΕΣ ΟΙΚΟΝΟΜΙΚΗΣ ΠΡΟΣΦΟΡΑΣ.</w:t>
      </w:r>
    </w:p>
    <w:p w:rsidR="00CC10BD" w:rsidRPr="00CC10BD" w:rsidRDefault="00CC10BD" w:rsidP="00CC10BD">
      <w:pPr>
        <w:spacing w:before="60"/>
        <w:rPr>
          <w:rFonts w:asciiTheme="minorHAnsi" w:hAnsiTheme="minorHAnsi"/>
          <w:szCs w:val="22"/>
        </w:rPr>
      </w:pPr>
      <w:r w:rsidRPr="00CC10BD">
        <w:rPr>
          <w:rFonts w:asciiTheme="minorHAnsi" w:hAnsiTheme="minorHAnsi"/>
          <w:szCs w:val="22"/>
        </w:rPr>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υποβάλλουν νέους πίνακες τιμών ή να τους τροποποιήσουν.</w:t>
      </w:r>
    </w:p>
    <w:p w:rsidR="00CC10BD" w:rsidRPr="00F90678" w:rsidRDefault="00CC10BD" w:rsidP="00CC10BD">
      <w:pPr>
        <w:spacing w:before="60"/>
        <w:rPr>
          <w:rFonts w:asciiTheme="minorHAnsi" w:hAnsiTheme="minorHAnsi"/>
          <w:szCs w:val="22"/>
        </w:rPr>
      </w:pPr>
      <w:r w:rsidRPr="00CC10BD">
        <w:rPr>
          <w:rFonts w:asciiTheme="minorHAnsi" w:hAnsiTheme="minorHAnsi"/>
          <w:szCs w:val="22"/>
        </w:rPr>
        <w:t>Η Αναθέτουσα Αρχή διατηρεί το δικαίωμα να ζητήσει από τους συμμετέχοντες στοιχεία απαραίτητα για τη τεκμηρίωση των προσφερομένων τιμών, οι δε προμηθευτές υποχρεούνται να τα παρέχουν.</w:t>
      </w:r>
    </w:p>
    <w:p w:rsidR="00135B51" w:rsidRPr="00F90678" w:rsidRDefault="00135B51" w:rsidP="00CC10BD">
      <w:pPr>
        <w:spacing w:before="60"/>
        <w:rPr>
          <w:rFonts w:asciiTheme="minorHAnsi" w:hAnsiTheme="minorHAnsi"/>
          <w:szCs w:val="22"/>
        </w:rPr>
      </w:pPr>
    </w:p>
    <w:p w:rsidR="00845CE2" w:rsidRPr="00135B51" w:rsidRDefault="00845CE2" w:rsidP="00845CE2">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16" w:name="_Toc409691753"/>
      <w:bookmarkStart w:id="717" w:name="_Toc325704517"/>
      <w:r>
        <w:rPr>
          <w:rFonts w:asciiTheme="minorHAnsi" w:hAnsiTheme="minorHAnsi" w:cstheme="minorHAnsi"/>
          <w:sz w:val="22"/>
          <w:szCs w:val="22"/>
          <w:u w:val="none"/>
        </w:rPr>
        <w:t>ΔΙΕΝΕΡΓΕΙΑ ΔΙΑΓΩΝΙΣΜΟΥ - ΑΞΙΟΛΟΓΗΣΗ ΠΡΟΣΦΟΡΩΝ</w:t>
      </w:r>
      <w:bookmarkEnd w:id="716"/>
    </w:p>
    <w:p w:rsidR="00845CE2" w:rsidRDefault="00845CE2" w:rsidP="00845CE2">
      <w:pPr>
        <w:pStyle w:val="30"/>
        <w:tabs>
          <w:tab w:val="num" w:pos="720"/>
        </w:tabs>
        <w:spacing w:before="60" w:after="0"/>
        <w:ind w:left="720"/>
        <w:rPr>
          <w:rFonts w:asciiTheme="minorHAnsi" w:hAnsiTheme="minorHAnsi" w:cstheme="minorHAnsi"/>
          <w:szCs w:val="22"/>
        </w:rPr>
      </w:pPr>
      <w:bookmarkStart w:id="718" w:name="_Toc409691754"/>
      <w:r>
        <w:rPr>
          <w:rFonts w:asciiTheme="minorHAnsi" w:hAnsiTheme="minorHAnsi" w:cstheme="minorHAnsi"/>
          <w:szCs w:val="22"/>
        </w:rPr>
        <w:t>Διαδικασία Διενέργειας Διαγωνισμού</w:t>
      </w:r>
      <w:r w:rsidR="00FF3BAB">
        <w:rPr>
          <w:rFonts w:asciiTheme="minorHAnsi" w:hAnsiTheme="minorHAnsi" w:cstheme="minorHAnsi"/>
          <w:szCs w:val="22"/>
        </w:rPr>
        <w:t xml:space="preserve"> - αποσφράγιση προσφορών</w:t>
      </w:r>
      <w:bookmarkEnd w:id="718"/>
    </w:p>
    <w:bookmarkEnd w:id="717"/>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 xml:space="preserve">Η αποσφράγιση των Προσφορών γίνεται δημόσια από την αρμόδια Επιτροπή Διενέργειας Διαγωνισμού και Αξιολόγησης Προσφορών που θα συσταθεί με Απόφαση της ΗΔΙΚΑ ΑΕ, την </w:t>
      </w:r>
      <w:r w:rsidR="00EB031B" w:rsidRPr="00EB031B">
        <w:rPr>
          <w:rFonts w:asciiTheme="minorHAnsi" w:hAnsiTheme="minorHAnsi" w:cstheme="minorHAnsi"/>
          <w:szCs w:val="22"/>
        </w:rPr>
        <w:t xml:space="preserve">06-03-2015 </w:t>
      </w:r>
      <w:r w:rsidRPr="000D0A7C">
        <w:rPr>
          <w:rFonts w:asciiTheme="minorHAnsi" w:hAnsiTheme="minorHAnsi" w:cstheme="minorHAnsi"/>
          <w:szCs w:val="22"/>
        </w:rPr>
        <w:t>και ώρα 12:00 στα γραφεία της Αναθέτουσας Αρχής,</w:t>
      </w:r>
      <w:r w:rsidRPr="006E61FA">
        <w:rPr>
          <w:rFonts w:asciiTheme="minorHAnsi" w:hAnsiTheme="minorHAnsi" w:cstheme="minorHAnsi"/>
          <w:szCs w:val="22"/>
        </w:rPr>
        <w:t xml:space="preserve"> Λ.ΣΥΓΓΡΟΥ &amp; ΛΑΓΟΥΜΙΤΖΗ 40, 117 45, Ν.ΚΟΣΜΟΣ, ΑΘΗΝΑ, παρουσία των προσφερόντων ή των νομίμως εξουσιοδοτημένων εκπροσώπων τους.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Οι Προσφορές κατά την παραλαβή τους από την αρμόδια Επιτροπή πρωτοκολλούνται και σε κάθε φάκελο σημειώνεται ο αριθμός πρωτοκόλλου, η ημερομηνία και η ώρα καταχώρησης.</w:t>
      </w:r>
    </w:p>
    <w:p w:rsidR="0025677F" w:rsidRPr="006E61FA" w:rsidRDefault="0025677F" w:rsidP="0025677F">
      <w:pPr>
        <w:widowControl w:val="0"/>
        <w:spacing w:before="60" w:after="0"/>
        <w:rPr>
          <w:rFonts w:asciiTheme="minorHAnsi" w:hAnsiTheme="minorHAnsi" w:cstheme="minorHAnsi"/>
          <w:szCs w:val="22"/>
        </w:rPr>
      </w:pPr>
      <w:r w:rsidRPr="006E61FA">
        <w:rPr>
          <w:rFonts w:asciiTheme="minorHAnsi" w:hAnsiTheme="minorHAnsi" w:cstheme="minorHAnsi"/>
          <w:szCs w:val="22"/>
        </w:rPr>
        <w:t>Η αρμόδια Επιτροπή προβαίνει στην έναρξη της διαδικασίας αποσφράγισης των Προσφορών την ημερομηνία και ώρα που ορίζεται στην παρούσα Διακήρυξη.</w:t>
      </w:r>
    </w:p>
    <w:p w:rsidR="00C34106" w:rsidRPr="006E61FA" w:rsidRDefault="00C34106" w:rsidP="00C34106">
      <w:pPr>
        <w:widowControl w:val="0"/>
        <w:spacing w:before="60" w:after="0"/>
        <w:rPr>
          <w:rFonts w:asciiTheme="minorHAnsi" w:hAnsiTheme="minorHAnsi" w:cstheme="minorHAnsi"/>
          <w:szCs w:val="22"/>
        </w:rPr>
      </w:pPr>
      <w:bookmarkStart w:id="719" w:name="_Toc511031143"/>
      <w:bookmarkStart w:id="720" w:name="_Toc513615856"/>
      <w:r w:rsidRPr="006E61FA">
        <w:rPr>
          <w:rFonts w:asciiTheme="minorHAnsi" w:hAnsiTheme="minorHAnsi" w:cstheme="minorHAnsi"/>
          <w:szCs w:val="22"/>
        </w:rPr>
        <w:t>Η αποσφράγιση γίνεται με την εξής διαδικασία:</w:t>
      </w:r>
    </w:p>
    <w:p w:rsidR="00C34106" w:rsidRPr="006E61FA" w:rsidRDefault="00C34106" w:rsidP="00C34106">
      <w:pPr>
        <w:numPr>
          <w:ilvl w:val="0"/>
          <w:numId w:val="47"/>
        </w:numPr>
        <w:spacing w:before="60" w:after="0"/>
        <w:ind w:left="714" w:hanging="357"/>
        <w:rPr>
          <w:rFonts w:asciiTheme="minorHAnsi" w:hAnsiTheme="minorHAnsi" w:cstheme="minorHAnsi"/>
          <w:szCs w:val="22"/>
        </w:rPr>
      </w:pPr>
      <w:bookmarkStart w:id="721" w:name="_Toc286788433"/>
      <w:bookmarkStart w:id="722" w:name="_Toc377636231"/>
      <w:r w:rsidRPr="006E61FA">
        <w:rPr>
          <w:rFonts w:asciiTheme="minorHAnsi" w:hAnsiTheme="minorHAnsi" w:cstheme="minorHAnsi"/>
          <w:szCs w:val="22"/>
        </w:rPr>
        <w:lastRenderedPageBreak/>
        <w:t>Ανοίγονται, σε δημόσια συνεδρίαση, οι ενιαίοι φάκελοι και αποσφραγίζονται οι Φάκελοι Δικαιολογητικών Συμμετοχής και τεχνικών προσφορών, μονογράφονται και σφραγίζονται ή γίνεται διάτρηση αυτών με ειδική διατρητική μηχανή της Αναθέτουσας Αρχής από την αρμόδια Επιτροπή όλα τα πρωτότυπα στοιχεία των Φακέλων Δικαιολογητικών Συμμετοχής κατά φύλλο καθώς και των φακέλων τεχνικών προσφορών (πλην των τεχνικών φυλλαδίων).</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Οι Φάκελοι Οικονομικών Προσφορών δεν αποσφραγίζονται αλλά μονογράφονται, και αφού σφραγισθούν από την αρμόδια Επιτροπή τοποθετούνται σε νέο ενιαίο φάκελο ο οποίος επίσης σφραγίζεται, υπογράφεται από την αρμόδια Επιτροπή και φυλάσσεται.</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Η αρμόδια Επιτροπή, σε κλειστή συνεδρίαση, ελέγχει μόνο ως προς την αριθμητική πληρότητα και εγκυρότητα (δηλ. έναντι του πίνακα δικαιολογητικών) τα δικαιολογητικά Συμμετοχής. Ανάλογα με τον αριθμό και τον όγκο των δικαιολογητικών η αρμόδια Επιτροπή, δύναται να ελέγξει το περιεχόμενο των δικαιολογητικών και την πλήρωση των ελαχίστων προϋποθέσεων συμμετοχής – κριτηρίων ποιοτικής επιλογής,</w:t>
      </w:r>
      <w:r w:rsidRPr="006E61FA" w:rsidDel="00517BD6">
        <w:rPr>
          <w:rFonts w:asciiTheme="minorHAnsi" w:hAnsiTheme="minorHAnsi" w:cstheme="minorHAnsi"/>
          <w:szCs w:val="22"/>
        </w:rPr>
        <w:t xml:space="preserve"> </w:t>
      </w:r>
      <w:r w:rsidRPr="006E61FA">
        <w:rPr>
          <w:rFonts w:asciiTheme="minorHAnsi" w:hAnsiTheme="minorHAnsi" w:cstheme="minorHAnsi"/>
          <w:szCs w:val="22"/>
        </w:rPr>
        <w:t xml:space="preserve">σε επόμενη/ες συνεδριάσεις. Στη συνέχεια η Επιτροπή προβαίνει επίσης σε κλειστές συνεδριάσεις στην αξιολόγηση των Τεχνικών Προσφορών. Τα αποτελέσματα του ελέγχου των δικαιολογητικών συμμετοχής, ελάχιστων προϋποθέσεων συμμετοχής και τεχνικής αξιολόγησης διαβιβάζονται με πρακτικό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Προσφορά έχει γίνει αποδεκτή κατά το πρώτο στάδιο.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 Όσες δεν κρίθηκαν αποδεκτές δεν αποσφραγίζονται, αλλά επιστρέφονται.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Κατά την αποσφράγιση του Φακέλου Οικονομικών Προσφορών, μονογράφονται και σφραγίζονται ή γίνεται διάτρηση αυτών με ειδική διατρητική μηχανή της Αναθέτουσας Αρχής από την αρμόδια Επιτροπή, σε δημόσια συνεδρίαση, όλα τα πρωτότυπα στοιχεία του κατά φύλλο.</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Μετά το πέρας και της οικονομικής αξιολόγησης, η αρμόδια Επιτροπή, σε κλειστή συνεδρίαση, συντάσσει τον τελικό Πίνακα Κατάταξης των διαγωνιζομένων κατά φθίνουσα σειρά αξιολόγησης σύμφωνα με τα κριτήρια αξιολόγησης το κριτήριο ανάθεσης του διαγωνισμού, από τον οποίο προκύπτει ο προτεινόμενος προς κατακύρωση του Έργου, επικρατέστερος Ανάδοχος.</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 xml:space="preserve">Μετά την ολοκλήρωση της σύνταξης του τελικού πίνακα κατάταξης ο Ανάδοχος στον οποίο πρόκειται να κατακυρωθεί ο Διαγωνισμός, καλείται από την αρμόδια Επιτροπή να υποβάλλει εντός </w:t>
      </w:r>
      <w:r w:rsidRPr="006E61FA">
        <w:rPr>
          <w:rFonts w:asciiTheme="minorHAnsi" w:hAnsiTheme="minorHAnsi" w:cstheme="minorHAnsi"/>
          <w:b/>
        </w:rPr>
        <w:t>προθεσμίας που δεν μπορεί να είναι μικρότερη των είκοσι (20) ημερών (Ν. 3614/2007, άρθρο 25)</w:t>
      </w:r>
      <w:r w:rsidRPr="006E61FA">
        <w:rPr>
          <w:rFonts w:asciiTheme="minorHAnsi" w:hAnsiTheme="minorHAnsi" w:cstheme="minorHAnsi"/>
        </w:rPr>
        <w:t xml:space="preserve"> από την κοινοποίηση της σχετικής έγγραφης ειδοποίησης, τον Φάκελο Δικαιολογητικών Κατακύρωσης προκειμένου αυτά να ελεγχθούν από αρμόδια Επιτροπή. Τα δικαιολογητικά κατακύρωσης υποβάλλονται σε ένα πρωτότυπο και ένα αντίγραφο.</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Σε ημερομηνία που θα καθορίζεται στο έγγραφο της Επιτροπής αποσφραγίζεται ο Φάκελος Δικαιολογητικών Κατακύρωσης, μονογράφονται δε και σφραγίζονται όλα τα πρωτότυπα στοιχεία του Φακέλου κατά φύλλο, ή γίνεται διάτρηση αυτών με την ειδική διατρητική μηχανή της Αναθέτουσας Αρχής.</w:t>
      </w:r>
      <w:r w:rsidRPr="006E61FA">
        <w:rPr>
          <w:rFonts w:asciiTheme="minorHAnsi" w:hAnsiTheme="minorHAnsi" w:cstheme="minorHAnsi"/>
          <w:b/>
        </w:rPr>
        <w:t xml:space="preserve"> Στη διαδικασία αυτή καλούνται να παραστούν όσοι έχουν υποβάλλει παραδεκτή τεχνική και οικονομική Προσφορά.</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t>Η αρμόδια Επιτροπή ελέγχει τα Δικαιολογητικά Κατακύρωσης και εισηγείται στο αρμόδιο όργανο της Αναθέτουσας Αρχής, το οποίο αποφαίνεται με σχετική του απόφαση και με μέριμνά του γνωστοποιείται στους υποψήφιους Αναδόχους η απόφασή του για το αποτέλεσμα του διαγωνισμού.</w:t>
      </w:r>
    </w:p>
    <w:p w:rsidR="00C34106" w:rsidRPr="00237F7E"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237F7E">
        <w:rPr>
          <w:rFonts w:asciiTheme="minorHAnsi" w:hAnsiTheme="minorHAnsi" w:cstheme="minorHAnsi"/>
        </w:rPr>
        <w:t>Η μη έγκαιρη και προσήκουσα υποβολή των Δικαιολογητικών κατακύρωσης συνιστά λόγο αποκλεισμού του προσφέροντος και κατάπτωσης της Εγγυητικής Συμμετοχής του. Σε αυτή την περίπτωση η Αναθέτουσα Αρχή 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34106" w:rsidRPr="006E61FA" w:rsidRDefault="00C34106" w:rsidP="00C34106">
      <w:pPr>
        <w:pStyle w:val="aff5"/>
        <w:numPr>
          <w:ilvl w:val="0"/>
          <w:numId w:val="47"/>
        </w:numPr>
        <w:autoSpaceDE w:val="0"/>
        <w:autoSpaceDN w:val="0"/>
        <w:spacing w:before="60" w:after="0" w:line="240" w:lineRule="auto"/>
        <w:ind w:left="714" w:hanging="357"/>
        <w:contextualSpacing w:val="0"/>
        <w:jc w:val="both"/>
        <w:rPr>
          <w:rFonts w:asciiTheme="minorHAnsi" w:hAnsiTheme="minorHAnsi" w:cstheme="minorHAnsi"/>
        </w:rPr>
      </w:pPr>
      <w:r w:rsidRPr="006E61FA">
        <w:rPr>
          <w:rFonts w:asciiTheme="minorHAnsi" w:hAnsiTheme="minorHAnsi" w:cstheme="minorHAnsi"/>
        </w:rPr>
        <w:lastRenderedPageBreak/>
        <w:t>Ο ουσιαστικός έλεγχος και η αξιολόγηση των Προσφορών, (Δικαιολογητικά Συμμετοχής, Τεχνική και Οικονομική Προσφορά) γίνεται από την αρμόδια Επιτροπή  σε κλειστές συνεδριάσεις.</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Κατά την ημερομηνία διενέργειας του Διαγωνισμού οι παρευρισκόμενοι λαμβάνουν γνώση μόνο των συμμετεχόντων στο Διαγωνισμό. Όσοι από τους υποψήφιους Αναδόχους επιθυμούν, μπορούν να πληροφορηθούν το περιεχόμενο των άλλων Προσφορών (φακέλου δικαιολογητικών και τεχνικών προσφορών) ύστερα από σχετική ειδοποίησή τους από την αρμόδια Επιτροπή. Η εξέταση των Προσφορών θα γίνει στον χώρο της Αναθέτουσας Αρχής, χωρίς απομάκρυνσή τους από το χώρο της Αναθέτουσα Αρχής και χωρίς να επιτρέπεται η </w:t>
      </w:r>
      <w:proofErr w:type="spellStart"/>
      <w:r w:rsidRPr="006E61FA">
        <w:rPr>
          <w:rFonts w:asciiTheme="minorHAnsi" w:hAnsiTheme="minorHAnsi" w:cstheme="minorHAnsi"/>
          <w:szCs w:val="22"/>
        </w:rPr>
        <w:t>φωτοαντιγραφή</w:t>
      </w:r>
      <w:proofErr w:type="spellEnd"/>
      <w:r w:rsidRPr="006E61FA">
        <w:rPr>
          <w:rFonts w:asciiTheme="minorHAnsi" w:hAnsiTheme="minorHAnsi" w:cstheme="minorHAnsi"/>
          <w:szCs w:val="22"/>
        </w:rPr>
        <w:t xml:space="preserve"> ή με οποιοδήποτε άλλο τρόπο ψηφιοποίηση, αναπαραγωγή ή αναμετάδοση. </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 xml:space="preserve">Σε περίπτωση που με την Προσφορά υποβάλλονται στοιχεία και πληροφορίες εμπιστευτικού χαρακτήρα, η γνωστοποίηση των οποίων στους </w:t>
      </w:r>
      <w:proofErr w:type="spellStart"/>
      <w:r w:rsidRPr="006E61FA">
        <w:rPr>
          <w:rFonts w:asciiTheme="minorHAnsi" w:hAnsiTheme="minorHAnsi" w:cstheme="minorHAnsi"/>
          <w:szCs w:val="22"/>
        </w:rPr>
        <w:t>Συνδιαγωνιζόμενους</w:t>
      </w:r>
      <w:proofErr w:type="spellEnd"/>
      <w:r w:rsidRPr="006E61FA">
        <w:rPr>
          <w:rFonts w:asciiTheme="minorHAnsi" w:hAnsiTheme="minorHAnsi" w:cstheme="minorHAnsi"/>
          <w:szCs w:val="22"/>
        </w:rPr>
        <w:t xml:space="preserve"> θα έθιγε τα έννομα συμφέροντά τους, τότε ο υποψήφιος Ανάδοχος οφείλει να σημειώνει επ’ αυτών την ένδειξη </w:t>
      </w:r>
      <w:r w:rsidRPr="00237F7E">
        <w:rPr>
          <w:rFonts w:asciiTheme="minorHAnsi" w:hAnsiTheme="minorHAnsi" w:cstheme="minorHAnsi"/>
          <w:szCs w:val="22"/>
        </w:rPr>
        <w:t>«πληροφορίες εμπιστευτικού χαρακτήρα»</w:t>
      </w:r>
      <w:r w:rsidRPr="006E61FA">
        <w:rPr>
          <w:rFonts w:asciiTheme="minorHAnsi" w:hAnsiTheme="minorHAnsi" w:cstheme="minorHAnsi"/>
          <w:szCs w:val="22"/>
        </w:rPr>
        <w:t xml:space="preserve"> και να ενημερώνει την αρμόδια Επιτροπή κατά την ημερομηνία διενέργειας του Διαγωνισμού. Όλες οι πληροφορίες εμπιστευτικού χαρακτήρα θα πρέπει να αναφέρονται ανακεφαλαιωτικά στην αρχή της Προσφοράς. Σε αντίθετη περίπτωση θα δύναται να λαμβάνουν γνώση αυτών των πληροφοριών οι </w:t>
      </w:r>
      <w:proofErr w:type="spellStart"/>
      <w:r w:rsidRPr="006E61FA">
        <w:rPr>
          <w:rFonts w:asciiTheme="minorHAnsi" w:hAnsiTheme="minorHAnsi" w:cstheme="minorHAnsi"/>
          <w:szCs w:val="22"/>
        </w:rPr>
        <w:t>Συνδιαγωνιζόμενοι</w:t>
      </w:r>
      <w:proofErr w:type="spellEnd"/>
      <w:r w:rsidRPr="006E61FA">
        <w:rPr>
          <w:rFonts w:asciiTheme="minorHAnsi" w:hAnsiTheme="minorHAnsi" w:cstheme="minorHAnsi"/>
          <w:szCs w:val="22"/>
        </w:rPr>
        <w:t>.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w:t>
      </w:r>
    </w:p>
    <w:p w:rsidR="00C34106" w:rsidRPr="006E61FA" w:rsidRDefault="00C34106" w:rsidP="00C34106">
      <w:pPr>
        <w:numPr>
          <w:ilvl w:val="0"/>
          <w:numId w:val="47"/>
        </w:numPr>
        <w:spacing w:before="60" w:after="0"/>
        <w:ind w:left="714" w:hanging="357"/>
        <w:rPr>
          <w:rFonts w:asciiTheme="minorHAnsi" w:hAnsiTheme="minorHAnsi" w:cstheme="minorHAnsi"/>
          <w:szCs w:val="22"/>
        </w:rPr>
      </w:pPr>
      <w:r w:rsidRPr="006E61FA">
        <w:rPr>
          <w:rFonts w:asciiTheme="minorHAnsi" w:hAnsiTheme="minorHAnsi" w:cstheme="minorHAnsi"/>
          <w:szCs w:val="22"/>
        </w:rPr>
        <w:t>Σε κάθε στάδιο της διαδικασίας αποσφράγισης των Προσφορών η αρμόδια Επιτροπή συντάσσει πρακτικά τα οποία παραδίδει στην ΗΔΙΚΑ ΑΕ  σε δύο (2) όμοια αντίτυπα.</w:t>
      </w:r>
    </w:p>
    <w:p w:rsidR="00C34106" w:rsidRPr="006E61FA" w:rsidRDefault="00C34106" w:rsidP="00C34106">
      <w:pPr>
        <w:spacing w:after="60"/>
        <w:rPr>
          <w:rFonts w:asciiTheme="minorHAnsi" w:hAnsiTheme="minorHAnsi" w:cstheme="minorHAnsi"/>
          <w:i/>
          <w:szCs w:val="22"/>
        </w:rPr>
      </w:pPr>
      <w:r w:rsidRPr="006E61FA">
        <w:rPr>
          <w:rFonts w:asciiTheme="minorHAnsi" w:hAnsiTheme="minorHAnsi" w:cstheme="minorHAnsi"/>
          <w:i/>
          <w:szCs w:val="22"/>
        </w:rPr>
        <w:t>Σημείωση:</w:t>
      </w:r>
    </w:p>
    <w:p w:rsidR="00C34106" w:rsidRPr="006E61FA" w:rsidRDefault="00C34106" w:rsidP="00C34106">
      <w:pPr>
        <w:spacing w:after="60"/>
        <w:rPr>
          <w:rFonts w:asciiTheme="minorHAnsi" w:hAnsiTheme="minorHAnsi" w:cstheme="minorHAnsi"/>
          <w:szCs w:val="22"/>
        </w:rPr>
      </w:pPr>
      <w:r w:rsidRPr="006E61FA">
        <w:rPr>
          <w:rFonts w:asciiTheme="minorHAnsi" w:hAnsiTheme="minorHAnsi" w:cstheme="minorHAnsi"/>
          <w:szCs w:val="22"/>
        </w:rPr>
        <w:t>Η αρμόδια Επιτροπή ελέγχει τα μέσα (</w:t>
      </w:r>
      <w:proofErr w:type="spellStart"/>
      <w:r w:rsidRPr="006E61FA">
        <w:rPr>
          <w:rFonts w:asciiTheme="minorHAnsi" w:hAnsiTheme="minorHAnsi" w:cstheme="minorHAnsi"/>
          <w:szCs w:val="22"/>
        </w:rPr>
        <w:t>cds</w:t>
      </w:r>
      <w:proofErr w:type="spellEnd"/>
      <w:r w:rsidRPr="006E61FA">
        <w:rPr>
          <w:rFonts w:asciiTheme="minorHAnsi" w:hAnsiTheme="minorHAnsi" w:cstheme="minorHAnsi"/>
          <w:szCs w:val="22"/>
        </w:rPr>
        <w:t>) που περιέχουν τα ηλεκτρονικά αρχεία των Τεχνικών και των Οικονομικών Προσφορών αναφορικά με:</w:t>
      </w:r>
    </w:p>
    <w:p w:rsidR="00C34106" w:rsidRPr="006E61FA" w:rsidRDefault="00C34106" w:rsidP="00C34106">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 xml:space="preserve">το κατά πόσον είναι αναγνώσιμα και μη </w:t>
      </w:r>
      <w:proofErr w:type="spellStart"/>
      <w:r w:rsidRPr="006E61FA">
        <w:rPr>
          <w:rFonts w:asciiTheme="minorHAnsi" w:hAnsiTheme="minorHAnsi" w:cstheme="minorHAnsi"/>
          <w:szCs w:val="22"/>
        </w:rPr>
        <w:t>επανεγγράψιμα</w:t>
      </w:r>
      <w:proofErr w:type="spellEnd"/>
      <w:r w:rsidRPr="006E61FA">
        <w:rPr>
          <w:rFonts w:asciiTheme="minorHAnsi" w:hAnsiTheme="minorHAnsi" w:cstheme="minorHAnsi"/>
          <w:szCs w:val="22"/>
        </w:rPr>
        <w:t>,</w:t>
      </w:r>
    </w:p>
    <w:p w:rsidR="00C34106" w:rsidRPr="006E61FA" w:rsidRDefault="00C34106" w:rsidP="00C34106">
      <w:pPr>
        <w:numPr>
          <w:ilvl w:val="0"/>
          <w:numId w:val="96"/>
        </w:numPr>
        <w:tabs>
          <w:tab w:val="clear" w:pos="1074"/>
          <w:tab w:val="num" w:pos="360"/>
        </w:tabs>
        <w:spacing w:after="0"/>
        <w:ind w:left="357" w:hanging="357"/>
        <w:rPr>
          <w:rFonts w:asciiTheme="minorHAnsi" w:hAnsiTheme="minorHAnsi" w:cstheme="minorHAnsi"/>
          <w:bCs/>
          <w:iCs/>
          <w:szCs w:val="22"/>
        </w:rPr>
      </w:pPr>
      <w:r w:rsidRPr="006E61FA">
        <w:rPr>
          <w:rFonts w:asciiTheme="minorHAnsi" w:hAnsiTheme="minorHAnsi" w:cstheme="minorHAnsi"/>
          <w:szCs w:val="22"/>
        </w:rPr>
        <w:t>οποιαδήποτε άλλη παράλειψη που υποπέσει στην αντίληψή της.</w:t>
      </w:r>
    </w:p>
    <w:p w:rsidR="00C34106" w:rsidRPr="006E61FA" w:rsidRDefault="00C34106" w:rsidP="00C34106">
      <w:pPr>
        <w:spacing w:after="60"/>
        <w:rPr>
          <w:rFonts w:asciiTheme="minorHAnsi" w:hAnsiTheme="minorHAnsi" w:cstheme="minorHAnsi"/>
          <w:szCs w:val="22"/>
        </w:rPr>
      </w:pPr>
      <w:r w:rsidRPr="006E61FA">
        <w:rPr>
          <w:rFonts w:asciiTheme="minorHAnsi" w:hAnsiTheme="minorHAnsi" w:cstheme="minorHAnsi"/>
          <w:szCs w:val="22"/>
        </w:rPr>
        <w:t xml:space="preserve">Σε περίπτωση που παρουσιαστεί πρόβλημα σε κάποιο μέσο (cd)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6E61FA">
        <w:rPr>
          <w:rFonts w:asciiTheme="minorHAnsi" w:hAnsiTheme="minorHAnsi" w:cstheme="minorHAnsi"/>
          <w:b/>
          <w:szCs w:val="22"/>
        </w:rPr>
        <w:t>δύο (2) ημερών από την με απόδειξη παραλαβής, έγγραφη ενημέρωση</w:t>
      </w:r>
      <w:r w:rsidRPr="006E61FA">
        <w:rPr>
          <w:rFonts w:asciiTheme="minorHAnsi" w:hAnsiTheme="minorHAnsi" w:cstheme="minorHAnsi"/>
          <w:szCs w:val="22"/>
        </w:rPr>
        <w:t>.</w:t>
      </w:r>
    </w:p>
    <w:p w:rsidR="00C34106" w:rsidRPr="00EE5166" w:rsidRDefault="00C34106" w:rsidP="00C34106">
      <w:pPr>
        <w:pStyle w:val="30"/>
        <w:tabs>
          <w:tab w:val="num" w:pos="720"/>
        </w:tabs>
        <w:spacing w:before="60" w:after="0"/>
        <w:ind w:left="720"/>
        <w:rPr>
          <w:rFonts w:asciiTheme="minorHAnsi" w:hAnsiTheme="minorHAnsi" w:cstheme="minorHAnsi"/>
        </w:rPr>
      </w:pPr>
      <w:bookmarkStart w:id="723" w:name="_Toc388442512"/>
      <w:bookmarkStart w:id="724" w:name="_Toc390766758"/>
      <w:bookmarkStart w:id="725" w:name="_Toc409691755"/>
      <w:r w:rsidRPr="00EE5166">
        <w:rPr>
          <w:rFonts w:asciiTheme="minorHAnsi" w:hAnsiTheme="minorHAnsi" w:cstheme="minorHAnsi"/>
        </w:rPr>
        <w:t>Διαδικασία Αξιολόγησης Προσφορών</w:t>
      </w:r>
      <w:bookmarkEnd w:id="721"/>
      <w:bookmarkEnd w:id="722"/>
      <w:bookmarkEnd w:id="723"/>
      <w:bookmarkEnd w:id="724"/>
      <w:bookmarkEnd w:id="725"/>
    </w:p>
    <w:p w:rsidR="0090426C" w:rsidRPr="0090426C" w:rsidRDefault="00C34106" w:rsidP="0090426C">
      <w:pPr>
        <w:rPr>
          <w:rFonts w:asciiTheme="minorHAnsi" w:hAnsiTheme="minorHAnsi" w:cstheme="minorHAnsi"/>
          <w:sz w:val="24"/>
          <w:szCs w:val="24"/>
        </w:rPr>
      </w:pPr>
      <w:r w:rsidRPr="00245DDE">
        <w:rPr>
          <w:rFonts w:asciiTheme="minorHAnsi" w:hAnsiTheme="minorHAnsi" w:cstheme="minorHAnsi"/>
          <w:szCs w:val="22"/>
        </w:rPr>
        <w:t xml:space="preserve">Η αξιολόγηση θα γίνει με κριτήριο ανάθεσης την πλέον συμφέρουσα </w:t>
      </w:r>
      <w:r w:rsidR="00C53072" w:rsidRPr="00245DDE">
        <w:rPr>
          <w:rFonts w:asciiTheme="minorHAnsi" w:hAnsiTheme="minorHAnsi" w:cstheme="minorHAnsi"/>
          <w:szCs w:val="22"/>
        </w:rPr>
        <w:t xml:space="preserve">από οικονομική άποψη </w:t>
      </w:r>
      <w:r w:rsidRPr="00245DDE">
        <w:rPr>
          <w:rFonts w:asciiTheme="minorHAnsi" w:hAnsiTheme="minorHAnsi" w:cstheme="minorHAnsi"/>
          <w:szCs w:val="22"/>
        </w:rPr>
        <w:t>Προσφορά</w:t>
      </w:r>
      <w:r w:rsidR="0090426C" w:rsidRPr="00245DDE">
        <w:rPr>
          <w:rFonts w:asciiTheme="minorHAnsi" w:hAnsiTheme="minorHAnsi" w:cstheme="minorHAnsi"/>
          <w:szCs w:val="22"/>
        </w:rPr>
        <w:t xml:space="preserve"> β</w:t>
      </w:r>
      <w:r w:rsidR="0090426C" w:rsidRPr="00245DDE">
        <w:rPr>
          <w:rFonts w:asciiTheme="minorHAnsi" w:hAnsiTheme="minorHAnsi" w:cstheme="minorHAnsi"/>
          <w:sz w:val="24"/>
          <w:szCs w:val="24"/>
        </w:rPr>
        <w:t xml:space="preserve">άσει του ότι η μικρότερη οικονομική προσφορά καλύπτει το </w:t>
      </w:r>
      <w:r w:rsidR="00A522BE" w:rsidRPr="00245DDE">
        <w:rPr>
          <w:rFonts w:asciiTheme="minorHAnsi" w:hAnsiTheme="minorHAnsi" w:cstheme="minorHAnsi"/>
          <w:sz w:val="24"/>
          <w:szCs w:val="24"/>
        </w:rPr>
        <w:t>45</w:t>
      </w:r>
      <w:r w:rsidR="0090426C" w:rsidRPr="00245DDE">
        <w:rPr>
          <w:rFonts w:asciiTheme="minorHAnsi" w:hAnsiTheme="minorHAnsi" w:cstheme="minorHAnsi"/>
          <w:sz w:val="24"/>
          <w:szCs w:val="24"/>
        </w:rPr>
        <w:t xml:space="preserve"> % και το υπόλοιπο 5</w:t>
      </w:r>
      <w:r w:rsidR="00A522BE" w:rsidRPr="00245DDE">
        <w:rPr>
          <w:rFonts w:asciiTheme="minorHAnsi" w:hAnsiTheme="minorHAnsi" w:cstheme="minorHAnsi"/>
          <w:sz w:val="24"/>
          <w:szCs w:val="24"/>
        </w:rPr>
        <w:t>5</w:t>
      </w:r>
      <w:r w:rsidR="0090426C" w:rsidRPr="00245DDE">
        <w:rPr>
          <w:rFonts w:asciiTheme="minorHAnsi" w:hAnsiTheme="minorHAnsi" w:cstheme="minorHAnsi"/>
          <w:sz w:val="24"/>
          <w:szCs w:val="24"/>
        </w:rPr>
        <w:t>%</w:t>
      </w:r>
      <w:r w:rsidR="0090426C" w:rsidRPr="00167E04">
        <w:rPr>
          <w:rFonts w:asciiTheme="minorHAnsi" w:hAnsiTheme="minorHAnsi" w:cstheme="minorHAnsi"/>
          <w:sz w:val="24"/>
          <w:szCs w:val="24"/>
        </w:rPr>
        <w:t xml:space="preserve"> καλύπτεται από τις προδιαγραφές της παρούσας. </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Για την επιλογή της πλέον συμφέρουσας Προσφοράς η αρμόδια Επιτροπή θα προβεί στα παρακάτω:</w:t>
      </w:r>
    </w:p>
    <w:p w:rsidR="00C34106" w:rsidRPr="006E61FA" w:rsidRDefault="00C34106" w:rsidP="00C34106">
      <w:pPr>
        <w:numPr>
          <w:ilvl w:val="0"/>
          <w:numId w:val="61"/>
        </w:numPr>
        <w:tabs>
          <w:tab w:val="clear" w:pos="360"/>
          <w:tab w:val="num" w:pos="426"/>
        </w:tabs>
        <w:spacing w:after="0"/>
        <w:ind w:left="426" w:hanging="426"/>
        <w:rPr>
          <w:rFonts w:asciiTheme="minorHAnsi" w:hAnsiTheme="minorHAnsi" w:cstheme="minorHAnsi"/>
          <w:szCs w:val="22"/>
        </w:rPr>
      </w:pPr>
      <w:r w:rsidRPr="006E61FA">
        <w:rPr>
          <w:rFonts w:asciiTheme="minorHAnsi" w:hAnsiTheme="minorHAnsi" w:cstheme="minorHAnsi"/>
          <w:szCs w:val="22"/>
        </w:rPr>
        <w:t xml:space="preserve">Αξιολόγηση και βαθμολόγηση των αποδεκτών προσφορών. Για όσες Προσφορές δεν κρίνονται αποδεκτές λόγω οιασδήποτε έλλειψης ως προς τα δικαιολογητικά συμμετοχής, ελάχιστες προϋποθέσεις συμμετοχής και τεχνικά στοιχεία, η Επιτροπή δεν θα προχωρήσει σε βαθμολόγηση μέχρις ότου αποφανθεί τελεσίδικα το Δ.Σ. της </w:t>
      </w:r>
      <w:r>
        <w:rPr>
          <w:rFonts w:asciiTheme="minorHAnsi" w:hAnsiTheme="minorHAnsi" w:cstheme="minorHAnsi"/>
          <w:szCs w:val="22"/>
        </w:rPr>
        <w:t>ΗΔΙΚΑ</w:t>
      </w:r>
      <w:r w:rsidRPr="006E61FA">
        <w:rPr>
          <w:rFonts w:asciiTheme="minorHAnsi" w:hAnsiTheme="minorHAnsi" w:cstheme="minorHAnsi"/>
          <w:szCs w:val="22"/>
        </w:rPr>
        <w:t xml:space="preserve"> ΑΕ. </w:t>
      </w:r>
    </w:p>
    <w:p w:rsidR="00C34106" w:rsidRPr="006E61FA" w:rsidRDefault="00C34106" w:rsidP="00C34106">
      <w:pPr>
        <w:numPr>
          <w:ilvl w:val="0"/>
          <w:numId w:val="61"/>
        </w:numPr>
        <w:tabs>
          <w:tab w:val="clear" w:pos="360"/>
          <w:tab w:val="num" w:pos="426"/>
        </w:tabs>
        <w:spacing w:after="0"/>
        <w:ind w:left="426" w:hanging="426"/>
        <w:rPr>
          <w:rFonts w:asciiTheme="minorHAnsi" w:hAnsiTheme="minorHAnsi" w:cstheme="minorHAnsi"/>
          <w:szCs w:val="22"/>
        </w:rPr>
      </w:pPr>
      <w:r w:rsidRPr="006E61FA">
        <w:rPr>
          <w:rFonts w:asciiTheme="minorHAnsi" w:hAnsiTheme="minorHAnsi" w:cstheme="minorHAnsi"/>
          <w:szCs w:val="22"/>
        </w:rPr>
        <w:t>Αξιολόγηση των οικονομικών Προσφορών για όσες Προσφορές δεν έχουν απορριφθεί στο προηγούμενο στάδιο της αξιολόγησης και αξιολόγηση των δικαιολογητικών κατακύρωσης του επικρατέστερου υποψηφίου</w:t>
      </w:r>
    </w:p>
    <w:p w:rsidR="00C34106" w:rsidRPr="006E61FA" w:rsidRDefault="00C34106" w:rsidP="00F87A85">
      <w:pPr>
        <w:numPr>
          <w:ilvl w:val="0"/>
          <w:numId w:val="61"/>
        </w:numPr>
        <w:tabs>
          <w:tab w:val="clear" w:pos="360"/>
          <w:tab w:val="num" w:pos="426"/>
        </w:tabs>
        <w:spacing w:after="0"/>
        <w:ind w:left="425" w:hanging="425"/>
        <w:rPr>
          <w:rFonts w:asciiTheme="minorHAnsi" w:hAnsiTheme="minorHAnsi" w:cstheme="minorHAnsi"/>
          <w:szCs w:val="22"/>
        </w:rPr>
      </w:pPr>
      <w:r w:rsidRPr="006E61FA">
        <w:rPr>
          <w:rFonts w:asciiTheme="minorHAnsi" w:hAnsiTheme="minorHAnsi" w:cstheme="minorHAnsi"/>
          <w:szCs w:val="22"/>
        </w:rPr>
        <w:t xml:space="preserve">Κατάταξη των Προσφορών για την τελική επιλογή της </w:t>
      </w:r>
      <w:proofErr w:type="spellStart"/>
      <w:r w:rsidRPr="006E61FA">
        <w:rPr>
          <w:rFonts w:asciiTheme="minorHAnsi" w:hAnsiTheme="minorHAnsi" w:cstheme="minorHAnsi"/>
          <w:szCs w:val="22"/>
        </w:rPr>
        <w:t>συμφερότερης</w:t>
      </w:r>
      <w:proofErr w:type="spellEnd"/>
      <w:r w:rsidRPr="006E61FA">
        <w:rPr>
          <w:rFonts w:asciiTheme="minorHAnsi" w:hAnsiTheme="minorHAnsi" w:cstheme="minorHAnsi"/>
          <w:szCs w:val="22"/>
        </w:rPr>
        <w:t xml:space="preserve"> Προσφοράς με βάση τον ακόλουθο τύπο:</w:t>
      </w:r>
    </w:p>
    <w:p w:rsidR="00297666" w:rsidRPr="0090426C" w:rsidRDefault="00297666" w:rsidP="00E60743">
      <w:pPr>
        <w:pStyle w:val="aff5"/>
        <w:spacing w:before="120" w:line="240" w:lineRule="auto"/>
        <w:ind w:left="357" w:firstLine="68"/>
        <w:jc w:val="both"/>
        <w:rPr>
          <w:b/>
        </w:rPr>
      </w:pPr>
      <w:r w:rsidRPr="0090426C">
        <w:rPr>
          <w:b/>
        </w:rPr>
        <w:t>Λ i = 0,</w:t>
      </w:r>
      <w:r w:rsidR="00E9154E" w:rsidRPr="00E9154E">
        <w:rPr>
          <w:b/>
        </w:rPr>
        <w:t>45</w:t>
      </w:r>
      <w:r w:rsidR="006F1639" w:rsidRPr="0090426C">
        <w:rPr>
          <w:b/>
        </w:rPr>
        <w:t xml:space="preserve"> </w:t>
      </w:r>
      <w:r w:rsidRPr="0090426C">
        <w:rPr>
          <w:b/>
        </w:rPr>
        <w:t>* (</w:t>
      </w:r>
      <w:proofErr w:type="spellStart"/>
      <w:r w:rsidRPr="0090426C">
        <w:rPr>
          <w:b/>
        </w:rPr>
        <w:t>Κmin</w:t>
      </w:r>
      <w:proofErr w:type="spellEnd"/>
      <w:r w:rsidRPr="0090426C">
        <w:rPr>
          <w:b/>
        </w:rPr>
        <w:t xml:space="preserve"> / </w:t>
      </w:r>
      <w:proofErr w:type="spellStart"/>
      <w:r w:rsidRPr="0090426C">
        <w:rPr>
          <w:b/>
        </w:rPr>
        <w:t>Ki</w:t>
      </w:r>
      <w:proofErr w:type="spellEnd"/>
      <w:r w:rsidRPr="0090426C">
        <w:rPr>
          <w:b/>
        </w:rPr>
        <w:t xml:space="preserve">) + 0,05 (ΠΦΠ / </w:t>
      </w:r>
      <w:proofErr w:type="spellStart"/>
      <w:r w:rsidRPr="0090426C">
        <w:rPr>
          <w:b/>
        </w:rPr>
        <w:t>ΠΦΠmax</w:t>
      </w:r>
      <w:proofErr w:type="spellEnd"/>
      <w:r w:rsidRPr="0090426C">
        <w:rPr>
          <w:b/>
        </w:rPr>
        <w:t>) + 0,05 (ΠΜ /</w:t>
      </w:r>
      <w:proofErr w:type="spellStart"/>
      <w:r w:rsidRPr="0090426C">
        <w:rPr>
          <w:b/>
        </w:rPr>
        <w:t>ΠΜmax</w:t>
      </w:r>
      <w:proofErr w:type="spellEnd"/>
      <w:r w:rsidRPr="0090426C">
        <w:rPr>
          <w:b/>
        </w:rPr>
        <w:t>) + 0,10 (ΠΜFC/</w:t>
      </w:r>
      <w:proofErr w:type="spellStart"/>
      <w:r w:rsidRPr="0090426C">
        <w:rPr>
          <w:b/>
        </w:rPr>
        <w:t>ΠΜFCmax</w:t>
      </w:r>
      <w:proofErr w:type="spellEnd"/>
      <w:r w:rsidRPr="0090426C">
        <w:rPr>
          <w:b/>
        </w:rPr>
        <w:t>) +0,10 (ΠΕΖC /</w:t>
      </w:r>
      <w:proofErr w:type="spellStart"/>
      <w:r w:rsidRPr="0090426C">
        <w:rPr>
          <w:b/>
        </w:rPr>
        <w:t>ΠΕΖCmax</w:t>
      </w:r>
      <w:proofErr w:type="spellEnd"/>
      <w:r w:rsidRPr="0090426C">
        <w:rPr>
          <w:b/>
        </w:rPr>
        <w:t>) + 0,05 (ΠRIOPS /</w:t>
      </w:r>
      <w:proofErr w:type="spellStart"/>
      <w:r w:rsidRPr="0090426C">
        <w:rPr>
          <w:b/>
        </w:rPr>
        <w:t>ΠRIOPSmax</w:t>
      </w:r>
      <w:proofErr w:type="spellEnd"/>
      <w:r w:rsidRPr="0090426C">
        <w:rPr>
          <w:b/>
        </w:rPr>
        <w:t>) + 0,05 (ΠWIOPS /</w:t>
      </w:r>
      <w:proofErr w:type="spellStart"/>
      <w:r w:rsidRPr="0090426C">
        <w:rPr>
          <w:b/>
        </w:rPr>
        <w:t>ΠWIOPSmax</w:t>
      </w:r>
      <w:proofErr w:type="spellEnd"/>
      <w:r w:rsidRPr="0090426C">
        <w:rPr>
          <w:b/>
        </w:rPr>
        <w:t>) + 0,05 (ΠWB /</w:t>
      </w:r>
      <w:proofErr w:type="spellStart"/>
      <w:r w:rsidRPr="0090426C">
        <w:rPr>
          <w:b/>
        </w:rPr>
        <w:t>ΠWBmax</w:t>
      </w:r>
      <w:proofErr w:type="spellEnd"/>
      <w:r w:rsidRPr="0090426C">
        <w:rPr>
          <w:b/>
        </w:rPr>
        <w:t xml:space="preserve">) + 0,05 (ΠRB / </w:t>
      </w:r>
      <w:proofErr w:type="spellStart"/>
      <w:r w:rsidRPr="0090426C">
        <w:rPr>
          <w:b/>
        </w:rPr>
        <w:t>ΠRBmax</w:t>
      </w:r>
      <w:proofErr w:type="spellEnd"/>
      <w:r w:rsidRPr="0090426C">
        <w:rPr>
          <w:b/>
        </w:rPr>
        <w:t>)</w:t>
      </w:r>
      <w:r w:rsidR="00A522BE">
        <w:rPr>
          <w:b/>
        </w:rPr>
        <w:t xml:space="preserve"> + </w:t>
      </w:r>
      <w:r w:rsidR="00A522BE" w:rsidRPr="0090426C">
        <w:rPr>
          <w:b/>
        </w:rPr>
        <w:t>0,05 (</w:t>
      </w:r>
      <w:proofErr w:type="spellStart"/>
      <w:r w:rsidR="00A912CE">
        <w:rPr>
          <w:b/>
        </w:rPr>
        <w:t>ΕΚΣ</w:t>
      </w:r>
      <w:r w:rsidR="00A912CE" w:rsidRPr="0090426C">
        <w:rPr>
          <w:b/>
        </w:rPr>
        <w:t>m</w:t>
      </w:r>
      <w:proofErr w:type="spellEnd"/>
      <w:r w:rsidR="00A912CE">
        <w:rPr>
          <w:b/>
          <w:lang w:val="en-US"/>
        </w:rPr>
        <w:t>in</w:t>
      </w:r>
      <w:r w:rsidR="00A912CE">
        <w:rPr>
          <w:b/>
        </w:rPr>
        <w:t xml:space="preserve"> </w:t>
      </w:r>
      <w:r w:rsidR="00A522BE" w:rsidRPr="0090426C">
        <w:rPr>
          <w:b/>
        </w:rPr>
        <w:t>/</w:t>
      </w:r>
      <w:r w:rsidR="00A912CE">
        <w:rPr>
          <w:b/>
        </w:rPr>
        <w:t xml:space="preserve"> ΕΚΣ</w:t>
      </w:r>
      <w:r w:rsidR="00A522BE" w:rsidRPr="0090426C">
        <w:rPr>
          <w:b/>
        </w:rPr>
        <w:t>)</w:t>
      </w:r>
    </w:p>
    <w:p w:rsidR="00297666" w:rsidRPr="004E7286" w:rsidRDefault="00297666" w:rsidP="00297666">
      <w:pPr>
        <w:pStyle w:val="aff5"/>
        <w:ind w:left="360"/>
      </w:pPr>
      <w:r>
        <w:t xml:space="preserve">Όπου </w:t>
      </w:r>
    </w:p>
    <w:p w:rsidR="00297666" w:rsidRDefault="00297666" w:rsidP="00FE39D7">
      <w:pPr>
        <w:pStyle w:val="aff5"/>
        <w:numPr>
          <w:ilvl w:val="0"/>
          <w:numId w:val="101"/>
        </w:numPr>
        <w:ind w:firstLine="66"/>
      </w:pPr>
      <w:proofErr w:type="spellStart"/>
      <w:r>
        <w:t>Kmin</w:t>
      </w:r>
      <w:proofErr w:type="spellEnd"/>
      <w:r w:rsidRPr="00B94BCF">
        <w:t xml:space="preserve"> = </w:t>
      </w:r>
      <w:r>
        <w:t xml:space="preserve"> </w:t>
      </w:r>
      <w:proofErr w:type="spellStart"/>
      <w:r>
        <w:t>min</w:t>
      </w:r>
      <w:proofErr w:type="spellEnd"/>
      <w:r>
        <w:t xml:space="preserve"> προσφορά</w:t>
      </w:r>
      <w:r w:rsidRPr="004E7286">
        <w:t>.</w:t>
      </w:r>
    </w:p>
    <w:p w:rsidR="00297666" w:rsidRPr="0097168B" w:rsidRDefault="00C556E9" w:rsidP="00FE39D7">
      <w:pPr>
        <w:pStyle w:val="aff5"/>
        <w:numPr>
          <w:ilvl w:val="0"/>
          <w:numId w:val="101"/>
        </w:numPr>
        <w:ind w:firstLine="66"/>
      </w:pPr>
      <w:r w:rsidRPr="00C556E9">
        <w:t>Κι      =  Προσφορά υποψήφιου αναδόχου χωρίς προαίρεση.</w:t>
      </w:r>
    </w:p>
    <w:p w:rsidR="00297666" w:rsidRPr="004E7286" w:rsidRDefault="00297666" w:rsidP="00FE39D7">
      <w:pPr>
        <w:pStyle w:val="aff5"/>
        <w:numPr>
          <w:ilvl w:val="0"/>
          <w:numId w:val="101"/>
        </w:numPr>
        <w:ind w:firstLine="66"/>
      </w:pPr>
      <w:r>
        <w:t xml:space="preserve">ΠΦΠ </w:t>
      </w:r>
      <w:r w:rsidRPr="00FE3C8E">
        <w:t xml:space="preserve">= </w:t>
      </w:r>
      <w:r>
        <w:t>Προσφερόμενοι φυσικοί</w:t>
      </w:r>
      <w:r w:rsidRPr="006E2711">
        <w:t xml:space="preserve"> </w:t>
      </w:r>
      <w:r>
        <w:t>πυρήνες</w:t>
      </w:r>
      <w:r w:rsidRPr="006E2711">
        <w:t xml:space="preserve"> </w:t>
      </w:r>
      <w:r>
        <w:t xml:space="preserve">( </w:t>
      </w:r>
      <w:r w:rsidRPr="00925E46">
        <w:t xml:space="preserve">C.3.2 Πίνακας εξυπηρετητών </w:t>
      </w:r>
      <w:proofErr w:type="spellStart"/>
      <w:r w:rsidRPr="00925E46">
        <w:t>servers</w:t>
      </w:r>
      <w:proofErr w:type="spellEnd"/>
      <w:r w:rsidRPr="00925E46">
        <w:t xml:space="preserve"> - παράγραφος - 3.5.</w:t>
      </w:r>
      <w:r>
        <w:t>1)</w:t>
      </w:r>
    </w:p>
    <w:p w:rsidR="00297666" w:rsidRPr="00FE3C8E" w:rsidRDefault="00297666" w:rsidP="00FE39D7">
      <w:pPr>
        <w:pStyle w:val="aff5"/>
        <w:numPr>
          <w:ilvl w:val="0"/>
          <w:numId w:val="101"/>
        </w:numPr>
        <w:ind w:firstLine="66"/>
      </w:pPr>
      <w:proofErr w:type="spellStart"/>
      <w:r>
        <w:lastRenderedPageBreak/>
        <w:t>ΠΦΠmax</w:t>
      </w:r>
      <w:proofErr w:type="spellEnd"/>
      <w:r w:rsidRPr="00C96BFA">
        <w:t xml:space="preserve"> =</w:t>
      </w:r>
      <w:r>
        <w:t xml:space="preserve"> </w:t>
      </w:r>
      <w:r w:rsidRPr="00C96BFA">
        <w:t xml:space="preserve"> </w:t>
      </w:r>
      <w:proofErr w:type="spellStart"/>
      <w:r>
        <w:t>max</w:t>
      </w:r>
      <w:proofErr w:type="spellEnd"/>
      <w:r w:rsidRPr="00C00ED4">
        <w:t xml:space="preserve"> </w:t>
      </w:r>
      <w:r>
        <w:t>προσφερόμενοι  φυσικοί</w:t>
      </w:r>
      <w:r w:rsidRPr="006E2711">
        <w:t xml:space="preserve"> </w:t>
      </w:r>
      <w:r>
        <w:t>πυρήνες από τους υποψήφιους αναδόχους.</w:t>
      </w:r>
    </w:p>
    <w:p w:rsidR="00297666" w:rsidRPr="004E7286" w:rsidRDefault="00297666" w:rsidP="00FE39D7">
      <w:pPr>
        <w:pStyle w:val="aff5"/>
        <w:numPr>
          <w:ilvl w:val="0"/>
          <w:numId w:val="101"/>
        </w:numPr>
        <w:ind w:firstLine="66"/>
      </w:pPr>
      <w:r>
        <w:t xml:space="preserve">ΠΜ </w:t>
      </w:r>
      <w:r w:rsidRPr="00FE3C8E">
        <w:t xml:space="preserve"> = </w:t>
      </w:r>
      <w:r>
        <w:t>Προσφερόμενη διαθέσιμη μνήμη (</w:t>
      </w:r>
      <w:r w:rsidRPr="00925E46">
        <w:t xml:space="preserve">C.3.2 Πίνακας εξυπηρετητών </w:t>
      </w:r>
      <w:proofErr w:type="spellStart"/>
      <w:r w:rsidRPr="00925E46">
        <w:t>servers</w:t>
      </w:r>
      <w:proofErr w:type="spellEnd"/>
      <w:r w:rsidRPr="00925E46">
        <w:t xml:space="preserve"> - παράγραφος - 3.5.</w:t>
      </w:r>
      <w:r>
        <w:t>3)</w:t>
      </w:r>
    </w:p>
    <w:p w:rsidR="00297666" w:rsidRPr="00FE3C8E" w:rsidRDefault="00297666" w:rsidP="00FE39D7">
      <w:pPr>
        <w:pStyle w:val="aff5"/>
        <w:numPr>
          <w:ilvl w:val="0"/>
          <w:numId w:val="101"/>
        </w:numPr>
        <w:ind w:firstLine="66"/>
      </w:pPr>
      <w:proofErr w:type="spellStart"/>
      <w:r>
        <w:t>ΠΜmax</w:t>
      </w:r>
      <w:proofErr w:type="spellEnd"/>
      <w:r w:rsidRPr="00C96BFA">
        <w:t xml:space="preserve"> </w:t>
      </w:r>
      <w:r w:rsidRPr="00FE3C8E">
        <w:t xml:space="preserve"> = </w:t>
      </w:r>
      <w:r>
        <w:t xml:space="preserve"> </w:t>
      </w:r>
      <w:proofErr w:type="spellStart"/>
      <w:r>
        <w:t>max</w:t>
      </w:r>
      <w:proofErr w:type="spellEnd"/>
      <w:r>
        <w:t xml:space="preserve"> προσφερόμενη  διαθέσιμη μνήμη από τους υποψήφιους αναδόχους.</w:t>
      </w:r>
    </w:p>
    <w:p w:rsidR="00297666" w:rsidRPr="00FE3C8E" w:rsidRDefault="00297666" w:rsidP="00FE39D7">
      <w:pPr>
        <w:pStyle w:val="aff5"/>
        <w:numPr>
          <w:ilvl w:val="0"/>
          <w:numId w:val="101"/>
        </w:numPr>
        <w:ind w:firstLine="66"/>
      </w:pPr>
      <w:r>
        <w:t xml:space="preserve">ΠΜFC </w:t>
      </w:r>
      <w:r w:rsidRPr="00FE3C8E">
        <w:t xml:space="preserve"> = </w:t>
      </w:r>
      <w:r>
        <w:t>Προσφερόμενο</w:t>
      </w:r>
      <w:r w:rsidRPr="00FE3C8E">
        <w:t xml:space="preserve"> </w:t>
      </w:r>
      <w:r>
        <w:t>μέγεθος</w:t>
      </w:r>
      <w:r w:rsidRPr="00FE3C8E">
        <w:t xml:space="preserve"> </w:t>
      </w:r>
      <w:proofErr w:type="spellStart"/>
      <w:r w:rsidRPr="006E2711">
        <w:t>flash</w:t>
      </w:r>
      <w:proofErr w:type="spellEnd"/>
      <w:r w:rsidRPr="00FE3C8E">
        <w:t xml:space="preserve"> </w:t>
      </w:r>
      <w:proofErr w:type="spellStart"/>
      <w:r w:rsidRPr="006E2711">
        <w:t>cache</w:t>
      </w:r>
      <w:proofErr w:type="spellEnd"/>
      <w:r w:rsidRPr="00FE3C8E">
        <w:t>-</w:t>
      </w:r>
      <w:r w:rsidRPr="006E2711">
        <w:t>SSD</w:t>
      </w:r>
      <w:r>
        <w:t xml:space="preserve"> (</w:t>
      </w:r>
      <w:r w:rsidRPr="00925E46">
        <w:t xml:space="preserve">C3.3 </w:t>
      </w:r>
      <w:r>
        <w:t>Πίνακας συμμόρφωσης συστήματος SAN</w:t>
      </w:r>
      <w:r w:rsidRPr="00807B39">
        <w:t>-</w:t>
      </w:r>
      <w:r>
        <w:t>DAS</w:t>
      </w:r>
      <w:r w:rsidRPr="00807B39">
        <w:t xml:space="preserve">  </w:t>
      </w:r>
      <w:r>
        <w:t>- παράγραφος 2.3)</w:t>
      </w:r>
    </w:p>
    <w:p w:rsidR="00297666" w:rsidRPr="00C96BFA" w:rsidRDefault="00297666" w:rsidP="00FE39D7">
      <w:pPr>
        <w:pStyle w:val="aff5"/>
        <w:numPr>
          <w:ilvl w:val="0"/>
          <w:numId w:val="101"/>
        </w:numPr>
        <w:ind w:firstLine="66"/>
      </w:pPr>
      <w:proofErr w:type="spellStart"/>
      <w:r>
        <w:t>ΠΜFCmax</w:t>
      </w:r>
      <w:proofErr w:type="spellEnd"/>
      <w:r>
        <w:t xml:space="preserve"> </w:t>
      </w:r>
      <w:r w:rsidRPr="00FE3C8E">
        <w:t xml:space="preserve"> = </w:t>
      </w:r>
      <w:proofErr w:type="spellStart"/>
      <w:r>
        <w:t>max</w:t>
      </w:r>
      <w:proofErr w:type="spellEnd"/>
      <w:r w:rsidRPr="00FE3C8E">
        <w:t xml:space="preserve"> </w:t>
      </w:r>
      <w:r>
        <w:t>προσφερόμενο</w:t>
      </w:r>
      <w:r w:rsidRPr="00FE3C8E">
        <w:t xml:space="preserve"> </w:t>
      </w:r>
      <w:r>
        <w:t>μέγεθος</w:t>
      </w:r>
      <w:r w:rsidRPr="00FE3C8E">
        <w:t xml:space="preserve"> </w:t>
      </w:r>
      <w:proofErr w:type="spellStart"/>
      <w:r w:rsidRPr="006E2711">
        <w:t>flash</w:t>
      </w:r>
      <w:proofErr w:type="spellEnd"/>
      <w:r w:rsidRPr="00FE3C8E">
        <w:t xml:space="preserve"> </w:t>
      </w:r>
      <w:proofErr w:type="spellStart"/>
      <w:r w:rsidRPr="006E2711">
        <w:t>cache</w:t>
      </w:r>
      <w:proofErr w:type="spellEnd"/>
      <w:r w:rsidRPr="00FE3C8E">
        <w:t>-</w:t>
      </w:r>
      <w:r w:rsidRPr="006E2711">
        <w:t>SSD</w:t>
      </w:r>
      <w:r>
        <w:t xml:space="preserve"> από τους υποψήφιους αναδόχους.</w:t>
      </w:r>
    </w:p>
    <w:p w:rsidR="00297666" w:rsidRPr="00C96BFA" w:rsidRDefault="00297666" w:rsidP="00FE39D7">
      <w:pPr>
        <w:pStyle w:val="aff5"/>
        <w:numPr>
          <w:ilvl w:val="0"/>
          <w:numId w:val="101"/>
        </w:numPr>
        <w:ind w:firstLine="66"/>
      </w:pPr>
      <w:r>
        <w:t>ΠΕΖC</w:t>
      </w:r>
      <w:r w:rsidRPr="00FE3C8E">
        <w:t xml:space="preserve">  = </w:t>
      </w:r>
      <w:r>
        <w:t xml:space="preserve">Προσφερόμενο εύρος ζώνης </w:t>
      </w:r>
      <w:proofErr w:type="spellStart"/>
      <w:r>
        <w:t>storage</w:t>
      </w:r>
      <w:proofErr w:type="spellEnd"/>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2.9</w:t>
      </w:r>
      <w:r>
        <w:t>)</w:t>
      </w:r>
    </w:p>
    <w:p w:rsidR="00297666" w:rsidRPr="00C96BFA" w:rsidRDefault="00297666" w:rsidP="00FE39D7">
      <w:pPr>
        <w:pStyle w:val="aff5"/>
        <w:numPr>
          <w:ilvl w:val="0"/>
          <w:numId w:val="101"/>
        </w:numPr>
        <w:ind w:firstLine="66"/>
      </w:pPr>
      <w:proofErr w:type="spellStart"/>
      <w:r>
        <w:t>ΠΕΖCmax</w:t>
      </w:r>
      <w:proofErr w:type="spellEnd"/>
      <w:r>
        <w:t xml:space="preserve"> </w:t>
      </w:r>
      <w:r w:rsidRPr="00FE3C8E">
        <w:t xml:space="preserve">= </w:t>
      </w:r>
      <w:proofErr w:type="spellStart"/>
      <w:r>
        <w:t>max</w:t>
      </w:r>
      <w:proofErr w:type="spellEnd"/>
      <w:r>
        <w:t xml:space="preserve"> προσφερόμενο εύρος ζώνης </w:t>
      </w:r>
      <w:proofErr w:type="spellStart"/>
      <w:r>
        <w:t>storage</w:t>
      </w:r>
      <w:proofErr w:type="spellEnd"/>
      <w:r>
        <w:t xml:space="preserve"> από τους υποψήφιους αναδόχους.</w:t>
      </w:r>
    </w:p>
    <w:p w:rsidR="00297666" w:rsidRPr="00297666" w:rsidRDefault="00297666" w:rsidP="00FE39D7">
      <w:pPr>
        <w:pStyle w:val="aff5"/>
        <w:numPr>
          <w:ilvl w:val="0"/>
          <w:numId w:val="101"/>
        </w:numPr>
        <w:ind w:firstLine="66"/>
      </w:pPr>
      <w:r>
        <w:t>Π</w:t>
      </w:r>
      <w:r w:rsidRPr="00297666">
        <w:rPr>
          <w:lang w:val="en-US"/>
        </w:rPr>
        <w:t>RIOPS</w:t>
      </w:r>
      <w:r w:rsidRPr="00297666">
        <w:t xml:space="preserve">  = </w:t>
      </w:r>
      <w:r>
        <w:t>Προσφερόμενο</w:t>
      </w:r>
      <w:r w:rsidRPr="00297666">
        <w:t xml:space="preserve"> </w:t>
      </w:r>
      <w:r w:rsidRPr="00297666">
        <w:rPr>
          <w:lang w:val="en-US"/>
        </w:rPr>
        <w:t>reads</w:t>
      </w:r>
      <w:r w:rsidRPr="00297666">
        <w:t xml:space="preserve"> </w:t>
      </w:r>
      <w:r w:rsidRPr="00297666">
        <w:rPr>
          <w:lang w:val="en-US"/>
        </w:rPr>
        <w:t>IOPS</w:t>
      </w:r>
      <w:r w:rsidRPr="00297666">
        <w:t xml:space="preserve"> </w:t>
      </w:r>
      <w:r w:rsidRPr="00297666">
        <w:rPr>
          <w:lang w:val="en-US"/>
        </w:rPr>
        <w:t>storage</w:t>
      </w:r>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2.10</w:t>
      </w:r>
      <w:r>
        <w:t>)</w:t>
      </w:r>
    </w:p>
    <w:p w:rsidR="00297666" w:rsidRPr="00C96BFA" w:rsidRDefault="00297666" w:rsidP="00FE39D7">
      <w:pPr>
        <w:pStyle w:val="aff5"/>
        <w:numPr>
          <w:ilvl w:val="0"/>
          <w:numId w:val="101"/>
        </w:numPr>
        <w:ind w:firstLine="66"/>
      </w:pPr>
      <w:r>
        <w:t>ΠRIOPS</w:t>
      </w:r>
      <w:r w:rsidRPr="00C96BFA">
        <w:t xml:space="preserve"> </w:t>
      </w:r>
      <w:proofErr w:type="spellStart"/>
      <w:r>
        <w:t>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reads</w:t>
      </w:r>
      <w:proofErr w:type="spellEnd"/>
      <w:r w:rsidRPr="00C96BFA">
        <w:t xml:space="preserve"> </w:t>
      </w:r>
      <w:r>
        <w:t>IOPS</w:t>
      </w:r>
      <w:r w:rsidRPr="00C96BFA">
        <w:t xml:space="preserve"> </w:t>
      </w:r>
      <w:proofErr w:type="spellStart"/>
      <w:r>
        <w:t>storage</w:t>
      </w:r>
      <w:proofErr w:type="spellEnd"/>
      <w:r w:rsidRPr="00C96BFA">
        <w:t xml:space="preserve"> </w:t>
      </w:r>
      <w:r>
        <w:t>από τους υποψήφιους αναδόχους.</w:t>
      </w:r>
    </w:p>
    <w:p w:rsidR="00297666" w:rsidRPr="00297666" w:rsidRDefault="00297666" w:rsidP="00FE39D7">
      <w:pPr>
        <w:pStyle w:val="aff5"/>
        <w:numPr>
          <w:ilvl w:val="0"/>
          <w:numId w:val="101"/>
        </w:numPr>
        <w:ind w:firstLine="66"/>
      </w:pPr>
      <w:r>
        <w:t>Π</w:t>
      </w:r>
      <w:r w:rsidRPr="00297666">
        <w:rPr>
          <w:lang w:val="en-US"/>
        </w:rPr>
        <w:t>WIOPS</w:t>
      </w:r>
      <w:r w:rsidRPr="00297666">
        <w:t xml:space="preserve">  = </w:t>
      </w:r>
      <w:r>
        <w:t>Προσφερόμενο</w:t>
      </w:r>
      <w:r w:rsidRPr="00297666">
        <w:t xml:space="preserve"> </w:t>
      </w:r>
      <w:r w:rsidRPr="00297666">
        <w:rPr>
          <w:lang w:val="en-US"/>
        </w:rPr>
        <w:t>writes</w:t>
      </w:r>
      <w:r w:rsidRPr="00297666">
        <w:t xml:space="preserve"> </w:t>
      </w:r>
      <w:r w:rsidRPr="00297666">
        <w:rPr>
          <w:lang w:val="en-US"/>
        </w:rPr>
        <w:t>IOPS</w:t>
      </w:r>
      <w:r w:rsidRPr="00297666">
        <w:t xml:space="preserve"> </w:t>
      </w:r>
      <w:r w:rsidRPr="00297666">
        <w:rPr>
          <w:lang w:val="en-US"/>
        </w:rPr>
        <w:t>storage</w:t>
      </w:r>
      <w:r>
        <w:t xml:space="preserve"> (</w:t>
      </w:r>
      <w:r>
        <w:rPr>
          <w:lang w:val="en-US"/>
        </w:rPr>
        <w:t>C</w:t>
      </w:r>
      <w:r w:rsidRPr="00807B39">
        <w:t>.3.3</w:t>
      </w:r>
      <w:r>
        <w:t xml:space="preserve"> Πίνακας συμμόρφωσης συστήματος SAN</w:t>
      </w:r>
      <w:r w:rsidRPr="00807B39">
        <w:t>-</w:t>
      </w:r>
      <w:r>
        <w:t>DAS</w:t>
      </w:r>
      <w:r w:rsidRPr="00807B39">
        <w:t xml:space="preserve">  </w:t>
      </w:r>
      <w:r>
        <w:t xml:space="preserve">- παράγραφος </w:t>
      </w:r>
      <w:r w:rsidRPr="00807B39">
        <w:t xml:space="preserve"> 2.1</w:t>
      </w:r>
      <w:r>
        <w:t>1)</w:t>
      </w:r>
      <w:r w:rsidRPr="00297666">
        <w:t>.</w:t>
      </w:r>
    </w:p>
    <w:p w:rsidR="00297666" w:rsidRPr="00C96BFA" w:rsidRDefault="00297666" w:rsidP="00FE39D7">
      <w:pPr>
        <w:pStyle w:val="aff5"/>
        <w:numPr>
          <w:ilvl w:val="0"/>
          <w:numId w:val="101"/>
        </w:numPr>
        <w:ind w:firstLine="66"/>
      </w:pPr>
      <w:proofErr w:type="spellStart"/>
      <w:r>
        <w:t>ΠWIOPSmax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writes</w:t>
      </w:r>
      <w:proofErr w:type="spellEnd"/>
      <w:r w:rsidRPr="00C96BFA">
        <w:t xml:space="preserve"> </w:t>
      </w:r>
      <w:r>
        <w:t>IOPS</w:t>
      </w:r>
      <w:r w:rsidRPr="00C96BFA">
        <w:t xml:space="preserve"> </w:t>
      </w:r>
      <w:proofErr w:type="spellStart"/>
      <w:r>
        <w:t>storage</w:t>
      </w:r>
      <w:proofErr w:type="spellEnd"/>
      <w:r w:rsidRPr="00C96BFA">
        <w:t xml:space="preserve"> </w:t>
      </w:r>
      <w:r>
        <w:t>από τους υποψήφιους αναδόχους.</w:t>
      </w:r>
    </w:p>
    <w:p w:rsidR="00297666" w:rsidRPr="00C96BFA" w:rsidRDefault="00297666" w:rsidP="00FE39D7">
      <w:pPr>
        <w:pStyle w:val="aff5"/>
        <w:numPr>
          <w:ilvl w:val="0"/>
          <w:numId w:val="101"/>
        </w:numPr>
        <w:ind w:firstLine="66"/>
      </w:pPr>
      <w:r>
        <w:t>ΠWB</w:t>
      </w:r>
      <w:r w:rsidRPr="00C96BFA">
        <w:t xml:space="preserve"> </w:t>
      </w:r>
      <w:r>
        <w:t xml:space="preserve"> = Προσφερόμενο</w:t>
      </w:r>
      <w:r w:rsidRPr="00C96BFA">
        <w:t xml:space="preserve"> </w:t>
      </w:r>
      <w:proofErr w:type="spellStart"/>
      <w:r>
        <w:t>writes</w:t>
      </w:r>
      <w:proofErr w:type="spellEnd"/>
      <w:r w:rsidRPr="00C96BFA">
        <w:t xml:space="preserve"> </w:t>
      </w:r>
      <w:proofErr w:type="spellStart"/>
      <w:r>
        <w:t>Backup</w:t>
      </w:r>
      <w:proofErr w:type="spellEnd"/>
      <w:r>
        <w:t xml:space="preserve"> (</w:t>
      </w:r>
      <w:r w:rsidRPr="00925E46">
        <w:t xml:space="preserve">C.3.5 </w:t>
      </w:r>
      <w:r>
        <w:t>Πίνακας συμμόρφωσης SAN</w:t>
      </w:r>
      <w:r w:rsidRPr="00807B39">
        <w:t xml:space="preserve"> </w:t>
      </w:r>
      <w:r>
        <w:t xml:space="preserve">ή ισοδύναμο-  παράγραφοι </w:t>
      </w:r>
      <w:r w:rsidRPr="00925E46">
        <w:t xml:space="preserve"> 2.10</w:t>
      </w:r>
      <w:r>
        <w:t>).</w:t>
      </w:r>
    </w:p>
    <w:p w:rsidR="00297666" w:rsidRPr="00C96BFA" w:rsidRDefault="00297666" w:rsidP="00FE39D7">
      <w:pPr>
        <w:pStyle w:val="aff5"/>
        <w:numPr>
          <w:ilvl w:val="0"/>
          <w:numId w:val="101"/>
        </w:numPr>
        <w:ind w:firstLine="66"/>
      </w:pPr>
      <w:proofErr w:type="spellStart"/>
      <w:r>
        <w:t>ΠWBmax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writes</w:t>
      </w:r>
      <w:proofErr w:type="spellEnd"/>
      <w:r w:rsidRPr="00C96BFA">
        <w:t xml:space="preserve"> </w:t>
      </w:r>
      <w:proofErr w:type="spellStart"/>
      <w:r>
        <w:t>Backup</w:t>
      </w:r>
      <w:proofErr w:type="spellEnd"/>
      <w:r>
        <w:t xml:space="preserve"> από τους υποψήφιους αναδόχους.</w:t>
      </w:r>
    </w:p>
    <w:p w:rsidR="00297666" w:rsidRPr="00FE3C8E" w:rsidRDefault="00297666" w:rsidP="00FE39D7">
      <w:pPr>
        <w:pStyle w:val="aff5"/>
        <w:numPr>
          <w:ilvl w:val="0"/>
          <w:numId w:val="101"/>
        </w:numPr>
        <w:ind w:firstLine="66"/>
      </w:pPr>
      <w:r>
        <w:t>ΠRB</w:t>
      </w:r>
      <w:r w:rsidRPr="00FE3C8E">
        <w:t xml:space="preserve"> </w:t>
      </w:r>
      <w:r>
        <w:t xml:space="preserve"> = Προσφερόμενο</w:t>
      </w:r>
      <w:r w:rsidRPr="00FE3C8E">
        <w:t xml:space="preserve"> </w:t>
      </w:r>
      <w:proofErr w:type="spellStart"/>
      <w:r>
        <w:t>reads</w:t>
      </w:r>
      <w:proofErr w:type="spellEnd"/>
      <w:r w:rsidRPr="00FE3C8E">
        <w:t xml:space="preserve"> </w:t>
      </w:r>
      <w:proofErr w:type="spellStart"/>
      <w:r>
        <w:t>Backup</w:t>
      </w:r>
      <w:proofErr w:type="spellEnd"/>
      <w:r w:rsidRPr="00297666">
        <w:t xml:space="preserve"> </w:t>
      </w:r>
      <w:r>
        <w:t>(</w:t>
      </w:r>
      <w:r w:rsidRPr="00925E46">
        <w:t xml:space="preserve">C.3.5 </w:t>
      </w:r>
      <w:r>
        <w:t>Πίνακας συμμόρφωσης SAN</w:t>
      </w:r>
      <w:r w:rsidRPr="00807B39">
        <w:t xml:space="preserve"> </w:t>
      </w:r>
      <w:r>
        <w:t xml:space="preserve">ή ισοδύναμο-  παράγραφοι </w:t>
      </w:r>
      <w:r w:rsidRPr="00925E46">
        <w:t xml:space="preserve"> 2.11</w:t>
      </w:r>
      <w:r>
        <w:t xml:space="preserve"> ).</w:t>
      </w:r>
    </w:p>
    <w:p w:rsidR="00297666" w:rsidRDefault="00297666" w:rsidP="00FE39D7">
      <w:pPr>
        <w:pStyle w:val="aff5"/>
        <w:numPr>
          <w:ilvl w:val="0"/>
          <w:numId w:val="101"/>
        </w:numPr>
        <w:ind w:firstLine="66"/>
      </w:pPr>
      <w:proofErr w:type="spellStart"/>
      <w:r>
        <w:t>ΠRBmax</w:t>
      </w:r>
      <w:proofErr w:type="spellEnd"/>
      <w:r w:rsidRPr="00C96BFA">
        <w:t xml:space="preserve">  = </w:t>
      </w:r>
      <w:proofErr w:type="spellStart"/>
      <w:r>
        <w:t>max</w:t>
      </w:r>
      <w:proofErr w:type="spellEnd"/>
      <w:r w:rsidRPr="00C96BFA">
        <w:t xml:space="preserve"> </w:t>
      </w:r>
      <w:r>
        <w:t>προσφερόμενο</w:t>
      </w:r>
      <w:r w:rsidRPr="00C96BFA">
        <w:t xml:space="preserve"> – </w:t>
      </w:r>
      <w:proofErr w:type="spellStart"/>
      <w:r>
        <w:t>reads</w:t>
      </w:r>
      <w:proofErr w:type="spellEnd"/>
      <w:r w:rsidRPr="00C96BFA">
        <w:t xml:space="preserve"> </w:t>
      </w:r>
      <w:proofErr w:type="spellStart"/>
      <w:r>
        <w:t>Backup</w:t>
      </w:r>
      <w:proofErr w:type="spellEnd"/>
      <w:r>
        <w:t xml:space="preserve"> από τους υποψήφιους αναδόχους.</w:t>
      </w:r>
    </w:p>
    <w:p w:rsidR="00A522BE" w:rsidRDefault="00A522BE" w:rsidP="00FE39D7">
      <w:pPr>
        <w:pStyle w:val="aff5"/>
        <w:numPr>
          <w:ilvl w:val="0"/>
          <w:numId w:val="101"/>
        </w:numPr>
        <w:ind w:firstLine="66"/>
      </w:pPr>
      <w:r>
        <w:t xml:space="preserve">ΕΚΣ = Ετήσιο Κόστος Συντήρησης </w:t>
      </w:r>
    </w:p>
    <w:p w:rsidR="00A522BE" w:rsidRPr="00C96BFA" w:rsidRDefault="00A522BE" w:rsidP="00FE39D7">
      <w:pPr>
        <w:pStyle w:val="aff5"/>
        <w:numPr>
          <w:ilvl w:val="0"/>
          <w:numId w:val="101"/>
        </w:numPr>
        <w:ind w:firstLine="66"/>
      </w:pPr>
      <w:r>
        <w:t>ΕΚΣ</w:t>
      </w:r>
      <w:r>
        <w:rPr>
          <w:vertAlign w:val="subscript"/>
          <w:lang w:val="en-US"/>
        </w:rPr>
        <w:t>min</w:t>
      </w:r>
      <w:r w:rsidR="00E9154E" w:rsidRPr="00E9154E">
        <w:t xml:space="preserve"> = </w:t>
      </w:r>
      <w:r>
        <w:t xml:space="preserve">Ελάχιστο </w:t>
      </w:r>
      <w:r w:rsidR="006F1639">
        <w:t xml:space="preserve">Ετήσιο </w:t>
      </w:r>
      <w:r>
        <w:t xml:space="preserve">Κόστος Συντήρησης από τους υποψήφιους αναδόχους. </w:t>
      </w:r>
    </w:p>
    <w:p w:rsidR="00297666" w:rsidRPr="004E7286" w:rsidRDefault="00297666" w:rsidP="00FE39D7">
      <w:pPr>
        <w:pStyle w:val="aff5"/>
        <w:numPr>
          <w:ilvl w:val="0"/>
          <w:numId w:val="101"/>
        </w:numPr>
        <w:ind w:firstLine="66"/>
      </w:pPr>
      <w:proofErr w:type="spellStart"/>
      <w:r>
        <w:t>Λi</w:t>
      </w:r>
      <w:proofErr w:type="spellEnd"/>
      <w:r w:rsidRPr="004E7286">
        <w:t xml:space="preserve"> = </w:t>
      </w:r>
      <w:r>
        <w:t>Βαθμολογία του υποψήφιου αναδόχου</w:t>
      </w:r>
      <w:r w:rsidRPr="004E7286">
        <w:t>.</w:t>
      </w:r>
    </w:p>
    <w:p w:rsidR="00C34106" w:rsidRPr="006E61FA" w:rsidRDefault="00C34106" w:rsidP="00C34106">
      <w:pPr>
        <w:spacing w:before="60" w:after="0"/>
        <w:rPr>
          <w:rFonts w:asciiTheme="minorHAnsi" w:hAnsiTheme="minorHAnsi" w:cstheme="minorHAnsi"/>
          <w:szCs w:val="22"/>
        </w:rPr>
      </w:pPr>
      <w:r w:rsidRPr="00167E04">
        <w:rPr>
          <w:rFonts w:asciiTheme="minorHAnsi" w:hAnsiTheme="minorHAnsi" w:cstheme="minorHAnsi"/>
          <w:szCs w:val="22"/>
        </w:rPr>
        <w:t>Επικρατέστερη είναι η Προσφορά με το μεγαλύτερο Λ.</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 xml:space="preserve">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Προσφορών, τα οποία παραδίδει στο αρμόδιο όργανο της Αναθέτουσας Αρχής (το τμήμα </w:t>
      </w:r>
      <w:r>
        <w:rPr>
          <w:rFonts w:asciiTheme="minorHAnsi" w:hAnsiTheme="minorHAnsi" w:cstheme="minorHAnsi"/>
          <w:szCs w:val="22"/>
        </w:rPr>
        <w:t>διαγωνισμών</w:t>
      </w:r>
      <w:r w:rsidRPr="006E61FA">
        <w:rPr>
          <w:rFonts w:asciiTheme="minorHAnsi" w:hAnsiTheme="minorHAnsi" w:cstheme="minorHAnsi"/>
          <w:szCs w:val="22"/>
        </w:rPr>
        <w:t>) σε δύο (2) αντίτυπα.</w:t>
      </w:r>
    </w:p>
    <w:p w:rsidR="00C34106" w:rsidRPr="00237F7E" w:rsidRDefault="00C34106" w:rsidP="00C34106">
      <w:pPr>
        <w:pStyle w:val="30"/>
        <w:tabs>
          <w:tab w:val="num" w:pos="720"/>
        </w:tabs>
        <w:spacing w:before="60" w:after="0"/>
        <w:ind w:left="720"/>
        <w:rPr>
          <w:rFonts w:asciiTheme="minorHAnsi" w:hAnsiTheme="minorHAnsi" w:cstheme="minorHAnsi"/>
        </w:rPr>
      </w:pPr>
      <w:bookmarkStart w:id="726" w:name="_Toc9049526"/>
      <w:bookmarkStart w:id="727" w:name="_Toc9050798"/>
      <w:bookmarkStart w:id="728" w:name="_Toc16061711"/>
      <w:bookmarkStart w:id="729" w:name="_Toc25743321"/>
      <w:bookmarkStart w:id="730" w:name="_Toc26592535"/>
      <w:bookmarkStart w:id="731" w:name="_Toc43634791"/>
      <w:bookmarkStart w:id="732" w:name="_Toc44821171"/>
      <w:bookmarkStart w:id="733" w:name="_Toc48552963"/>
      <w:bookmarkStart w:id="734" w:name="_Toc49074409"/>
      <w:bookmarkStart w:id="735" w:name="_Toc377636234"/>
      <w:bookmarkStart w:id="736" w:name="_Toc388442516"/>
      <w:bookmarkStart w:id="737" w:name="_Toc390766761"/>
      <w:bookmarkStart w:id="738" w:name="_Toc409691756"/>
      <w:r w:rsidRPr="00237F7E">
        <w:rPr>
          <w:rFonts w:asciiTheme="minorHAnsi" w:hAnsiTheme="minorHAnsi" w:cstheme="minorHAnsi"/>
        </w:rPr>
        <w:t>Διαμόρφωση Συγκριτικού Κόστους Προσφοράς</w:t>
      </w:r>
      <w:bookmarkEnd w:id="726"/>
      <w:bookmarkEnd w:id="727"/>
      <w:bookmarkEnd w:id="728"/>
      <w:bookmarkEnd w:id="729"/>
      <w:bookmarkEnd w:id="730"/>
      <w:bookmarkEnd w:id="731"/>
      <w:bookmarkEnd w:id="732"/>
      <w:bookmarkEnd w:id="733"/>
      <w:bookmarkEnd w:id="734"/>
      <w:bookmarkEnd w:id="735"/>
      <w:bookmarkEnd w:id="736"/>
      <w:bookmarkEnd w:id="737"/>
      <w:bookmarkEnd w:id="738"/>
    </w:p>
    <w:p w:rsidR="00C34106" w:rsidRDefault="00C34106" w:rsidP="00C34106">
      <w:pPr>
        <w:spacing w:before="60" w:after="0"/>
        <w:rPr>
          <w:rFonts w:asciiTheme="minorHAnsi" w:hAnsiTheme="minorHAnsi" w:cstheme="minorHAnsi"/>
          <w:szCs w:val="22"/>
        </w:rPr>
      </w:pPr>
      <w:bookmarkStart w:id="739" w:name="_Toc317853242"/>
      <w:bookmarkStart w:id="740" w:name="_Toc317854567"/>
      <w:bookmarkStart w:id="741" w:name="_Ref190491159"/>
      <w:bookmarkStart w:id="742" w:name="_Toc377636235"/>
      <w:bookmarkStart w:id="743" w:name="_Toc388442517"/>
      <w:bookmarkStart w:id="744" w:name="_Toc390766762"/>
      <w:bookmarkEnd w:id="739"/>
      <w:bookmarkEnd w:id="740"/>
      <w:r w:rsidRPr="005C24C0">
        <w:rPr>
          <w:rFonts w:asciiTheme="minorHAnsi" w:hAnsiTheme="minorHAnsi" w:cstheme="minorHAnsi"/>
          <w:szCs w:val="22"/>
        </w:rPr>
        <w:t xml:space="preserve">Το κόστος κάθε Προσφοράς </w:t>
      </w:r>
      <w:r w:rsidR="0097168B">
        <w:rPr>
          <w:rFonts w:asciiTheme="minorHAnsi" w:hAnsiTheme="minorHAnsi" w:cstheme="minorHAnsi"/>
          <w:szCs w:val="22"/>
        </w:rPr>
        <w:t xml:space="preserve">υπολογίζεται χωρίς την προαίρεση για τη διαμόρφωση του Κ ενώ το κόστος </w:t>
      </w:r>
      <w:r w:rsidR="00772E2C">
        <w:rPr>
          <w:rFonts w:asciiTheme="minorHAnsi" w:hAnsiTheme="minorHAnsi" w:cstheme="minorHAnsi"/>
          <w:szCs w:val="22"/>
        </w:rPr>
        <w:t xml:space="preserve">ετήσιας συντήρησης λαμβάνεται υπόψη για τη διαμόρφωση του ΕΚΣ βάσει των πινάκων </w:t>
      </w:r>
      <w:r w:rsidRPr="00635225">
        <w:rPr>
          <w:rFonts w:asciiTheme="minorHAnsi" w:hAnsiTheme="minorHAnsi" w:cstheme="minorHAnsi"/>
          <w:szCs w:val="22"/>
        </w:rPr>
        <w:t>Οικονομικής Προσφοράς του υποψηφίου Αναδόχου</w:t>
      </w:r>
      <w:r w:rsidR="00772E2C">
        <w:rPr>
          <w:rFonts w:asciiTheme="minorHAnsi" w:hAnsiTheme="minorHAnsi" w:cstheme="minorHAnsi"/>
          <w:szCs w:val="22"/>
        </w:rPr>
        <w:t xml:space="preserve">. </w:t>
      </w:r>
      <w:r w:rsidRPr="00E60743">
        <w:rPr>
          <w:rFonts w:asciiTheme="minorHAnsi" w:hAnsiTheme="minorHAnsi" w:cstheme="minorHAnsi"/>
          <w:szCs w:val="22"/>
        </w:rPr>
        <w:t xml:space="preserve">Συνεπώς </w:t>
      </w:r>
      <w:r w:rsidR="00772E2C">
        <w:rPr>
          <w:rFonts w:asciiTheme="minorHAnsi" w:hAnsiTheme="minorHAnsi" w:cstheme="minorHAnsi"/>
          <w:szCs w:val="22"/>
        </w:rPr>
        <w:t xml:space="preserve">στην αξιολόγηση των προσφορών λαμβάνονται υπόψη τόσο το κόστος της προσφοράς για το έργο όσο και το ετήσιο προσφερόμενο κόστος συντήρησης. </w:t>
      </w:r>
      <w:r w:rsidR="00607265">
        <w:rPr>
          <w:rFonts w:asciiTheme="minorHAnsi" w:hAnsiTheme="minorHAnsi" w:cstheme="minorHAnsi"/>
          <w:szCs w:val="22"/>
        </w:rPr>
        <w:t xml:space="preserve">      </w:t>
      </w:r>
      <w:r w:rsidRPr="00E60743">
        <w:rPr>
          <w:rFonts w:asciiTheme="minorHAnsi" w:hAnsiTheme="minorHAnsi" w:cstheme="minorHAnsi"/>
          <w:szCs w:val="22"/>
        </w:rPr>
        <w:t>(προαίρεση).</w:t>
      </w:r>
      <w:r>
        <w:rPr>
          <w:rFonts w:asciiTheme="minorHAnsi" w:hAnsiTheme="minorHAnsi" w:cstheme="minorHAnsi"/>
          <w:szCs w:val="22"/>
        </w:rPr>
        <w:t xml:space="preserve">   </w:t>
      </w:r>
    </w:p>
    <w:p w:rsidR="00C34106" w:rsidRPr="00237F7E" w:rsidRDefault="00C34106" w:rsidP="00C34106">
      <w:pPr>
        <w:pStyle w:val="30"/>
        <w:tabs>
          <w:tab w:val="num" w:pos="720"/>
        </w:tabs>
        <w:spacing w:before="60" w:after="0"/>
        <w:ind w:left="720"/>
        <w:rPr>
          <w:rFonts w:asciiTheme="minorHAnsi" w:hAnsiTheme="minorHAnsi" w:cstheme="minorHAnsi"/>
        </w:rPr>
      </w:pPr>
      <w:bookmarkStart w:id="745" w:name="_Toc409691757"/>
      <w:r w:rsidRPr="00237F7E">
        <w:rPr>
          <w:rFonts w:asciiTheme="minorHAnsi" w:hAnsiTheme="minorHAnsi" w:cstheme="minorHAnsi"/>
        </w:rPr>
        <w:t>Διαδικασία Κατακύρωσης Διαγωνισμού</w:t>
      </w:r>
      <w:bookmarkEnd w:id="741"/>
      <w:bookmarkEnd w:id="742"/>
      <w:bookmarkEnd w:id="743"/>
      <w:bookmarkEnd w:id="744"/>
      <w:bookmarkEnd w:id="745"/>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 xml:space="preserve">Μετά την ολοκλήρωση της προσκόμισης των δικαιολογητικών κατακύρωσης η αρμόδια Επιτροπή διαβιβάζει το πρακτικό της στην Αναθέτουσα Αρχή με την εισήγηση κατακύρωσης του αποτελέσματος του διαγωνισμού. Το αρμόδιο όργανο της Αναθέτουσας Αρχής με σχετική απόφασή του λαμβάνει τελική απόφαση για το αποτέλεσμα του διαγωνισμού η οποία κοινοποιείται σε όλους τους ενδιαφερόμενους. </w:t>
      </w:r>
    </w:p>
    <w:p w:rsidR="00C34106" w:rsidRPr="006E61FA" w:rsidRDefault="00C34106" w:rsidP="00C34106">
      <w:pPr>
        <w:spacing w:before="60" w:after="0"/>
        <w:rPr>
          <w:rFonts w:asciiTheme="minorHAnsi" w:hAnsiTheme="minorHAnsi" w:cstheme="minorHAnsi"/>
          <w:szCs w:val="22"/>
        </w:rPr>
      </w:pPr>
      <w:r w:rsidRPr="006E61FA">
        <w:rPr>
          <w:rFonts w:asciiTheme="minorHAnsi" w:hAnsiTheme="minorHAnsi" w:cstheme="minorHAnsi"/>
          <w:szCs w:val="22"/>
        </w:rPr>
        <w:t>Μετά την κοινοποίηση του αποτελέσματος του διαγωνισμού και την πάροδο άπρακτων των νομίμων προθεσμιών  η Αναθέτουσα Αρχή καλεί εγγράφως τον Ανάδοχο στον οποίο έχει κατακυρωθεί ο Διαγωνισμός, να υποβάλλει τα απαραίτητα Δικαιολογητικά και Νομιμοποιητικά έγγραφα για την υπογραφή της Σύμβασης, τα οποία θα είναι σύμφωνα με την επιστολή της πρόσκλησης.</w:t>
      </w:r>
    </w:p>
    <w:p w:rsidR="00C34106" w:rsidRPr="00F85798" w:rsidRDefault="00C34106" w:rsidP="00C34106">
      <w:pPr>
        <w:spacing w:before="60" w:after="0"/>
        <w:rPr>
          <w:rFonts w:asciiTheme="minorHAnsi" w:hAnsiTheme="minorHAnsi" w:cstheme="minorHAnsi"/>
          <w:szCs w:val="22"/>
        </w:rPr>
      </w:pPr>
      <w:r w:rsidRPr="00F85798">
        <w:rPr>
          <w:rFonts w:asciiTheme="minorHAnsi" w:hAnsiTheme="minorHAnsi" w:cstheme="minorHAnsi"/>
          <w:szCs w:val="22"/>
        </w:rPr>
        <w:t xml:space="preserve">Τα απαραίτητα Δικαιολογητικά και Νομιμοποιητικά έγγραφα για την υπογραφή της Σύμβασης, τα οποία θα είναι σύμφωνα με την επιστολή της πρόσκλησης και τα οποία θα είναι: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lastRenderedPageBreak/>
        <w:t xml:space="preserve">α) </w:t>
      </w:r>
      <w:r w:rsidRPr="006E61FA">
        <w:rPr>
          <w:rFonts w:asciiTheme="minorHAnsi" w:hAnsiTheme="minorHAnsi" w:cstheme="minorHAnsi"/>
          <w:szCs w:val="22"/>
        </w:rPr>
        <w:tab/>
        <w:t xml:space="preserve">Εγγυητική Επιστολή Καλής Εκτέλεσης Σύμβασης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γ) </w:t>
      </w:r>
      <w:r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δ) </w:t>
      </w:r>
      <w:r w:rsidRPr="006E61FA">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34106" w:rsidRPr="006E61FA" w:rsidRDefault="00C34106" w:rsidP="00C34106">
      <w:pPr>
        <w:spacing w:before="60" w:after="0"/>
        <w:ind w:left="360" w:hanging="360"/>
        <w:rPr>
          <w:rFonts w:asciiTheme="minorHAnsi" w:hAnsiTheme="minorHAnsi" w:cstheme="minorHAnsi"/>
          <w:szCs w:val="22"/>
        </w:rPr>
      </w:pPr>
      <w:r w:rsidRPr="006E61FA">
        <w:rPr>
          <w:rFonts w:asciiTheme="minorHAnsi" w:hAnsiTheme="minorHAnsi" w:cstheme="minorHAnsi"/>
          <w:szCs w:val="22"/>
        </w:rPr>
        <w:t xml:space="preserve">ε) </w:t>
      </w:r>
      <w:r w:rsidRPr="006E61FA">
        <w:rPr>
          <w:rFonts w:asciiTheme="minorHAnsi" w:hAnsiTheme="minorHAnsi" w:cstheme="minorHAnsi"/>
          <w:szCs w:val="22"/>
        </w:rPr>
        <w:tab/>
        <w:t>Πιστοποιητικά από τα οποία να προκύπτει ότι είναι ενήμερος ως προς τις υποχρεώσεις καταβολής εισφορών σε οργανισμούς κύριας και επικουρικής κοινωνικής ασφάλισης καθώς και τις φορολογικές του υποχρεώσεις.</w:t>
      </w:r>
    </w:p>
    <w:p w:rsidR="00C34106" w:rsidRPr="006E61FA" w:rsidRDefault="00C34106" w:rsidP="00C34106">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Εφόσον τα παραπάνω δικαιολογητικά (πλην των α και β) που έχουν υποβληθεί στο Φάκελο Δικαιολογητικών Κατακύρωσης είναι εν ισχύ δεν χρειάζεται να προσκομιστούν εκ νέου.</w:t>
      </w:r>
    </w:p>
    <w:p w:rsidR="00C34106" w:rsidRPr="006E61FA" w:rsidRDefault="00C34106" w:rsidP="00C34106">
      <w:pPr>
        <w:spacing w:before="60" w:after="0"/>
        <w:rPr>
          <w:rFonts w:asciiTheme="minorHAnsi" w:hAnsiTheme="minorHAnsi" w:cstheme="minorHAnsi"/>
          <w:color w:val="000000"/>
          <w:szCs w:val="22"/>
        </w:rPr>
      </w:pPr>
      <w:r w:rsidRPr="006E61FA">
        <w:rPr>
          <w:rFonts w:asciiTheme="minorHAnsi" w:hAnsiTheme="minorHAnsi" w:cstheme="minorHAnsi"/>
          <w:color w:val="000000"/>
          <w:szCs w:val="22"/>
        </w:rPr>
        <w:t xml:space="preserve">Η μη έγκαιρη και προσήκουσα υποβολή των Δικαιολογητικών κατακύρωσης συνιστά λόγο αποκλεισμού του προσφέροντος και έκπτωση της Εγγυητικής Συμμετοχής του. Σε αυτή την περίπτωση η </w:t>
      </w:r>
      <w:r w:rsidRPr="006E61FA">
        <w:rPr>
          <w:rFonts w:asciiTheme="minorHAnsi" w:hAnsiTheme="minorHAnsi" w:cstheme="minorHAnsi"/>
          <w:b/>
          <w:bCs/>
          <w:color w:val="000000"/>
          <w:szCs w:val="22"/>
        </w:rPr>
        <w:t xml:space="preserve">ΗΔΙΚΑ </w:t>
      </w:r>
      <w:r>
        <w:rPr>
          <w:rFonts w:asciiTheme="minorHAnsi" w:hAnsiTheme="minorHAnsi" w:cstheme="minorHAnsi"/>
          <w:b/>
          <w:bCs/>
          <w:color w:val="000000"/>
          <w:szCs w:val="22"/>
        </w:rPr>
        <w:t>ΑΕ</w:t>
      </w:r>
      <w:r w:rsidRPr="006E61FA">
        <w:rPr>
          <w:rFonts w:asciiTheme="minorHAnsi" w:hAnsiTheme="minorHAnsi" w:cstheme="minorHAnsi"/>
          <w:b/>
          <w:bCs/>
          <w:color w:val="000000"/>
          <w:szCs w:val="22"/>
        </w:rPr>
        <w:t xml:space="preserve"> </w:t>
      </w:r>
      <w:r w:rsidRPr="006E61FA">
        <w:rPr>
          <w:rFonts w:asciiTheme="minorHAnsi" w:hAnsiTheme="minorHAnsi" w:cstheme="minorHAnsi"/>
          <w:color w:val="000000"/>
          <w:szCs w:val="22"/>
        </w:rPr>
        <w:t>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34106" w:rsidRPr="009C3836" w:rsidRDefault="00C34106" w:rsidP="00C34106">
      <w:pPr>
        <w:pStyle w:val="30"/>
        <w:tabs>
          <w:tab w:val="num" w:pos="720"/>
        </w:tabs>
        <w:spacing w:before="60" w:after="0"/>
        <w:ind w:left="720"/>
        <w:rPr>
          <w:rFonts w:asciiTheme="minorHAnsi" w:hAnsiTheme="minorHAnsi" w:cstheme="minorHAnsi"/>
        </w:rPr>
      </w:pPr>
      <w:bookmarkStart w:id="746" w:name="_Toc5445968"/>
      <w:bookmarkStart w:id="747" w:name="_Toc7935618"/>
      <w:bookmarkStart w:id="748" w:name="_Toc8644000"/>
      <w:bookmarkStart w:id="749" w:name="_Toc9048171"/>
      <w:bookmarkStart w:id="750" w:name="_Toc9048832"/>
      <w:bookmarkStart w:id="751" w:name="_Toc9048959"/>
      <w:bookmarkStart w:id="752" w:name="_Toc9049527"/>
      <w:bookmarkStart w:id="753" w:name="_Toc9050799"/>
      <w:bookmarkStart w:id="754" w:name="_Toc16061712"/>
      <w:bookmarkStart w:id="755" w:name="_Toc25743322"/>
      <w:bookmarkStart w:id="756" w:name="_Toc43634792"/>
      <w:bookmarkStart w:id="757" w:name="_Toc44821172"/>
      <w:bookmarkStart w:id="758" w:name="_Toc48552964"/>
      <w:bookmarkStart w:id="759" w:name="_Toc49074410"/>
      <w:bookmarkStart w:id="760" w:name="_Toc62559062"/>
      <w:bookmarkStart w:id="761" w:name="_Toc278755386"/>
      <w:bookmarkStart w:id="762" w:name="_Toc377636236"/>
      <w:bookmarkStart w:id="763" w:name="_Toc388442518"/>
      <w:bookmarkStart w:id="764" w:name="_Toc390766763"/>
      <w:bookmarkStart w:id="765" w:name="_Toc409691758"/>
      <w:r w:rsidRPr="009C3836">
        <w:rPr>
          <w:rFonts w:asciiTheme="minorHAnsi" w:hAnsiTheme="minorHAnsi" w:cstheme="minorHAnsi"/>
        </w:rPr>
        <w:t>Απόρριψη Προσφορών</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C34106" w:rsidRPr="00CC10BD" w:rsidRDefault="00C34106" w:rsidP="00C34106">
      <w:pPr>
        <w:spacing w:before="60"/>
        <w:rPr>
          <w:rFonts w:asciiTheme="minorHAnsi" w:hAnsiTheme="minorHAnsi" w:cs="Calibri"/>
          <w:szCs w:val="22"/>
        </w:rPr>
      </w:pPr>
      <w:r w:rsidRPr="00CC10BD">
        <w:rPr>
          <w:rFonts w:asciiTheme="minorHAnsi" w:hAnsiTheme="minorHAnsi" w:cs="Calibri"/>
          <w:szCs w:val="22"/>
        </w:rPr>
        <w:t>Η απόρριψη Προσφοράς γίνεται με απόφαση του αρμοδίου οργάνου της Αναθέτουσα Αρχή, ύστερα από γνωμοδότηση της αρμόδιας Επιτροπής.</w:t>
      </w:r>
    </w:p>
    <w:p w:rsidR="00C34106" w:rsidRPr="00CC10BD" w:rsidRDefault="00C34106" w:rsidP="00C34106">
      <w:pPr>
        <w:spacing w:before="60"/>
        <w:rPr>
          <w:rFonts w:asciiTheme="minorHAnsi" w:hAnsiTheme="minorHAnsi" w:cs="Calibri"/>
          <w:szCs w:val="22"/>
        </w:rPr>
      </w:pPr>
      <w:r w:rsidRPr="00CC10BD">
        <w:rPr>
          <w:rFonts w:asciiTheme="minorHAnsi" w:hAnsiTheme="minorHAnsi" w:cs="Calibri"/>
          <w:szCs w:val="22"/>
        </w:rPr>
        <w:t>Η Προσφορά του υποψήφιου Αναδόχου απορρίπτεται ως απαράδεκτη σε κάθε μία ή περισσότερες από τις κάτωθι περιπτώσεις:</w:t>
      </w:r>
    </w:p>
    <w:p w:rsidR="00C34106" w:rsidRPr="007C67BE" w:rsidRDefault="00C34106" w:rsidP="00C34106">
      <w:pPr>
        <w:numPr>
          <w:ilvl w:val="0"/>
          <w:numId w:val="17"/>
        </w:numPr>
        <w:spacing w:after="0"/>
        <w:rPr>
          <w:rFonts w:asciiTheme="minorHAnsi" w:hAnsiTheme="minorHAnsi" w:cs="Calibri"/>
          <w:szCs w:val="22"/>
        </w:rPr>
      </w:pPr>
      <w:r w:rsidRPr="00C63946">
        <w:rPr>
          <w:rFonts w:asciiTheme="minorHAnsi" w:hAnsiTheme="minorHAnsi" w:cs="Calibri"/>
          <w:szCs w:val="22"/>
        </w:rPr>
        <w:t>Έλλειψη δικαιώματος συμμετοχής σύμφωνα με τα αναφερόμενα στην παρ.</w:t>
      </w:r>
      <w:r>
        <w:rPr>
          <w:rFonts w:asciiTheme="minorHAnsi" w:hAnsiTheme="minorHAnsi" w:cs="Calibri"/>
          <w:szCs w:val="22"/>
        </w:rPr>
        <w:t xml:space="preserve"> </w:t>
      </w:r>
      <w:r w:rsidR="00836D91">
        <w:rPr>
          <w:rFonts w:asciiTheme="minorHAnsi" w:hAnsiTheme="minorHAnsi" w:cs="Calibri"/>
          <w:szCs w:val="22"/>
        </w:rPr>
        <w:fldChar w:fldCharType="begin"/>
      </w:r>
      <w:r>
        <w:rPr>
          <w:rFonts w:asciiTheme="minorHAnsi" w:hAnsiTheme="minorHAnsi" w:cs="Calibri"/>
          <w:szCs w:val="22"/>
        </w:rPr>
        <w:instrText xml:space="preserve"> REF _Ref391635450 \r \h </w:instrText>
      </w:r>
      <w:r w:rsidR="00836D91">
        <w:rPr>
          <w:rFonts w:asciiTheme="minorHAnsi" w:hAnsiTheme="minorHAnsi" w:cs="Calibri"/>
          <w:szCs w:val="22"/>
        </w:rPr>
      </w:r>
      <w:r w:rsidR="00836D91">
        <w:rPr>
          <w:rFonts w:asciiTheme="minorHAnsi" w:hAnsiTheme="minorHAnsi" w:cs="Calibri"/>
          <w:szCs w:val="22"/>
        </w:rPr>
        <w:fldChar w:fldCharType="separate"/>
      </w:r>
      <w:r w:rsidR="00F43034">
        <w:rPr>
          <w:rFonts w:asciiTheme="minorHAnsi" w:hAnsiTheme="minorHAnsi" w:cs="Calibri"/>
          <w:szCs w:val="22"/>
        </w:rPr>
        <w:t>B.2.1</w:t>
      </w:r>
      <w:r w:rsidR="00836D91">
        <w:rPr>
          <w:rFonts w:asciiTheme="minorHAnsi" w:hAnsiTheme="minorHAnsi" w:cs="Calibri"/>
          <w:szCs w:val="22"/>
        </w:rPr>
        <w:fldChar w:fldCharType="end"/>
      </w:r>
      <w:r>
        <w:rPr>
          <w:rFonts w:asciiTheme="minorHAnsi" w:hAnsiTheme="minorHAnsi" w:cs="Calibri"/>
          <w:szCs w:val="22"/>
        </w:rPr>
        <w:t xml:space="preserve"> </w:t>
      </w:r>
      <w:r w:rsidR="00836D91">
        <w:rPr>
          <w:rFonts w:asciiTheme="minorHAnsi" w:hAnsiTheme="minorHAnsi" w:cs="Calibri"/>
          <w:szCs w:val="22"/>
        </w:rPr>
        <w:fldChar w:fldCharType="begin"/>
      </w:r>
      <w:r>
        <w:rPr>
          <w:rFonts w:asciiTheme="minorHAnsi" w:hAnsiTheme="minorHAnsi" w:cs="Calibri"/>
          <w:szCs w:val="22"/>
        </w:rPr>
        <w:instrText xml:space="preserve"> REF _Ref391635456 \h </w:instrText>
      </w:r>
      <w:r w:rsidR="00836D91">
        <w:rPr>
          <w:rFonts w:asciiTheme="minorHAnsi" w:hAnsiTheme="minorHAnsi" w:cs="Calibri"/>
          <w:szCs w:val="22"/>
        </w:rPr>
      </w:r>
      <w:r w:rsidR="00836D91">
        <w:rPr>
          <w:rFonts w:asciiTheme="minorHAnsi" w:hAnsiTheme="minorHAnsi" w:cs="Calibri"/>
          <w:szCs w:val="22"/>
        </w:rPr>
        <w:fldChar w:fldCharType="separate"/>
      </w:r>
      <w:r w:rsidR="00F43034">
        <w:rPr>
          <w:rFonts w:asciiTheme="minorHAnsi" w:hAnsiTheme="minorHAnsi" w:cstheme="minorHAnsi"/>
          <w:szCs w:val="22"/>
        </w:rPr>
        <w:t>Δικαίωμα Συμμετοχής</w:t>
      </w:r>
      <w:r w:rsidR="00836D91">
        <w:rPr>
          <w:rFonts w:asciiTheme="minorHAnsi" w:hAnsiTheme="minorHAnsi" w:cs="Calibri"/>
          <w:szCs w:val="22"/>
        </w:rPr>
        <w:fldChar w:fldCharType="end"/>
      </w:r>
      <w:r w:rsidRPr="00C63946">
        <w:rPr>
          <w:rFonts w:asciiTheme="minorHAnsi" w:hAnsiTheme="minorHAnsi" w:cs="Calibri"/>
          <w:szCs w:val="22"/>
        </w:rPr>
        <w:t xml:space="preserve"> </w:t>
      </w:r>
    </w:p>
    <w:p w:rsidR="00C34106" w:rsidRDefault="00C34106" w:rsidP="00C34106">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Αποκλεισμός συμμετοχής σύμφωνα με τα αναφερόμενα στην παρ. </w:t>
      </w:r>
      <w:r w:rsidR="00836D91" w:rsidRPr="00C63946">
        <w:rPr>
          <w:rFonts w:asciiTheme="minorHAnsi" w:hAnsiTheme="minorHAnsi" w:cs="Calibri"/>
          <w:szCs w:val="22"/>
        </w:rPr>
        <w:fldChar w:fldCharType="begin"/>
      </w:r>
      <w:r w:rsidRPr="00C63946">
        <w:rPr>
          <w:rFonts w:asciiTheme="minorHAnsi" w:hAnsiTheme="minorHAnsi" w:cs="Calibri"/>
          <w:szCs w:val="22"/>
        </w:rPr>
        <w:instrText xml:space="preserve"> REF _Ref391562791 \r \h </w:instrText>
      </w:r>
      <w:r w:rsidR="00836D91" w:rsidRPr="00C63946">
        <w:rPr>
          <w:rFonts w:asciiTheme="minorHAnsi" w:hAnsiTheme="minorHAnsi" w:cs="Calibri"/>
          <w:szCs w:val="22"/>
        </w:rPr>
      </w:r>
      <w:r w:rsidR="00836D91" w:rsidRPr="00C63946">
        <w:rPr>
          <w:rFonts w:asciiTheme="minorHAnsi" w:hAnsiTheme="minorHAnsi" w:cs="Calibri"/>
          <w:szCs w:val="22"/>
        </w:rPr>
        <w:fldChar w:fldCharType="separate"/>
      </w:r>
      <w:r w:rsidR="00F43034">
        <w:rPr>
          <w:rFonts w:asciiTheme="minorHAnsi" w:hAnsiTheme="minorHAnsi" w:cs="Calibri"/>
          <w:szCs w:val="22"/>
        </w:rPr>
        <w:t>B.2.2</w:t>
      </w:r>
      <w:r w:rsidR="00836D91" w:rsidRPr="00C63946">
        <w:rPr>
          <w:rFonts w:asciiTheme="minorHAnsi" w:hAnsiTheme="minorHAnsi" w:cs="Calibri"/>
          <w:szCs w:val="22"/>
        </w:rPr>
        <w:fldChar w:fldCharType="end"/>
      </w:r>
      <w:r w:rsidRPr="007C67BE">
        <w:rPr>
          <w:rFonts w:asciiTheme="minorHAnsi" w:hAnsiTheme="minorHAnsi" w:cs="Calibri"/>
          <w:szCs w:val="22"/>
        </w:rPr>
        <w:t xml:space="preserve"> </w:t>
      </w:r>
      <w:r w:rsidR="00836D91" w:rsidRPr="00C63946">
        <w:rPr>
          <w:rFonts w:asciiTheme="minorHAnsi" w:hAnsiTheme="minorHAnsi" w:cs="Calibri"/>
          <w:szCs w:val="22"/>
          <w:lang w:val="en-US"/>
        </w:rPr>
        <w:fldChar w:fldCharType="begin"/>
      </w:r>
      <w:r w:rsidRPr="007C67BE">
        <w:rPr>
          <w:rFonts w:asciiTheme="minorHAnsi" w:hAnsiTheme="minorHAnsi" w:cs="Calibri"/>
          <w:szCs w:val="22"/>
        </w:rPr>
        <w:instrText xml:space="preserve"> </w:instrText>
      </w:r>
      <w:r w:rsidRPr="00C63946">
        <w:rPr>
          <w:rFonts w:asciiTheme="minorHAnsi" w:hAnsiTheme="minorHAnsi" w:cs="Calibri"/>
          <w:szCs w:val="22"/>
          <w:lang w:val="en-US"/>
        </w:rPr>
        <w:instrText>REF</w:instrText>
      </w:r>
      <w:r w:rsidRPr="007C67BE">
        <w:rPr>
          <w:rFonts w:asciiTheme="minorHAnsi" w:hAnsiTheme="minorHAnsi" w:cs="Calibri"/>
          <w:szCs w:val="22"/>
        </w:rPr>
        <w:instrText xml:space="preserve"> _</w:instrText>
      </w:r>
      <w:r w:rsidRPr="00C63946">
        <w:rPr>
          <w:rFonts w:asciiTheme="minorHAnsi" w:hAnsiTheme="minorHAnsi" w:cs="Calibri"/>
          <w:szCs w:val="22"/>
          <w:lang w:val="en-US"/>
        </w:rPr>
        <w:instrText>Ref</w:instrText>
      </w:r>
      <w:r w:rsidRPr="007C67BE">
        <w:rPr>
          <w:rFonts w:asciiTheme="minorHAnsi" w:hAnsiTheme="minorHAnsi" w:cs="Calibri"/>
          <w:szCs w:val="22"/>
        </w:rPr>
        <w:instrText>391562796 \</w:instrText>
      </w:r>
      <w:r w:rsidRPr="00C63946">
        <w:rPr>
          <w:rFonts w:asciiTheme="minorHAnsi" w:hAnsiTheme="minorHAnsi" w:cs="Calibri"/>
          <w:szCs w:val="22"/>
          <w:lang w:val="en-US"/>
        </w:rPr>
        <w:instrText>h</w:instrText>
      </w:r>
      <w:r w:rsidRPr="007C67BE">
        <w:rPr>
          <w:rFonts w:asciiTheme="minorHAnsi" w:hAnsiTheme="minorHAnsi" w:cs="Calibri"/>
          <w:szCs w:val="22"/>
        </w:rPr>
        <w:instrText xml:space="preserve"> </w:instrText>
      </w:r>
      <w:r w:rsidR="00836D91" w:rsidRPr="00C63946">
        <w:rPr>
          <w:rFonts w:asciiTheme="minorHAnsi" w:hAnsiTheme="minorHAnsi" w:cs="Calibri"/>
          <w:szCs w:val="22"/>
          <w:lang w:val="en-US"/>
        </w:rPr>
      </w:r>
      <w:r w:rsidR="00836D91" w:rsidRPr="00C63946">
        <w:rPr>
          <w:rFonts w:asciiTheme="minorHAnsi" w:hAnsiTheme="minorHAnsi" w:cs="Calibri"/>
          <w:szCs w:val="22"/>
          <w:lang w:val="en-US"/>
        </w:rPr>
        <w:fldChar w:fldCharType="separate"/>
      </w:r>
      <w:r w:rsidR="00F43034">
        <w:rPr>
          <w:rFonts w:asciiTheme="minorHAnsi" w:hAnsiTheme="minorHAnsi" w:cstheme="minorHAnsi"/>
          <w:szCs w:val="22"/>
        </w:rPr>
        <w:t>Αποκλεισμός Συμμετοχής</w:t>
      </w:r>
      <w:r w:rsidR="00836D91" w:rsidRPr="00C63946">
        <w:rPr>
          <w:rFonts w:asciiTheme="minorHAnsi" w:hAnsiTheme="minorHAnsi" w:cs="Calibri"/>
          <w:szCs w:val="22"/>
          <w:lang w:val="en-US"/>
        </w:rPr>
        <w:fldChar w:fldCharType="end"/>
      </w:r>
    </w:p>
    <w:p w:rsidR="00C34106" w:rsidRPr="007C67BE" w:rsidRDefault="00C34106" w:rsidP="00C34106">
      <w:pPr>
        <w:numPr>
          <w:ilvl w:val="0"/>
          <w:numId w:val="17"/>
        </w:numPr>
        <w:spacing w:after="0"/>
        <w:rPr>
          <w:rFonts w:asciiTheme="minorHAnsi" w:hAnsiTheme="minorHAnsi" w:cs="Calibri"/>
          <w:szCs w:val="22"/>
        </w:rPr>
      </w:pPr>
      <w:r w:rsidRPr="007C67BE">
        <w:rPr>
          <w:rFonts w:asciiTheme="minorHAnsi" w:hAnsiTheme="minorHAnsi" w:cs="Calibri"/>
          <w:szCs w:val="22"/>
        </w:rPr>
        <w:t xml:space="preserve">Έλλειψη οποιουδήποτε δικαιολογητικού ή/και παράβαση οποιασδήποτε υποχρέωσης της παρ. </w:t>
      </w:r>
      <w:r w:rsidR="00836D91" w:rsidRPr="007C67BE">
        <w:rPr>
          <w:rFonts w:asciiTheme="minorHAnsi" w:hAnsiTheme="minorHAnsi" w:cs="Calibri"/>
          <w:szCs w:val="22"/>
        </w:rPr>
        <w:fldChar w:fldCharType="begin"/>
      </w:r>
      <w:r w:rsidRPr="007C67BE">
        <w:rPr>
          <w:rFonts w:asciiTheme="minorHAnsi" w:hAnsiTheme="minorHAnsi" w:cs="Calibri"/>
          <w:szCs w:val="22"/>
        </w:rPr>
        <w:instrText xml:space="preserve"> REF _Ref391562803 \r \h </w:instrText>
      </w:r>
      <w:r w:rsidR="00836D91" w:rsidRPr="007C67BE">
        <w:rPr>
          <w:rFonts w:asciiTheme="minorHAnsi" w:hAnsiTheme="minorHAnsi" w:cs="Calibri"/>
          <w:szCs w:val="22"/>
        </w:rPr>
      </w:r>
      <w:r w:rsidR="00836D91" w:rsidRPr="007C67BE">
        <w:rPr>
          <w:rFonts w:asciiTheme="minorHAnsi" w:hAnsiTheme="minorHAnsi" w:cs="Calibri"/>
          <w:szCs w:val="22"/>
        </w:rPr>
        <w:fldChar w:fldCharType="separate"/>
      </w:r>
      <w:r w:rsidR="00F43034">
        <w:rPr>
          <w:rFonts w:asciiTheme="minorHAnsi" w:hAnsiTheme="minorHAnsi" w:cs="Calibri"/>
          <w:szCs w:val="22"/>
        </w:rPr>
        <w:t>B.2.3</w:t>
      </w:r>
      <w:r w:rsidR="00836D91" w:rsidRPr="007C67BE">
        <w:rPr>
          <w:rFonts w:asciiTheme="minorHAnsi" w:hAnsiTheme="minorHAnsi" w:cs="Calibri"/>
          <w:szCs w:val="22"/>
        </w:rPr>
        <w:fldChar w:fldCharType="end"/>
      </w:r>
      <w:r w:rsidRPr="007C67BE">
        <w:rPr>
          <w:rFonts w:asciiTheme="minorHAnsi" w:hAnsiTheme="minorHAnsi" w:cs="Calibri"/>
          <w:szCs w:val="22"/>
        </w:rPr>
        <w:t xml:space="preserve"> </w:t>
      </w:r>
      <w:r w:rsidR="00836D91" w:rsidRPr="007C67BE">
        <w:rPr>
          <w:rFonts w:asciiTheme="minorHAnsi" w:hAnsiTheme="minorHAnsi" w:cs="Calibri"/>
          <w:szCs w:val="22"/>
          <w:lang w:val="en-US"/>
        </w:rPr>
        <w:fldChar w:fldCharType="begin"/>
      </w:r>
      <w:r w:rsidRPr="007C67BE">
        <w:rPr>
          <w:rFonts w:asciiTheme="minorHAnsi" w:hAnsiTheme="minorHAnsi" w:cs="Calibri"/>
          <w:szCs w:val="22"/>
        </w:rPr>
        <w:instrText xml:space="preserve"> </w:instrText>
      </w:r>
      <w:r w:rsidRPr="007C67BE">
        <w:rPr>
          <w:rFonts w:asciiTheme="minorHAnsi" w:hAnsiTheme="minorHAnsi" w:cs="Calibri"/>
          <w:szCs w:val="22"/>
          <w:lang w:val="en-US"/>
        </w:rPr>
        <w:instrText>REF</w:instrText>
      </w:r>
      <w:r w:rsidRPr="007C67BE">
        <w:rPr>
          <w:rFonts w:asciiTheme="minorHAnsi" w:hAnsiTheme="minorHAnsi" w:cs="Calibri"/>
          <w:szCs w:val="22"/>
        </w:rPr>
        <w:instrText xml:space="preserve"> _</w:instrText>
      </w:r>
      <w:r w:rsidRPr="007C67BE">
        <w:rPr>
          <w:rFonts w:asciiTheme="minorHAnsi" w:hAnsiTheme="minorHAnsi" w:cs="Calibri"/>
          <w:szCs w:val="22"/>
          <w:lang w:val="en-US"/>
        </w:rPr>
        <w:instrText>Ref</w:instrText>
      </w:r>
      <w:r w:rsidRPr="007C67BE">
        <w:rPr>
          <w:rFonts w:asciiTheme="minorHAnsi" w:hAnsiTheme="minorHAnsi" w:cs="Calibri"/>
          <w:szCs w:val="22"/>
        </w:rPr>
        <w:instrText>391562809 \</w:instrText>
      </w:r>
      <w:r w:rsidRPr="007C67BE">
        <w:rPr>
          <w:rFonts w:asciiTheme="minorHAnsi" w:hAnsiTheme="minorHAnsi" w:cs="Calibri"/>
          <w:szCs w:val="22"/>
          <w:lang w:val="en-US"/>
        </w:rPr>
        <w:instrText>h</w:instrText>
      </w:r>
      <w:r w:rsidRPr="007C67BE">
        <w:rPr>
          <w:rFonts w:asciiTheme="minorHAnsi" w:hAnsiTheme="minorHAnsi" w:cs="Calibri"/>
          <w:szCs w:val="22"/>
        </w:rPr>
        <w:instrText xml:space="preserve"> </w:instrText>
      </w:r>
      <w:r w:rsidR="00836D91" w:rsidRPr="007C67BE">
        <w:rPr>
          <w:rFonts w:asciiTheme="minorHAnsi" w:hAnsiTheme="minorHAnsi" w:cs="Calibri"/>
          <w:szCs w:val="22"/>
          <w:lang w:val="en-US"/>
        </w:rPr>
      </w:r>
      <w:r w:rsidR="00836D91" w:rsidRPr="007C67BE">
        <w:rPr>
          <w:rFonts w:asciiTheme="minorHAnsi" w:hAnsiTheme="minorHAnsi" w:cs="Calibri"/>
          <w:szCs w:val="22"/>
          <w:lang w:val="en-US"/>
        </w:rPr>
        <w:fldChar w:fldCharType="separate"/>
      </w:r>
      <w:r w:rsidR="00F43034">
        <w:rPr>
          <w:rFonts w:asciiTheme="minorHAnsi" w:hAnsiTheme="minorHAnsi" w:cstheme="minorHAnsi"/>
          <w:szCs w:val="22"/>
        </w:rPr>
        <w:t>Δικαιολογητικά Συμμετοχής</w:t>
      </w:r>
      <w:r w:rsidR="00836D91" w:rsidRPr="007C67BE">
        <w:rPr>
          <w:rFonts w:asciiTheme="minorHAnsi" w:hAnsiTheme="minorHAnsi" w:cs="Calibri"/>
          <w:szCs w:val="22"/>
          <w:lang w:val="en-US"/>
        </w:rPr>
        <w:fldChar w:fldCharType="end"/>
      </w:r>
    </w:p>
    <w:p w:rsidR="00C34106" w:rsidRPr="00FB1B7B" w:rsidRDefault="00C34106" w:rsidP="00C34106">
      <w:pPr>
        <w:numPr>
          <w:ilvl w:val="0"/>
          <w:numId w:val="17"/>
        </w:numPr>
        <w:spacing w:after="0"/>
        <w:rPr>
          <w:rFonts w:asciiTheme="minorHAnsi" w:hAnsiTheme="minorHAnsi" w:cs="Calibri"/>
          <w:szCs w:val="22"/>
        </w:rPr>
      </w:pPr>
      <w:r w:rsidRPr="00C63946">
        <w:rPr>
          <w:rFonts w:asciiTheme="minorHAnsi" w:hAnsiTheme="minorHAnsi" w:cs="Calibri"/>
          <w:szCs w:val="22"/>
        </w:rPr>
        <w:t>Έλλειψη πλήρους και αιτιολογημένης τεκμηρίωσης των ελάχιστων προϋποθέσεων συμμετοχής της παρ</w:t>
      </w:r>
      <w:r w:rsidRPr="00C63946">
        <w:rPr>
          <w:rFonts w:asciiTheme="minorHAnsi" w:hAnsiTheme="minorHAnsi" w:cs="Calibri"/>
          <w:b/>
          <w:szCs w:val="22"/>
        </w:rPr>
        <w:t xml:space="preserve">. </w:t>
      </w:r>
      <w:fldSimple w:instr=" REF _Ref391562846 \r \h  \* MERGEFORMAT ">
        <w:r w:rsidR="00F43034" w:rsidRPr="00F43034">
          <w:rPr>
            <w:rFonts w:asciiTheme="minorHAnsi" w:hAnsiTheme="minorHAnsi" w:cs="Calibri"/>
            <w:szCs w:val="22"/>
          </w:rPr>
          <w:t>B.2.6</w:t>
        </w:r>
      </w:fldSimple>
      <w:r w:rsidRPr="00C63946">
        <w:rPr>
          <w:rFonts w:asciiTheme="minorHAnsi" w:hAnsiTheme="minorHAnsi" w:cs="Calibri"/>
          <w:szCs w:val="22"/>
          <w:lang w:val="en-US"/>
        </w:rPr>
        <w:t xml:space="preserve"> </w:t>
      </w:r>
      <w:r w:rsidR="00836D91" w:rsidRPr="00C63946">
        <w:rPr>
          <w:rFonts w:asciiTheme="minorHAnsi" w:hAnsiTheme="minorHAnsi" w:cs="Calibri"/>
          <w:b/>
          <w:szCs w:val="22"/>
          <w:lang w:val="en-US"/>
        </w:rPr>
        <w:fldChar w:fldCharType="begin"/>
      </w:r>
      <w:r w:rsidRPr="00C63946">
        <w:rPr>
          <w:rFonts w:asciiTheme="minorHAnsi" w:hAnsiTheme="minorHAnsi" w:cs="Calibri"/>
          <w:b/>
          <w:szCs w:val="22"/>
          <w:lang w:val="en-US"/>
        </w:rPr>
        <w:instrText xml:space="preserve"> REF _Ref391562852 \h </w:instrText>
      </w:r>
      <w:r w:rsidR="00836D91" w:rsidRPr="00C63946">
        <w:rPr>
          <w:rFonts w:asciiTheme="minorHAnsi" w:hAnsiTheme="minorHAnsi" w:cs="Calibri"/>
          <w:b/>
          <w:szCs w:val="22"/>
          <w:lang w:val="en-US"/>
        </w:rPr>
      </w:r>
      <w:r w:rsidR="00836D91" w:rsidRPr="00C63946">
        <w:rPr>
          <w:rFonts w:asciiTheme="minorHAnsi" w:hAnsiTheme="minorHAnsi" w:cs="Calibri"/>
          <w:b/>
          <w:szCs w:val="22"/>
          <w:lang w:val="en-US"/>
        </w:rPr>
        <w:fldChar w:fldCharType="separate"/>
      </w:r>
      <w:r w:rsidR="00F43034">
        <w:rPr>
          <w:rFonts w:asciiTheme="minorHAnsi" w:hAnsiTheme="minorHAnsi" w:cstheme="minorHAnsi"/>
          <w:szCs w:val="22"/>
        </w:rPr>
        <w:t>Ελάχιστες Προϋποθέσεις Συμμετοχής</w:t>
      </w:r>
      <w:r w:rsidR="00836D91" w:rsidRPr="00C63946">
        <w:rPr>
          <w:rFonts w:asciiTheme="minorHAnsi" w:hAnsiTheme="minorHAnsi" w:cs="Calibri"/>
          <w:b/>
          <w:szCs w:val="22"/>
          <w:lang w:val="en-US"/>
        </w:rPr>
        <w:fldChar w:fldCharType="end"/>
      </w:r>
      <w:r w:rsidRPr="00C63946">
        <w:rPr>
          <w:rFonts w:asciiTheme="minorHAnsi" w:hAnsiTheme="minorHAnsi" w:cs="Calibri"/>
          <w:b/>
          <w:szCs w:val="22"/>
        </w:rPr>
        <w:t xml:space="preserve"> </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Χρόνος ισχύος Προσφοράς μικρότερος από το ζητούμενο.</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Χρόνος παράδοσης Έργου μεγαλύτερος από τον προβλεπόμενο.</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είναι αόριστη, ανεπίδεκτη εκτίμησης, υπό αίρεση ή/ και δεν προκύπτει με σαφήνεια η προσφερόμενη τιμή.</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καλύπτει πλήρως απαράβατους όρους της Διακήρυξης.</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παρουσιάζει ουσιώδεις αποκλίσεις από τους όρους και τις τεχνικές προδιαγραφές της Διακήρυξης.</w:t>
      </w:r>
    </w:p>
    <w:p w:rsidR="00C34106" w:rsidRPr="00061FE5" w:rsidRDefault="00C34106" w:rsidP="00C34106">
      <w:pPr>
        <w:numPr>
          <w:ilvl w:val="0"/>
          <w:numId w:val="17"/>
        </w:numPr>
        <w:spacing w:after="0"/>
        <w:rPr>
          <w:rFonts w:asciiTheme="minorHAnsi" w:hAnsiTheme="minorHAnsi" w:cs="Calibri"/>
          <w:szCs w:val="22"/>
        </w:rPr>
      </w:pPr>
      <w:r w:rsidRPr="00061FE5">
        <w:rPr>
          <w:rFonts w:asciiTheme="minorHAnsi" w:hAnsiTheme="minorHAnsi" w:cs="Calibri"/>
          <w:szCs w:val="22"/>
        </w:rPr>
        <w:t xml:space="preserve">Προσφορά που η </w:t>
      </w:r>
      <w:r w:rsidRPr="00061FE5">
        <w:rPr>
          <w:rFonts w:asciiTheme="minorHAnsi" w:hAnsiTheme="minorHAnsi" w:cs="Calibri"/>
          <w:b/>
          <w:szCs w:val="22"/>
        </w:rPr>
        <w:t>προσφερόμενη</w:t>
      </w:r>
      <w:r w:rsidRPr="00061FE5">
        <w:rPr>
          <w:rFonts w:asciiTheme="minorHAnsi" w:hAnsiTheme="minorHAnsi" w:cs="Calibri"/>
          <w:szCs w:val="22"/>
        </w:rPr>
        <w:t xml:space="preserve"> εγγύηση είναι μικρότερης χρονικής διάρκειας από την </w:t>
      </w:r>
      <w:r w:rsidRPr="00061FE5">
        <w:rPr>
          <w:rFonts w:asciiTheme="minorHAnsi" w:hAnsiTheme="minorHAnsi" w:cs="Calibri"/>
          <w:b/>
          <w:szCs w:val="22"/>
        </w:rPr>
        <w:t>ελάχιστη ζητούμενη</w:t>
      </w:r>
      <w:r w:rsidRPr="00061FE5">
        <w:rPr>
          <w:rFonts w:asciiTheme="minorHAnsi" w:hAnsiTheme="minorHAnsi" w:cs="Calibri"/>
          <w:szCs w:val="22"/>
        </w:rPr>
        <w:t>, δεν διαρκεί ακέραιο αριθμό ετών</w:t>
      </w:r>
      <w:r w:rsidRPr="00061FE5">
        <w:rPr>
          <w:rFonts w:asciiTheme="minorHAnsi" w:hAnsiTheme="minorHAnsi" w:cs="Calibri"/>
          <w:b/>
          <w:szCs w:val="22"/>
        </w:rPr>
        <w:t xml:space="preserve"> </w:t>
      </w:r>
      <w:r w:rsidRPr="00061FE5">
        <w:rPr>
          <w:rFonts w:asciiTheme="minorHAnsi" w:hAnsiTheme="minorHAnsi" w:cs="Calibri"/>
          <w:szCs w:val="22"/>
        </w:rPr>
        <w:t>και δεν καλύπτει το σύνολο της προσφερόμενης λύσης.</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δεν συνοδεύεται από τη νόμιμη εγγυητική επιστολή συμμετοχής στο διαγωνισμό.</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Προσφορά που αφορά μόνο σε μέρος του Έργου και δεν καλύπτει το σύνολο των ζητούμενων υπηρεσιών/προϊόντων.</w:t>
      </w:r>
    </w:p>
    <w:p w:rsidR="00C34106" w:rsidRPr="00CC10BD" w:rsidRDefault="00C34106" w:rsidP="00C34106">
      <w:pPr>
        <w:numPr>
          <w:ilvl w:val="0"/>
          <w:numId w:val="17"/>
        </w:numPr>
        <w:spacing w:after="0"/>
        <w:rPr>
          <w:rFonts w:asciiTheme="minorHAnsi" w:hAnsiTheme="minorHAnsi" w:cs="Calibri"/>
          <w:szCs w:val="22"/>
        </w:rPr>
      </w:pPr>
      <w:r w:rsidRPr="00CC10BD">
        <w:rPr>
          <w:rFonts w:asciiTheme="minorHAnsi" w:hAnsiTheme="minorHAnsi" w:cs="Calibri"/>
          <w:szCs w:val="22"/>
        </w:rPr>
        <w:t xml:space="preserve">Προσφορά που το κόστος συντήρησης του Έργου {βλ. πίνακα Γ.4.4 / στήλη «ΣΥΝΟΛΙΚΗ ΕΤΗΣΙΑ ΑΞΙΑ ΣΥΝΤΗΡΗΣΗΣ (ΧΩΡΙΣ ΦΠΑ)»} </w:t>
      </w:r>
      <w:r w:rsidRPr="00CC10BD">
        <w:rPr>
          <w:rFonts w:asciiTheme="minorHAnsi" w:hAnsiTheme="minorHAnsi" w:cs="Calibri"/>
          <w:b/>
          <w:szCs w:val="22"/>
        </w:rPr>
        <w:t xml:space="preserve">για κάθε έτος μετά την προσφερόμενη Περίοδο Εγγύησης και έως τη λήξη της ΠΕΣ </w:t>
      </w:r>
      <w:r w:rsidRPr="00CC10BD">
        <w:rPr>
          <w:rFonts w:asciiTheme="minorHAnsi" w:hAnsiTheme="minorHAnsi" w:cs="Calibri"/>
          <w:szCs w:val="22"/>
        </w:rPr>
        <w:t>είναι μεγαλύτερο του 15</w:t>
      </w:r>
      <w:r w:rsidRPr="00CC10BD">
        <w:rPr>
          <w:rFonts w:asciiTheme="minorHAnsi" w:hAnsiTheme="minorHAnsi" w:cs="Calibri"/>
          <w:b/>
          <w:szCs w:val="22"/>
        </w:rPr>
        <w:t>%</w:t>
      </w:r>
      <w:r w:rsidRPr="00CC10BD">
        <w:rPr>
          <w:rFonts w:asciiTheme="minorHAnsi" w:hAnsiTheme="minorHAnsi" w:cs="Calibri"/>
          <w:szCs w:val="22"/>
        </w:rPr>
        <w:t xml:space="preserve"> της Οικονομικής Προσφοράς του υποψηφίου Αναδόχου για το Έργο {βλ. πίνακα Γ.4.4 / πεδίο «ΓΕΝΙΚΟ ΣΥΝΟΛΟ» στήλης «ΣΥΝΟΛΙΚΗ ΑΞΙΑ ΕΡΓΟΥ (ΧΩΡΙΣ ΦΠΑ)» }.</w:t>
      </w:r>
    </w:p>
    <w:p w:rsidR="00C34106" w:rsidRPr="00245DDE" w:rsidRDefault="00C34106" w:rsidP="00C34106">
      <w:pPr>
        <w:numPr>
          <w:ilvl w:val="0"/>
          <w:numId w:val="17"/>
        </w:numPr>
        <w:spacing w:after="0"/>
        <w:ind w:left="357" w:hanging="357"/>
        <w:rPr>
          <w:rFonts w:asciiTheme="minorHAnsi" w:hAnsiTheme="minorHAnsi" w:cstheme="minorHAnsi"/>
          <w:szCs w:val="22"/>
        </w:rPr>
      </w:pPr>
      <w:r w:rsidRPr="00245DDE">
        <w:rPr>
          <w:rFonts w:asciiTheme="minorHAnsi" w:hAnsiTheme="minorHAnsi" w:cstheme="minorHAnsi"/>
          <w:b/>
          <w:szCs w:val="22"/>
        </w:rPr>
        <w:t>Υπερβολικά χαμηλή Οικονομική Προσφορά</w:t>
      </w:r>
      <w:r w:rsidRPr="00245DDE">
        <w:rPr>
          <w:rFonts w:asciiTheme="minorHAnsi" w:hAnsiTheme="minorHAnsi" w:cstheme="minorHAnsi"/>
          <w:szCs w:val="22"/>
        </w:rPr>
        <w:t xml:space="preserve">: είναι η προσφορά της οποίας το συγκριτικό κόστος είναι μικρότερο του </w:t>
      </w:r>
      <w:r w:rsidR="00C53072" w:rsidRPr="00245DDE">
        <w:rPr>
          <w:rFonts w:asciiTheme="minorHAnsi" w:hAnsiTheme="minorHAnsi" w:cstheme="minorHAnsi"/>
          <w:szCs w:val="22"/>
        </w:rPr>
        <w:t>7</w:t>
      </w:r>
      <w:r w:rsidR="009835F9" w:rsidRPr="00245DDE">
        <w:rPr>
          <w:rFonts w:asciiTheme="minorHAnsi" w:hAnsiTheme="minorHAnsi" w:cstheme="minorHAnsi"/>
          <w:szCs w:val="22"/>
        </w:rPr>
        <w:t>0</w:t>
      </w:r>
      <w:r w:rsidRPr="00245DDE">
        <w:rPr>
          <w:rFonts w:asciiTheme="minorHAnsi" w:hAnsiTheme="minorHAnsi" w:cstheme="minorHAnsi"/>
          <w:szCs w:val="22"/>
        </w:rPr>
        <w:t>% της διαμέσου (</w:t>
      </w:r>
      <w:proofErr w:type="spellStart"/>
      <w:r w:rsidRPr="00245DDE">
        <w:rPr>
          <w:rFonts w:asciiTheme="minorHAnsi" w:hAnsiTheme="minorHAnsi" w:cstheme="minorHAnsi"/>
          <w:szCs w:val="22"/>
        </w:rPr>
        <w:t>median</w:t>
      </w:r>
      <w:proofErr w:type="spellEnd"/>
      <w:r w:rsidRPr="00245DDE">
        <w:rPr>
          <w:rFonts w:asciiTheme="minorHAnsi" w:hAnsiTheme="minorHAnsi" w:cstheme="minorHAnsi"/>
          <w:szCs w:val="22"/>
        </w:rPr>
        <w:t>)</w:t>
      </w:r>
      <w:r w:rsidRPr="00245DDE">
        <w:rPr>
          <w:rFonts w:asciiTheme="minorHAnsi" w:hAnsiTheme="minorHAnsi" w:cstheme="minorHAnsi"/>
          <w:color w:val="FF0000"/>
          <w:szCs w:val="22"/>
        </w:rPr>
        <w:t xml:space="preserve"> </w:t>
      </w:r>
      <w:r w:rsidRPr="00245DDE">
        <w:rPr>
          <w:rFonts w:asciiTheme="minorHAnsi" w:hAnsiTheme="minorHAnsi" w:cstheme="minorHAnsi"/>
          <w:szCs w:val="22"/>
        </w:rPr>
        <w:t>του συγκριτικού κόστους</w:t>
      </w:r>
      <w:r w:rsidRPr="00245DDE">
        <w:rPr>
          <w:rFonts w:asciiTheme="minorHAnsi" w:hAnsiTheme="minorHAnsi" w:cstheme="minorHAnsi"/>
          <w:color w:val="FF0000"/>
          <w:szCs w:val="22"/>
        </w:rPr>
        <w:t xml:space="preserve"> </w:t>
      </w:r>
      <w:r w:rsidRPr="00245DDE">
        <w:rPr>
          <w:rFonts w:asciiTheme="minorHAnsi" w:hAnsiTheme="minorHAnsi" w:cstheme="minorHAnsi"/>
          <w:szCs w:val="22"/>
        </w:rPr>
        <w:t xml:space="preserve">των αποδεκτών οικονομικών προσφορών. Στην περίπτωση αυτή θα ζητείται από τον υποψήφιο Ανάδοχο έγγραφη αιτιολόγηση της ανάλυσης της Οικονομικής Προσφοράς (π.χ. σχετικά με την οικονομία της μεθόδου παροχής υπηρεσίας/ τις εξαιρετικά ευνοϊκές συνθήκες υπό τις οποίες ο υποψήφιος Ανάδοχος θα παράσχει την </w:t>
      </w:r>
      <w:r w:rsidRPr="00245DDE">
        <w:rPr>
          <w:rFonts w:asciiTheme="minorHAnsi" w:hAnsiTheme="minorHAnsi" w:cstheme="minorHAnsi"/>
          <w:szCs w:val="22"/>
        </w:rPr>
        <w:lastRenderedPageBreak/>
        <w:t xml:space="preserve">υπηρεσία), σύμφωνα με τα αναφερόμενα στο άρθρο 52 του </w:t>
      </w:r>
      <w:proofErr w:type="spellStart"/>
      <w:r w:rsidRPr="00245DDE">
        <w:rPr>
          <w:rFonts w:asciiTheme="minorHAnsi" w:hAnsiTheme="minorHAnsi" w:cstheme="minorHAnsi"/>
          <w:szCs w:val="22"/>
        </w:rPr>
        <w:t>π.δ</w:t>
      </w:r>
      <w:proofErr w:type="spellEnd"/>
      <w:r w:rsidRPr="00245DDE">
        <w:rPr>
          <w:rFonts w:asciiTheme="minorHAnsi" w:hAnsiTheme="minorHAnsi" w:cstheme="minorHAnsi"/>
          <w:szCs w:val="22"/>
        </w:rPr>
        <w:t xml:space="preserve">. 60/2007. Εάν και μετά την παροχή της ανωτέρω αιτιολόγησης οι προσφερόμενες τιμές κριθούν ως υπερβολικά χαμηλές, η Προσφορά θα απορρίπτεται </w:t>
      </w:r>
    </w:p>
    <w:p w:rsidR="00C34106" w:rsidRPr="00245DDE" w:rsidRDefault="00C34106" w:rsidP="00C34106">
      <w:pPr>
        <w:numPr>
          <w:ilvl w:val="0"/>
          <w:numId w:val="17"/>
        </w:numPr>
        <w:spacing w:after="0"/>
        <w:ind w:left="357" w:hanging="357"/>
        <w:rPr>
          <w:rFonts w:asciiTheme="minorHAnsi" w:hAnsiTheme="minorHAnsi" w:cs="Calibri"/>
          <w:szCs w:val="22"/>
        </w:rPr>
      </w:pPr>
      <w:r w:rsidRPr="00245DDE">
        <w:rPr>
          <w:rFonts w:asciiTheme="minorHAnsi" w:hAnsiTheme="minorHAnsi" w:cs="Calibri"/>
          <w:szCs w:val="22"/>
        </w:rPr>
        <w:t xml:space="preserve">Προσφορά η οποία εμφανίζει οποιοδήποτε στοιχείο του προσφερομένου κόστους σε είδος, προϊόν ή υπηρεσία, ή σε μερικό ή γενικό σύνολο σε άλλο μέρος πλην των αντιτύπων </w:t>
      </w:r>
      <w:r w:rsidRPr="00245DDE">
        <w:rPr>
          <w:rFonts w:asciiTheme="minorHAnsi" w:hAnsiTheme="minorHAnsi" w:cs="Calibri"/>
          <w:szCs w:val="22"/>
          <w:u w:val="single"/>
        </w:rPr>
        <w:t>της Οικονομικής Προσφοράς.</w:t>
      </w:r>
      <w:r w:rsidRPr="00245DDE">
        <w:rPr>
          <w:rFonts w:asciiTheme="minorHAnsi" w:hAnsiTheme="minorHAnsi" w:cs="Calibri"/>
          <w:szCs w:val="22"/>
        </w:rPr>
        <w:t xml:space="preserve"> </w:t>
      </w:r>
    </w:p>
    <w:p w:rsidR="00C34106" w:rsidRPr="00245DDE" w:rsidRDefault="00C34106" w:rsidP="00C34106">
      <w:pPr>
        <w:numPr>
          <w:ilvl w:val="0"/>
          <w:numId w:val="17"/>
        </w:numPr>
        <w:spacing w:after="0"/>
        <w:ind w:left="357" w:hanging="357"/>
        <w:rPr>
          <w:rFonts w:asciiTheme="minorHAnsi" w:hAnsiTheme="minorHAnsi" w:cs="Calibri"/>
          <w:szCs w:val="22"/>
        </w:rPr>
      </w:pPr>
      <w:r w:rsidRPr="00245DDE">
        <w:rPr>
          <w:rFonts w:asciiTheme="minorHAnsi" w:hAnsiTheme="minorHAnsi" w:cs="Calibri"/>
          <w:szCs w:val="22"/>
        </w:rPr>
        <w:t>Προσφορά που παρουσιάζει διαφορές μεταξύ των Πινάκων Συμμόρφωσης και των Πινάκων Οικονομικής Προσφοράς χωρίς τιμές.</w:t>
      </w:r>
    </w:p>
    <w:p w:rsidR="00C34106" w:rsidRPr="00245DDE" w:rsidRDefault="00C34106" w:rsidP="00C34106">
      <w:pPr>
        <w:numPr>
          <w:ilvl w:val="0"/>
          <w:numId w:val="17"/>
        </w:numPr>
        <w:spacing w:after="0"/>
        <w:ind w:left="357" w:hanging="357"/>
        <w:rPr>
          <w:rFonts w:asciiTheme="minorHAnsi" w:hAnsiTheme="minorHAnsi" w:cs="Calibri"/>
          <w:szCs w:val="22"/>
        </w:rPr>
      </w:pPr>
      <w:r w:rsidRPr="00245DDE">
        <w:rPr>
          <w:rFonts w:asciiTheme="minorHAnsi" w:hAnsiTheme="minorHAnsi" w:cs="Calibri"/>
          <w:szCs w:val="22"/>
        </w:rPr>
        <w:t xml:space="preserve">Προσφορά που παρουσιάζει διαφορές μεταξύ των Πινάκων Οικονομικής Προσφοράς </w:t>
      </w:r>
      <w:r w:rsidRPr="00245DDE">
        <w:rPr>
          <w:rFonts w:asciiTheme="minorHAnsi" w:hAnsiTheme="minorHAnsi" w:cs="Calibri"/>
          <w:b/>
          <w:szCs w:val="22"/>
        </w:rPr>
        <w:t>χωρίς</w:t>
      </w:r>
      <w:r w:rsidRPr="00245DDE">
        <w:rPr>
          <w:rFonts w:asciiTheme="minorHAnsi" w:hAnsiTheme="minorHAnsi" w:cs="Calibri"/>
          <w:szCs w:val="22"/>
        </w:rPr>
        <w:t xml:space="preserve"> τιμές και των αντιστοίχων Πινάκων Οικονομικής Προσφοράς </w:t>
      </w:r>
      <w:r w:rsidRPr="00245DDE">
        <w:rPr>
          <w:rFonts w:asciiTheme="minorHAnsi" w:hAnsiTheme="minorHAnsi" w:cs="Calibri"/>
          <w:b/>
          <w:szCs w:val="22"/>
        </w:rPr>
        <w:t>με</w:t>
      </w:r>
      <w:r w:rsidRPr="00245DDE">
        <w:rPr>
          <w:rFonts w:asciiTheme="minorHAnsi" w:hAnsiTheme="minorHAnsi" w:cs="Calibri"/>
          <w:szCs w:val="22"/>
        </w:rPr>
        <w:t xml:space="preserve"> τιμές.</w:t>
      </w:r>
    </w:p>
    <w:p w:rsidR="00C34106" w:rsidRPr="00245DDE" w:rsidRDefault="00C34106" w:rsidP="00C34106">
      <w:pPr>
        <w:numPr>
          <w:ilvl w:val="0"/>
          <w:numId w:val="17"/>
        </w:numPr>
        <w:spacing w:after="0"/>
        <w:ind w:left="357" w:hanging="357"/>
        <w:rPr>
          <w:rFonts w:asciiTheme="minorHAnsi" w:hAnsiTheme="minorHAnsi" w:cs="Calibri"/>
          <w:szCs w:val="22"/>
        </w:rPr>
      </w:pPr>
      <w:r w:rsidRPr="00245DDE">
        <w:rPr>
          <w:rFonts w:asciiTheme="minorHAnsi" w:hAnsiTheme="minorHAnsi" w:cs="Calibri"/>
          <w:szCs w:val="22"/>
        </w:rPr>
        <w:t>Προσφορά που το συνολικό της τίμημα υπερβαίνει τον προϋπολογισμό του Έργου.</w:t>
      </w:r>
    </w:p>
    <w:p w:rsidR="00C34106" w:rsidRPr="00245DDE" w:rsidRDefault="00C34106" w:rsidP="00C34106">
      <w:pPr>
        <w:rPr>
          <w:rFonts w:asciiTheme="minorHAnsi" w:hAnsiTheme="minorHAnsi" w:cs="Calibri"/>
          <w:szCs w:val="22"/>
        </w:rPr>
      </w:pPr>
      <w:r w:rsidRPr="00245DDE">
        <w:rPr>
          <w:rFonts w:asciiTheme="minorHAnsi" w:hAnsiTheme="minorHAnsi" w:cs="Calibri"/>
          <w:szCs w:val="22"/>
        </w:rPr>
        <w:t>Η Αναθέτουσα Αρχή επιφυλάσσεται του δικαιώματος να απορρίψει, ανεξάρτητα από το στάδιο που βρίσκεται ο Διαγωνισμός, Προσφορά υποψηφίου Αναδόχου για την οποία προκύπτει ότι συντρέχουν λόγοι απόρριψης ή λόγοι αποκλεισμού του Υποψηφίου, σύμφωνα με τα οριζόμενα στην παρούσα.</w:t>
      </w:r>
    </w:p>
    <w:p w:rsidR="00902B07" w:rsidRPr="00245DDE" w:rsidRDefault="00902B07" w:rsidP="00902B07">
      <w:pPr>
        <w:pStyle w:val="30"/>
        <w:tabs>
          <w:tab w:val="num" w:pos="720"/>
        </w:tabs>
        <w:spacing w:before="60" w:after="0"/>
        <w:ind w:left="720"/>
        <w:rPr>
          <w:rFonts w:asciiTheme="minorHAnsi" w:hAnsiTheme="minorHAnsi" w:cstheme="minorHAnsi"/>
          <w:szCs w:val="22"/>
        </w:rPr>
      </w:pPr>
      <w:bookmarkStart w:id="766" w:name="_Toc409691759"/>
      <w:bookmarkEnd w:id="719"/>
      <w:bookmarkEnd w:id="720"/>
      <w:r w:rsidRPr="00245DDE">
        <w:rPr>
          <w:rFonts w:asciiTheme="minorHAnsi" w:hAnsiTheme="minorHAnsi" w:cstheme="minorHAnsi"/>
          <w:szCs w:val="22"/>
        </w:rPr>
        <w:t>Προσφυγές</w:t>
      </w:r>
      <w:bookmarkEnd w:id="766"/>
    </w:p>
    <w:p w:rsidR="00CC10BD" w:rsidRPr="00245DDE" w:rsidRDefault="00CC10BD" w:rsidP="00CC10BD">
      <w:pPr>
        <w:spacing w:before="60"/>
        <w:rPr>
          <w:rFonts w:asciiTheme="minorHAnsi" w:hAnsiTheme="minorHAnsi" w:cs="Calibri"/>
          <w:szCs w:val="22"/>
        </w:rPr>
      </w:pPr>
      <w:r w:rsidRPr="00245DDE">
        <w:rPr>
          <w:rFonts w:asciiTheme="minorHAnsi" w:hAnsiTheme="minorHAnsi" w:cs="Calibri"/>
          <w:szCs w:val="22"/>
        </w:rPr>
        <w:t>Προσφυγές κατά της Διακήρυξης του διαγωνισμού, της συμμετοχής προσφέροντος σ’ αυτόν και της νομιμότητας της διενέργειας του έως και της κατακυρωτικής απόφασης υποβάλλονται σύμφωνα τον Ν.3886/2010 (ΦΕΚ Α΄ 173).</w:t>
      </w:r>
    </w:p>
    <w:p w:rsidR="005A3E3B" w:rsidRPr="00245DDE" w:rsidRDefault="005A3E3B" w:rsidP="005A3E3B">
      <w:pPr>
        <w:pStyle w:val="30"/>
        <w:tabs>
          <w:tab w:val="num" w:pos="720"/>
        </w:tabs>
        <w:spacing w:before="60" w:after="0"/>
        <w:ind w:left="720"/>
        <w:rPr>
          <w:rFonts w:asciiTheme="minorHAnsi" w:hAnsiTheme="minorHAnsi" w:cstheme="minorHAnsi"/>
          <w:szCs w:val="22"/>
        </w:rPr>
      </w:pPr>
      <w:bookmarkStart w:id="767" w:name="_Toc409691760"/>
      <w:r w:rsidRPr="00245DDE">
        <w:rPr>
          <w:rFonts w:asciiTheme="minorHAnsi" w:hAnsiTheme="minorHAnsi" w:cstheme="minorHAnsi"/>
          <w:szCs w:val="22"/>
        </w:rPr>
        <w:t>Αποτελέσματα - Κατακύρωση - Ματαίωση Διαγωνισμού</w:t>
      </w:r>
      <w:bookmarkEnd w:id="767"/>
    </w:p>
    <w:p w:rsidR="00CC10BD" w:rsidRPr="00245DDE" w:rsidRDefault="00CC10BD" w:rsidP="00CC10BD">
      <w:pPr>
        <w:spacing w:before="60"/>
        <w:rPr>
          <w:rFonts w:asciiTheme="minorHAnsi" w:hAnsiTheme="minorHAnsi" w:cs="Calibri"/>
          <w:szCs w:val="22"/>
        </w:rPr>
      </w:pPr>
      <w:bookmarkStart w:id="768" w:name="_Toc5445970"/>
      <w:bookmarkStart w:id="769" w:name="_Toc7935620"/>
      <w:r w:rsidRPr="00245DDE">
        <w:rPr>
          <w:rFonts w:asciiTheme="minorHAnsi" w:hAnsiTheme="minorHAnsi" w:cs="Calibri"/>
          <w:szCs w:val="22"/>
        </w:rPr>
        <w:t xml:space="preserve">Κριτήριο ανάθεσης είναι αυτό της πλέον συμφέρουσας από οικονομική άποψη Προσφοράς, σύμφωνα με τα οριζόμενα στο παρόν κεφάλαιο. Η κατακύρωση γίνεται κατόπιν ελέγχου των υποβληθέντων δικαιολογητικών κατακύρωσης με απόφαση του αρμοδίου οργάνου της Αναθέτουσας Αρχής ύστερα από γνωμοδότηση της αρμόδιας Επιτροπής. Η ανακοίνωση της ανάθεσης του έργου στον Ανάδοχο (Άρθρο 5 παρ. 2, ν. 3886/2010) γίνεται αφού παρέλθουν 10 ημέρες για την άσκηση της προδικαστικής προσφυγής με αφετηρία την κοινοποίηση των αποτελεσμάτων του διαγωνισμού στους ενδιαφερομένους (λοιπούς υποψηφίους). </w:t>
      </w:r>
    </w:p>
    <w:p w:rsidR="00CC10BD" w:rsidRPr="00245DDE" w:rsidRDefault="00CC10BD" w:rsidP="00CC10BD">
      <w:pPr>
        <w:spacing w:before="60"/>
        <w:rPr>
          <w:rFonts w:asciiTheme="minorHAnsi" w:hAnsiTheme="minorHAnsi" w:cs="Calibri"/>
          <w:szCs w:val="22"/>
        </w:rPr>
      </w:pPr>
      <w:r w:rsidRPr="00245DDE">
        <w:rPr>
          <w:rFonts w:asciiTheme="minorHAnsi" w:hAnsiTheme="minorHAnsi" w:cs="Calibri"/>
          <w:szCs w:val="22"/>
        </w:rPr>
        <w:t>Η απόφαση κατακύρωσης του διαγωνισμού του Έργου στον ανάδοχο γνωστοποιείται σε αυτόν και στους λοιπούς συμμετέχοντες.</w:t>
      </w:r>
    </w:p>
    <w:p w:rsidR="00CC10BD" w:rsidRPr="00245DDE" w:rsidRDefault="00CC10BD" w:rsidP="00CC10BD">
      <w:pPr>
        <w:spacing w:before="60"/>
        <w:rPr>
          <w:rFonts w:asciiTheme="minorHAnsi" w:hAnsiTheme="minorHAnsi" w:cs="Calibri"/>
          <w:szCs w:val="22"/>
        </w:rPr>
      </w:pPr>
      <w:r w:rsidRPr="00245DDE">
        <w:rPr>
          <w:rFonts w:asciiTheme="minorHAnsi" w:hAnsiTheme="minorHAnsi" w:cs="Calibri"/>
          <w:szCs w:val="22"/>
        </w:rPr>
        <w:t>Η ανακοίνωση της κατακύρωσης στον Ανάδοχο θα γίνει εγγράφως από την Αναθέτουσα Αρχή.</w:t>
      </w:r>
    </w:p>
    <w:p w:rsidR="00CC10BD" w:rsidRPr="00245DDE" w:rsidRDefault="00CC10BD" w:rsidP="00CC10BD">
      <w:pPr>
        <w:spacing w:before="60"/>
        <w:rPr>
          <w:rFonts w:asciiTheme="minorHAnsi" w:hAnsiTheme="minorHAnsi" w:cs="Calibri"/>
          <w:szCs w:val="22"/>
        </w:rPr>
      </w:pPr>
      <w:r w:rsidRPr="00245DDE">
        <w:rPr>
          <w:rFonts w:asciiTheme="minorHAnsi" w:hAnsiTheme="minorHAnsi" w:cs="Calibri"/>
          <w:szCs w:val="22"/>
        </w:rPr>
        <w:t>Η Αναθέτουσα Αρχή διατηρεί το δικαίωμα να ματαιώσει ή επαναλάβει τον Διαγωνισμό σε κάθε στάδιο της διαδικασίας, ιδίως:</w:t>
      </w:r>
    </w:p>
    <w:p w:rsidR="00CC10BD" w:rsidRPr="00245DDE" w:rsidRDefault="00CC10BD" w:rsidP="00C5425E">
      <w:pPr>
        <w:spacing w:after="0"/>
        <w:ind w:left="1078" w:hanging="539"/>
        <w:rPr>
          <w:rFonts w:asciiTheme="minorHAnsi" w:hAnsiTheme="minorHAnsi" w:cstheme="minorHAnsi"/>
          <w:szCs w:val="22"/>
        </w:rPr>
      </w:pPr>
      <w:r w:rsidRPr="00245DDE">
        <w:rPr>
          <w:rFonts w:asciiTheme="minorHAnsi" w:hAnsiTheme="minorHAnsi" w:cstheme="minorHAnsi"/>
          <w:szCs w:val="22"/>
        </w:rPr>
        <w:t xml:space="preserve">(i) </w:t>
      </w:r>
      <w:r w:rsidRPr="00245DDE">
        <w:rPr>
          <w:rFonts w:asciiTheme="minorHAnsi" w:hAnsiTheme="minorHAnsi" w:cstheme="minorHAnsi"/>
          <w:szCs w:val="22"/>
        </w:rPr>
        <w:tab/>
        <w:t xml:space="preserve">για παράτυπη διεξαγωγή, εφόσον από την παρατυπία επηρεάζεται το αποτέλεσμα της διαδικασίας, </w:t>
      </w:r>
    </w:p>
    <w:p w:rsidR="00CC10BD" w:rsidRPr="00245DDE" w:rsidRDefault="00CC10BD" w:rsidP="00C5425E">
      <w:pPr>
        <w:spacing w:after="0"/>
        <w:ind w:left="1078" w:hanging="539"/>
        <w:rPr>
          <w:rFonts w:asciiTheme="minorHAnsi" w:hAnsiTheme="minorHAnsi" w:cstheme="minorHAnsi"/>
          <w:szCs w:val="22"/>
        </w:rPr>
      </w:pPr>
      <w:r w:rsidRPr="00245DDE">
        <w:rPr>
          <w:rFonts w:asciiTheme="minorHAnsi" w:hAnsiTheme="minorHAnsi" w:cstheme="minorHAnsi"/>
          <w:szCs w:val="22"/>
        </w:rPr>
        <w:t xml:space="preserve">(ii) </w:t>
      </w:r>
      <w:r w:rsidRPr="00245DDE">
        <w:rPr>
          <w:rFonts w:asciiTheme="minorHAnsi" w:hAnsiTheme="minorHAnsi" w:cstheme="minorHAnsi"/>
          <w:szCs w:val="22"/>
        </w:rPr>
        <w:tab/>
        <w:t xml:space="preserve">εάν το αποτέλεσμα της διαδικασίας κρίνεται αιτιολογημένα μη ικανοποιητικό, </w:t>
      </w:r>
    </w:p>
    <w:p w:rsidR="00CC10BD" w:rsidRPr="00245DDE" w:rsidRDefault="00CC10BD" w:rsidP="00C5425E">
      <w:pPr>
        <w:spacing w:after="0"/>
        <w:ind w:left="1078" w:hanging="539"/>
        <w:rPr>
          <w:rFonts w:asciiTheme="minorHAnsi" w:hAnsiTheme="minorHAnsi" w:cstheme="minorHAnsi"/>
          <w:szCs w:val="22"/>
        </w:rPr>
      </w:pPr>
      <w:r w:rsidRPr="00245DDE">
        <w:rPr>
          <w:rFonts w:asciiTheme="minorHAnsi" w:hAnsiTheme="minorHAnsi" w:cstheme="minorHAnsi"/>
          <w:szCs w:val="22"/>
        </w:rPr>
        <w:t xml:space="preserve">(iii) </w:t>
      </w:r>
      <w:r w:rsidRPr="00245DDE">
        <w:rPr>
          <w:rFonts w:asciiTheme="minorHAnsi" w:hAnsiTheme="minorHAnsi" w:cstheme="minorHAnsi"/>
          <w:szCs w:val="22"/>
        </w:rPr>
        <w:tab/>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C5425E" w:rsidRPr="00245DDE" w:rsidRDefault="00CC10BD" w:rsidP="00C5425E">
      <w:pPr>
        <w:spacing w:after="0"/>
        <w:ind w:left="1078" w:hanging="539"/>
        <w:rPr>
          <w:rFonts w:asciiTheme="minorHAnsi" w:hAnsiTheme="minorHAnsi" w:cstheme="minorHAnsi"/>
          <w:szCs w:val="22"/>
        </w:rPr>
      </w:pPr>
      <w:r w:rsidRPr="00245DDE">
        <w:rPr>
          <w:rFonts w:asciiTheme="minorHAnsi" w:hAnsiTheme="minorHAnsi" w:cs="Calibri"/>
          <w:szCs w:val="22"/>
        </w:rPr>
        <w:t xml:space="preserve">(iv) </w:t>
      </w:r>
      <w:r w:rsidRPr="00245DDE">
        <w:rPr>
          <w:rFonts w:asciiTheme="minorHAnsi" w:hAnsiTheme="minorHAnsi" w:cs="Calibri"/>
          <w:szCs w:val="22"/>
        </w:rPr>
        <w:tab/>
        <w:t xml:space="preserve">εάν υπήρξε αλλαγή των αναγκών σε σχέση με το υπό ανάθεση Έργο. </w:t>
      </w:r>
    </w:p>
    <w:p w:rsidR="00C5425E" w:rsidRPr="00245DDE" w:rsidRDefault="00C5425E" w:rsidP="00C5425E">
      <w:pPr>
        <w:spacing w:after="0"/>
        <w:ind w:left="1078" w:hanging="539"/>
        <w:rPr>
          <w:rFonts w:asciiTheme="minorHAnsi" w:hAnsiTheme="minorHAnsi" w:cstheme="minorHAnsi"/>
          <w:szCs w:val="22"/>
        </w:rPr>
      </w:pPr>
      <w:r w:rsidRPr="00245DDE">
        <w:rPr>
          <w:rFonts w:asciiTheme="minorHAnsi" w:hAnsiTheme="minorHAnsi" w:cstheme="minorHAnsi"/>
          <w:szCs w:val="22"/>
        </w:rPr>
        <w:t xml:space="preserve"> (v)      εάν η αναθέτουσα αρχή δεν χρειάζεται πλέον το εν λόγω έργο.</w:t>
      </w:r>
    </w:p>
    <w:p w:rsidR="00C5425E" w:rsidRPr="00245DDE" w:rsidRDefault="00C5425E" w:rsidP="00C5425E">
      <w:pPr>
        <w:spacing w:after="0"/>
        <w:ind w:left="1078" w:hanging="539"/>
        <w:rPr>
          <w:rFonts w:asciiTheme="minorHAnsi" w:hAnsiTheme="minorHAnsi" w:cstheme="minorHAnsi"/>
          <w:szCs w:val="22"/>
        </w:rPr>
      </w:pPr>
      <w:r w:rsidRPr="00245DDE">
        <w:rPr>
          <w:rFonts w:asciiTheme="minorHAnsi" w:hAnsiTheme="minorHAnsi" w:cstheme="minorHAnsi"/>
          <w:szCs w:val="22"/>
        </w:rPr>
        <w:t xml:space="preserve">(vi)     όταν συντρέχουν άλλοι λόγοι δημοσίου συμφέροντος. </w:t>
      </w:r>
    </w:p>
    <w:p w:rsidR="00CC10BD" w:rsidRPr="00245DDE" w:rsidRDefault="00CC10BD" w:rsidP="00CC10BD">
      <w:pPr>
        <w:rPr>
          <w:rFonts w:asciiTheme="minorHAnsi" w:hAnsiTheme="minorHAnsi" w:cs="Calibri"/>
          <w:szCs w:val="22"/>
        </w:rPr>
      </w:pPr>
      <w:r w:rsidRPr="00245DDE">
        <w:rPr>
          <w:rFonts w:asciiTheme="minorHAnsi" w:hAnsiTheme="minorHAnsi" w:cs="Calibri"/>
          <w:szCs w:val="22"/>
        </w:rPr>
        <w:t>Σε περίπτωση ματαίωσης του Διαγωνισμού, οι υποψήφιοι Ανάδοχοι δεν θα έχουν δικαίωμα αποζημίωσης για οποιοδήποτε λόγο.</w:t>
      </w:r>
      <w:bookmarkStart w:id="770" w:name="_Toc9048174"/>
      <w:bookmarkStart w:id="771" w:name="_Toc9048835"/>
      <w:bookmarkStart w:id="772" w:name="_Toc9048962"/>
      <w:bookmarkStart w:id="773" w:name="_Toc9049530"/>
      <w:bookmarkStart w:id="774" w:name="_Toc9050802"/>
      <w:bookmarkStart w:id="775" w:name="_Toc16061715"/>
      <w:bookmarkStart w:id="776" w:name="_Toc25743325"/>
      <w:bookmarkStart w:id="777" w:name="_Toc43634795"/>
      <w:bookmarkStart w:id="778" w:name="_Toc44821175"/>
      <w:bookmarkStart w:id="779" w:name="_Toc48552967"/>
      <w:bookmarkStart w:id="780" w:name="_Toc49074413"/>
      <w:bookmarkStart w:id="781" w:name="_Toc62559065"/>
      <w:bookmarkStart w:id="782" w:name="_Toc240445850"/>
      <w:bookmarkEnd w:id="768"/>
      <w:bookmarkEnd w:id="769"/>
    </w:p>
    <w:p w:rsidR="006C31F4" w:rsidRPr="00245DDE" w:rsidRDefault="006C31F4" w:rsidP="006C31F4">
      <w:pPr>
        <w:spacing w:after="60"/>
        <w:rPr>
          <w:rFonts w:asciiTheme="minorHAnsi" w:hAnsiTheme="minorHAnsi" w:cstheme="minorHAnsi"/>
          <w:szCs w:val="22"/>
        </w:rPr>
      </w:pPr>
      <w:r w:rsidRPr="00245DDE">
        <w:rPr>
          <w:rFonts w:asciiTheme="minorHAnsi" w:hAnsiTheme="minorHAnsi" w:cstheme="minorHAnsi"/>
          <w:szCs w:val="22"/>
        </w:rPr>
        <w:t>Η Αναθέτουσα Αρχή διατηρεί το δικαίωμα να μεταθέσει είτε το χρόνο έναρξης είτε ολοκλήρωσης του Έργου, ή να διακόψει και να συνεχίσει το Έργο. Στην περίπτωση αυτή, ο Ανάδοχος δεν θα έχει καμία απαίτηση αποζημίωσης ή αύξησης αμοιβής ή διεκδίκησης λόγω των ανωτέρω.</w:t>
      </w:r>
    </w:p>
    <w:p w:rsidR="006C31F4" w:rsidRPr="00245DDE" w:rsidRDefault="006C31F4" w:rsidP="006C31F4">
      <w:pPr>
        <w:spacing w:after="60"/>
        <w:rPr>
          <w:rFonts w:asciiTheme="minorHAnsi" w:hAnsiTheme="minorHAnsi" w:cstheme="minorHAnsi"/>
          <w:szCs w:val="22"/>
          <w:u w:val="single"/>
        </w:rPr>
      </w:pPr>
      <w:r w:rsidRPr="00245DDE">
        <w:rPr>
          <w:rFonts w:asciiTheme="minorHAnsi" w:hAnsiTheme="minorHAnsi" w:cstheme="minorHAnsi"/>
          <w:szCs w:val="22"/>
        </w:rPr>
        <w:t xml:space="preserve">Σύμφωνα με τις ισχύουσες διατάξεις, η Αναθέτουσα Αρχή διατηρεί το δικαίωμα κατακύρωσης του αποτελέσματος του Διαγωνισμού για μέρος του υπό ανάθεση Έργου, όχι όμως λιγότερο του 50% επί του φυσικού αντικειμένου. Για κατακύρωση μέρους του φυσικού αντικειμένου κάτω του ποσοστού αυτού, απαιτείται προηγούμενη αποδοχή του Αναδόχου. Επίσης, η Αναθέτουσα Αρχή διατηρεί το δικαίωμα κατακύρωσης του αποτελέσματος του Διαγωνισμού για </w:t>
      </w:r>
      <w:proofErr w:type="spellStart"/>
      <w:r w:rsidRPr="00245DDE">
        <w:rPr>
          <w:rFonts w:asciiTheme="minorHAnsi" w:hAnsiTheme="minorHAnsi" w:cstheme="minorHAnsi"/>
          <w:i/>
          <w:szCs w:val="22"/>
        </w:rPr>
        <w:t>για</w:t>
      </w:r>
      <w:proofErr w:type="spellEnd"/>
      <w:r w:rsidRPr="00245DDE">
        <w:rPr>
          <w:rFonts w:asciiTheme="minorHAnsi" w:hAnsiTheme="minorHAnsi" w:cstheme="minorHAnsi"/>
          <w:i/>
          <w:szCs w:val="22"/>
        </w:rPr>
        <w:t xml:space="preserve"> φυσικό αντικείμενο μεγαλύτερο  του υπό ανάθεση Έργου, όχι όμως μεγαλύτερο του δέκα πέντε τοις εκατό (15%)</w:t>
      </w:r>
      <w:r w:rsidRPr="00245DDE">
        <w:rPr>
          <w:rFonts w:asciiTheme="minorHAnsi" w:hAnsiTheme="minorHAnsi" w:cstheme="minorHAnsi"/>
          <w:szCs w:val="22"/>
        </w:rPr>
        <w:t xml:space="preserve">» </w:t>
      </w:r>
      <w:r w:rsidRPr="00245DDE">
        <w:rPr>
          <w:rFonts w:asciiTheme="minorHAnsi" w:hAnsiTheme="minorHAnsi" w:cstheme="minorHAnsi"/>
          <w:szCs w:val="22"/>
          <w:u w:val="single"/>
        </w:rPr>
        <w:t xml:space="preserve">και υπό τον όρο τήρησης των </w:t>
      </w:r>
      <w:r w:rsidRPr="00245DDE">
        <w:rPr>
          <w:rFonts w:asciiTheme="minorHAnsi" w:hAnsiTheme="minorHAnsi" w:cstheme="minorHAnsi"/>
          <w:szCs w:val="22"/>
          <w:u w:val="single"/>
        </w:rPr>
        <w:lastRenderedPageBreak/>
        <w:t xml:space="preserve">ορίων που προσδιορίζονται από το φυσικό και οικονομικό αντικείμενο του έργου σύμφωνα με την απόφαση ένταξης και το Τεχνικό Δελτίο Πράξης  </w:t>
      </w:r>
    </w:p>
    <w:p w:rsidR="00464BB9" w:rsidRPr="00245DDE" w:rsidRDefault="00464BB9" w:rsidP="006C31F4">
      <w:pPr>
        <w:spacing w:after="60"/>
        <w:rPr>
          <w:rFonts w:ascii="Calibri" w:hAnsi="Calibri"/>
        </w:rPr>
      </w:pPr>
      <w:r w:rsidRPr="00245DDE">
        <w:rPr>
          <w:rFonts w:ascii="Calibri" w:hAnsi="Calibri"/>
        </w:rPr>
        <w:t xml:space="preserve">Το ως άνω δικαίωμα  (δηλαδή </w:t>
      </w:r>
      <w:r w:rsidR="001343CC" w:rsidRPr="00245DDE">
        <w:rPr>
          <w:rFonts w:ascii="Calibri" w:hAnsi="Calibri"/>
        </w:rPr>
        <w:t xml:space="preserve">κατακύρωσης </w:t>
      </w:r>
      <w:r w:rsidRPr="00245DDE">
        <w:rPr>
          <w:rFonts w:ascii="Calibri" w:hAnsi="Calibri"/>
        </w:rPr>
        <w:t xml:space="preserve">πρόσθετου φυσικού αντικειμένου) τελούν υπό την έγκριση της Διαχειριστικής Αρχή η οποία θα ελέγξει την αναγκαιότητα άσκησής τους και την </w:t>
      </w:r>
      <w:proofErr w:type="spellStart"/>
      <w:r w:rsidRPr="00245DDE">
        <w:rPr>
          <w:rFonts w:ascii="Calibri" w:hAnsi="Calibri"/>
        </w:rPr>
        <w:t>επιλεξιμότητά</w:t>
      </w:r>
      <w:proofErr w:type="spellEnd"/>
      <w:r w:rsidRPr="00245DDE">
        <w:rPr>
          <w:rFonts w:ascii="Calibri" w:hAnsi="Calibri"/>
        </w:rPr>
        <w:t xml:space="preserve"> τους. </w:t>
      </w:r>
    </w:p>
    <w:p w:rsidR="00464BB9" w:rsidRPr="00464BB9" w:rsidRDefault="00464BB9" w:rsidP="006C31F4">
      <w:pPr>
        <w:spacing w:after="60"/>
        <w:rPr>
          <w:rFonts w:ascii="Calibri" w:hAnsi="Calibri"/>
          <w:b/>
        </w:rPr>
      </w:pPr>
      <w:r w:rsidRPr="00245DDE">
        <w:rPr>
          <w:rFonts w:ascii="Calibri" w:hAnsi="Calibri"/>
        </w:rPr>
        <w:t>Επίσης η Αναθέτουσα Αρχή δύναται να μην ενεργοποιήσει τις υπηρεσίες προαίρεσης που αφορούν τη συντήρηση του εξοπλισμού.</w:t>
      </w:r>
      <w:r w:rsidRPr="00245DDE">
        <w:rPr>
          <w:rFonts w:ascii="Calibri" w:hAnsi="Calibri"/>
          <w:b/>
        </w:rPr>
        <w:t xml:space="preserve"> </w:t>
      </w:r>
      <w:r w:rsidRPr="00464BB9">
        <w:rPr>
          <w:rFonts w:ascii="Calibri" w:hAnsi="Calibri"/>
          <w:b/>
        </w:rPr>
        <w:t xml:space="preserve">  </w:t>
      </w:r>
    </w:p>
    <w:p w:rsidR="00464BB9" w:rsidRPr="005C24C0" w:rsidRDefault="00464BB9" w:rsidP="006C31F4">
      <w:pPr>
        <w:spacing w:after="60"/>
        <w:rPr>
          <w:rFonts w:asciiTheme="minorHAnsi" w:hAnsiTheme="minorHAnsi" w:cstheme="minorHAnsi"/>
          <w:szCs w:val="22"/>
          <w:u w:val="single"/>
        </w:rPr>
      </w:pPr>
    </w:p>
    <w:p w:rsidR="00D36931" w:rsidRDefault="00D36931" w:rsidP="00D36931">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83" w:name="_Toc409691761"/>
      <w:r>
        <w:rPr>
          <w:rFonts w:asciiTheme="minorHAnsi" w:hAnsiTheme="minorHAnsi" w:cstheme="minorHAnsi"/>
          <w:sz w:val="22"/>
          <w:szCs w:val="22"/>
          <w:u w:val="none"/>
        </w:rPr>
        <w:t>ΚΑΤΑΡΤΙΣΗ ΣΥΜΒΑΣΗΣ - ΓΕΝΙΚΟΙ ΟΡΟΙ ΣΥΜΒΑΣΗΣ</w:t>
      </w:r>
      <w:bookmarkEnd w:id="783"/>
    </w:p>
    <w:p w:rsidR="00D36931" w:rsidRDefault="00EA1C75" w:rsidP="00D36931">
      <w:pPr>
        <w:pStyle w:val="30"/>
        <w:tabs>
          <w:tab w:val="num" w:pos="720"/>
        </w:tabs>
        <w:spacing w:before="60" w:after="0"/>
        <w:ind w:left="720"/>
        <w:rPr>
          <w:rFonts w:asciiTheme="minorHAnsi" w:hAnsiTheme="minorHAnsi" w:cstheme="minorHAnsi"/>
          <w:szCs w:val="22"/>
        </w:rPr>
      </w:pPr>
      <w:bookmarkStart w:id="784" w:name="_Toc409691762"/>
      <w:bookmarkStart w:id="785" w:name="_Toc5445971"/>
      <w:bookmarkStart w:id="786" w:name="_Toc7935621"/>
      <w:bookmarkStart w:id="787" w:name="_Toc8644003"/>
      <w:bookmarkStart w:id="788" w:name="_Toc9048175"/>
      <w:bookmarkStart w:id="789" w:name="_Toc9048836"/>
      <w:bookmarkStart w:id="790" w:name="_Toc9048963"/>
      <w:bookmarkStart w:id="791" w:name="_Toc9049531"/>
      <w:bookmarkStart w:id="792" w:name="_Toc9050803"/>
      <w:bookmarkStart w:id="793" w:name="_Toc16061716"/>
      <w:bookmarkStart w:id="794" w:name="_Toc25743326"/>
      <w:bookmarkStart w:id="795" w:name="_Toc43634796"/>
      <w:bookmarkStart w:id="796" w:name="_Toc44821176"/>
      <w:bookmarkStart w:id="797" w:name="_Toc48552968"/>
      <w:bookmarkStart w:id="798" w:name="_Toc49074414"/>
      <w:bookmarkStart w:id="799" w:name="_Ref53571651"/>
      <w:bookmarkStart w:id="800" w:name="_Ref53571654"/>
      <w:bookmarkStart w:id="801" w:name="_Toc62559066"/>
      <w:bookmarkStart w:id="802" w:name="_Toc240445851"/>
      <w:bookmarkStart w:id="803" w:name="_Toc278755390"/>
      <w:bookmarkStart w:id="804" w:name="_Toc325704529"/>
      <w:r>
        <w:rPr>
          <w:rFonts w:asciiTheme="minorHAnsi" w:hAnsiTheme="minorHAnsi" w:cstheme="minorHAnsi"/>
          <w:szCs w:val="22"/>
        </w:rPr>
        <w:t>Κατάρτιση, Υπογραφή, Διάρκεια Σύμβασης - Εγγυήσεις</w:t>
      </w:r>
      <w:bookmarkEnd w:id="784"/>
    </w:p>
    <w:bookmarkEnd w:id="770"/>
    <w:bookmarkEnd w:id="771"/>
    <w:bookmarkEnd w:id="772"/>
    <w:bookmarkEnd w:id="773"/>
    <w:bookmarkEnd w:id="774"/>
    <w:bookmarkEnd w:id="775"/>
    <w:bookmarkEnd w:id="776"/>
    <w:bookmarkEnd w:id="777"/>
    <w:bookmarkEnd w:id="778"/>
    <w:bookmarkEnd w:id="779"/>
    <w:bookmarkEnd w:id="780"/>
    <w:bookmarkEnd w:id="781"/>
    <w:bookmarkEnd w:id="782"/>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rsidR="00A90E38" w:rsidRPr="00245DDE" w:rsidRDefault="00CC10BD" w:rsidP="00A90E38">
      <w:pPr>
        <w:numPr>
          <w:ilvl w:val="0"/>
          <w:numId w:val="1"/>
        </w:numPr>
        <w:spacing w:before="60" w:after="0"/>
        <w:rPr>
          <w:rFonts w:asciiTheme="minorHAnsi" w:hAnsiTheme="minorHAnsi" w:cs="Calibri"/>
          <w:szCs w:val="22"/>
        </w:rPr>
      </w:pPr>
      <w:r w:rsidRPr="00245DDE">
        <w:rPr>
          <w:rFonts w:asciiTheme="minorHAnsi" w:hAnsiTheme="minorHAnsi" w:cs="Calibri"/>
          <w:szCs w:val="22"/>
        </w:rPr>
        <w:t>Μεταξύ της Αναθέτουσα Αρχής και του Αναδόχου θα υπογραφεί Σύμβαση.</w:t>
      </w:r>
    </w:p>
    <w:p w:rsidR="00CC10BD" w:rsidRPr="00245DDE" w:rsidRDefault="00CC10BD" w:rsidP="007F337A">
      <w:pPr>
        <w:numPr>
          <w:ilvl w:val="0"/>
          <w:numId w:val="1"/>
        </w:numPr>
        <w:spacing w:before="60" w:after="0"/>
        <w:rPr>
          <w:rFonts w:asciiTheme="minorHAnsi" w:hAnsiTheme="minorHAnsi" w:cs="Calibri"/>
          <w:szCs w:val="22"/>
        </w:rPr>
      </w:pPr>
      <w:r w:rsidRPr="00245DDE">
        <w:rPr>
          <w:rFonts w:asciiTheme="minorHAnsi" w:hAnsiTheme="minorHAnsi" w:cs="Calibri"/>
          <w:szCs w:val="22"/>
        </w:rPr>
        <w:t>Τυχόν υποβολή σχεδίων Σύμβασης από τους υποψηφίους μαζί με τις Προσφορές τους, δε δημιουργεί καμία δέσμευση για την Αναθέτουσα Αρχή.</w:t>
      </w:r>
    </w:p>
    <w:p w:rsidR="00CC10BD" w:rsidRPr="00245DDE" w:rsidRDefault="00CC10BD" w:rsidP="00CC10BD">
      <w:pPr>
        <w:numPr>
          <w:ilvl w:val="0"/>
          <w:numId w:val="1"/>
        </w:numPr>
        <w:spacing w:before="60" w:after="0"/>
        <w:ind w:left="357" w:hanging="357"/>
        <w:rPr>
          <w:rFonts w:asciiTheme="minorHAnsi" w:hAnsiTheme="minorHAnsi" w:cs="Calibri"/>
          <w:szCs w:val="22"/>
        </w:rPr>
      </w:pPr>
      <w:r w:rsidRPr="00245DDE">
        <w:rPr>
          <w:rFonts w:asciiTheme="minorHAnsi" w:hAnsiTheme="minorHAnsi" w:cs="Calibri"/>
          <w:szCs w:val="22"/>
        </w:rPr>
        <w:t>Η Σύμβαση θα καταρτιστεί στην ελληνική γλώσσα με βάση τους όρους που περιλαμβάνονται στη Διακήρυξη και την Προσφορά του Αναδόχου, θα διέπεται από το ελληνικό δίκαιο και δεν μπορεί να περιέχει όρους αντίθετους προς το περιεχόμενο της παρούσας. Το κείμενο της Σύμβασης θα κατισχύει των παραρτημάτων της εκτός προφανών ή πασίδηλων παραδρομών. Για θέματα, που δε θα ρυθμίζονται ρητώς από τη Σύμβαση και τα παραρτήματα αυτής ή σε περίπτωση που ανακύψουν αντικρουόμενοι - αντιφατικοί όροι και διατάξεις αυτής, θα λαμβάνονται υπόψη κατά σειρά η Τεχνική Προσφορά του Αναδόχου, η Οικονομική του Προσφορά και η παρούσα Διακήρυξη, εφαρμοζομένων επίσης συμπληρωματικώς των οικείων διατάξεων του Αστικού Κώδικα.</w:t>
      </w:r>
    </w:p>
    <w:p w:rsidR="00CC10BD" w:rsidRPr="00245DDE" w:rsidRDefault="00CC10BD" w:rsidP="00CC10BD">
      <w:pPr>
        <w:numPr>
          <w:ilvl w:val="0"/>
          <w:numId w:val="1"/>
        </w:numPr>
        <w:spacing w:before="60" w:after="0"/>
        <w:ind w:left="357" w:hanging="357"/>
        <w:rPr>
          <w:rFonts w:asciiTheme="minorHAnsi" w:hAnsiTheme="minorHAnsi" w:cs="Calibri"/>
          <w:szCs w:val="22"/>
        </w:rPr>
      </w:pPr>
      <w:r w:rsidRPr="00245DDE">
        <w:rPr>
          <w:rFonts w:asciiTheme="minorHAnsi" w:hAnsiTheme="minorHAnsi" w:cs="Calibri"/>
          <w:szCs w:val="22"/>
        </w:rPr>
        <w:t xml:space="preserve">Ο Ανάδοχος στον οποίο έχει κατακυρωθεί ο Διαγωνισμός υποχρεούται να προσέλθει μέσα σε </w:t>
      </w:r>
      <w:r w:rsidRPr="00245DDE">
        <w:rPr>
          <w:rFonts w:asciiTheme="minorHAnsi" w:hAnsiTheme="minorHAnsi" w:cs="Calibri"/>
          <w:b/>
          <w:szCs w:val="22"/>
        </w:rPr>
        <w:t xml:space="preserve">δέκα (10) ημέρες </w:t>
      </w:r>
      <w:r w:rsidRPr="00245DDE">
        <w:rPr>
          <w:rFonts w:asciiTheme="minorHAnsi" w:hAnsiTheme="minorHAnsi" w:cs="Calibri"/>
          <w:szCs w:val="22"/>
        </w:rPr>
        <w:t xml:space="preserve">από την ημερομηνία ανακοίνωσης ανάθεσης του έργου για υπογραφή της σχετικής Σύμβασης προσκομίζοντας </w:t>
      </w:r>
      <w:r w:rsidRPr="00245DDE">
        <w:rPr>
          <w:rFonts w:asciiTheme="minorHAnsi" w:hAnsiTheme="minorHAnsi" w:cs="Calibri"/>
          <w:b/>
          <w:szCs w:val="22"/>
        </w:rPr>
        <w:t>Εγγυητική Επιστολή Καλής Εκτέλεσης Σύμβασης</w:t>
      </w:r>
      <w:r w:rsidRPr="00245DDE">
        <w:rPr>
          <w:rFonts w:asciiTheme="minorHAnsi" w:hAnsiTheme="minorHAnsi" w:cs="Calibri"/>
          <w:szCs w:val="22"/>
        </w:rPr>
        <w:t xml:space="preserve">, το ύψος της οποίας αντιστοιχεί σε ποσοστό </w:t>
      </w:r>
      <w:r w:rsidR="009E45BE" w:rsidRPr="00245DDE">
        <w:rPr>
          <w:rFonts w:asciiTheme="minorHAnsi" w:hAnsiTheme="minorHAnsi" w:cs="Calibri"/>
          <w:b/>
          <w:szCs w:val="22"/>
        </w:rPr>
        <w:t>5</w:t>
      </w:r>
      <w:r w:rsidRPr="00245DDE">
        <w:rPr>
          <w:rFonts w:asciiTheme="minorHAnsi" w:hAnsiTheme="minorHAnsi" w:cs="Calibri"/>
          <w:b/>
          <w:szCs w:val="22"/>
        </w:rPr>
        <w:t xml:space="preserve">% </w:t>
      </w:r>
      <w:r w:rsidRPr="00245DDE">
        <w:rPr>
          <w:rFonts w:asciiTheme="minorHAnsi" w:hAnsiTheme="minorHAnsi" w:cs="Calibri"/>
          <w:szCs w:val="22"/>
        </w:rPr>
        <w:t>του συμβατικού τιμήματος μη συμπεριλαμβανομένου ΦΠΑ.</w:t>
      </w:r>
    </w:p>
    <w:p w:rsidR="00CC10BD" w:rsidRPr="00245DDE" w:rsidRDefault="00CC10BD" w:rsidP="00CC10BD">
      <w:pPr>
        <w:numPr>
          <w:ilvl w:val="0"/>
          <w:numId w:val="1"/>
        </w:numPr>
        <w:spacing w:before="60" w:after="0"/>
        <w:ind w:left="357" w:hanging="357"/>
        <w:rPr>
          <w:rFonts w:asciiTheme="minorHAnsi" w:hAnsiTheme="minorHAnsi" w:cs="Calibri"/>
          <w:szCs w:val="22"/>
        </w:rPr>
      </w:pPr>
      <w:r w:rsidRPr="00245DDE">
        <w:rPr>
          <w:rFonts w:asciiTheme="minorHAnsi" w:hAnsiTheme="minorHAnsi" w:cs="Calibri"/>
          <w:szCs w:val="22"/>
        </w:rPr>
        <w:t xml:space="preserve">Αν περάσει η προθεσμία των ανωτέρω </w:t>
      </w:r>
      <w:r w:rsidRPr="00245DDE">
        <w:rPr>
          <w:rFonts w:asciiTheme="minorHAnsi" w:hAnsiTheme="minorHAnsi" w:cs="Calibri"/>
          <w:b/>
          <w:szCs w:val="22"/>
        </w:rPr>
        <w:t xml:space="preserve">δέκα (10) ημερών </w:t>
      </w:r>
      <w:r w:rsidRPr="00245DDE">
        <w:rPr>
          <w:rFonts w:asciiTheme="minorHAnsi" w:hAnsiTheme="minorHAnsi" w:cs="Calibri"/>
          <w:szCs w:val="22"/>
        </w:rPr>
        <w:t xml:space="preserve">χωρίς ο Ανάδοχος να έχει παρουσιαστεί για να υπογράψει τη Σύμβαση, ή προσέλθει αλλά δεν καταθέσει </w:t>
      </w:r>
      <w:r w:rsidRPr="00245DDE">
        <w:rPr>
          <w:rFonts w:asciiTheme="minorHAnsi" w:hAnsiTheme="minorHAnsi" w:cs="Calibri"/>
          <w:b/>
          <w:szCs w:val="22"/>
        </w:rPr>
        <w:t>Εγγύηση Καλής Εκτέλεσης Σύμβασης</w:t>
      </w:r>
      <w:r w:rsidRPr="00245DDE">
        <w:rPr>
          <w:rFonts w:asciiTheme="minorHAnsi" w:hAnsiTheme="minorHAnsi" w:cs="Calibri"/>
          <w:szCs w:val="22"/>
        </w:rPr>
        <w:t>, εντός του ανωτέρω χρονικού ορίου, μπορεί να κηρυχθεί έκπτωτος, και να καταπέσει υπέρ της Αναθέτουσα Αρχή η Εγγύηση Συμμετοχής, χωρίς άλλη διαδικαστική ενέργεια. Σε αυτή την περίπτωση, η Αναθέτουσα Αρχή</w:t>
      </w:r>
      <w:r w:rsidRPr="00245DDE">
        <w:rPr>
          <w:rFonts w:asciiTheme="minorHAnsi" w:hAnsiTheme="minorHAnsi" w:cs="Calibri"/>
          <w:b/>
          <w:szCs w:val="22"/>
        </w:rPr>
        <w:t xml:space="preserve"> </w:t>
      </w:r>
      <w:r w:rsidRPr="00245DDE">
        <w:rPr>
          <w:rFonts w:asciiTheme="minorHAnsi" w:hAnsiTheme="minorHAnsi" w:cs="Calibri"/>
          <w:szCs w:val="22"/>
        </w:rPr>
        <w:t>αποφασίζει την ανάθεση της Σύμβασης στον επόμενο στη σειρά κατάταξης διαγωνιζόμενο. Η απόφαση αυτή λαμβάνεται εις βάρος του εκπτώτου και θα αφορά κάθε μέτρο για την αποκατάσταση κάθε ζημιάς της Αναθέτουσα Αρχή.</w:t>
      </w:r>
    </w:p>
    <w:p w:rsidR="00CC10BD" w:rsidRPr="00245DDE" w:rsidRDefault="007640B8" w:rsidP="007640B8">
      <w:pPr>
        <w:numPr>
          <w:ilvl w:val="0"/>
          <w:numId w:val="1"/>
        </w:numPr>
        <w:spacing w:before="60" w:after="0"/>
        <w:ind w:left="357" w:hanging="357"/>
        <w:rPr>
          <w:rFonts w:asciiTheme="minorHAnsi" w:hAnsiTheme="minorHAnsi" w:cstheme="minorHAnsi"/>
          <w:szCs w:val="22"/>
        </w:rPr>
      </w:pPr>
      <w:r w:rsidRPr="00245DDE">
        <w:rPr>
          <w:rFonts w:asciiTheme="minorHAnsi" w:hAnsiTheme="minorHAnsi" w:cstheme="minorHAnsi"/>
          <w:szCs w:val="22"/>
        </w:rPr>
        <w:t xml:space="preserve">Η ανωτέρω </w:t>
      </w:r>
      <w:r w:rsidRPr="00245DDE">
        <w:rPr>
          <w:rFonts w:asciiTheme="minorHAnsi" w:hAnsiTheme="minorHAnsi" w:cstheme="minorHAnsi"/>
          <w:b/>
          <w:szCs w:val="22"/>
        </w:rPr>
        <w:t xml:space="preserve">Εγγυητική Επιστολή </w:t>
      </w:r>
      <w:r w:rsidRPr="00245DDE">
        <w:rPr>
          <w:rFonts w:asciiTheme="minorHAnsi" w:hAnsiTheme="minorHAnsi" w:cstheme="minorHAnsi"/>
          <w:szCs w:val="22"/>
        </w:rPr>
        <w:t xml:space="preserve">εκδίδεται σύμφωνα με το σχετικό υπόδειγμα, όπως αυτό </w:t>
      </w:r>
      <w:r w:rsidR="00A170D1" w:rsidRPr="00245DDE">
        <w:rPr>
          <w:rFonts w:asciiTheme="minorHAnsi" w:hAnsiTheme="minorHAnsi" w:cstheme="minorHAnsi"/>
          <w:szCs w:val="22"/>
        </w:rPr>
        <w:t>παρατίθεται</w:t>
      </w:r>
      <w:r w:rsidRPr="00245DDE">
        <w:rPr>
          <w:rFonts w:asciiTheme="minorHAnsi" w:hAnsiTheme="minorHAnsi" w:cstheme="minorHAnsi"/>
          <w:szCs w:val="22"/>
        </w:rPr>
        <w:t xml:space="preserve"> στο Μέρος Γ</w:t>
      </w:r>
      <w:r w:rsidR="00A170D1" w:rsidRPr="00245DDE">
        <w:rPr>
          <w:rFonts w:asciiTheme="minorHAnsi" w:hAnsiTheme="minorHAnsi" w:cstheme="minorHAnsi"/>
          <w:szCs w:val="22"/>
        </w:rPr>
        <w:t xml:space="preserve"> της παρούσας διακήρυξης</w:t>
      </w:r>
      <w:r w:rsidR="00CC10BD" w:rsidRPr="00245DDE">
        <w:rPr>
          <w:rFonts w:asciiTheme="minorHAnsi" w:hAnsiTheme="minorHAnsi" w:cs="Calibri"/>
          <w:szCs w:val="22"/>
        </w:rPr>
        <w:t>.</w:t>
      </w:r>
    </w:p>
    <w:p w:rsidR="0011361E" w:rsidRPr="00245DDE" w:rsidRDefault="0011361E" w:rsidP="0011361E">
      <w:pPr>
        <w:numPr>
          <w:ilvl w:val="0"/>
          <w:numId w:val="1"/>
        </w:numPr>
        <w:spacing w:before="60" w:after="0"/>
        <w:ind w:left="357" w:hanging="357"/>
        <w:rPr>
          <w:rFonts w:asciiTheme="minorHAnsi" w:hAnsiTheme="minorHAnsi" w:cstheme="minorHAnsi"/>
          <w:szCs w:val="22"/>
        </w:rPr>
      </w:pPr>
      <w:r w:rsidRPr="00245DDE">
        <w:rPr>
          <w:rFonts w:asciiTheme="minorHAnsi" w:hAnsiTheme="minorHAnsi" w:cstheme="minorHAnsi"/>
          <w:szCs w:val="22"/>
        </w:rPr>
        <w:t xml:space="preserve">Η </w:t>
      </w:r>
      <w:r w:rsidRPr="00245DDE">
        <w:rPr>
          <w:rFonts w:asciiTheme="minorHAnsi" w:hAnsiTheme="minorHAnsi" w:cstheme="minorHAnsi"/>
          <w:b/>
          <w:szCs w:val="22"/>
        </w:rPr>
        <w:t xml:space="preserve">Εγγύηση Συμμετοχής </w:t>
      </w:r>
      <w:r w:rsidRPr="00245DDE">
        <w:rPr>
          <w:rFonts w:asciiTheme="minorHAnsi" w:hAnsiTheme="minorHAnsi" w:cstheme="minorHAnsi"/>
          <w:szCs w:val="22"/>
        </w:rPr>
        <w:t xml:space="preserve">που αφορά στον Ανάδοχο στον οποίο κατακυρώθηκε η Σύμβαση, επιστρέφεται μετά την κατάθεση της προβλεπόμενης Εγγύησης Καλής Εκτέλεσης και μέσα σε </w:t>
      </w:r>
      <w:r w:rsidRPr="00245DDE">
        <w:rPr>
          <w:rFonts w:asciiTheme="minorHAnsi" w:hAnsiTheme="minorHAnsi" w:cstheme="minorHAnsi"/>
          <w:b/>
          <w:szCs w:val="22"/>
        </w:rPr>
        <w:t>πέντε (5)</w:t>
      </w:r>
      <w:r w:rsidRPr="00245DDE">
        <w:rPr>
          <w:rFonts w:asciiTheme="minorHAnsi" w:hAnsiTheme="minorHAnsi" w:cstheme="minorHAnsi"/>
          <w:szCs w:val="22"/>
        </w:rPr>
        <w:t xml:space="preserve"> </w:t>
      </w:r>
      <w:r w:rsidRPr="00245DDE">
        <w:rPr>
          <w:rFonts w:asciiTheme="minorHAnsi" w:hAnsiTheme="minorHAnsi" w:cstheme="minorHAnsi"/>
          <w:b/>
          <w:szCs w:val="22"/>
        </w:rPr>
        <w:t xml:space="preserve"> ημέρες </w:t>
      </w:r>
      <w:r w:rsidRPr="00245DDE">
        <w:rPr>
          <w:rFonts w:asciiTheme="minorHAnsi" w:hAnsiTheme="minorHAnsi" w:cstheme="minorHAnsi"/>
          <w:szCs w:val="22"/>
        </w:rPr>
        <w:t xml:space="preserve">από την υπογραφή της Σύμβασης. Οι Εγγυήσεις Συμμετοχής των υπόλοιπων υποψηφίων Αναδόχων τους επιστρέφονται μέσα σε τρείς (3) ημέρες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 </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245DDE">
        <w:rPr>
          <w:rFonts w:asciiTheme="minorHAnsi" w:hAnsiTheme="minorHAnsi" w:cs="Calibri"/>
          <w:szCs w:val="22"/>
        </w:rPr>
        <w:t xml:space="preserve">Η </w:t>
      </w:r>
      <w:r w:rsidRPr="00245DDE">
        <w:rPr>
          <w:rFonts w:asciiTheme="minorHAnsi" w:hAnsiTheme="minorHAnsi" w:cs="Calibri"/>
          <w:b/>
          <w:szCs w:val="22"/>
        </w:rPr>
        <w:t xml:space="preserve">Εγγύηση Καλής Εκτέλεσης Σύμβασης </w:t>
      </w:r>
      <w:r w:rsidRPr="00245DDE">
        <w:rPr>
          <w:rFonts w:asciiTheme="minorHAnsi" w:hAnsiTheme="minorHAnsi" w:cs="Calibri"/>
          <w:szCs w:val="22"/>
        </w:rPr>
        <w:t xml:space="preserve">και η </w:t>
      </w:r>
      <w:r w:rsidRPr="00245DDE">
        <w:rPr>
          <w:rFonts w:asciiTheme="minorHAnsi" w:hAnsiTheme="minorHAnsi" w:cs="Calibri"/>
          <w:b/>
          <w:szCs w:val="22"/>
        </w:rPr>
        <w:t xml:space="preserve">Εγγύηση Προκαταβολής </w:t>
      </w:r>
      <w:r w:rsidRPr="00245DDE">
        <w:rPr>
          <w:rFonts w:asciiTheme="minorHAnsi" w:hAnsiTheme="minorHAnsi" w:cs="Calibri"/>
          <w:szCs w:val="22"/>
        </w:rPr>
        <w:t>(εφόσον προβλέπεται καταβολή προκαταβολής) επιστρέφονται μετά την οριστική ποσοτική και ποιοτική παραλαβή του</w:t>
      </w:r>
      <w:r w:rsidRPr="00CC10BD">
        <w:rPr>
          <w:rFonts w:asciiTheme="minorHAnsi" w:hAnsiTheme="minorHAnsi" w:cs="Calibri"/>
          <w:szCs w:val="22"/>
        </w:rPr>
        <w:t xml:space="preserve"> Έργου, ύστερα από την εκκαθάριση των τυχόν απαιτήσεων από τους δύο συμβαλλόμενους και μετά την κατάθεση της </w:t>
      </w:r>
      <w:r w:rsidRPr="00CC10BD">
        <w:rPr>
          <w:rFonts w:asciiTheme="minorHAnsi" w:hAnsiTheme="minorHAnsi" w:cs="Calibri"/>
          <w:b/>
          <w:szCs w:val="22"/>
        </w:rPr>
        <w:t>Εγγυητικής Επιστολής Καλής Λειτουργίας</w:t>
      </w:r>
      <w:r w:rsidRPr="00CC10BD">
        <w:rPr>
          <w:rFonts w:asciiTheme="minorHAnsi" w:hAnsiTheme="minorHAnsi" w:cs="Calibri"/>
          <w:szCs w:val="22"/>
        </w:rPr>
        <w:t>.</w:t>
      </w:r>
    </w:p>
    <w:p w:rsidR="00CC10BD" w:rsidRPr="00CC10BD" w:rsidRDefault="00CC10BD" w:rsidP="00CC10BD">
      <w:pPr>
        <w:numPr>
          <w:ilvl w:val="0"/>
          <w:numId w:val="1"/>
        </w:numPr>
        <w:spacing w:before="60" w:after="0"/>
        <w:ind w:left="357" w:hanging="357"/>
        <w:rPr>
          <w:rFonts w:asciiTheme="minorHAnsi" w:hAnsiTheme="minorHAnsi" w:cs="Calibri"/>
          <w:szCs w:val="22"/>
        </w:rPr>
      </w:pPr>
      <w:r w:rsidRPr="00CC10BD">
        <w:rPr>
          <w:rFonts w:asciiTheme="minorHAnsi" w:hAnsiTheme="minorHAnsi" w:cs="Calibri"/>
          <w:szCs w:val="22"/>
        </w:rPr>
        <w:t xml:space="preserve">Εάν μετά την κατακύρωση του Διαγωνισμού και πριν από την παράδοση εξοπλισμού/έτοιμου λογισμικού, στα πλαίσια της πρότασης </w:t>
      </w:r>
      <w:proofErr w:type="spellStart"/>
      <w:r w:rsidRPr="00CC10BD">
        <w:rPr>
          <w:rFonts w:asciiTheme="minorHAnsi" w:hAnsiTheme="minorHAnsi" w:cs="Calibri"/>
          <w:szCs w:val="22"/>
        </w:rPr>
        <w:t>επικαιροποίησης</w:t>
      </w:r>
      <w:proofErr w:type="spellEnd"/>
      <w:r w:rsidRPr="00CC10BD">
        <w:rPr>
          <w:rFonts w:asciiTheme="minorHAnsi" w:hAnsiTheme="minorHAnsi" w:cs="Calibri"/>
          <w:szCs w:val="22"/>
        </w:rPr>
        <w:t xml:space="preserve">, έχουν ανακοινωθεί νεώτερα μοντέλα / εκδόσεις, αποδεδειγμένα ισχυρότερα και καλύτερα από εκείνα που προσφέρθηκαν και αξιολογήθηκαν, τότε ο Ανάδοχος υποχρεούται, και η </w:t>
      </w:r>
      <w:r w:rsidRPr="00CC10BD">
        <w:rPr>
          <w:rFonts w:asciiTheme="minorHAnsi" w:hAnsiTheme="minorHAnsi" w:cs="Calibri"/>
          <w:bCs/>
          <w:szCs w:val="22"/>
        </w:rPr>
        <w:t>Αναθέτουσα Αρχή</w:t>
      </w:r>
      <w:r w:rsidRPr="00CC10BD">
        <w:rPr>
          <w:rFonts w:asciiTheme="minorHAnsi" w:hAnsiTheme="minorHAnsi" w:cs="Calibri"/>
          <w:b/>
          <w:bCs/>
          <w:szCs w:val="22"/>
        </w:rPr>
        <w:t xml:space="preserve"> </w:t>
      </w:r>
      <w:r w:rsidRPr="00CC10BD">
        <w:rPr>
          <w:rFonts w:asciiTheme="minorHAnsi" w:hAnsiTheme="minorHAnsi" w:cs="Calibri"/>
          <w:szCs w:val="22"/>
        </w:rPr>
        <w:t>δύναται να αποδεχθεί, να τα προμηθεύσει αντί των προσφερθέντων, με την προϋπόθεση ότι δεν επέρχεται οποιαδήποτε πρόσθετη οικονομική επιβάρυνση.</w:t>
      </w:r>
    </w:p>
    <w:p w:rsidR="0049580F" w:rsidRPr="006E61FA" w:rsidRDefault="0049580F" w:rsidP="0049580F">
      <w:pPr>
        <w:numPr>
          <w:ilvl w:val="0"/>
          <w:numId w:val="1"/>
        </w:numPr>
        <w:spacing w:after="60"/>
        <w:ind w:left="357" w:hanging="357"/>
        <w:rPr>
          <w:rFonts w:asciiTheme="minorHAnsi" w:hAnsiTheme="minorHAnsi" w:cstheme="minorHAnsi"/>
          <w:szCs w:val="22"/>
        </w:rPr>
      </w:pPr>
      <w:r w:rsidRPr="006E61FA">
        <w:rPr>
          <w:rFonts w:asciiTheme="minorHAnsi" w:hAnsiTheme="minorHAnsi" w:cstheme="minorHAnsi"/>
          <w:szCs w:val="22"/>
        </w:rPr>
        <w:lastRenderedPageBreak/>
        <w:t xml:space="preserve">Η Σύμβαση δύναται να τροποποιηθεί κατόπιν έγγραφης συμφωνίας των συμβαλλόμενων μερών στο πλαίσιο της Διακήρυξης, του Κανονισμού Προμηθειών της Αναθέτουσας Αρχής και του ισχύοντος θεσμικού Κοινοτικού πλαισίου δημοσίων συμβάσεων σε αντικειμενικά δικαιολογημένες περιπτώσεις, εφόσον δεν επέρχεται ουσιώδης μεταβολή των όρων της διακήρυξης, της πράξης κατακύρωσης και της προσφοράς του Αναδόχου, συμφωνήσουν προς τούτο και τα δύο συμβαλλόμενα μέρη και υπό την προϋπόθεση ότι η τροποποίηση προβλέπεται από συμβατικό όρο, ύστερα από γνωμοδότηση του αρμοδίου οργάνου. Τυχόν τροποποιήσεις της σύμβασης τελούν υπό την εποπτεία της ΕΥΔ. Η απόφαση της διοίκησης με την οποία συναινεί στην τροποποίηση δύναται να προσβληθεί από οποιονδήποτε έχει έννομο συμφέρον. </w:t>
      </w:r>
    </w:p>
    <w:p w:rsidR="00D36931" w:rsidRDefault="00EA1C75" w:rsidP="00D36931">
      <w:pPr>
        <w:pStyle w:val="30"/>
        <w:tabs>
          <w:tab w:val="num" w:pos="720"/>
        </w:tabs>
        <w:spacing w:before="60" w:after="0"/>
        <w:ind w:left="720"/>
        <w:rPr>
          <w:rFonts w:asciiTheme="minorHAnsi" w:hAnsiTheme="minorHAnsi" w:cstheme="minorHAnsi"/>
          <w:szCs w:val="22"/>
        </w:rPr>
      </w:pPr>
      <w:bookmarkStart w:id="805" w:name="_Toc409691763"/>
      <w:r>
        <w:rPr>
          <w:rFonts w:asciiTheme="minorHAnsi" w:hAnsiTheme="minorHAnsi" w:cstheme="minorHAnsi"/>
          <w:szCs w:val="22"/>
        </w:rPr>
        <w:t>Τρόπος Πληρωμής - Κρατήσεις</w:t>
      </w:r>
      <w:bookmarkEnd w:id="805"/>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Στην Προσφορά θα πρέπει να επιλέγεται με σαφήνεια ένας από τους κάτωθι τρόπους πληρωμής:</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9190"/>
      </w:tblGrid>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u w:val="single"/>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w:t>
            </w:r>
            <w:r w:rsidRPr="00CC10BD">
              <w:rPr>
                <w:rFonts w:asciiTheme="minorHAnsi" w:hAnsiTheme="minorHAnsi" w:cs="Calibri"/>
                <w:b/>
                <w:szCs w:val="22"/>
              </w:rPr>
              <w:t>%</w:t>
            </w:r>
            <w:r w:rsidRPr="00CC10BD">
              <w:rPr>
                <w:rFonts w:asciiTheme="minorHAnsi" w:hAnsiTheme="minorHAnsi" w:cs="Calibri"/>
                <w:szCs w:val="22"/>
              </w:rPr>
              <w:t>)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F75E4F">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145319">
              <w:rPr>
                <w:rFonts w:asciiTheme="minorHAnsi" w:hAnsiTheme="minorHAnsi" w:cs="Calibri"/>
                <w:szCs w:val="22"/>
              </w:rPr>
              <w:t xml:space="preserve"> </w:t>
            </w:r>
            <w:r w:rsidR="00145319"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145319" w:rsidRPr="006E61FA">
              <w:rPr>
                <w:rFonts w:asciiTheme="minorHAnsi" w:hAnsiTheme="minorHAnsi" w:cstheme="minorHAnsi"/>
                <w:szCs w:val="22"/>
                <w:vertAlign w:val="superscript"/>
              </w:rPr>
              <w:t>α</w:t>
            </w:r>
            <w:r w:rsidR="00145319"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Όπως εκάστοτε ισχύει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CC10BD">
              <w:rPr>
                <w:rFonts w:asciiTheme="minorHAnsi" w:hAnsiTheme="minorHAnsi" w:cs="Calibr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Το υπόλοιπο του συμβατικού τιμήματος, μετά την οριστική ποιοτική και ποσοτική παραλαβή του συνόλου του Έργου, αφού παρακρατηθεί ο με τον παραπάνω τρόπο υπολογισθείς (2α) τόκος.</w:t>
            </w:r>
          </w:p>
        </w:tc>
      </w:tr>
      <w:tr w:rsidR="00CC10BD" w:rsidRPr="00CC10BD" w:rsidTr="00183305">
        <w:tc>
          <w:tcPr>
            <w:tcW w:w="285" w:type="pct"/>
          </w:tcPr>
          <w:p w:rsidR="00CC10BD" w:rsidRPr="00CC10BD" w:rsidRDefault="00CC10BD" w:rsidP="00954A28">
            <w:pPr>
              <w:widowControl w:val="0"/>
              <w:numPr>
                <w:ilvl w:val="0"/>
                <w:numId w:val="46"/>
              </w:numPr>
              <w:spacing w:after="0"/>
              <w:rPr>
                <w:rFonts w:asciiTheme="minorHAnsi" w:hAnsiTheme="minorHAnsi" w:cs="Calibri"/>
                <w:szCs w:val="22"/>
              </w:rPr>
            </w:pPr>
          </w:p>
        </w:tc>
        <w:tc>
          <w:tcPr>
            <w:tcW w:w="4715" w:type="pct"/>
          </w:tcPr>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α)</w:t>
            </w:r>
            <w:r w:rsidRPr="00CC10BD">
              <w:rPr>
                <w:rFonts w:asciiTheme="minorHAnsi" w:hAnsiTheme="minorHAnsi" w:cs="Calibri"/>
                <w:szCs w:val="22"/>
              </w:rPr>
              <w:tab/>
              <w:t>Χορήγηση έντοκης προκαταβολής  τριάντα τοις εκατό (30%)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w:t>
            </w:r>
            <w:r w:rsidR="00CC7CA0">
              <w:rPr>
                <w:rFonts w:asciiTheme="minorHAnsi" w:hAnsiTheme="minorHAnsi" w:cs="Calibri"/>
                <w:szCs w:val="22"/>
              </w:rPr>
              <w:t xml:space="preserve"> σχετικό</w:t>
            </w:r>
            <w:r w:rsidRPr="00CC10BD">
              <w:rPr>
                <w:rFonts w:asciiTheme="minorHAnsi" w:hAnsiTheme="minorHAnsi" w:cs="Calibri"/>
                <w:szCs w:val="22"/>
              </w:rPr>
              <w:t xml:space="preserve"> υπόδειγμα </w:t>
            </w:r>
            <w:r w:rsidR="00CC7CA0">
              <w:rPr>
                <w:rFonts w:asciiTheme="minorHAnsi" w:hAnsiTheme="minorHAnsi" w:cs="Calibri"/>
                <w:szCs w:val="22"/>
              </w:rPr>
              <w:t>(βλ. Μέρο</w:t>
            </w:r>
            <w:r w:rsidR="00C264A2">
              <w:rPr>
                <w:rFonts w:asciiTheme="minorHAnsi" w:hAnsiTheme="minorHAnsi" w:cs="Calibri"/>
                <w:szCs w:val="22"/>
              </w:rPr>
              <w:t>ς Γ</w:t>
            </w:r>
            <w:r w:rsidR="00CC7CA0">
              <w:rPr>
                <w:rFonts w:asciiTheme="minorHAnsi" w:hAnsiTheme="minorHAnsi" w:cs="Calibri"/>
                <w:szCs w:val="22"/>
              </w:rPr>
              <w:t>)</w:t>
            </w:r>
            <w:r w:rsidRPr="00CC10BD">
              <w:rPr>
                <w:rFonts w:asciiTheme="minorHAnsi" w:hAnsiTheme="minorHAnsi" w:cs="Calibri"/>
                <w:szCs w:val="22"/>
              </w:rPr>
              <w:t>.</w:t>
            </w:r>
            <w:r w:rsidR="00C264A2">
              <w:rPr>
                <w:rFonts w:asciiTheme="minorHAnsi" w:hAnsiTheme="minorHAnsi" w:cs="Calibri"/>
                <w:szCs w:val="22"/>
              </w:rPr>
              <w:t xml:space="preserve"> </w:t>
            </w:r>
            <w:r w:rsidR="00C264A2" w:rsidRPr="006E61FA">
              <w:rPr>
                <w:rFonts w:asciiTheme="minorHAnsi" w:hAnsiTheme="minorHAnsi" w:cstheme="minorHAnsi"/>
                <w:szCs w:val="22"/>
              </w:rPr>
              <w:t>Για τη χορήγηση της προκαταβολής , ισχύουν οι διατάξεις του άρθρου 25 του ν.3614/2007 όπως ισχύει μετά την τροποποίηση του από το άρθρο τέταρτο παρ.1</w:t>
            </w:r>
            <w:r w:rsidR="00C264A2" w:rsidRPr="006E61FA">
              <w:rPr>
                <w:rFonts w:asciiTheme="minorHAnsi" w:hAnsiTheme="minorHAnsi" w:cstheme="minorHAnsi"/>
                <w:szCs w:val="22"/>
                <w:vertAlign w:val="superscript"/>
              </w:rPr>
              <w:t>α</w:t>
            </w:r>
            <w:r w:rsidR="00C264A2" w:rsidRPr="006E61FA">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w:t>
            </w:r>
            <w:r w:rsidRPr="00CC10BD">
              <w:rPr>
                <w:rFonts w:asciiTheme="minorHAnsi" w:hAnsiTheme="minorHAnsi" w:cs="Calibri"/>
                <w:szCs w:val="22"/>
              </w:rPr>
              <w:t xml:space="preserve"> 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Η εγγυητική επιστολή προκαταβολής θα αποδεσμευτεί άπαξ και θα επιστραφεί με την οριστική ποιοτική </w:t>
            </w:r>
            <w:r w:rsidRPr="00CC10BD">
              <w:rPr>
                <w:rFonts w:asciiTheme="minorHAnsi" w:hAnsiTheme="minorHAnsi" w:cs="Calibri"/>
                <w:szCs w:val="22"/>
              </w:rPr>
              <w:lastRenderedPageBreak/>
              <w:t>και ποσοτική παραλαβή του Έργου.</w:t>
            </w:r>
          </w:p>
          <w:p w:rsidR="00CC10BD" w:rsidRPr="00CC10BD" w:rsidRDefault="00CC10BD" w:rsidP="00183305">
            <w:pPr>
              <w:widowControl w:val="0"/>
              <w:ind w:left="432" w:hanging="432"/>
              <w:rPr>
                <w:rFonts w:asciiTheme="minorHAnsi" w:hAnsiTheme="minorHAnsi" w:cs="Calibri"/>
                <w:szCs w:val="22"/>
              </w:rPr>
            </w:pPr>
            <w:r w:rsidRPr="00CC10BD">
              <w:rPr>
                <w:rFonts w:asciiTheme="minorHAnsi" w:hAnsiTheme="minorHAnsi" w:cs="Calibri"/>
                <w:szCs w:val="22"/>
              </w:rPr>
              <w:t>β)</w:t>
            </w:r>
            <w:r w:rsidRPr="00CC10BD">
              <w:rPr>
                <w:rFonts w:asciiTheme="minorHAnsi" w:hAnsiTheme="minorHAnsi" w:cs="Calibri"/>
                <w:szCs w:val="22"/>
              </w:rPr>
              <w:tab/>
              <w:t>Ποσοστό τριάντα τοις εκατό (</w:t>
            </w:r>
            <w:r w:rsidRPr="00CC10BD">
              <w:rPr>
                <w:rFonts w:asciiTheme="minorHAnsi" w:hAnsiTheme="minorHAnsi" w:cs="Calibri"/>
                <w:b/>
                <w:szCs w:val="22"/>
              </w:rPr>
              <w:t>30%</w:t>
            </w:r>
            <w:r w:rsidRPr="00CC10BD">
              <w:rPr>
                <w:rFonts w:asciiTheme="minorHAnsi" w:hAnsiTheme="minorHAnsi" w:cs="Calibri"/>
                <w:szCs w:val="22"/>
              </w:rPr>
              <w:t>) του συμβατικού</w:t>
            </w:r>
            <w:r w:rsidR="006637CD">
              <w:rPr>
                <w:rFonts w:asciiTheme="minorHAnsi" w:hAnsiTheme="minorHAnsi" w:cs="Calibri"/>
                <w:szCs w:val="22"/>
              </w:rPr>
              <w:t xml:space="preserve"> τιμήματος, αφού παρακρατηθεί ο </w:t>
            </w:r>
            <w:r w:rsidR="00953EC1">
              <w:rPr>
                <w:rFonts w:asciiTheme="minorHAnsi" w:hAnsiTheme="minorHAnsi" w:cs="Calibri"/>
                <w:szCs w:val="22"/>
              </w:rPr>
              <w:t xml:space="preserve">με τον παραπάνω τρόπο </w:t>
            </w:r>
            <w:r w:rsidRPr="00CC10BD">
              <w:rPr>
                <w:rFonts w:asciiTheme="minorHAnsi" w:hAnsiTheme="minorHAnsi" w:cs="Calibri"/>
                <w:szCs w:val="22"/>
              </w:rPr>
              <w:t>υπολογισθείς</w:t>
            </w:r>
            <w:r w:rsidR="00953EC1">
              <w:rPr>
                <w:rFonts w:asciiTheme="minorHAnsi" w:hAnsiTheme="minorHAnsi" w:cs="Calibri"/>
                <w:szCs w:val="22"/>
              </w:rPr>
              <w:t xml:space="preserve"> (2α)</w:t>
            </w:r>
            <w:r w:rsidRPr="00CC10BD">
              <w:rPr>
                <w:rFonts w:asciiTheme="minorHAnsi" w:hAnsiTheme="minorHAnsi" w:cs="Calibri"/>
                <w:szCs w:val="22"/>
              </w:rPr>
              <w:t xml:space="preserve">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10BD" w:rsidRPr="00CC10BD" w:rsidRDefault="00CC10BD" w:rsidP="00954A28">
            <w:pPr>
              <w:pStyle w:val="bodybulletingchar0"/>
              <w:widowControl w:val="0"/>
              <w:numPr>
                <w:ilvl w:val="0"/>
                <w:numId w:val="45"/>
              </w:numPr>
              <w:spacing w:after="0"/>
              <w:ind w:left="1145" w:hanging="357"/>
              <w:rPr>
                <w:rFonts w:asciiTheme="minorHAnsi" w:hAnsiTheme="minorHAnsi" w:cs="Calibri"/>
              </w:rPr>
            </w:pPr>
            <w:r w:rsidRPr="00CC10BD">
              <w:rPr>
                <w:rFonts w:asciiTheme="minorHAnsi" w:hAnsiTheme="minorHAnsi" w:cs="Calibri"/>
              </w:rPr>
              <w:t>Με την προσωρινή παραλαβή του έργου</w:t>
            </w:r>
          </w:p>
          <w:p w:rsidR="00CC10BD" w:rsidRPr="00CC10BD" w:rsidRDefault="00CC10BD" w:rsidP="00EB5DBA">
            <w:pPr>
              <w:widowControl w:val="0"/>
              <w:ind w:left="432" w:hanging="432"/>
              <w:rPr>
                <w:rFonts w:asciiTheme="minorHAnsi" w:hAnsiTheme="minorHAnsi" w:cs="Calibri"/>
                <w:szCs w:val="22"/>
              </w:rPr>
            </w:pPr>
            <w:r w:rsidRPr="00CC10BD">
              <w:rPr>
                <w:rFonts w:asciiTheme="minorHAnsi" w:hAnsiTheme="minorHAnsi" w:cs="Calibri"/>
                <w:szCs w:val="22"/>
              </w:rPr>
              <w:t xml:space="preserve">γ) </w:t>
            </w:r>
            <w:r w:rsidRPr="00CC10BD">
              <w:rPr>
                <w:rFonts w:asciiTheme="minorHAnsi" w:hAnsiTheme="minorHAnsi" w:cs="Calibri"/>
                <w:szCs w:val="22"/>
              </w:rPr>
              <w:tab/>
              <w:t xml:space="preserve">Το υπόλοιπο του συμβατικού τιμήματος μετά την οριστική ποιοτική και ποσοτική παραλαβή του συνόλου του Έργου, αφού παρακρατηθεί τόκος επί της </w:t>
            </w:r>
            <w:proofErr w:type="spellStart"/>
            <w:r w:rsidRPr="00CC10BD">
              <w:rPr>
                <w:rFonts w:asciiTheme="minorHAnsi" w:hAnsiTheme="minorHAnsi" w:cs="Calibri"/>
                <w:szCs w:val="22"/>
              </w:rPr>
              <w:t>απομειωμένης</w:t>
            </w:r>
            <w:proofErr w:type="spellEnd"/>
            <w:r w:rsidRPr="00CC10BD">
              <w:rPr>
                <w:rFonts w:asciiTheme="minorHAnsi" w:hAnsiTheme="minorHAnsi" w:cs="Calibri"/>
                <w:szCs w:val="22"/>
              </w:rPr>
              <w:t xml:space="preserve"> από την προηγούμενη πληρωμή </w:t>
            </w:r>
            <w:r w:rsidR="00EB5DBA">
              <w:rPr>
                <w:rFonts w:asciiTheme="minorHAnsi" w:hAnsiTheme="minorHAnsi" w:cs="Calibri"/>
                <w:szCs w:val="22"/>
              </w:rPr>
              <w:t xml:space="preserve">(2β) </w:t>
            </w:r>
            <w:r w:rsidRPr="00CC10BD">
              <w:rPr>
                <w:rFonts w:asciiTheme="minorHAnsi" w:hAnsiTheme="minorHAnsi" w:cs="Calibri"/>
                <w:szCs w:val="22"/>
              </w:rPr>
              <w:t>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bl>
    <w:p w:rsidR="00CC10BD" w:rsidRPr="00CC10BD" w:rsidRDefault="00CC10BD" w:rsidP="00CC10BD">
      <w:pPr>
        <w:rPr>
          <w:rFonts w:asciiTheme="minorHAnsi" w:hAnsiTheme="minorHAnsi" w:cs="Calibri"/>
          <w:szCs w:val="22"/>
        </w:rPr>
      </w:pPr>
      <w:r w:rsidRPr="00CC10BD">
        <w:rPr>
          <w:rFonts w:asciiTheme="minorHAnsi" w:hAnsiTheme="minorHAnsi" w:cs="Calibri"/>
          <w:szCs w:val="22"/>
        </w:rPr>
        <w:lastRenderedPageBreak/>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η Αναθέτουσα Αρχή.</w:t>
      </w:r>
    </w:p>
    <w:p w:rsidR="00CC10BD" w:rsidRPr="00CC10BD" w:rsidRDefault="00CC10BD" w:rsidP="00CC10BD">
      <w:pPr>
        <w:spacing w:before="60"/>
        <w:rPr>
          <w:rFonts w:asciiTheme="minorHAnsi" w:hAnsiTheme="minorHAnsi" w:cs="Calibri"/>
          <w:szCs w:val="22"/>
        </w:rPr>
      </w:pPr>
      <w:bookmarkStart w:id="806" w:name="_Toc511031147"/>
      <w:bookmarkStart w:id="807" w:name="_Toc513615860"/>
      <w:bookmarkStart w:id="808" w:name="_Toc5445974"/>
      <w:bookmarkStart w:id="809" w:name="_Toc7935623"/>
      <w:bookmarkStart w:id="810" w:name="_Toc8644005"/>
      <w:bookmarkStart w:id="811" w:name="_Toc9048177"/>
      <w:bookmarkStart w:id="812" w:name="_Toc9048838"/>
      <w:bookmarkStart w:id="813" w:name="_Toc9048965"/>
      <w:bookmarkStart w:id="814" w:name="_Toc9049533"/>
      <w:bookmarkStart w:id="815" w:name="_Toc9050805"/>
      <w:bookmarkStart w:id="816" w:name="_Toc16061718"/>
      <w:bookmarkStart w:id="817" w:name="_Toc25743328"/>
      <w:bookmarkStart w:id="818" w:name="_Toc43634798"/>
      <w:bookmarkStart w:id="819" w:name="_Toc44821178"/>
      <w:bookmarkStart w:id="820" w:name="_Toc48552970"/>
      <w:bookmarkStart w:id="821" w:name="_Toc49074416"/>
      <w:r w:rsidRPr="00CC10BD">
        <w:rPr>
          <w:rFonts w:asciiTheme="minorHAnsi" w:hAnsiTheme="minorHAnsi" w:cs="Calibri"/>
          <w:szCs w:val="22"/>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Οι πληρωμές, πλην της έντοκης προκαταβολής, στο πλαίσιο της σύμβασης πραγματοποιούνται με απόφαση της Αναθέτουσας Αρχής και με την έκδοση σχετικού πρακτικού  παραλαβής της αρμόδιας Επιτροπής Παραλαβής του έργου της σύμβασης, με το οποίο θα πιστοποιείται η καλή εκτέλεση κάθε ενέργειας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Στην περίπτωση που η Αναθέτουσα Αρχή διακόψει τη σύμβαση ή για οποιονδήποτε λόγο διακοπεί η υλοποίηση του έργου χωρίς υπαιτιότητα του Αναδόχου, ο Ανάδοχος αμείβεται για τις υπηρεσίες που παρείχε μέχρι την ημερομηνία της κοινοποίησης της σχετικής έγγραφης ανακοίνωσης της Αναθέτουσας Αρχής περί διακοπής της σύμβασης, εφόσον παραληφθούν οριστικά από την αρμόδια Επιτροπή τα μέχρι τότε παραδοτέα του.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Ο Ανάδοχος επιβαρύνεται με κάθε νόμιμη ασφαλιστική εισφορά και κράτηση υπέρ νομικών προσώπων ή άλλων Οργανισμών η οποία κατά νόμο τον βαρύνει. Απαιτήσεις του Αναδόχου για οιαδήποτε πληρωμή δεν θα γίνονται δεκτές άνευ της εκ μέρους του καταθέσεως των αντίστοιχων παραστατικών στοιχείων και εγγράφων (τιμολόγια, αποδείξεις, πιστοποιητικά κλπ.) που αφορούν στην εξόφληση των φόρων, ασφαλιστικών εισφορών και λοιπών δαπανών που τον βαρύνουν, σύμφωνα με τις ισχύουσες νομοθετικές και κανονιστικές διατάξεις.</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ανάλογα με τις παρασχεθείσες στο αντίστοιχο διάστημα υπηρεσίες του μέλους και τον αναλωθέντα </w:t>
      </w:r>
      <w:proofErr w:type="spellStart"/>
      <w:r w:rsidRPr="006E61FA">
        <w:rPr>
          <w:rFonts w:asciiTheme="minorHAnsi" w:hAnsiTheme="minorHAnsi" w:cstheme="minorHAnsi"/>
          <w:szCs w:val="22"/>
        </w:rPr>
        <w:t>ανθρωποχρόνο</w:t>
      </w:r>
      <w:proofErr w:type="spellEnd"/>
      <w:r w:rsidRPr="006E61FA">
        <w:rPr>
          <w:rFonts w:asciiTheme="minorHAnsi" w:hAnsiTheme="minorHAnsi" w:cstheme="minorHAnsi"/>
          <w:szCs w:val="22"/>
        </w:rPr>
        <w:t xml:space="preserve">. </w:t>
      </w:r>
    </w:p>
    <w:p w:rsidR="00AC4D83" w:rsidRPr="006E61FA" w:rsidRDefault="00AC4D83" w:rsidP="00AC4D83">
      <w:pPr>
        <w:spacing w:before="60" w:after="0"/>
        <w:rPr>
          <w:rFonts w:asciiTheme="minorHAnsi" w:hAnsiTheme="minorHAnsi" w:cstheme="minorHAnsi"/>
          <w:szCs w:val="22"/>
        </w:rPr>
      </w:pPr>
      <w:r w:rsidRPr="006E61FA">
        <w:rPr>
          <w:rFonts w:asciiTheme="minorHAnsi" w:hAnsiTheme="minorHAnsi" w:cstheme="minorHAnsi"/>
          <w:szCs w:val="22"/>
        </w:rPr>
        <w:t xml:space="preserve">Η πληρωμή των τιμολογίων υπόκειται σε παρακράτηση 0,10% επί της καθαρής αξίας αυτών σύμφωνα με τις  διατάξεις του Ν 4013/2011. </w:t>
      </w:r>
    </w:p>
    <w:p w:rsidR="00AC4D83" w:rsidRDefault="00AC4D83" w:rsidP="00CC10BD">
      <w:pPr>
        <w:spacing w:before="60"/>
        <w:rPr>
          <w:rFonts w:asciiTheme="minorHAnsi" w:hAnsiTheme="minorHAnsi" w:cs="Calibri"/>
          <w:szCs w:val="22"/>
        </w:rPr>
      </w:pPr>
      <w:r w:rsidRPr="006E61FA">
        <w:rPr>
          <w:rFonts w:asciiTheme="minorHAnsi" w:hAnsiTheme="minorHAnsi" w:cstheme="minorHAnsi"/>
          <w:szCs w:val="22"/>
        </w:rPr>
        <w:t xml:space="preserve">Στο τίμημα περιλαμβάνεται όλοι οι φόροι, κάθε κόστος, δαπάνη, αμοιβές προσωπικού, κράτηση, κόστος </w:t>
      </w:r>
      <w:proofErr w:type="spellStart"/>
      <w:r w:rsidRPr="006E61FA">
        <w:rPr>
          <w:rFonts w:asciiTheme="minorHAnsi" w:hAnsiTheme="minorHAnsi" w:cstheme="minorHAnsi"/>
          <w:szCs w:val="22"/>
        </w:rPr>
        <w:t>αδειοδοτήσεων</w:t>
      </w:r>
      <w:proofErr w:type="spellEnd"/>
      <w:r w:rsidRPr="006E61FA">
        <w:rPr>
          <w:rFonts w:asciiTheme="minorHAnsi" w:hAnsiTheme="minorHAnsi" w:cstheme="minorHAnsi"/>
          <w:szCs w:val="22"/>
        </w:rPr>
        <w:t>, έξοδα και δαπάνες για την εκτέλεση του έργου.</w:t>
      </w:r>
    </w:p>
    <w:p w:rsidR="00D36931" w:rsidRDefault="00EA1C75" w:rsidP="00D36931">
      <w:pPr>
        <w:pStyle w:val="30"/>
        <w:tabs>
          <w:tab w:val="num" w:pos="720"/>
        </w:tabs>
        <w:spacing w:before="60" w:after="0"/>
        <w:ind w:left="720"/>
        <w:rPr>
          <w:rFonts w:asciiTheme="minorHAnsi" w:hAnsiTheme="minorHAnsi" w:cstheme="minorHAnsi"/>
          <w:szCs w:val="22"/>
        </w:rPr>
      </w:pPr>
      <w:bookmarkStart w:id="822" w:name="_Toc409691764"/>
      <w:r>
        <w:rPr>
          <w:rFonts w:asciiTheme="minorHAnsi" w:hAnsiTheme="minorHAnsi" w:cstheme="minorHAnsi"/>
          <w:szCs w:val="22"/>
        </w:rPr>
        <w:t>Εκτελωνισμός - Φόροι - Δασμοί</w:t>
      </w:r>
      <w:bookmarkEnd w:id="822"/>
    </w:p>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Ο Ανάδοχος θα αναλάβει τον εκτελωνισμό του εξοπλισμού, τον οποίο θα παραδώσει, εγκαταστήσει και θέσει σε λειτουργία ελεύθερο στους χώρους εγκατάστασής του. Οι δασμοί, φόροι και λοιπές δημοσιονομικές επιβαρύνσεις βαρύνουν τον Ανάδοχο.</w:t>
      </w:r>
    </w:p>
    <w:p w:rsidR="00D36931" w:rsidRDefault="00EA1C75" w:rsidP="00D36931">
      <w:pPr>
        <w:pStyle w:val="30"/>
        <w:tabs>
          <w:tab w:val="num" w:pos="720"/>
        </w:tabs>
        <w:spacing w:before="60" w:after="0"/>
        <w:ind w:left="720"/>
        <w:rPr>
          <w:rFonts w:asciiTheme="minorHAnsi" w:hAnsiTheme="minorHAnsi" w:cstheme="minorHAnsi"/>
          <w:szCs w:val="22"/>
        </w:rPr>
      </w:pPr>
      <w:bookmarkStart w:id="823" w:name="_Toc409691765"/>
      <w:r>
        <w:rPr>
          <w:rFonts w:asciiTheme="minorHAnsi" w:hAnsiTheme="minorHAnsi" w:cstheme="minorHAnsi"/>
          <w:szCs w:val="22"/>
        </w:rPr>
        <w:t>Περίοδοι Εγγύησης και Συντήρησης</w:t>
      </w:r>
      <w:bookmarkEnd w:id="823"/>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Για την καλή λειτουργία του Έργου, μετά την οριστική παραλαβή του, ο Ανάδοχος υποχρεούται να καταθέσει </w:t>
      </w:r>
      <w:r w:rsidRPr="00CC10BD">
        <w:rPr>
          <w:rFonts w:asciiTheme="minorHAnsi" w:hAnsiTheme="minorHAnsi" w:cs="Calibri"/>
          <w:b/>
          <w:szCs w:val="22"/>
        </w:rPr>
        <w:t>Εγγυητική Επιστολή Καλής Λειτουργίας</w:t>
      </w:r>
      <w:r w:rsidRPr="00CC10BD">
        <w:rPr>
          <w:rFonts w:asciiTheme="minorHAnsi" w:hAnsiTheme="minorHAnsi" w:cs="Calibri"/>
          <w:szCs w:val="22"/>
        </w:rPr>
        <w:t xml:space="preserve"> (βλ. υπόδειγμα Γ.1.4), η αξία της οποίας θα ανέρχεται σε ποσοστό </w:t>
      </w:r>
      <w:r w:rsidRPr="00CC10BD">
        <w:rPr>
          <w:rFonts w:asciiTheme="minorHAnsi" w:hAnsiTheme="minorHAnsi" w:cs="Calibri"/>
          <w:b/>
          <w:szCs w:val="22"/>
        </w:rPr>
        <w:t xml:space="preserve">2,5% </w:t>
      </w:r>
      <w:r w:rsidRPr="00CC10BD">
        <w:rPr>
          <w:rFonts w:asciiTheme="minorHAnsi" w:hAnsiTheme="minorHAnsi" w:cs="Calibri"/>
          <w:szCs w:val="22"/>
        </w:rPr>
        <w:t>του συμβατικού τιμήματος μη συμπεριλαμβανομένου ΦΠΑ.</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lastRenderedPageBreak/>
        <w:t xml:space="preserve">Σε περίπτωση Προσφοράς Περιόδου Εγγύησης μεγαλύτερης της ζητούμενης, το παραπάνω ποσοστό (2,5%) της Εγγυητικής Επιστολής </w:t>
      </w:r>
      <w:r w:rsidRPr="00CC10BD">
        <w:rPr>
          <w:rFonts w:asciiTheme="minorHAnsi" w:hAnsiTheme="minorHAnsi" w:cs="Calibri"/>
          <w:b/>
          <w:szCs w:val="22"/>
        </w:rPr>
        <w:t>προσαυξάνεται κατά μία (1) ποσοστιαία μονάδα</w:t>
      </w:r>
      <w:r w:rsidRPr="00CC10BD">
        <w:rPr>
          <w:rFonts w:asciiTheme="minorHAnsi" w:hAnsiTheme="minorHAnsi" w:cs="Calibri"/>
          <w:szCs w:val="22"/>
        </w:rPr>
        <w:t xml:space="preserve"> για κάθε επί πλέον προσφερόμενο έτος εγγύησης. Κατά την Περίοδο Εγγύησης, ο Ανάδοχος ευθύνεται για την καλή λειτουργία του συνόλου του Έργου. Επίσης κατά την ίδια περίοδο οφείλει να αποκαταστήσει οποιαδήποτε βλάβη με τρόπο και σε χρόνο ανάλογα με τα όσα περιγράφονται </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Η </w:t>
      </w:r>
      <w:r w:rsidRPr="00CC10BD">
        <w:rPr>
          <w:rFonts w:asciiTheme="minorHAnsi" w:hAnsiTheme="minorHAnsi" w:cs="Calibri"/>
          <w:b/>
          <w:szCs w:val="22"/>
        </w:rPr>
        <w:t>Εγγύηση Καλής Λειτουργίας</w:t>
      </w:r>
      <w:r w:rsidRPr="00CC10BD">
        <w:rPr>
          <w:rFonts w:asciiTheme="minorHAnsi" w:hAnsiTheme="minorHAnsi" w:cs="Calibri"/>
          <w:szCs w:val="22"/>
        </w:rPr>
        <w:t xml:space="preserve"> επιστρέφεται μετά τη λήξη της περιόδου Εγγύησης, ύστερα από την εκκαθάριση των τυχόν απαιτήσεων από τους δύο συμβαλλόμενους.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ευθύνη του Αναδόχου για την καλή λειτουργία του συνόλου  του Έργου κατά την Περίοδο Συντήρησης θα καθορίζεται στα σχετικά άρθρα της Σύμβασης Συντήρησης, όπου θα συμπεριλαμβάνονται και οι, στην παρούσα Διακήρυξη, οριζόμενες ποινικές ρήτρες.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Αναθέτουσα Αρχή στα πλαίσια της συντήρησης διατηρεί το δικαίωμα να εξαιρεί ή να επανεντάσσει οποιοδήποτε από τα υπό προμήθεια είδη (εξοπλισμό και λογισμικό) στη Σύμβαση Συντήρησης, αναπροσαρμόζοντας ανάλογα το κόστος συντήρησης.</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επανένταξης στη συντήρηση κάποιου προϊόντος που είχε εξαιρεθεί, τα συμβαλλόμενα μέρη εξακολουθούν να έχουν τις ίδιες υποχρεώσεις και δικαιώματα που θα είχαν εάν το συγκεκριμένο προϊόν δεν είχε ποτέ εξαιρεθεί από τη συντήρηση.</w:t>
      </w:r>
    </w:p>
    <w:p w:rsidR="00CC10BD" w:rsidRDefault="00CC10BD" w:rsidP="00CC10BD">
      <w:pPr>
        <w:spacing w:before="60"/>
        <w:rPr>
          <w:rFonts w:asciiTheme="minorHAnsi" w:hAnsiTheme="minorHAnsi" w:cs="Tahoma"/>
          <w:szCs w:val="22"/>
        </w:rPr>
      </w:pPr>
      <w:r w:rsidRPr="00CC10BD">
        <w:rPr>
          <w:rFonts w:asciiTheme="minorHAnsi" w:hAnsiTheme="minorHAnsi" w:cs="Tahoma"/>
          <w:szCs w:val="22"/>
        </w:rPr>
        <w:t>Ο Ανάδοχος υποχρεούται, μετά την οριστική παραλαβή του Έργου, και σε περίπτωση υπογραφής Σύμβασης Συντήρησης (</w:t>
      </w:r>
      <w:r w:rsidRPr="00CC10BD">
        <w:rPr>
          <w:rFonts w:asciiTheme="minorHAnsi" w:hAnsiTheme="minorHAnsi" w:cs="Tahoma"/>
          <w:szCs w:val="22"/>
        </w:rPr>
        <w:tab/>
        <w:t>προαίρεση) πριν από την επιστροφή σ’ αυτόν της εγγυητικής επιστολής καλής εκτέλεσης και προκειμένου να επιστραφεί αυτή, να καταθέσει εγγυητική επιστολή, η αξία της οποίας θα ανέρχεται στο 10% της Σύμβασης Συντήρησης άνευ ΦΠΑ με χρόνο ισχύος ίσο με την Περίοδο που θα συμφωνηθεί και η οποία επιστρέφεται με τη λήξη της Περιόδου Συντήρησης– Υποστήριξης Παραγωγικής Λειτουργίας.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824" w:name="_Ref391562908"/>
      <w:bookmarkStart w:id="825" w:name="_Toc409691766"/>
      <w:r>
        <w:rPr>
          <w:rFonts w:asciiTheme="minorHAnsi" w:hAnsiTheme="minorHAnsi" w:cstheme="minorHAnsi"/>
          <w:szCs w:val="22"/>
        </w:rPr>
        <w:t>Ποινικές Ρήτρες - Εκπτώσεις</w:t>
      </w:r>
      <w:bookmarkEnd w:id="824"/>
      <w:bookmarkEnd w:id="825"/>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Η παράδοση και η παραλαβή του Έργου θα γίνει σύμφωνα με το χρονοδιάγραμμα υλοποίησής του.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Αν παρέλθουν οι συμφωνημένες ημερομηνίες παράδοσης και τα παραδοτέα δεν παραδοθούν σύμφωνα με τους συμβατικούς όρους, τότε ο Ανάδοχος υποχρεούται να καταβάλλει ως ποινική ρήτρα για κάθε ημέρα καθυστέρησης:</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 xml:space="preserve">0,2% </w:t>
      </w:r>
      <w:r w:rsidRPr="00CC10BD">
        <w:rPr>
          <w:rFonts w:asciiTheme="minorHAnsi" w:hAnsiTheme="minorHAnsi" w:cs="Calibri"/>
          <w:szCs w:val="22"/>
        </w:rPr>
        <w:t>επί της συμβατικής τιμής (χωρίς ΦΠΑ) των παραδοτέων που καθυστερούν, εφόσον αυτά είναι διακριτά κοστολογημένα στην οικονομική Προσφορά του Αναδόχου</w:t>
      </w:r>
    </w:p>
    <w:p w:rsidR="00CC10BD" w:rsidRPr="00CC10BD" w:rsidRDefault="00CC10BD" w:rsidP="00954A28">
      <w:pPr>
        <w:numPr>
          <w:ilvl w:val="1"/>
          <w:numId w:val="44"/>
        </w:numPr>
        <w:spacing w:after="0"/>
        <w:ind w:left="1077" w:hanging="357"/>
        <w:rPr>
          <w:rFonts w:asciiTheme="minorHAnsi" w:hAnsiTheme="minorHAnsi" w:cs="Calibri"/>
          <w:szCs w:val="22"/>
        </w:rPr>
      </w:pPr>
      <w:r w:rsidRPr="00CC10BD">
        <w:rPr>
          <w:rFonts w:asciiTheme="minorHAnsi" w:hAnsiTheme="minorHAnsi" w:cs="Calibri"/>
          <w:szCs w:val="22"/>
        </w:rPr>
        <w:t xml:space="preserve">ποσοστό </w:t>
      </w:r>
      <w:r w:rsidRPr="00CC10BD">
        <w:rPr>
          <w:rFonts w:asciiTheme="minorHAnsi" w:hAnsiTheme="minorHAnsi" w:cs="Calibri"/>
          <w:b/>
          <w:szCs w:val="22"/>
        </w:rPr>
        <w:t>0,02%</w:t>
      </w:r>
      <w:r w:rsidRPr="00CC10BD">
        <w:rPr>
          <w:rFonts w:asciiTheme="minorHAnsi" w:hAnsiTheme="minorHAnsi" w:cs="Calibri"/>
          <w:szCs w:val="22"/>
        </w:rPr>
        <w:t xml:space="preserve"> του συμβατικού τιμήματος του Έργου (χωρίς ΦΠΑ) σε κάθε άλλη περίπτωση. </w:t>
      </w:r>
    </w:p>
    <w:p w:rsidR="00CC10BD" w:rsidRPr="00CC10BD" w:rsidRDefault="00CC10BD" w:rsidP="00CC10BD">
      <w:pPr>
        <w:ind w:left="360"/>
        <w:rPr>
          <w:rFonts w:asciiTheme="minorHAnsi" w:hAnsiTheme="minorHAnsi" w:cs="Calibri"/>
          <w:szCs w:val="22"/>
        </w:rPr>
      </w:pPr>
      <w:r w:rsidRPr="00CC10BD">
        <w:rPr>
          <w:rFonts w:asciiTheme="minorHAnsi" w:hAnsiTheme="minorHAnsi" w:cs="Calibri"/>
          <w:szCs w:val="22"/>
        </w:rPr>
        <w:t xml:space="preserve">Η ίδια ρήτρα θα επιβάλλεται και στην περίπτωση κατά την οποία έχει παραδοθεί μέρος του εξοπλισμού/ λογισμικού αλλά είναι αδύνατον να χρησιμοποιηθεί από τον </w:t>
      </w:r>
      <w:r w:rsidRPr="00CC10BD">
        <w:rPr>
          <w:rFonts w:asciiTheme="minorHAnsi" w:hAnsiTheme="minorHAnsi" w:cs="Calibri"/>
          <w:bCs/>
          <w:szCs w:val="22"/>
        </w:rPr>
        <w:t>Φορέα Λειτουργίας (ή την Αναθέτουσα Αρχή κατά περίπτωση, αν ο Φορέας Λειτουργίας ταυτίζεται με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λόγω καθυστερημένης μεταγενέστερης παράδοσης απαραίτητου για τη λειτουργία εξοπλισμού / λογισμικού.</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 Ανάδοχος υποχρεούται σε καταβολή ποινικών ρητρών σύμφωνα με τα όσα προβλέπονται </w:t>
      </w:r>
      <w:r w:rsidR="00930903">
        <w:rPr>
          <w:rFonts w:asciiTheme="minorHAnsi" w:hAnsiTheme="minorHAnsi" w:cs="Calibri"/>
          <w:szCs w:val="22"/>
        </w:rPr>
        <w:t>στ</w:t>
      </w:r>
      <w:r w:rsidR="006C3388">
        <w:rPr>
          <w:rFonts w:asciiTheme="minorHAnsi" w:hAnsiTheme="minorHAnsi" w:cs="Calibri"/>
          <w:szCs w:val="22"/>
        </w:rPr>
        <w:t>α πλαίσια της παρούσας διακήρυξης</w:t>
      </w:r>
      <w:r w:rsidR="00930903">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Η Αναθέτουσα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Σύμβασης που θα υπογραφεί, χωρίς να καταβάλλει οποιαδήποτε αποζημίωση.</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Οι χρόνοι υπολογίζονται σε ημερολογιακές ημέρες, τα ποσά όπως προβλέπονται στη Σύμβαση (μη συμπεριλαμβανομένου ΦΠΑ) και οι προθεσμίες χωρίς μεταθέσεις.</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Οι ως άνω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και με τους ίδιους όρους επιβάλλονται στην περίπτωση υπέρβασης τυχόν τμηματικών προθεσμιών</w:t>
      </w:r>
      <w:r w:rsidRPr="00CC10BD">
        <w:rPr>
          <w:rFonts w:asciiTheme="minorHAnsi" w:hAnsiTheme="minorHAnsi" w:cs="Calibri"/>
          <w:szCs w:val="22"/>
          <w:u w:val="single"/>
        </w:rPr>
        <w:t xml:space="preserve"> ή μη ολοκλήρωσης φάσεων ή μη παράδοσης παραδοτέων όπως περιγράφονται στο χρονοδιάγραμμα του Έργου,</w:t>
      </w:r>
      <w:r w:rsidRPr="00CC10BD">
        <w:rPr>
          <w:rFonts w:asciiTheme="minorHAnsi" w:hAnsiTheme="minorHAnsi" w:cs="Calibri"/>
          <w:szCs w:val="22"/>
        </w:rPr>
        <w:t xml:space="preserve"> από υπαιτιότητα του Αναδόχου. </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lastRenderedPageBreak/>
        <w:t xml:space="preserve">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των παραδόσεων θα περιέχονται στη Σύμβαση,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w:t>
      </w:r>
      <w:r w:rsidRPr="00CC10BD">
        <w:rPr>
          <w:rFonts w:asciiTheme="minorHAnsi" w:hAnsiTheme="minorHAnsi" w:cs="Calibri"/>
          <w:b/>
          <w:szCs w:val="22"/>
        </w:rPr>
        <w:t>Εγγύηση Καλής Εκτέλεσης</w:t>
      </w:r>
      <w:r w:rsidRPr="00CC10BD">
        <w:rPr>
          <w:rFonts w:asciiTheme="minorHAnsi" w:hAnsiTheme="minorHAnsi" w:cs="Calibri"/>
          <w:szCs w:val="22"/>
        </w:rPr>
        <w:t>.</w:t>
      </w:r>
    </w:p>
    <w:p w:rsidR="00CC10BD" w:rsidRPr="00CC10BD"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Με ίδια ως άνω απόφαση ανακαλούνται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για τυχόν τμηματικές προθεσμίες μόνο αν το </w:t>
      </w:r>
      <w:r w:rsidRPr="00A40818">
        <w:rPr>
          <w:rFonts w:asciiTheme="minorHAnsi" w:hAnsiTheme="minorHAnsi" w:cs="Calibri"/>
          <w:szCs w:val="22"/>
        </w:rPr>
        <w:t>σύνολο των φάσεων του Έργου</w:t>
      </w:r>
      <w:r w:rsidRPr="00CC10BD">
        <w:rPr>
          <w:rFonts w:asciiTheme="minorHAnsi" w:hAnsiTheme="minorHAnsi" w:cs="Calibri"/>
          <w:szCs w:val="22"/>
        </w:rPr>
        <w:t xml:space="preserve"> περατωθεί μέσα στη συνολική προθεσμία που προβλέπεται στο οριστικό χρονοδιάγραμμα. Οι </w:t>
      </w:r>
      <w:r w:rsidRPr="00CC10BD">
        <w:rPr>
          <w:rFonts w:asciiTheme="minorHAnsi" w:hAnsiTheme="minorHAnsi" w:cs="Calibri"/>
          <w:b/>
          <w:szCs w:val="22"/>
        </w:rPr>
        <w:t>ρήτρες καθυστέρησης</w:t>
      </w:r>
      <w:r w:rsidRPr="00CC10BD">
        <w:rPr>
          <w:rFonts w:asciiTheme="minorHAnsi" w:hAnsiTheme="minorHAnsi" w:cs="Calibri"/>
          <w:szCs w:val="22"/>
        </w:rPr>
        <w:t xml:space="preserve">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w:t>
      </w:r>
    </w:p>
    <w:p w:rsidR="00CC10BD" w:rsidRPr="00CF37F1" w:rsidRDefault="00CC10BD" w:rsidP="00954A28">
      <w:pPr>
        <w:numPr>
          <w:ilvl w:val="0"/>
          <w:numId w:val="44"/>
        </w:numPr>
        <w:spacing w:after="0"/>
        <w:rPr>
          <w:rFonts w:asciiTheme="minorHAnsi" w:hAnsiTheme="minorHAnsi" w:cs="Calibri"/>
          <w:szCs w:val="22"/>
        </w:rPr>
      </w:pPr>
      <w:r w:rsidRPr="00CC10BD">
        <w:rPr>
          <w:rFonts w:asciiTheme="minorHAnsi" w:hAnsiTheme="minorHAnsi" w:cs="Calibri"/>
          <w:szCs w:val="22"/>
        </w:rPr>
        <w:t xml:space="preserve">Σε περίπτωση Ένωσης οι ως ανωτέρω ποινικές ρήτρες επιβάλλονται στα μέλη της Ένωσης, τα οποία συμφωνείται να ευθύνονται αλληλεγγύως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Οι ως άνω ποινικές ρήτρες επιβάλλονται σε </w:t>
      </w:r>
      <w:r w:rsidRPr="00CF37F1">
        <w:rPr>
          <w:rFonts w:asciiTheme="minorHAnsi" w:hAnsiTheme="minorHAnsi" w:cs="Calibri"/>
          <w:szCs w:val="22"/>
        </w:rPr>
        <w:t xml:space="preserve">όλα τα μέλη της Ένωσης. </w:t>
      </w:r>
    </w:p>
    <w:p w:rsidR="00CC10BD" w:rsidRDefault="00CC10BD" w:rsidP="00954A28">
      <w:pPr>
        <w:numPr>
          <w:ilvl w:val="0"/>
          <w:numId w:val="44"/>
        </w:numPr>
        <w:spacing w:after="0"/>
        <w:rPr>
          <w:rFonts w:asciiTheme="minorHAnsi" w:hAnsiTheme="minorHAnsi" w:cs="Calibri"/>
          <w:szCs w:val="22"/>
        </w:rPr>
      </w:pPr>
      <w:r w:rsidRPr="00CF37F1">
        <w:rPr>
          <w:rFonts w:asciiTheme="minorHAnsi" w:hAnsiTheme="minorHAnsi" w:cs="Calibri"/>
          <w:szCs w:val="22"/>
        </w:rPr>
        <w:t>Για την απόρριψη παραδοτέων και την αντικατάσταση αυτών: όπως περιγράφονται στην</w:t>
      </w:r>
      <w:r w:rsidR="00A84D83" w:rsidRPr="00CF37F1">
        <w:rPr>
          <w:rFonts w:asciiTheme="minorHAnsi" w:hAnsiTheme="minorHAnsi" w:cs="Calibri"/>
          <w:szCs w:val="22"/>
        </w:rPr>
        <w:t xml:space="preserve"> Παράγραφο</w:t>
      </w:r>
      <w:r w:rsidRPr="00CF37F1">
        <w:rPr>
          <w:rFonts w:asciiTheme="minorHAnsi" w:hAnsiTheme="minorHAnsi" w:cs="Calibri"/>
          <w:szCs w:val="22"/>
        </w:rPr>
        <w:t xml:space="preserve"> Α.5.5.</w:t>
      </w:r>
    </w:p>
    <w:p w:rsidR="007251E8" w:rsidRPr="006E61FA" w:rsidRDefault="007251E8" w:rsidP="007251E8">
      <w:pPr>
        <w:numPr>
          <w:ilvl w:val="0"/>
          <w:numId w:val="44"/>
        </w:numPr>
        <w:spacing w:after="0"/>
        <w:ind w:left="357" w:hanging="357"/>
        <w:rPr>
          <w:rFonts w:asciiTheme="minorHAnsi" w:hAnsiTheme="minorHAnsi" w:cstheme="minorHAnsi"/>
          <w:szCs w:val="22"/>
        </w:rPr>
      </w:pPr>
      <w:r w:rsidRPr="006E61FA">
        <w:rPr>
          <w:rFonts w:asciiTheme="minorHAnsi" w:hAnsiTheme="minorHAnsi" w:cstheme="minorHAnsi"/>
          <w:szCs w:val="22"/>
        </w:rPr>
        <w:t>Σε περίπτωση έκπτωσης του Αναδόχου, η Αναθέτουσα Αρχή δικαιούται, κατά την κρίση της, να κρατήσει μέρος ή το σύνολο των παραδοτέων, καταβάλλοντας το αναλογούν συμβατικό τίμημα.</w:t>
      </w:r>
    </w:p>
    <w:p w:rsidR="00D36931" w:rsidRDefault="00D36931" w:rsidP="00D36931">
      <w:pPr>
        <w:pStyle w:val="30"/>
        <w:tabs>
          <w:tab w:val="num" w:pos="720"/>
        </w:tabs>
        <w:spacing w:before="60" w:after="0"/>
        <w:ind w:left="720"/>
        <w:rPr>
          <w:rFonts w:asciiTheme="minorHAnsi" w:hAnsiTheme="minorHAnsi" w:cstheme="minorHAnsi"/>
          <w:szCs w:val="22"/>
        </w:rPr>
      </w:pPr>
      <w:bookmarkStart w:id="826" w:name="_Toc409691767"/>
      <w:r>
        <w:rPr>
          <w:rFonts w:asciiTheme="minorHAnsi" w:hAnsiTheme="minorHAnsi" w:cstheme="minorHAnsi"/>
          <w:szCs w:val="22"/>
        </w:rPr>
        <w:t>Υποχρεώσεις Αναδόχου</w:t>
      </w:r>
      <w:bookmarkEnd w:id="826"/>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Μετά την υπογραφή της Σύμβασης, ο Ανάδοχος μέσα σε ένα (1) μήνα θα υποβάλει αναλυτικό πρόγραμμα εργασιών (Πρόγραμμα υλοποίησης του Έργου) στην Αναθέτουσα Αρχή. Εάν κατά τη διάρκεια εκτέλεσης του Έργου προκύπτουν αλλαγές στο καταστατικό του Έργου τότε οι αλλαγές αυτές θα υποβάλλονται ως εισηγήσεις στην Αναθέτουσα Αρχή, η οποία και θα τις εγκρίνει κατά περίπτωση ή θα τις απορρίπτει. </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είναι πλήρως και αποκλειστικά μόνος υπεύθυνος για την τήρηση της ισχύουσας νομοθεσίας σε σχέση με οποιαδήποτε εργασία </w:t>
      </w:r>
      <w:r w:rsidRPr="00CC10BD">
        <w:rPr>
          <w:rFonts w:asciiTheme="minorHAnsi" w:hAnsiTheme="minorHAnsi" w:cs="Calibri"/>
          <w:szCs w:val="22"/>
          <w:u w:val="single"/>
        </w:rPr>
        <w:t>εκτελείται από μέλη της Ομάδας Έργου</w:t>
      </w:r>
      <w:r w:rsidRPr="00CC10BD">
        <w:rPr>
          <w:rFonts w:asciiTheme="minorHAnsi" w:hAnsiTheme="minorHAnsi" w:cs="Calibri"/>
          <w:szCs w:val="22"/>
        </w:rPr>
        <w:t>,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 Αρχή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αντίστοιχης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w:t>
      </w:r>
      <w:r w:rsidRPr="00CC10BD">
        <w:rPr>
          <w:rFonts w:asciiTheme="minorHAnsi" w:hAnsiTheme="minorHAnsi" w:cs="Calibri"/>
          <w:b/>
          <w:szCs w:val="22"/>
        </w:rPr>
        <w:t>δεκαπέντε (15)</w:t>
      </w:r>
      <w:r w:rsidRPr="00CC10BD">
        <w:rPr>
          <w:rFonts w:asciiTheme="minorHAnsi" w:hAnsiTheme="minorHAnsi" w:cs="Calibri"/>
          <w:szCs w:val="22"/>
        </w:rPr>
        <w:t xml:space="preserve"> ημέρες πριν από την αντικατάσταση.</w:t>
      </w:r>
      <w:r w:rsidR="004365E2">
        <w:rPr>
          <w:rFonts w:asciiTheme="minorHAnsi" w:hAnsiTheme="minorHAnsi" w:cs="Calibri"/>
          <w:szCs w:val="22"/>
        </w:rPr>
        <w:t xml:space="preserve"> </w:t>
      </w:r>
      <w:r w:rsidR="004365E2" w:rsidRPr="006E61FA">
        <w:rPr>
          <w:rFonts w:asciiTheme="minorHAnsi" w:hAnsiTheme="minorHAnsi" w:cstheme="minorHAnsi"/>
          <w:szCs w:val="22"/>
        </w:rPr>
        <w:t xml:space="preserve">Σε περίπτωση μη συμμόρφωσης του Αναδόχου με τα ανωτέρω, η Αναθέτουσα Αρχή μπορεί να επιβάλει ποινικές ρήτρες σύμφωνα με τα ανωτέρω αναφερόμενα στην παρ. 2.7. σημ. 1. </w:t>
      </w:r>
      <w:proofErr w:type="spellStart"/>
      <w:r w:rsidR="004365E2" w:rsidRPr="006E61FA">
        <w:rPr>
          <w:rFonts w:asciiTheme="minorHAnsi" w:hAnsiTheme="minorHAnsi" w:cstheme="minorHAnsi"/>
          <w:szCs w:val="22"/>
        </w:rPr>
        <w:t>εδ</w:t>
      </w:r>
      <w:proofErr w:type="spellEnd"/>
      <w:r w:rsidR="004365E2" w:rsidRPr="006E61FA">
        <w:rPr>
          <w:rFonts w:asciiTheme="minorHAnsi" w:hAnsiTheme="minorHAnsi" w:cstheme="minorHAnsi"/>
          <w:szCs w:val="22"/>
        </w:rPr>
        <w:t>. α.περ.2) ή ακόμη και να καταγγείλει τη σύμβαση.</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r w:rsidRPr="00CC10BD">
        <w:rPr>
          <w:rFonts w:asciiTheme="minorHAnsi" w:hAnsiTheme="minorHAnsi" w:cs="Calibri"/>
          <w:szCs w:val="22"/>
          <w:u w:val="single"/>
        </w:rPr>
        <w:t>με άλλους ανάλογης εμπειρίας και προσόντων μετά από έγκριση της Αναθέτουσα</w:t>
      </w:r>
      <w:r w:rsidR="00944D59">
        <w:rPr>
          <w:rFonts w:asciiTheme="minorHAnsi" w:hAnsiTheme="minorHAnsi" w:cs="Calibri"/>
          <w:szCs w:val="22"/>
          <w:u w:val="single"/>
        </w:rPr>
        <w:t>ς</w:t>
      </w:r>
      <w:r w:rsidRPr="00CC10BD">
        <w:rPr>
          <w:rFonts w:asciiTheme="minorHAnsi" w:hAnsiTheme="minorHAnsi" w:cs="Calibri"/>
          <w:szCs w:val="22"/>
          <w:u w:val="single"/>
        </w:rPr>
        <w:t xml:space="preserve"> Αρχή</w:t>
      </w:r>
      <w:r w:rsidR="00944D59">
        <w:rPr>
          <w:rFonts w:asciiTheme="minorHAnsi" w:hAnsiTheme="minorHAnsi" w:cs="Calibri"/>
          <w:szCs w:val="22"/>
          <w:u w:val="single"/>
        </w:rPr>
        <w:t>ς</w:t>
      </w:r>
      <w:r w:rsidRPr="00CC10BD">
        <w:rPr>
          <w:rFonts w:asciiTheme="minorHAnsi" w:hAnsiTheme="minorHAnsi" w:cs="Calibri"/>
          <w:szCs w:val="22"/>
        </w:rPr>
        <w:t>.</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 ή του Φορέα Λειτουργίας.</w:t>
      </w:r>
    </w:p>
    <w:p w:rsidR="008F0F53" w:rsidRPr="006E61FA" w:rsidRDefault="008F0F53" w:rsidP="008F0F53">
      <w:pPr>
        <w:numPr>
          <w:ilvl w:val="0"/>
          <w:numId w:val="4"/>
        </w:numPr>
        <w:spacing w:before="60" w:after="0"/>
        <w:ind w:left="357"/>
        <w:rPr>
          <w:rFonts w:asciiTheme="minorHAnsi" w:hAnsiTheme="minorHAnsi" w:cstheme="minorHAnsi"/>
          <w:szCs w:val="22"/>
        </w:rPr>
      </w:pPr>
      <w:r w:rsidRPr="00245DDE">
        <w:rPr>
          <w:rFonts w:asciiTheme="minorHAnsi" w:hAnsiTheme="minorHAnsi" w:cstheme="minorHAnsi"/>
          <w:szCs w:val="22"/>
        </w:rPr>
        <w:lastRenderedPageBreak/>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w:t>
      </w:r>
      <w:r w:rsidR="00477A91" w:rsidRPr="00245DDE">
        <w:rPr>
          <w:rFonts w:ascii="Calibri" w:hAnsi="Calibri"/>
        </w:rPr>
        <w:t xml:space="preserve">Επισημαίνεται ότι εκχώρηση-μεταβίβαση της σύμβασης συντελείται μόνο για ιδιαιτέρως σοβαρό λόγο, χρήζει πλήρους αιτιολόγησης τόσο ως προς το αίτημα του Αναδόχου όσο και την εγκριτική απόφαση/συναίνεση της Αναθέτουσας Αρχής και ότι η τελευταία γνωστοποιεί τυχόν εκχώρηση-μεταβίβαση στην αρμόδια Διαχειριστική Αρχή. </w:t>
      </w:r>
      <w:r w:rsidRPr="00245DDE">
        <w:rPr>
          <w:rFonts w:asciiTheme="minorHAnsi" w:hAnsiTheme="minorHAnsi" w:cstheme="minorHAnsi"/>
          <w:szCs w:val="22"/>
        </w:rPr>
        <w:t xml:space="preserve">Σε περίπτωση εκχώρησης, υπεργολαβίας κλπ, ο Ανάδοχος είναι υποχρεωμένος να προσκομίζει στην Αναθέτουσα Αρχή τα σχετικά συμφωνητικά πριν την έναρξη εργασιών των υπεργολάβων. Σε καμία δε ανάλογη περίπτωση ο Ανάδοχος δεν απαλλάσσεται από τις συμβατικές του υποχρεώσεις και ευθύνες λόγω ανάθεσης εργασιών σε τρίτους ή εκχώρησης ή υπεργολαβίας, ούτε η Αναθέτουσα Αρχή συνδέεται συμβατικά με τα τρίτα αυτά πρόσωπα. Εάν το συμβατικό τίμημα εκχωρηθεί εν </w:t>
      </w:r>
      <w:proofErr w:type="spellStart"/>
      <w:r w:rsidRPr="00245DDE">
        <w:rPr>
          <w:rFonts w:asciiTheme="minorHAnsi" w:hAnsiTheme="minorHAnsi" w:cstheme="minorHAnsi"/>
          <w:szCs w:val="22"/>
        </w:rPr>
        <w:t>όλω</w:t>
      </w:r>
      <w:proofErr w:type="spellEnd"/>
      <w:r w:rsidRPr="00245DDE">
        <w:rPr>
          <w:rFonts w:asciiTheme="minorHAnsi" w:hAnsiTheme="minorHAnsi" w:cstheme="minorHAnsi"/>
          <w:szCs w:val="22"/>
        </w:rPr>
        <w:t xml:space="preserve"> ή εν μέρει σε Τράπεζα, κατά τα ως άνω, σε περίπτωση που, για λόγους που άπτονται στις συμβατικές</w:t>
      </w:r>
      <w:r w:rsidRPr="006E61FA">
        <w:rPr>
          <w:rFonts w:asciiTheme="minorHAnsi" w:hAnsiTheme="minorHAnsi" w:cstheme="minorHAnsi"/>
          <w:szCs w:val="22"/>
        </w:rPr>
        <w:t xml:space="preserve"> σχέσεις μεταξύ των συμβαλλομένων μερών, δεν προκύψει εν </w:t>
      </w:r>
      <w:proofErr w:type="spellStart"/>
      <w:r w:rsidRPr="006E61FA">
        <w:rPr>
          <w:rFonts w:asciiTheme="minorHAnsi" w:hAnsiTheme="minorHAnsi" w:cstheme="minorHAnsi"/>
          <w:szCs w:val="22"/>
        </w:rPr>
        <w:t>όλω</w:t>
      </w:r>
      <w:proofErr w:type="spellEnd"/>
      <w:r w:rsidRPr="006E61FA">
        <w:rPr>
          <w:rFonts w:asciiTheme="minorHAnsi" w:hAnsiTheme="minorHAnsi" w:cstheme="minorHAnsi"/>
          <w:szCs w:val="22"/>
        </w:rPr>
        <w:t xml:space="preserve"> ή εν μέρει υπέρ της Τράπεζας το εκχωρούμενο τίμημα (ενδεικτικά αναφέρονται έκπτωση Αναδόχου, </w:t>
      </w:r>
      <w:proofErr w:type="spellStart"/>
      <w:r w:rsidRPr="006E61FA">
        <w:rPr>
          <w:rFonts w:asciiTheme="minorHAnsi" w:hAnsiTheme="minorHAnsi" w:cstheme="minorHAnsi"/>
          <w:szCs w:val="22"/>
        </w:rPr>
        <w:t>απομείωση</w:t>
      </w:r>
      <w:proofErr w:type="spellEnd"/>
      <w:r w:rsidRPr="006E61FA">
        <w:rPr>
          <w:rFonts w:asciiTheme="minorHAnsi" w:hAnsiTheme="minorHAnsi" w:cstheme="minorHAnsi"/>
          <w:szCs w:val="22"/>
        </w:rPr>
        <w:t xml:space="preserve"> συμβατικού τιμήματος, αναστολή εκτέλεσης της σύμβασης, διακοπή σύμβασης, καταλογισμός ρητρών, συμβιβασμός κλπ.) η Αναθέτουσα Αρχή δεν έχει καμία ευθύνη έναντι της εκδοχέως Τράπεζας. </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Ο Ανάδοχος σε περίπτωση παράβασης οποιουδήποτε όρου της Σύμβασης ή της Διακήρυξης ή της Προσφοράς του, έχει υποχρέωση να αποζημιώσει 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ή και τον </w:t>
      </w:r>
      <w:r w:rsidRPr="00CC10BD">
        <w:rPr>
          <w:rFonts w:asciiTheme="minorHAnsi" w:hAnsiTheme="minorHAnsi" w:cs="Calibri"/>
          <w:b/>
          <w:szCs w:val="22"/>
        </w:rPr>
        <w:t>Κύριο του Έργου</w:t>
      </w:r>
      <w:r w:rsidRPr="00CC10BD">
        <w:rPr>
          <w:rFonts w:asciiTheme="minorHAnsi" w:hAnsiTheme="minorHAnsi" w:cs="Calibri"/>
          <w:szCs w:val="22"/>
        </w:rPr>
        <w:t xml:space="preserve"> ή και το Ελληνικό Δημόσιο, για κάθε θετική και αποθετική ζημία που προκάλεσε με αυτήν την παράβαση εξ οιασδήποτε αιτίας και αν προέρχεται</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Σε περίπτωση ανωτέρας βίας, η απόδειξη αυτής βαρύνει εξ’ ολοκλήρου τον Ανάδοχο, ο οποίος υποχρεούται μέσα σε είκοσι </w:t>
      </w:r>
      <w:r w:rsidRPr="00CC10BD">
        <w:rPr>
          <w:rFonts w:asciiTheme="minorHAnsi" w:hAnsiTheme="minorHAnsi" w:cs="Calibri"/>
          <w:b/>
          <w:szCs w:val="22"/>
        </w:rPr>
        <w:t>(20) εργάσιμες ημέρες</w:t>
      </w:r>
      <w:r w:rsidRPr="00CC10BD">
        <w:rPr>
          <w:rFonts w:asciiTheme="minorHAnsi" w:hAnsiTheme="minorHAnsi" w:cs="Calibri"/>
          <w:szCs w:val="22"/>
        </w:rPr>
        <w:t xml:space="preserve"> από τότε που συνέβησαν τα περιστατικά που συνιστούν την ανωτέρα βία να τα αναφέρει εγγράφως και να προσκομίσει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τα απαραίτητα αποδεικτικά στοιχεία.</w:t>
      </w:r>
    </w:p>
    <w:p w:rsidR="00CC10BD" w:rsidRPr="00872CA4" w:rsidRDefault="00CC10BD" w:rsidP="00CC10BD">
      <w:pPr>
        <w:numPr>
          <w:ilvl w:val="0"/>
          <w:numId w:val="4"/>
        </w:numPr>
        <w:spacing w:after="0"/>
        <w:ind w:left="357"/>
        <w:rPr>
          <w:rFonts w:asciiTheme="minorHAnsi" w:hAnsiTheme="minorHAnsi" w:cs="Calibri"/>
          <w:szCs w:val="22"/>
        </w:rPr>
      </w:pPr>
      <w:r w:rsidRPr="00872CA4">
        <w:rPr>
          <w:rFonts w:asciiTheme="minorHAnsi" w:hAnsiTheme="minorHAnsi" w:cs="Calibri"/>
          <w:szCs w:val="22"/>
        </w:rPr>
        <w:t>Ο Ανάδοχος υποχρεούται να προσαρμόζει το λογισμικό σύμφωνα με τις υποδείξεις της Αρχής Προστασίας Δεδομένων Προσωπικού Χαρακτήρα, αν αυτό απαιτείται από τη φύση των δεδομένων που αποθηκεύονται και επεξεργάζονται.</w:t>
      </w:r>
    </w:p>
    <w:p w:rsidR="004C4F7B" w:rsidRPr="00CC10BD" w:rsidRDefault="00CC10BD"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Η Αναθέτουσα Αρχή απαλλάσσεται από κάθε ευθύνη και υποχρέωση από τυχόν ατύχημα ή από κάθε άλλη αιτία κατά την εκτέλεση του Έργου.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r w:rsidR="004C4F7B" w:rsidRPr="004C4F7B">
        <w:rPr>
          <w:rFonts w:asciiTheme="minorHAnsi" w:hAnsiTheme="minorHAnsi" w:cs="Calibri"/>
          <w:szCs w:val="22"/>
        </w:rPr>
        <w:t xml:space="preserve"> </w:t>
      </w:r>
    </w:p>
    <w:p w:rsidR="004C4F7B" w:rsidRPr="00CC10BD" w:rsidRDefault="004C4F7B" w:rsidP="004C4F7B">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Ο Ανάδοχος φέρει τον κίνδυνο για την καταστροφή ή φθορά του εξοπλισμού μέχρι την παραλαβή του.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τα Μέλη που αποτελούν την Ένωση/ Κοινοπραξία, θα είναι από κοινού και εις </w:t>
      </w:r>
      <w:proofErr w:type="spellStart"/>
      <w:r w:rsidRPr="00CC10BD">
        <w:rPr>
          <w:rFonts w:asciiTheme="minorHAnsi" w:hAnsiTheme="minorHAnsi" w:cs="Calibri"/>
          <w:szCs w:val="22"/>
        </w:rPr>
        <w:t>ολόκληρον</w:t>
      </w:r>
      <w:proofErr w:type="spellEnd"/>
      <w:r w:rsidRPr="00CC10BD">
        <w:rPr>
          <w:rFonts w:asciiTheme="minorHAnsi" w:hAnsiTheme="minorHAnsi" w:cs="Calibri"/>
          <w:szCs w:val="22"/>
        </w:rPr>
        <w:t xml:space="preserve"> υπεύθυνα έναντι της Αναθέτουσα Αρχή για την εκπλήρωση όλων των </w:t>
      </w:r>
      <w:proofErr w:type="spellStart"/>
      <w:r w:rsidRPr="00CC10BD">
        <w:rPr>
          <w:rFonts w:asciiTheme="minorHAnsi" w:hAnsiTheme="minorHAnsi" w:cs="Calibri"/>
          <w:szCs w:val="22"/>
        </w:rPr>
        <w:t>απορρεουσών</w:t>
      </w:r>
      <w:proofErr w:type="spellEnd"/>
      <w:r w:rsidRPr="00CC10BD">
        <w:rPr>
          <w:rFonts w:asciiTheme="minorHAnsi" w:hAnsiTheme="minorHAnsi" w:cs="Calibri"/>
          <w:szCs w:val="22"/>
        </w:rPr>
        <w:t xml:space="preserve">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 Αρχή ως λόγος απαλλαγής του ενός Μέλους από τις ευθύνες και τις υποχρεώσεις του άλλου ή των άλλων Μελών για την ολοκλήρωση του Έργου.</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 Σε περίπτωση που ο Ανάδοχος είναι Ένωση / Κοινοπραξία και κατά τη διάρκεια της εκτέλεσης της Σύμβασης, οποιαδήποτε από τα Μέλη της Ένωσης /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rsidR="00CC10BD" w:rsidRPr="00CC10BD" w:rsidRDefault="00CC10BD" w:rsidP="00CC10BD">
      <w:pPr>
        <w:numPr>
          <w:ilvl w:val="0"/>
          <w:numId w:val="4"/>
        </w:numPr>
        <w:spacing w:after="0"/>
        <w:ind w:left="357"/>
        <w:rPr>
          <w:rFonts w:asciiTheme="minorHAnsi" w:hAnsiTheme="minorHAnsi" w:cs="Calibri"/>
          <w:szCs w:val="22"/>
        </w:rPr>
      </w:pPr>
      <w:r w:rsidRPr="00CC10BD">
        <w:rPr>
          <w:rFonts w:asciiTheme="minorHAnsi" w:hAnsiTheme="minorHAnsi" w:cs="Calibri"/>
          <w:szCs w:val="22"/>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w:t>
      </w:r>
      <w:r w:rsidRPr="00CC10BD">
        <w:rPr>
          <w:rFonts w:asciiTheme="minorHAnsi" w:hAnsiTheme="minorHAnsi" w:cs="Calibri"/>
          <w:szCs w:val="22"/>
        </w:rPr>
        <w:lastRenderedPageBreak/>
        <w:t>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οι Εγγυητικές Επιστολές Προκαταβολής και Καλής Εκτέλεσης που προβλέπονται στη Σύμβαση.</w:t>
      </w:r>
    </w:p>
    <w:p w:rsidR="009A3073" w:rsidRPr="00CC10BD" w:rsidRDefault="009A3073" w:rsidP="009A3073">
      <w:pPr>
        <w:numPr>
          <w:ilvl w:val="0"/>
          <w:numId w:val="4"/>
        </w:numPr>
        <w:spacing w:after="0"/>
        <w:rPr>
          <w:rFonts w:asciiTheme="minorHAnsi" w:hAnsiTheme="minorHAnsi" w:cs="Calibri"/>
          <w:szCs w:val="22"/>
        </w:rPr>
      </w:pPr>
      <w:bookmarkStart w:id="827" w:name="_Toc59962622"/>
      <w:bookmarkStart w:id="828" w:name="_Toc59963284"/>
      <w:bookmarkStart w:id="829" w:name="_Toc5445980"/>
      <w:bookmarkStart w:id="830" w:name="_Toc7935630"/>
      <w:bookmarkStart w:id="831" w:name="_Toc8644012"/>
      <w:bookmarkStart w:id="832" w:name="_Toc9048184"/>
      <w:bookmarkStart w:id="833" w:name="_Toc9048845"/>
      <w:bookmarkStart w:id="834" w:name="_Toc9048971"/>
      <w:bookmarkStart w:id="835" w:name="_Toc9049539"/>
      <w:bookmarkStart w:id="836" w:name="_Toc9050811"/>
      <w:bookmarkStart w:id="837" w:name="_Toc16061723"/>
      <w:bookmarkStart w:id="838" w:name="_Toc25743333"/>
      <w:bookmarkStart w:id="839" w:name="_Toc43634803"/>
      <w:bookmarkStart w:id="840" w:name="_Toc44821183"/>
      <w:bookmarkStart w:id="841" w:name="_Toc48552975"/>
      <w:bookmarkStart w:id="842" w:name="_Toc49074421"/>
      <w:bookmarkStart w:id="843" w:name="_Toc62559073"/>
      <w:bookmarkStart w:id="844" w:name="_Toc511031152"/>
      <w:bookmarkStart w:id="845" w:name="_Toc513615865"/>
      <w:bookmarkEnd w:id="827"/>
      <w:bookmarkEnd w:id="828"/>
      <w:r w:rsidRPr="00CC10BD">
        <w:rPr>
          <w:rFonts w:asciiTheme="minorHAnsi" w:hAnsiTheme="minorHAnsi" w:cs="Calibri"/>
          <w:szCs w:val="22"/>
        </w:rPr>
        <w:t>Σε περίπτωση που ο Ανάδοχος έχει προσφέρει νέες εκδόσεις του λογισμικού, οι οποίες παρέχονται από τον κατασκευαστή του λογισμικού σαν ξεχωριστό προϊόν / υπηρεσία με αξία, υποχρεούται κατά την εγκατάσταση του συγκεκριμένου λογισμικού και σε κάθε ανανέωση του να προσκομίζει επιστολή του κατασκευαστή, ότι έχει προβεί στις απαραίτητες ενέργειες για να καλύψει την υποχρέωση του προς τον Φορέα όσον αφορά στην ενημέρωση του σχετικού λογισμικού με νέες εκδόσεις.</w:t>
      </w:r>
    </w:p>
    <w:p w:rsidR="00CC10BD" w:rsidRP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θα πρέπει να γνωρίζει και να τηρεί τις υποχρεώσεις του οι οποίες προκύπτουν από τους Κανονισμούς ΕΚ 1083/2006 (άρθρο 69) και ΕΚ 1828/2006 (άρθρα 2 - 10) (ενδεικτικά και όχι αποκλειστικά: </w:t>
      </w:r>
      <w:r w:rsidRPr="00CC10BD">
        <w:rPr>
          <w:rFonts w:asciiTheme="minorHAnsi" w:hAnsiTheme="minorHAnsi" w:cs="Calibri"/>
          <w:b/>
          <w:szCs w:val="22"/>
        </w:rPr>
        <w:t>σήμανση</w:t>
      </w:r>
      <w:r w:rsidRPr="00CC10BD">
        <w:rPr>
          <w:rFonts w:asciiTheme="minorHAnsi" w:hAnsiTheme="minorHAnsi" w:cs="Calibri"/>
          <w:szCs w:val="22"/>
        </w:rPr>
        <w:t xml:space="preserve"> χώρων υλοποίησης έργων / παραδοτέων / εκπαιδευτικού υλικού / χώρων εκπαίδευσης / εξοπλισμού / λογισμικού / ιστοσελίδων, </w:t>
      </w:r>
      <w:r w:rsidRPr="00CC10BD">
        <w:rPr>
          <w:rFonts w:asciiTheme="minorHAnsi" w:hAnsiTheme="minorHAnsi" w:cs="Calibri"/>
          <w:b/>
          <w:szCs w:val="22"/>
        </w:rPr>
        <w:t>ενημέρωση</w:t>
      </w:r>
      <w:r w:rsidRPr="00CC10BD">
        <w:rPr>
          <w:rFonts w:asciiTheme="minorHAnsi" w:hAnsiTheme="minorHAnsi" w:cs="Calibri"/>
          <w:szCs w:val="22"/>
        </w:rPr>
        <w:t xml:space="preserve"> Φορέα και εκπαιδευομένων σχετικά με τον τρόπο χρηματοδότησης της εκπαίδευσης).</w:t>
      </w:r>
    </w:p>
    <w:p w:rsidR="00CC10BD" w:rsidRDefault="00CC10BD" w:rsidP="009A3073">
      <w:pPr>
        <w:numPr>
          <w:ilvl w:val="0"/>
          <w:numId w:val="4"/>
        </w:numPr>
        <w:spacing w:after="0"/>
        <w:ind w:left="357"/>
        <w:rPr>
          <w:rFonts w:asciiTheme="minorHAnsi" w:hAnsiTheme="minorHAnsi" w:cs="Calibri"/>
          <w:szCs w:val="22"/>
        </w:rPr>
      </w:pPr>
      <w:r w:rsidRPr="00CC10BD">
        <w:rPr>
          <w:rFonts w:asciiTheme="minorHAnsi" w:hAnsiTheme="minorHAnsi" w:cs="Calibri"/>
          <w:szCs w:val="22"/>
        </w:rPr>
        <w:t xml:space="preserve">Ο Ανάδοχος υποχρεούται να εξασφαλίσει τις τυχόν απαιτούμενες </w:t>
      </w:r>
      <w:proofErr w:type="spellStart"/>
      <w:r w:rsidRPr="00CC10BD">
        <w:rPr>
          <w:rFonts w:asciiTheme="minorHAnsi" w:hAnsiTheme="minorHAnsi" w:cs="Calibri"/>
          <w:szCs w:val="22"/>
        </w:rPr>
        <w:t>αδειοδοτήσεις</w:t>
      </w:r>
      <w:proofErr w:type="spellEnd"/>
      <w:r w:rsidRPr="00CC10BD">
        <w:rPr>
          <w:rFonts w:asciiTheme="minorHAnsi" w:hAnsiTheme="minorHAnsi" w:cs="Calibri"/>
          <w:szCs w:val="22"/>
        </w:rPr>
        <w:t xml:space="preserve"> στα πλαίσια υλοποίησης του Έργου.</w:t>
      </w:r>
    </w:p>
    <w:p w:rsidR="009A3073" w:rsidRPr="005C24C0" w:rsidRDefault="009A3073" w:rsidP="009A3073">
      <w:pPr>
        <w:pStyle w:val="aff5"/>
        <w:numPr>
          <w:ilvl w:val="0"/>
          <w:numId w:val="4"/>
        </w:numPr>
        <w:tabs>
          <w:tab w:val="left" w:pos="426"/>
        </w:tabs>
        <w:autoSpaceDE w:val="0"/>
        <w:autoSpaceDN w:val="0"/>
        <w:spacing w:after="60" w:line="240" w:lineRule="auto"/>
        <w:jc w:val="both"/>
        <w:rPr>
          <w:rFonts w:asciiTheme="minorHAnsi" w:hAnsiTheme="minorHAnsi" w:cstheme="minorHAnsi"/>
        </w:rPr>
      </w:pPr>
      <w:r w:rsidRPr="005C24C0">
        <w:rPr>
          <w:rFonts w:asciiTheme="minorHAnsi" w:hAnsiTheme="minorHAnsi" w:cstheme="minorHAnsi"/>
        </w:rPr>
        <w:t>Ο Ανάδοχος θα βεβαιώσει εγγράφως ότι το έργο που θα παραχθεί είναι ελεύθερο βαρών και δικαιωμάτων τρίτων και αναλαμβάνει όπου υπάρχουν δικαιώματα τρίτων να εξασφαλίσει με κόστος που θα βαρύνει τον Ανάδοχο (εντός του συμβατικού τιμήματος) τις απαραίτητες άδειες.</w:t>
      </w:r>
    </w:p>
    <w:p w:rsidR="00D36931" w:rsidRDefault="00D36931" w:rsidP="00D36931">
      <w:pPr>
        <w:pStyle w:val="30"/>
        <w:tabs>
          <w:tab w:val="num" w:pos="720"/>
        </w:tabs>
        <w:spacing w:before="60" w:after="0"/>
        <w:ind w:left="720"/>
        <w:rPr>
          <w:rFonts w:asciiTheme="minorHAnsi" w:hAnsiTheme="minorHAnsi" w:cstheme="minorHAnsi"/>
          <w:szCs w:val="22"/>
        </w:rPr>
      </w:pPr>
      <w:bookmarkStart w:id="846" w:name="_Toc409691768"/>
      <w:r>
        <w:rPr>
          <w:rFonts w:asciiTheme="minorHAnsi" w:hAnsiTheme="minorHAnsi" w:cstheme="minorHAnsi"/>
          <w:szCs w:val="22"/>
        </w:rPr>
        <w:t>Υπεργολαβίες</w:t>
      </w:r>
      <w:bookmarkEnd w:id="846"/>
    </w:p>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rsidR="00CC10BD" w:rsidRPr="00245DDE" w:rsidRDefault="00CC10BD" w:rsidP="00CC10BD">
      <w:pPr>
        <w:spacing w:before="60"/>
        <w:rPr>
          <w:rFonts w:asciiTheme="minorHAnsi" w:hAnsiTheme="minorHAnsi" w:cs="Calibri"/>
          <w:szCs w:val="22"/>
        </w:rPr>
      </w:pPr>
      <w:r w:rsidRPr="00CC10BD">
        <w:rPr>
          <w:rFonts w:asciiTheme="minorHAnsi" w:hAnsiTheme="minorHAnsi" w:cs="Calibri"/>
          <w:szCs w:val="22"/>
        </w:rPr>
        <w:t xml:space="preserve">Σε περίπτωση αποδεδειγμένης διακοπής της συνεργασίας του Αναδόχου με υπεργολάβο/ υπεργολάβους που έχει συμπεριλάβει στην Προσφορά, ο Ανάδοχος υποχρεούται σε άμεση γνωστοποίηση της διακοπής αυτής στην Αναθέτουσα Αρχή και η εκτέλεση του Έργου θα συνεχίζεται από τον Ανάδοχο ή από νέο συνεργάτη / υπεργολάβο συνεπικουρούμενο από πιθανά νέους συνεργάτες / υπεργολάβους με σκοπό την πλήρη υλοποίηση του Έργου, μετά από προηγούμενη σύμφωνη γνώμη της Αναθέτουσα Αρχής. Για την αντικατάσταση του Υπεργολάβου και προκειμένου να δοθεί η σύμφωνη γνώμη της Αναθέτουσας Αρχής, θα πρέπει να αποδείξει ο πρώτος ότι στο πρόσωπο του νέου υπεργολάβου συντρέχουν όλες εκείνες οι </w:t>
      </w:r>
      <w:r w:rsidRPr="00245DDE">
        <w:rPr>
          <w:rFonts w:asciiTheme="minorHAnsi" w:hAnsiTheme="minorHAnsi" w:cs="Calibri"/>
          <w:szCs w:val="22"/>
        </w:rPr>
        <w:t>προϋποθέσεις με τις οποίες ο αρχικός υπεργολάβος κρίθηκε κατάλληλος.</w:t>
      </w:r>
    </w:p>
    <w:p w:rsidR="00CC10BD" w:rsidRPr="00CC10BD" w:rsidRDefault="00477A91" w:rsidP="00CC10BD">
      <w:pPr>
        <w:spacing w:before="60"/>
        <w:rPr>
          <w:rFonts w:asciiTheme="minorHAnsi" w:hAnsiTheme="minorHAnsi" w:cs="Calibri"/>
          <w:szCs w:val="22"/>
        </w:rPr>
      </w:pPr>
      <w:r w:rsidRPr="00245DDE">
        <w:rPr>
          <w:rFonts w:ascii="Calibri" w:hAnsi="Calibri"/>
        </w:rPr>
        <w:t>Επισημαίνεται ότι η ΑΑ δύναται να απαιτήσει αιτιολογημένα από τον Ανάδοχο την αντικατάσταση υπεργολάβου και για τους λόγους που θα κήρυττε έκπτωτο τον ίδιο τον Ανάδοχο ή θα τον απέκλειε από τη διαγωνιστική διαδικασία σύμφωνα με το άρθρο « Αποκλεισμός Συμμετοχής» της Διακήρυξης (αν δηλ. ο υπεργολάβος πτωχεύσει κοκ), αν περιέλθει σε γνώση των συγκεκριμένων πληροφοριών σχετικά με την προσωπική του κατάσταση.</w:t>
      </w:r>
      <w:r w:rsidR="00CC10BD" w:rsidRPr="00245DDE">
        <w:rPr>
          <w:rFonts w:asciiTheme="minorHAnsi" w:hAnsiTheme="minorHAnsi" w:cs="Calibri"/>
          <w:szCs w:val="22"/>
        </w:rPr>
        <w:t>.</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Σε κάθε περίπτωση, την πλήρη ευθύνη για την ολοκλήρωση του Έργου, φέρει αποκλειστικά ο Ανάδοχος.</w:t>
      </w:r>
    </w:p>
    <w:p w:rsidR="00D36931" w:rsidRDefault="00D36931" w:rsidP="00D36931">
      <w:pPr>
        <w:pStyle w:val="30"/>
        <w:tabs>
          <w:tab w:val="num" w:pos="720"/>
        </w:tabs>
        <w:spacing w:before="60" w:after="0"/>
        <w:ind w:left="720"/>
        <w:rPr>
          <w:rFonts w:asciiTheme="minorHAnsi" w:hAnsiTheme="minorHAnsi" w:cstheme="minorHAnsi"/>
          <w:szCs w:val="22"/>
        </w:rPr>
      </w:pPr>
      <w:bookmarkStart w:id="847" w:name="_Toc409691769"/>
      <w:r>
        <w:rPr>
          <w:rFonts w:asciiTheme="minorHAnsi" w:hAnsiTheme="minorHAnsi" w:cstheme="minorHAnsi"/>
          <w:szCs w:val="22"/>
        </w:rPr>
        <w:t>Εμπιστευτικότητα</w:t>
      </w:r>
      <w:bookmarkEnd w:id="847"/>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Καθ’ όλη τη διάρκεια της Σύμβασης αλλά και μετά τη λήξη ή λύση αυτής,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rsidR="00CC10BD" w:rsidRPr="00CC10BD" w:rsidRDefault="00CC10BD" w:rsidP="00CC10BD">
      <w:pPr>
        <w:widowControl w:val="0"/>
        <w:spacing w:before="60"/>
        <w:rPr>
          <w:rFonts w:asciiTheme="minorHAnsi" w:hAnsiTheme="minorHAnsi" w:cs="Calibri"/>
          <w:szCs w:val="22"/>
        </w:rPr>
      </w:pPr>
      <w:r w:rsidRPr="00CC10BD">
        <w:rPr>
          <w:rFonts w:asciiTheme="minorHAnsi" w:hAnsiTheme="minorHAnsi" w:cs="Calibri"/>
          <w:szCs w:val="22"/>
        </w:rPr>
        <w:t xml:space="preserve">Επίσης θα αναλάβει την υποχρέωση να μην γνωστοποιήσει μέρος ή το σύνολο του Έργου που θα εκτελέσει χωρίς την προηγούμενη έγγραφη έγκριση της </w:t>
      </w:r>
      <w:r w:rsidRPr="00CC10BD">
        <w:rPr>
          <w:rFonts w:asciiTheme="minorHAnsi" w:hAnsiTheme="minorHAnsi" w:cs="Calibri"/>
          <w:kern w:val="28"/>
          <w:szCs w:val="22"/>
        </w:rPr>
        <w:t>Αναθέτουσας Αρχής</w:t>
      </w:r>
      <w:r w:rsidRPr="00CC10BD">
        <w:rPr>
          <w:rFonts w:asciiTheme="minorHAnsi" w:hAnsiTheme="minorHAnsi" w:cs="Calibri"/>
          <w:szCs w:val="22"/>
        </w:rPr>
        <w:t xml:space="preserve"> </w:t>
      </w:r>
      <w:r w:rsidRPr="00CC10BD">
        <w:rPr>
          <w:rFonts w:asciiTheme="minorHAnsi" w:hAnsiTheme="minorHAnsi" w:cs="Calibri"/>
          <w:kern w:val="28"/>
          <w:szCs w:val="22"/>
        </w:rPr>
        <w:t>και του</w:t>
      </w:r>
      <w:r w:rsidRPr="00CC10BD">
        <w:rPr>
          <w:rFonts w:asciiTheme="minorHAnsi" w:hAnsiTheme="minorHAnsi" w:cs="Calibri"/>
          <w:szCs w:val="22"/>
        </w:rPr>
        <w:t xml:space="preserve"> Φορέα Λειτουργίας / Κυρίου του Έργου.</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Ειδικότερα: </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διασφαλίσει ασφαλές πληροφορικό περιβάλλον ώστε ουδείς τρίτος προς τον Φορέα Λειτουργίας / Κύριο του Έργου – υπερκείμενος ή υποκείμενος αυτού - να μπορεί να έχει πρόσβαση στο δίκτυο πληροφοριών του χωρίς την προηγούμενη δική του έγκριση.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Ο Ανάδοχος υποχρεούται να τηρεί εχεμύθεια ως προς τις εμπιστευτικές πληροφορίες και τα στοιχεία που σχετίζονται με τις δραστηριότητες της Αναθέτουσα Αρχή ή/ και του Φορέα Λειτουργίας (Κυρίου του Έργου). Ως εμπιστευτικές πληροφορίες και στοιχεία νοούνται όσα δεν είναι γνωστά στους τρίτους, ακόμα και αν δεν έχουν χαρακτηρισθεί από τον Φορέα Λειτουργίας / </w:t>
      </w:r>
      <w:r w:rsidRPr="00CC10BD">
        <w:rPr>
          <w:rFonts w:asciiTheme="minorHAnsi" w:hAnsiTheme="minorHAnsi" w:cs="Calibri"/>
          <w:szCs w:val="22"/>
        </w:rPr>
        <w:lastRenderedPageBreak/>
        <w:t>Κυρίου του Έργου ή την Αναθέτουσα Αρχή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αποφεύγει οποιαδήποτε εμπλοκή των συμφερόντων του με τα συμφέροντα του Φορέα Λειτουργίας / Κυρίου του Έργου ή της Αναθέτουσας Αρχής, να παραδώσει με τη λήξη της Σύμβασης όλα τα στοιχεία, έγγραφα κλπ. που έχει στην κατοχή του και αφορούν στο Φορέα Λειτουργίας ή / και 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Αρχή, στον Φορέα Λειτουργίας/Κύριο του Έργου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Ο Ανάδοχος οφείλει να λάβει όλα τα αναγκαία μέτρα προκειμένου να διασφαλίσει ότι και οι υπάλληλοι /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w:t>
      </w:r>
    </w:p>
    <w:p w:rsidR="00CC10BD" w:rsidRP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 xml:space="preserve">Η Αναθέτουσα Αρχή δεσμεύεται να τηρεί εμπιστευτικά για δύο (2) έτη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rsidR="00CC10BD" w:rsidRDefault="00CC10BD" w:rsidP="00954A28">
      <w:pPr>
        <w:numPr>
          <w:ilvl w:val="0"/>
          <w:numId w:val="58"/>
        </w:numPr>
        <w:tabs>
          <w:tab w:val="clear" w:pos="0"/>
        </w:tabs>
        <w:spacing w:after="0"/>
        <w:ind w:left="709" w:hanging="425"/>
        <w:rPr>
          <w:rFonts w:asciiTheme="minorHAnsi" w:hAnsiTheme="minorHAnsi" w:cs="Calibri"/>
          <w:szCs w:val="22"/>
        </w:rPr>
      </w:pPr>
      <w:r w:rsidRPr="00CC10BD">
        <w:rPr>
          <w:rFonts w:asciiTheme="minorHAnsi" w:hAnsiTheme="minorHAnsi" w:cs="Calibri"/>
          <w:szCs w:val="22"/>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rsidR="00D36931" w:rsidRDefault="00D36931" w:rsidP="00D36931">
      <w:pPr>
        <w:pStyle w:val="30"/>
        <w:tabs>
          <w:tab w:val="num" w:pos="720"/>
        </w:tabs>
        <w:spacing w:before="60" w:after="0"/>
        <w:ind w:left="720"/>
        <w:rPr>
          <w:rFonts w:asciiTheme="minorHAnsi" w:hAnsiTheme="minorHAnsi" w:cstheme="minorHAnsi"/>
          <w:szCs w:val="22"/>
        </w:rPr>
      </w:pPr>
      <w:bookmarkStart w:id="848" w:name="_Toc409691770"/>
      <w:r>
        <w:rPr>
          <w:rFonts w:asciiTheme="minorHAnsi" w:hAnsiTheme="minorHAnsi" w:cstheme="minorHAnsi"/>
          <w:szCs w:val="22"/>
        </w:rPr>
        <w:t>Πνευματικά Δικαιώματα</w:t>
      </w:r>
      <w:bookmarkEnd w:id="848"/>
    </w:p>
    <w:p w:rsidR="00CC10BD" w:rsidRPr="00CC10BD" w:rsidRDefault="00CC10BD" w:rsidP="00CC10BD">
      <w:pPr>
        <w:spacing w:before="60"/>
        <w:rPr>
          <w:rFonts w:asciiTheme="minorHAnsi" w:hAnsiTheme="minorHAnsi" w:cs="Calibri"/>
          <w:szCs w:val="22"/>
        </w:rPr>
      </w:pPr>
      <w:bookmarkStart w:id="849" w:name="_Ref503248931"/>
      <w:r w:rsidRPr="00CC10BD">
        <w:rPr>
          <w:rFonts w:asciiTheme="minorHAnsi" w:hAnsiTheme="minorHAnsi" w:cs="Calibri"/>
          <w:szCs w:val="22"/>
        </w:rPr>
        <w:t xml:space="preserve">Όλα τα αποτελέσματα - μελέτες, στοιχεία και κάθε άλλο έγγραφο ή αρχείο σχετικό με το Έργο, </w:t>
      </w:r>
      <w:r w:rsidR="007D3A07" w:rsidRPr="005C24C0">
        <w:rPr>
          <w:rFonts w:asciiTheme="minorHAnsi" w:hAnsiTheme="minorHAnsi" w:cstheme="minorHAnsi"/>
          <w:szCs w:val="22"/>
        </w:rPr>
        <w:t>o πηγαίος κώδικας (</w:t>
      </w:r>
      <w:proofErr w:type="spellStart"/>
      <w:r w:rsidR="007D3A07" w:rsidRPr="005C24C0">
        <w:rPr>
          <w:rFonts w:asciiTheme="minorHAnsi" w:hAnsiTheme="minorHAnsi" w:cstheme="minorHAnsi"/>
          <w:szCs w:val="22"/>
        </w:rPr>
        <w:t>source</w:t>
      </w:r>
      <w:proofErr w:type="spellEnd"/>
      <w:r w:rsidR="007D3A07" w:rsidRPr="005C24C0">
        <w:rPr>
          <w:rFonts w:asciiTheme="minorHAnsi" w:hAnsiTheme="minorHAnsi" w:cstheme="minorHAnsi"/>
          <w:szCs w:val="22"/>
        </w:rPr>
        <w:t xml:space="preserve"> </w:t>
      </w:r>
      <w:proofErr w:type="spellStart"/>
      <w:r w:rsidR="007D3A07" w:rsidRPr="005C24C0">
        <w:rPr>
          <w:rFonts w:asciiTheme="minorHAnsi" w:hAnsiTheme="minorHAnsi" w:cstheme="minorHAnsi"/>
          <w:szCs w:val="22"/>
        </w:rPr>
        <w:t>code</w:t>
      </w:r>
      <w:proofErr w:type="spellEnd"/>
      <w:r w:rsidR="007D3A07" w:rsidRPr="005C24C0">
        <w:rPr>
          <w:rFonts w:asciiTheme="minorHAnsi" w:hAnsiTheme="minorHAnsi" w:cstheme="minorHAnsi"/>
          <w:szCs w:val="22"/>
        </w:rPr>
        <w:t>) πλήρως τεκμηριωμένος, με όλα τα επιμέρους στάδια ανάπτυξής του και οι βάσεις δεδομένων, όπου επιτρέπεται και δεν αποτελεί απλώς παραχώρηση άδειας χρήσης,</w:t>
      </w:r>
      <w:r w:rsidR="007D3A07">
        <w:rPr>
          <w:rFonts w:asciiTheme="minorHAnsi" w:hAnsiTheme="minorHAnsi" w:cstheme="minorHAnsi"/>
          <w:szCs w:val="22"/>
        </w:rPr>
        <w:t xml:space="preserve"> </w:t>
      </w:r>
      <w:r w:rsidRPr="00CC10BD">
        <w:rPr>
          <w:rFonts w:asciiTheme="minorHAnsi" w:hAnsiTheme="minorHAnsi" w:cs="Calibri"/>
          <w:szCs w:val="22"/>
        </w:rPr>
        <w:t>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w:t>
      </w:r>
      <w:r w:rsidRPr="00CC10BD">
        <w:rPr>
          <w:rFonts w:asciiTheme="minorHAnsi" w:hAnsiTheme="minorHAnsi" w:cs="Calibri"/>
          <w:b/>
          <w:szCs w:val="22"/>
        </w:rPr>
        <w:t xml:space="preserve"> </w:t>
      </w:r>
      <w:r w:rsidRPr="00CC10BD">
        <w:rPr>
          <w:rFonts w:asciiTheme="minorHAnsi" w:hAnsiTheme="minorHAnsi" w:cs="Calibri"/>
          <w:szCs w:val="22"/>
        </w:rPr>
        <w:t>και του Κυρίου του έργου / Φορέα Λειτουργίας, που μπορούν να τα διαχειρίζονται πλήρως και να τα εκμεταλλεύονται (όχι εμπορικά), εκτός και αν ήδη προϋπάρχουν σχετικά πνευματικά δικαιώματα.</w:t>
      </w:r>
      <w:bookmarkEnd w:id="849"/>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 xml:space="preserve">Τα αποτελέσματα θα είναι πάντοτε στη διάθεση των νομίμων εκπροσώπων της Αναθέτουσας Αρχής και του </w:t>
      </w:r>
      <w:r w:rsidRPr="00CC10BD">
        <w:rPr>
          <w:rFonts w:asciiTheme="minorHAnsi" w:hAnsiTheme="minorHAnsi" w:cs="Calibri"/>
          <w:b/>
          <w:szCs w:val="22"/>
        </w:rPr>
        <w:t>Κυρίου του Έργου / Φορέα Λειτουργίας</w:t>
      </w:r>
      <w:r w:rsidRPr="00CC10BD">
        <w:rPr>
          <w:rFonts w:asciiTheme="minorHAnsi" w:hAnsiTheme="minorHAnsi" w:cs="Calibri"/>
          <w:szCs w:val="22"/>
        </w:rPr>
        <w:t xml:space="preserve"> κατά τη διάρκεια ισχύος της Σύμβασης, και εάν βρίσκονται στην κατοχή του Αναδόχου, θα παραδοθούν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w:t>
      </w:r>
      <w:r w:rsidRPr="00CC10BD">
        <w:rPr>
          <w:rFonts w:asciiTheme="minorHAnsi" w:hAnsiTheme="minorHAnsi" w:cs="Calibri"/>
          <w:b/>
          <w:szCs w:val="22"/>
        </w:rPr>
        <w:t>Φορέα Λειτουργίας)</w:t>
      </w:r>
      <w:r w:rsidRPr="00CC10BD">
        <w:rPr>
          <w:rFonts w:asciiTheme="minorHAnsi" w:hAnsiTheme="minorHAnsi" w:cs="Calibri"/>
          <w:szCs w:val="22"/>
        </w:rPr>
        <w:t xml:space="preserve">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rsidR="00CC10BD" w:rsidRDefault="00CC10BD" w:rsidP="00CC10BD">
      <w:pPr>
        <w:spacing w:before="60"/>
        <w:rPr>
          <w:rFonts w:asciiTheme="minorHAnsi" w:hAnsiTheme="minorHAnsi" w:cs="Calibri"/>
          <w:szCs w:val="22"/>
        </w:rPr>
      </w:pPr>
      <w:r w:rsidRPr="00CC10BD">
        <w:rPr>
          <w:rFonts w:asciiTheme="minorHAnsi" w:hAnsiTheme="minorHAnsi" w:cs="Calibri"/>
          <w:szCs w:val="22"/>
        </w:rPr>
        <w:t>Με την οριστική παραλαβή του Έργου τα δικαιώματα πνευματικής ιδιοκτησίας που θα παραχθούν κατά την εκτέλεση του Έργου και δεν εμπίπτουν στις παραπάνω παραγράφους μεταβιβάζονται από τον Ανάδοχο αυτοδίκαια στην Αναθέτουσα Αρχή</w:t>
      </w:r>
      <w:r w:rsidRPr="00CC10BD">
        <w:rPr>
          <w:rFonts w:asciiTheme="minorHAnsi" w:hAnsiTheme="minorHAnsi" w:cs="Calibri"/>
          <w:b/>
          <w:szCs w:val="22"/>
        </w:rPr>
        <w:t xml:space="preserve"> </w:t>
      </w:r>
      <w:r w:rsidRPr="00CC10BD">
        <w:rPr>
          <w:rFonts w:asciiTheme="minorHAnsi" w:hAnsiTheme="minorHAnsi" w:cs="Calibri"/>
          <w:szCs w:val="22"/>
        </w:rPr>
        <w:t xml:space="preserve">και στον κύριο του έργου / Φορέα Λειτουργίας (αν πρόκειται για διαφορετικό νομικό πρόσωπο) οι οποίοι θα είναι πλέον οι αποκλειστικοί δικαιούχοι επί του Έργου και θα φέρουν όλες τις εξουσίες που απορρέουν από αυτό, </w:t>
      </w:r>
      <w:r w:rsidR="006F27C5" w:rsidRPr="00C74851">
        <w:rPr>
          <w:rFonts w:asciiTheme="minorHAnsi" w:hAnsiTheme="minorHAnsi" w:cstheme="minorHAnsi"/>
          <w:szCs w:val="22"/>
        </w:rPr>
        <w:t xml:space="preserve">ενδεικτικά και όχι περιοριστικά αναφερομένων </w:t>
      </w:r>
      <w:r w:rsidR="006F27C5" w:rsidRPr="00C74851">
        <w:rPr>
          <w:rFonts w:asciiTheme="minorHAnsi" w:hAnsiTheme="minorHAnsi" w:cstheme="minorHAnsi"/>
          <w:szCs w:val="22"/>
        </w:rPr>
        <w:lastRenderedPageBreak/>
        <w:t xml:space="preserve">της εξουσίας οριστικής ή προσωρινής αναπαραγωγής του λογισμικού με κάθε μέσο και μορφή, εν </w:t>
      </w:r>
      <w:proofErr w:type="spellStart"/>
      <w:r w:rsidR="006F27C5" w:rsidRPr="00C74851">
        <w:rPr>
          <w:rFonts w:asciiTheme="minorHAnsi" w:hAnsiTheme="minorHAnsi" w:cstheme="minorHAnsi"/>
          <w:szCs w:val="22"/>
        </w:rPr>
        <w:t>όλω</w:t>
      </w:r>
      <w:proofErr w:type="spellEnd"/>
      <w:r w:rsidR="006F27C5" w:rsidRPr="00C74851">
        <w:rPr>
          <w:rFonts w:asciiTheme="minorHAnsi" w:hAnsiTheme="minorHAnsi" w:cstheme="minorHAnsi"/>
          <w:szCs w:val="22"/>
        </w:rPr>
        <w:t xml:space="preserve">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σύμβασης.</w:t>
      </w:r>
    </w:p>
    <w:p w:rsidR="0006275E" w:rsidRPr="006E61FA"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Καθ’ όλη τη διάρκεια ισχύος της Σύμβασης, αλλά και μετά τη λήξη ή λύση αυτής, ο Ανάδοχος θα αναλάβει την υποχρέωση να τηρήσει εμπιστευτικές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06275E" w:rsidRDefault="0006275E" w:rsidP="0006275E">
      <w:pPr>
        <w:autoSpaceDE w:val="0"/>
        <w:autoSpaceDN w:val="0"/>
        <w:adjustRightInd w:val="0"/>
        <w:spacing w:before="60" w:after="0"/>
        <w:rPr>
          <w:rFonts w:asciiTheme="minorHAnsi" w:hAnsiTheme="minorHAnsi" w:cstheme="minorHAnsi"/>
          <w:bCs/>
          <w:szCs w:val="22"/>
        </w:rPr>
      </w:pPr>
      <w:r w:rsidRPr="006E61FA">
        <w:rPr>
          <w:rFonts w:asciiTheme="minorHAnsi" w:hAnsiTheme="minorHAnsi" w:cstheme="minorHAnsi"/>
          <w:bCs/>
          <w:szCs w:val="22"/>
        </w:rPr>
        <w:t xml:space="preserve">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 Αναθέτουσα Αρχή και δεν δεσμεύει την Αναθέτουσα Αρχή, με κανένα τρόπο, χωρίς την προηγούμενη γραπτή </w:t>
      </w:r>
      <w:r w:rsidRPr="0006275E">
        <w:rPr>
          <w:rFonts w:asciiTheme="minorHAnsi" w:hAnsiTheme="minorHAnsi" w:cstheme="minorHAnsi"/>
          <w:bCs/>
          <w:szCs w:val="22"/>
        </w:rPr>
        <w:t>συναίνεση.</w:t>
      </w:r>
    </w:p>
    <w:p w:rsidR="004421B5" w:rsidRPr="004421B5" w:rsidRDefault="004421B5" w:rsidP="004421B5">
      <w:pPr>
        <w:pStyle w:val="aa"/>
        <w:spacing w:before="120"/>
        <w:rPr>
          <w:sz w:val="22"/>
          <w:szCs w:val="22"/>
        </w:rPr>
      </w:pPr>
      <w:r w:rsidRPr="00245DDE">
        <w:rPr>
          <w:rFonts w:ascii="Calibri" w:hAnsi="Calibri"/>
          <w:sz w:val="22"/>
          <w:szCs w:val="22"/>
        </w:rPr>
        <w:t>Σε περίπτωση άσκησης αγωγής ή ένδικου μέσου κατά της Αναθέτουσας Αρχής από τρίτο για οποιοδήποτε θέμα σχετικά με πνευματικά δικαιώματα επί του έργου, ο ανάδοχος υποχρεούται να ασκήσει μετά την έναρξη της εκκρεμοδικίας κύρια παρέμβαση άλλως θα προσεπικληθεί νομίμως από την αναθέτουσα αρχή βάσει των σχετικών διατάξεων του Κώδικα Πολιτικής Δικονομίας.</w:t>
      </w:r>
    </w:p>
    <w:p w:rsidR="004421B5" w:rsidRPr="006E61FA" w:rsidRDefault="004421B5" w:rsidP="0006275E">
      <w:pPr>
        <w:autoSpaceDE w:val="0"/>
        <w:autoSpaceDN w:val="0"/>
        <w:adjustRightInd w:val="0"/>
        <w:spacing w:before="60" w:after="0"/>
        <w:rPr>
          <w:rFonts w:asciiTheme="minorHAnsi" w:hAnsiTheme="minorHAnsi" w:cstheme="minorHAnsi"/>
          <w:bCs/>
          <w:szCs w:val="22"/>
        </w:rPr>
      </w:pPr>
    </w:p>
    <w:p w:rsidR="00D36931" w:rsidRDefault="00D36931" w:rsidP="00D36931">
      <w:pPr>
        <w:pStyle w:val="30"/>
        <w:tabs>
          <w:tab w:val="num" w:pos="720"/>
        </w:tabs>
        <w:spacing w:before="60" w:after="0"/>
        <w:ind w:left="720"/>
        <w:rPr>
          <w:rFonts w:asciiTheme="minorHAnsi" w:hAnsiTheme="minorHAnsi" w:cstheme="minorHAnsi"/>
          <w:szCs w:val="22"/>
        </w:rPr>
      </w:pPr>
      <w:bookmarkStart w:id="850" w:name="_Toc409691771"/>
      <w:r>
        <w:rPr>
          <w:rFonts w:asciiTheme="minorHAnsi" w:hAnsiTheme="minorHAnsi" w:cstheme="minorHAnsi"/>
          <w:szCs w:val="22"/>
        </w:rPr>
        <w:t>Εφαρμοστέο Δίκαιο - Διαιτησία</w:t>
      </w:r>
      <w:bookmarkEnd w:id="850"/>
    </w:p>
    <w:p w:rsidR="00CC10BD" w:rsidRPr="00CC10BD" w:rsidRDefault="00CC10BD" w:rsidP="00CC10BD">
      <w:pPr>
        <w:spacing w:before="60"/>
        <w:rPr>
          <w:rFonts w:asciiTheme="minorHAnsi" w:hAnsiTheme="minorHAnsi" w:cs="Calibri"/>
          <w:szCs w:val="22"/>
        </w:rPr>
      </w:pPr>
      <w:bookmarkStart w:id="851" w:name="_Toc104088442"/>
      <w:bookmarkStart w:id="852" w:name="_Toc104088608"/>
      <w:bookmarkStart w:id="853" w:name="_Toc104093010"/>
      <w:bookmarkStart w:id="854" w:name="_Toc104093175"/>
      <w:bookmarkStart w:id="855" w:name="_Toc104093340"/>
      <w:bookmarkStart w:id="856" w:name="_Toc104096341"/>
      <w:bookmarkStart w:id="857" w:name="_Toc104096507"/>
      <w:bookmarkStart w:id="858" w:name="_Toc104096673"/>
      <w:bookmarkStart w:id="859" w:name="_Toc104100404"/>
      <w:bookmarkStart w:id="860" w:name="_Toc104100577"/>
      <w:bookmarkStart w:id="861" w:name="_Toc104100750"/>
      <w:bookmarkStart w:id="862" w:name="_Toc104100923"/>
      <w:bookmarkStart w:id="863" w:name="_Toc104101096"/>
      <w:bookmarkStart w:id="864" w:name="_Toc104101271"/>
      <w:bookmarkStart w:id="865" w:name="_Toc104101445"/>
      <w:bookmarkStart w:id="866" w:name="_Toc104101620"/>
      <w:bookmarkStart w:id="867" w:name="_Toc104101795"/>
      <w:bookmarkStart w:id="868" w:name="_Toc104101970"/>
      <w:bookmarkStart w:id="869" w:name="_Toc104102145"/>
      <w:bookmarkEnd w:id="844"/>
      <w:bookmarkEnd w:id="845"/>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CC10BD">
        <w:rPr>
          <w:rFonts w:asciiTheme="minorHAnsi" w:hAnsiTheme="minorHAnsi" w:cs="Calibri"/>
          <w:szCs w:val="22"/>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w:t>
      </w:r>
    </w:p>
    <w:p w:rsidR="00CC10BD" w:rsidRPr="00CC10BD" w:rsidRDefault="00CC10BD" w:rsidP="00CC10BD">
      <w:pPr>
        <w:spacing w:before="60"/>
        <w:rPr>
          <w:rFonts w:asciiTheme="minorHAnsi" w:hAnsiTheme="minorHAnsi" w:cs="Calibri"/>
          <w:szCs w:val="22"/>
        </w:rPr>
      </w:pPr>
      <w:r w:rsidRPr="00CC10BD">
        <w:rPr>
          <w:rFonts w:asciiTheme="minorHAnsi" w:hAnsiTheme="minorHAnsi" w:cs="Calibri"/>
          <w:szCs w:val="22"/>
        </w:rPr>
        <w:t>Επί διαφωνίας, κάθε διαφορά θα λύεται από τα ελληνικά δικαστήρια και συγκεκριμένα τα δικαστήρια Αθηνών, εφαρμοστέο δε δίκαιο είναι πάντοτε το Ελληνικό και το Κοινοτικό δίκαιο.</w:t>
      </w:r>
    </w:p>
    <w:p w:rsidR="00CC10BD" w:rsidRPr="00CC10BD" w:rsidRDefault="00CC10BD" w:rsidP="00CC10BD">
      <w:pPr>
        <w:spacing w:before="60"/>
        <w:rPr>
          <w:rFonts w:asciiTheme="minorHAnsi" w:hAnsiTheme="minorHAnsi"/>
          <w:szCs w:val="22"/>
        </w:rPr>
      </w:pPr>
      <w:r w:rsidRPr="00CC10BD">
        <w:rPr>
          <w:rFonts w:asciiTheme="minorHAnsi" w:hAnsiTheme="minorHAnsi" w:cs="Calibri"/>
          <w:szCs w:val="22"/>
        </w:rPr>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r w:rsidRPr="00CC10BD">
        <w:rPr>
          <w:rFonts w:asciiTheme="minorHAnsi" w:hAnsiTheme="minorHAnsi"/>
          <w:szCs w:val="22"/>
        </w:rPr>
        <w:t>.</w:t>
      </w:r>
    </w:p>
    <w:p w:rsidR="00A46837" w:rsidRDefault="00A46837" w:rsidP="00A46837">
      <w:pPr>
        <w:pStyle w:val="30"/>
        <w:tabs>
          <w:tab w:val="num" w:pos="720"/>
        </w:tabs>
        <w:spacing w:before="60" w:after="0"/>
        <w:ind w:left="720"/>
        <w:rPr>
          <w:rFonts w:asciiTheme="minorHAnsi" w:hAnsiTheme="minorHAnsi" w:cstheme="minorHAnsi"/>
          <w:szCs w:val="22"/>
        </w:rPr>
      </w:pPr>
      <w:bookmarkStart w:id="870" w:name="_Toc409691772"/>
      <w:r>
        <w:rPr>
          <w:rFonts w:asciiTheme="minorHAnsi" w:hAnsiTheme="minorHAnsi" w:cstheme="minorHAnsi"/>
          <w:szCs w:val="22"/>
        </w:rPr>
        <w:t>Εκχώρηση εισπρακτέων δικαιωμάτων</w:t>
      </w:r>
      <w:bookmarkEnd w:id="870"/>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Ανάδοχος δικαιούται να εκχωρήσει σε οποιοδήποτε φυσικό ή νομικό πρόσωπο το δικαίωμα είσπραξης της αμοιβής, μετά από έγγραφη συναίνεση της Αναθέτουσας Αρχής και σύμφωνα με τους όρους της </w:t>
      </w:r>
      <w:r>
        <w:rPr>
          <w:rFonts w:asciiTheme="minorHAnsi" w:hAnsiTheme="minorHAnsi" w:cstheme="minorHAnsi"/>
          <w:bCs/>
          <w:szCs w:val="22"/>
        </w:rPr>
        <w:t xml:space="preserve">παρούσας </w:t>
      </w:r>
      <w:r w:rsidRPr="00635815">
        <w:rPr>
          <w:rFonts w:asciiTheme="minorHAnsi" w:hAnsiTheme="minorHAnsi" w:cstheme="minorHAnsi"/>
          <w:bCs/>
          <w:szCs w:val="22"/>
        </w:rPr>
        <w:t xml:space="preserve"> Προκήρυξης.</w:t>
      </w:r>
    </w:p>
    <w:p w:rsidR="00A46837" w:rsidRDefault="00A46837" w:rsidP="00A46837">
      <w:pPr>
        <w:pStyle w:val="30"/>
        <w:tabs>
          <w:tab w:val="num" w:pos="720"/>
        </w:tabs>
        <w:spacing w:before="60" w:after="0"/>
        <w:ind w:left="720"/>
        <w:rPr>
          <w:rFonts w:asciiTheme="minorHAnsi" w:hAnsiTheme="minorHAnsi" w:cstheme="minorHAnsi"/>
          <w:szCs w:val="22"/>
        </w:rPr>
      </w:pPr>
      <w:bookmarkStart w:id="871" w:name="_Toc409691773"/>
      <w:r>
        <w:rPr>
          <w:rFonts w:asciiTheme="minorHAnsi" w:hAnsiTheme="minorHAnsi" w:cstheme="minorHAnsi"/>
          <w:szCs w:val="22"/>
        </w:rPr>
        <w:t>Ανωτέρα Βία</w:t>
      </w:r>
      <w:bookmarkEnd w:id="871"/>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Τα συμβαλλόμενα μέρη δεν ευθύνονται για την εκπλήρωση των συμβατικών τους υποχρεώσεων, στο μέτρο που η αδυναμία εκπλήρωσης οφείλεται σε περιστατικά ανωτέρας βίας, σύμφωνα με τα οριζόμενα στο άρθρο 37 του Π.Δ.118/2007, υπό την προϋπόθεση ότι η επικαλούμενη ανωτέρα βία αποδεικνύεται δεόντως και επαρκώς. Ως τέτοια δεν θεωρούνται για τον Ανάδοχο όσα ευρίσκονται αντικειμενικά εντός του πεδίου οικονομικής δραστηριότητας και ελέγχου του Αναδόχου. </w:t>
      </w:r>
    </w:p>
    <w:p w:rsidR="00A46837"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Ανάδοχος, επικαλούμενος υπαγωγή της αδυναμίας εκπλήρωσης υποχρεώσεών του σε γεγονός που εμπίπτει στην παράγραφο 1 ανωτέρω, οφείλει να γνωστοποιήσει και επικαλεσθεί προς την ΗΔΙΚΑ ΑΕ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υποχρεούται να απαντήσει εντός είκοσι (20) ημερών από λήψεως του σχετικού αιτήματος του Αναδόχου, διαφορετικά με την πάροδο άπρακτης της προθεσμίας τεκμαίρεται η αποδοχή του αιτήματος.</w:t>
      </w:r>
    </w:p>
    <w:p w:rsidR="00A46837" w:rsidRDefault="00A46837" w:rsidP="00A46837">
      <w:pPr>
        <w:pStyle w:val="30"/>
        <w:tabs>
          <w:tab w:val="num" w:pos="720"/>
        </w:tabs>
        <w:spacing w:before="60" w:after="0"/>
        <w:ind w:left="720"/>
        <w:rPr>
          <w:rFonts w:asciiTheme="minorHAnsi" w:hAnsiTheme="minorHAnsi" w:cstheme="minorHAnsi"/>
          <w:szCs w:val="22"/>
        </w:rPr>
      </w:pPr>
      <w:bookmarkStart w:id="872" w:name="_Toc409691774"/>
      <w:r>
        <w:rPr>
          <w:rFonts w:asciiTheme="minorHAnsi" w:hAnsiTheme="minorHAnsi" w:cstheme="minorHAnsi"/>
          <w:szCs w:val="22"/>
        </w:rPr>
        <w:t>Καταγγελία / Ευθύνη</w:t>
      </w:r>
      <w:bookmarkEnd w:id="872"/>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 xml:space="preserve">Ο Εργοδότης δύναται, μετά από εισήγηση της ΕΠΠΕ να καταγγείλει εγγράφως καθ’ οιονδήποτε χρόνο την παρούσα Σύμβαση, εφόσον ο Ανάδοχος </w:t>
      </w:r>
      <w:proofErr w:type="spellStart"/>
      <w:r w:rsidRPr="00635815">
        <w:rPr>
          <w:rFonts w:asciiTheme="minorHAnsi" w:hAnsiTheme="minorHAnsi" w:cstheme="minorHAnsi"/>
          <w:bCs/>
          <w:szCs w:val="22"/>
        </w:rPr>
        <w:t>υπαιτίως</w:t>
      </w:r>
      <w:proofErr w:type="spellEnd"/>
      <w:r w:rsidRPr="00635815">
        <w:rPr>
          <w:rFonts w:asciiTheme="minorHAnsi" w:hAnsiTheme="minorHAnsi" w:cstheme="minorHAnsi"/>
          <w:bCs/>
          <w:szCs w:val="22"/>
        </w:rPr>
        <w:t xml:space="preserve"> παραβεί οποιαδήποτε από τις συμβατικές του Υποχρεώσεις, θεωρουμένων όλων ως ουσιωδών και δεν άρει την παράβαση αυτή εντός δέκα (10) εργασίμων ημερών από τη σχετική έγγραφη ειδοποίησή της από την ΕΠΠΕ. Για τα θέματα κήρυξης του </w:t>
      </w:r>
      <w:r w:rsidRPr="00635815">
        <w:rPr>
          <w:rFonts w:asciiTheme="minorHAnsi" w:hAnsiTheme="minorHAnsi" w:cstheme="minorHAnsi"/>
          <w:bCs/>
          <w:szCs w:val="22"/>
        </w:rPr>
        <w:lastRenderedPageBreak/>
        <w:t>Αναδόχου έκπτωτου και τις επιβαλλόμενες σε αυτόν κυρώσεις, εφαρμόζονται τα αναφερόμενα ανωτέρω στο άρθρο 6 και τυχόν αναλογικά οι διατάξεις του άρθρου 30 του</w:t>
      </w:r>
      <w:r w:rsidRPr="006E61FA">
        <w:rPr>
          <w:rFonts w:asciiTheme="minorHAnsi" w:hAnsiTheme="minorHAnsi" w:cstheme="minorHAnsi"/>
          <w:bCs/>
          <w:szCs w:val="22"/>
        </w:rPr>
        <w:t xml:space="preserve"> Κανονισμού Προμηθειών ΗΔΙΚΑ </w:t>
      </w:r>
      <w:r>
        <w:rPr>
          <w:rFonts w:asciiTheme="minorHAnsi" w:hAnsiTheme="minorHAnsi" w:cstheme="minorHAnsi"/>
          <w:bCs/>
          <w:szCs w:val="22"/>
        </w:rPr>
        <w:t>ΑΕ</w:t>
      </w:r>
      <w:r w:rsidRPr="00635815">
        <w:rPr>
          <w:rFonts w:asciiTheme="minorHAnsi" w:hAnsiTheme="minorHAnsi" w:cstheme="minorHAnsi"/>
          <w:bCs/>
          <w:szCs w:val="22"/>
        </w:rPr>
        <w:t xml:space="preserve"> (ΦΕΚ 1990/Β/23-12-2010).</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Ο Εργοδότης δεν θα θεωρηθεί υπεύθυνος για οποιεσδήποτε ζημίες ή διαφυγόντα κέρδη υποστεί ο Ανάδοχος από την καταγγελία της Σύμβασης, σύμφωνα με τα αναφερόμενα στην παρ. 1 του παρόντος άρθρου.</w:t>
      </w:r>
    </w:p>
    <w:p w:rsidR="00CF054E" w:rsidRPr="00635815"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Η έγγραφη καταγγελία της Σύμβασης δεν επηρεάζει δικαιώματα και υποχρεώσεις των μερών, που προϋπήρχαν της καταγγελίας και δεν απαλλάσσει τον Ανάδοχο από ευθύνες και υποχρεώσεις, που απορρέουν από τη Σύμβαση ή το Νόμο σε σχέση με συμβατικές εργασίες, που έχουν εκτελεστεί πριν την έγγραφη καταγγελία.</w:t>
      </w:r>
    </w:p>
    <w:p w:rsidR="008C5AC3" w:rsidRPr="00CF054E" w:rsidRDefault="00CF054E" w:rsidP="00CF054E">
      <w:pPr>
        <w:spacing w:before="60" w:after="0"/>
        <w:rPr>
          <w:rFonts w:asciiTheme="minorHAnsi" w:hAnsiTheme="minorHAnsi" w:cstheme="minorHAnsi"/>
          <w:bCs/>
          <w:szCs w:val="22"/>
        </w:rPr>
      </w:pPr>
      <w:r w:rsidRPr="00635815">
        <w:rPr>
          <w:rFonts w:asciiTheme="minorHAnsi" w:hAnsiTheme="minorHAnsi" w:cstheme="minorHAnsi"/>
          <w:bCs/>
          <w:szCs w:val="22"/>
        </w:rPr>
        <w:t>Σε περίπτωση αποδεδειγμένης ζημίας του Εργοδότη, ο Ανάδοχος οφείλει να επιστρέψει στον Εργοδότη την αμοιβή που θα του έχει τυχόν καταβληθεί πλέον το ποσό από την κατάπτωση της κατατεθειμένης εγγυητικής επιστολής καλής εκτέλεσης.</w:t>
      </w:r>
    </w:p>
    <w:p w:rsidR="00CF054E" w:rsidRDefault="00CF054E" w:rsidP="00CF054E">
      <w:pPr>
        <w:pStyle w:val="30"/>
        <w:tabs>
          <w:tab w:val="num" w:pos="720"/>
        </w:tabs>
        <w:spacing w:before="60" w:after="0"/>
        <w:ind w:left="720"/>
        <w:rPr>
          <w:rFonts w:asciiTheme="minorHAnsi" w:hAnsiTheme="minorHAnsi" w:cstheme="minorHAnsi"/>
          <w:szCs w:val="22"/>
        </w:rPr>
      </w:pPr>
      <w:bookmarkStart w:id="873" w:name="_Toc409691775"/>
      <w:r>
        <w:rPr>
          <w:rFonts w:asciiTheme="minorHAnsi" w:hAnsiTheme="minorHAnsi" w:cstheme="minorHAnsi"/>
          <w:szCs w:val="22"/>
        </w:rPr>
        <w:t>Λοιποί Όροι</w:t>
      </w:r>
      <w:bookmarkEnd w:id="873"/>
    </w:p>
    <w:p w:rsidR="00CF054E" w:rsidRPr="006E61FA" w:rsidRDefault="00CF054E" w:rsidP="00CF054E">
      <w:pPr>
        <w:spacing w:before="60" w:after="0"/>
        <w:rPr>
          <w:rFonts w:asciiTheme="minorHAnsi" w:hAnsiTheme="minorHAnsi" w:cstheme="minorHAnsi"/>
          <w:bCs/>
          <w:szCs w:val="22"/>
        </w:rPr>
      </w:pPr>
      <w:r w:rsidRPr="006E61FA">
        <w:rPr>
          <w:rFonts w:asciiTheme="minorHAnsi" w:hAnsiTheme="minorHAnsi" w:cstheme="minorHAnsi"/>
          <w:bCs/>
          <w:szCs w:val="22"/>
        </w:rPr>
        <w:t xml:space="preserve">Για τα θέματα που δεν ρυθμίζονται με το παρόν, και την προσφορά του Αναδόχου, έχουν εφαρμογή: </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 Κανονισμός Προμηθειών ΗΔΙΚΑ </w:t>
      </w:r>
      <w:r>
        <w:rPr>
          <w:rFonts w:asciiTheme="minorHAnsi" w:hAnsiTheme="minorHAnsi" w:cstheme="minorHAnsi"/>
          <w:bCs/>
          <w:szCs w:val="22"/>
        </w:rPr>
        <w:t>ΑΕ</w:t>
      </w:r>
      <w:r w:rsidRPr="006E61FA">
        <w:rPr>
          <w:rFonts w:asciiTheme="minorHAnsi" w:hAnsiTheme="minorHAnsi" w:cstheme="minorHAnsi"/>
          <w:szCs w:val="22"/>
        </w:rPr>
        <w:t xml:space="preserve"> (ΦΕΚ 1990/Β/23-12-2010)</w:t>
      </w:r>
    </w:p>
    <w:p w:rsidR="00CF054E" w:rsidRPr="006E61FA" w:rsidRDefault="00CF054E" w:rsidP="00ED7517">
      <w:pPr>
        <w:numPr>
          <w:ilvl w:val="0"/>
          <w:numId w:val="97"/>
        </w:numPr>
        <w:autoSpaceDE w:val="0"/>
        <w:autoSpaceDN w:val="0"/>
        <w:adjustRightInd w:val="0"/>
        <w:spacing w:after="0"/>
        <w:ind w:left="714" w:hanging="357"/>
        <w:rPr>
          <w:rFonts w:asciiTheme="minorHAnsi" w:hAnsiTheme="minorHAnsi" w:cstheme="minorHAnsi"/>
          <w:bCs/>
          <w:szCs w:val="22"/>
        </w:rPr>
      </w:pPr>
      <w:r w:rsidRPr="006E61FA">
        <w:rPr>
          <w:rFonts w:asciiTheme="minorHAnsi" w:hAnsiTheme="minorHAnsi" w:cstheme="minorHAnsi"/>
          <w:bCs/>
          <w:szCs w:val="22"/>
        </w:rPr>
        <w:t xml:space="preserve">οι διατάξεις του </w:t>
      </w:r>
      <w:proofErr w:type="spellStart"/>
      <w:r w:rsidRPr="006E61FA">
        <w:rPr>
          <w:rFonts w:asciiTheme="minorHAnsi" w:hAnsiTheme="minorHAnsi" w:cstheme="minorHAnsi"/>
          <w:bCs/>
          <w:szCs w:val="22"/>
        </w:rPr>
        <w:t>π.δ</w:t>
      </w:r>
      <w:proofErr w:type="spellEnd"/>
      <w:r w:rsidRPr="006E61FA">
        <w:rPr>
          <w:rFonts w:asciiTheme="minorHAnsi" w:hAnsiTheme="minorHAnsi" w:cstheme="minorHAnsi"/>
          <w:bCs/>
          <w:szCs w:val="22"/>
        </w:rPr>
        <w:t>. 60/2007</w:t>
      </w:r>
    </w:p>
    <w:p w:rsidR="00CF054E" w:rsidRPr="00CF054E" w:rsidRDefault="00CF054E" w:rsidP="00CF054E"/>
    <w:p w:rsidR="008C5AC3" w:rsidRPr="008261E0" w:rsidRDefault="008C5AC3" w:rsidP="00021593">
      <w:pPr>
        <w:pStyle w:val="Bullets"/>
        <w:rPr>
          <w:rFonts w:asciiTheme="minorHAnsi" w:hAnsiTheme="minorHAnsi" w:cstheme="minorHAnsi"/>
          <w:szCs w:val="22"/>
        </w:rPr>
        <w:sectPr w:rsidR="008C5AC3" w:rsidRPr="008261E0" w:rsidSect="003E24D0">
          <w:headerReference w:type="default" r:id="rId23"/>
          <w:pgSz w:w="11906" w:h="16838" w:code="9"/>
          <w:pgMar w:top="1134" w:right="1134" w:bottom="1134" w:left="1134" w:header="426" w:footer="247" w:gutter="0"/>
          <w:cols w:space="708"/>
          <w:docGrid w:linePitch="360"/>
        </w:sectPr>
      </w:pPr>
    </w:p>
    <w:p w:rsidR="005B462F" w:rsidRDefault="00070223" w:rsidP="00954A28">
      <w:pPr>
        <w:pStyle w:val="10"/>
        <w:numPr>
          <w:ilvl w:val="0"/>
          <w:numId w:val="22"/>
        </w:numPr>
        <w:shd w:val="clear" w:color="auto" w:fill="C0C0C0"/>
        <w:tabs>
          <w:tab w:val="clear" w:pos="1418"/>
          <w:tab w:val="num" w:pos="720"/>
        </w:tabs>
        <w:spacing w:before="60" w:after="0" w:line="240" w:lineRule="auto"/>
        <w:ind w:left="794"/>
        <w:rPr>
          <w:rFonts w:asciiTheme="minorHAnsi" w:hAnsiTheme="minorHAnsi" w:cstheme="minorHAnsi"/>
          <w:sz w:val="22"/>
          <w:szCs w:val="22"/>
          <w:lang w:val="en-US"/>
        </w:rPr>
      </w:pPr>
      <w:bookmarkStart w:id="874" w:name="_Toc14686122"/>
      <w:bookmarkStart w:id="875" w:name="_Toc25743337"/>
      <w:bookmarkStart w:id="876" w:name="_Toc43634807"/>
      <w:bookmarkStart w:id="877" w:name="_Toc44821187"/>
      <w:bookmarkStart w:id="878" w:name="_Toc48552979"/>
      <w:bookmarkStart w:id="879" w:name="_Toc49073806"/>
      <w:bookmarkStart w:id="880" w:name="_Toc58292269"/>
      <w:bookmarkStart w:id="881" w:name="_Toc184693896"/>
      <w:bookmarkStart w:id="882" w:name="_Toc187564858"/>
      <w:bookmarkStart w:id="883" w:name="_Toc250370995"/>
      <w:bookmarkStart w:id="884" w:name="_Toc250371155"/>
      <w:bookmarkStart w:id="885" w:name="_Toc409691776"/>
      <w:bookmarkEnd w:id="321"/>
      <w:bookmarkEnd w:id="322"/>
      <w:bookmarkEnd w:id="323"/>
      <w:bookmarkEnd w:id="324"/>
      <w:bookmarkEnd w:id="325"/>
      <w:bookmarkEnd w:id="326"/>
      <w:bookmarkEnd w:id="327"/>
      <w:bookmarkEnd w:id="328"/>
      <w:bookmarkEnd w:id="329"/>
      <w:r>
        <w:rPr>
          <w:rFonts w:asciiTheme="minorHAnsi" w:hAnsiTheme="minorHAnsi" w:cstheme="minorHAnsi"/>
          <w:sz w:val="22"/>
          <w:szCs w:val="22"/>
        </w:rPr>
        <w:lastRenderedPageBreak/>
        <w:t>ΜΕΡΟΣ Γ</w:t>
      </w:r>
      <w:r>
        <w:rPr>
          <w:rFonts w:asciiTheme="minorHAnsi" w:hAnsiTheme="minorHAnsi" w:cstheme="minorHAnsi"/>
          <w:sz w:val="22"/>
          <w:szCs w:val="22"/>
          <w:lang w:val="en-US"/>
        </w:rPr>
        <w:t xml:space="preserve">: </w:t>
      </w:r>
      <w:r>
        <w:rPr>
          <w:rFonts w:asciiTheme="minorHAnsi" w:hAnsiTheme="minorHAnsi" w:cstheme="minorHAnsi"/>
          <w:sz w:val="22"/>
          <w:szCs w:val="22"/>
        </w:rPr>
        <w:t>Π</w:t>
      </w:r>
      <w:r w:rsidR="008D46A0" w:rsidRPr="005C24C0">
        <w:rPr>
          <w:rFonts w:asciiTheme="minorHAnsi" w:hAnsiTheme="minorHAnsi" w:cstheme="minorHAnsi"/>
          <w:sz w:val="22"/>
          <w:szCs w:val="22"/>
        </w:rPr>
        <w:t>ΑΡΑΡΤΗΜΑΤΑ</w:t>
      </w:r>
      <w:bookmarkEnd w:id="874"/>
      <w:bookmarkEnd w:id="875"/>
      <w:bookmarkEnd w:id="876"/>
      <w:bookmarkEnd w:id="877"/>
      <w:bookmarkEnd w:id="878"/>
      <w:bookmarkEnd w:id="879"/>
      <w:bookmarkEnd w:id="880"/>
      <w:bookmarkEnd w:id="881"/>
      <w:bookmarkEnd w:id="882"/>
      <w:bookmarkEnd w:id="883"/>
      <w:bookmarkEnd w:id="884"/>
      <w:bookmarkEnd w:id="885"/>
    </w:p>
    <w:p w:rsidR="00A27F4E" w:rsidRDefault="00F65ED3" w:rsidP="00A27F4E">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886" w:name="_Toc409691777"/>
      <w:r>
        <w:rPr>
          <w:rFonts w:asciiTheme="minorHAnsi" w:hAnsiTheme="minorHAnsi" w:cstheme="minorHAnsi"/>
          <w:sz w:val="22"/>
          <w:szCs w:val="22"/>
          <w:u w:val="none"/>
        </w:rPr>
        <w:t>ΥΠΟΔΕΙΓΜΑΤΑ ΕΓΓΥΗΤΙΚΩΝ ΕΠΙΣΤΟΛΩΝ</w:t>
      </w:r>
      <w:bookmarkEnd w:id="886"/>
    </w:p>
    <w:p w:rsidR="00F65ED3" w:rsidRDefault="00F65ED3" w:rsidP="00F65ED3">
      <w:pPr>
        <w:pStyle w:val="30"/>
        <w:tabs>
          <w:tab w:val="num" w:pos="720"/>
        </w:tabs>
        <w:spacing w:before="60" w:after="0"/>
        <w:ind w:left="720"/>
        <w:rPr>
          <w:rFonts w:asciiTheme="minorHAnsi" w:hAnsiTheme="minorHAnsi" w:cstheme="minorHAnsi"/>
          <w:szCs w:val="22"/>
        </w:rPr>
      </w:pPr>
      <w:bookmarkStart w:id="887" w:name="_Toc409691778"/>
      <w:r>
        <w:rPr>
          <w:rFonts w:asciiTheme="minorHAnsi" w:hAnsiTheme="minorHAnsi" w:cstheme="minorHAnsi"/>
          <w:szCs w:val="22"/>
        </w:rPr>
        <w:t>Εγγυητική Επιστολή Συμμετοχής</w:t>
      </w:r>
      <w:bookmarkEnd w:id="887"/>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 οδός............................. αριθμός.................ΤΚ………………</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και μέχρι του ποσού των ευρώ........................., για τη συμμετοχή στο διενεργούμενο διαγωνισμό της (συμπληρώνετε την ημερομηνία διενέργειας του διαγωνισμού)….………….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εγγύηση καλύπτει καθ’ όλο το χρόνο ισχύος της μόνο τις από τη συμμετοχή στον ανωτέρω διαγωνισμό απορρέουσες υποχρεώσεις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i/>
          <w:szCs w:val="22"/>
        </w:rPr>
        <w:t>:</w:t>
      </w:r>
      <w:r w:rsidRPr="006C7DE7">
        <w:rPr>
          <w:rFonts w:asciiTheme="minorHAnsi" w:hAnsiTheme="minorHAnsi" w:cs="Calibri"/>
          <w:szCs w:val="22"/>
        </w:rPr>
        <w:t xml:space="preserve"> της εν λόγω Εταιρίας.}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 και την ………………(Σημείωση προς την Τράπεζα : ο χρόνος ισχύος πρέπει να είναι μεγαλύτερος τουλάχιστον κατά ένα (1) μήνα του χρόνου ισχύος της Προσφοράς).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F65ED3" w:rsidRPr="006C7DE7" w:rsidRDefault="00954A28" w:rsidP="00F65ED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lastRenderedPageBreak/>
        <w:t>(Εξουσιοδοτημένη υπογραφή)</w:t>
      </w:r>
      <w:bookmarkStart w:id="888" w:name="_Toc43634810"/>
      <w:bookmarkStart w:id="889" w:name="_Toc44821190"/>
      <w:bookmarkStart w:id="890" w:name="_Toc48552982"/>
      <w:bookmarkStart w:id="891" w:name="_Toc49073809"/>
      <w:bookmarkStart w:id="892" w:name="_Ref54165241"/>
      <w:bookmarkStart w:id="893" w:name="_Ref54165243"/>
      <w:bookmarkStart w:id="894" w:name="_Toc62559081"/>
      <w:bookmarkStart w:id="895" w:name="_Ref63494486"/>
      <w:bookmarkStart w:id="896" w:name="_Toc240445864"/>
      <w:bookmarkStart w:id="897" w:name="_Toc302577471"/>
      <w:bookmarkStart w:id="898" w:name="_Toc391285064"/>
      <w:bookmarkStart w:id="899" w:name="_Toc391302678"/>
      <w:bookmarkStart w:id="900" w:name="_Toc391302807"/>
      <w:bookmarkStart w:id="901" w:name="_Toc391302838"/>
      <w:bookmarkStart w:id="902" w:name="_Toc391472762"/>
    </w:p>
    <w:p w:rsidR="00D6500F" w:rsidRDefault="00D6500F">
      <w:pPr>
        <w:spacing w:after="0"/>
        <w:jc w:val="left"/>
        <w:rPr>
          <w:rFonts w:asciiTheme="minorHAnsi" w:hAnsiTheme="minorHAnsi" w:cstheme="minorHAnsi"/>
          <w:b/>
          <w:szCs w:val="22"/>
        </w:rPr>
      </w:pPr>
      <w:r>
        <w:rPr>
          <w:rFonts w:asciiTheme="minorHAnsi" w:hAnsiTheme="minorHAnsi" w:cstheme="minorHAns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903" w:name="_Toc409691779"/>
      <w:r w:rsidRPr="006C7DE7">
        <w:rPr>
          <w:rFonts w:asciiTheme="minorHAnsi" w:hAnsiTheme="minorHAnsi" w:cstheme="minorHAnsi"/>
          <w:szCs w:val="22"/>
        </w:rPr>
        <w:lastRenderedPageBreak/>
        <w:t>Εγγυητική Επιστολή Καλής Εκτέλεσης Σύμβασης</w:t>
      </w:r>
      <w:bookmarkEnd w:id="903"/>
    </w:p>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r w:rsidRPr="006C7DE7" w:rsidDel="005462C6">
        <w:rPr>
          <w:rFonts w:asciiTheme="minorHAnsi" w:hAnsiTheme="minorHAnsi" w:cs="Calibri"/>
          <w:szCs w:val="22"/>
        </w:rPr>
        <w:t xml:space="preserve"> </w:t>
      </w:r>
    </w:p>
    <w:p w:rsidR="00954A28" w:rsidRPr="006C7DE7" w:rsidRDefault="00954A28" w:rsidP="00954A28">
      <w:pPr>
        <w:spacing w:before="60"/>
        <w:rPr>
          <w:rFonts w:asciiTheme="minorHAnsi" w:hAnsiTheme="minorHAnsi" w:cs="Calibri"/>
          <w:szCs w:val="22"/>
        </w:rPr>
      </w:pPr>
    </w:p>
    <w:p w:rsidR="00954A28" w:rsidRPr="006C7DE7" w:rsidRDefault="00954A28" w:rsidP="00954A28">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p>
    <w:p w:rsidR="00954A28" w:rsidRPr="006C7DE7" w:rsidRDefault="00954A28" w:rsidP="00954A28">
      <w:pPr>
        <w:spacing w:before="60"/>
        <w:rPr>
          <w:rFonts w:asciiTheme="minorHAnsi" w:hAnsiTheme="minorHAnsi" w:cs="Calibri"/>
          <w:i/>
          <w:szCs w:val="22"/>
          <w:lang w:val="en-US"/>
        </w:rPr>
      </w:pPr>
      <w:r w:rsidRPr="006C7DE7">
        <w:rPr>
          <w:rFonts w:asciiTheme="minorHAnsi" w:hAnsiTheme="minorHAnsi" w:cs="Calibri"/>
          <w:i/>
          <w:szCs w:val="22"/>
        </w:rPr>
        <w:br w:type="page"/>
      </w:r>
    </w:p>
    <w:p w:rsidR="00F65ED3" w:rsidRPr="006C7DE7" w:rsidRDefault="00F65ED3" w:rsidP="00F65ED3">
      <w:pPr>
        <w:pStyle w:val="30"/>
        <w:tabs>
          <w:tab w:val="num" w:pos="720"/>
        </w:tabs>
        <w:spacing w:before="60" w:after="0"/>
        <w:ind w:left="720"/>
        <w:rPr>
          <w:rFonts w:asciiTheme="minorHAnsi" w:hAnsiTheme="minorHAnsi" w:cstheme="minorHAnsi"/>
          <w:szCs w:val="22"/>
        </w:rPr>
      </w:pPr>
      <w:bookmarkStart w:id="904" w:name="_Toc409691780"/>
      <w:bookmarkStart w:id="905" w:name="_Toc240445865"/>
      <w:bookmarkStart w:id="906" w:name="_Toc302577472"/>
      <w:bookmarkStart w:id="907" w:name="_Toc391285065"/>
      <w:bookmarkStart w:id="908" w:name="_Toc391302679"/>
      <w:bookmarkStart w:id="909" w:name="_Toc391302808"/>
      <w:bookmarkStart w:id="910" w:name="_Toc391302839"/>
      <w:bookmarkStart w:id="911" w:name="_Toc391472763"/>
      <w:bookmarkStart w:id="912" w:name="_Toc14686124"/>
      <w:bookmarkStart w:id="913" w:name="_Toc25743338"/>
      <w:bookmarkStart w:id="914" w:name="_Toc26592552"/>
      <w:bookmarkStart w:id="915" w:name="_Toc43634811"/>
      <w:bookmarkStart w:id="916" w:name="_Toc44821191"/>
      <w:bookmarkStart w:id="917" w:name="_Toc48552983"/>
      <w:bookmarkStart w:id="918" w:name="_Toc49073810"/>
      <w:bookmarkStart w:id="919" w:name="_Ref54165719"/>
      <w:bookmarkStart w:id="920" w:name="_Ref54165721"/>
      <w:bookmarkStart w:id="921" w:name="_Toc62559082"/>
      <w:bookmarkStart w:id="922" w:name="_Ref63576372"/>
      <w:r w:rsidRPr="006C7DE7">
        <w:rPr>
          <w:rFonts w:asciiTheme="minorHAnsi" w:hAnsiTheme="minorHAnsi" w:cstheme="minorHAnsi"/>
          <w:szCs w:val="22"/>
        </w:rPr>
        <w:lastRenderedPageBreak/>
        <w:t>Εγγυητική Επιστολή Προκαταβολής</w:t>
      </w:r>
      <w:bookmarkEnd w:id="904"/>
    </w:p>
    <w:bookmarkEnd w:id="905"/>
    <w:bookmarkEnd w:id="906"/>
    <w:bookmarkEnd w:id="907"/>
    <w:bookmarkEnd w:id="908"/>
    <w:bookmarkEnd w:id="909"/>
    <w:bookmarkEnd w:id="910"/>
    <w:bookmarkEnd w:id="911"/>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i/>
          <w:szCs w:val="22"/>
        </w:rPr>
      </w:pPr>
      <w:r w:rsidRPr="006C7DE7">
        <w:rPr>
          <w:rFonts w:asciiTheme="minorHAnsi" w:hAnsiTheme="minorHAnsi" w:cs="Calibri"/>
          <w:szCs w:val="22"/>
        </w:rPr>
        <w:t xml:space="preserve">Προς: </w:t>
      </w:r>
      <w:r w:rsidRPr="006C7DE7">
        <w:rPr>
          <w:rFonts w:asciiTheme="minorHAnsi" w:hAnsiTheme="minorHAnsi" w:cs="Calibri"/>
          <w:i/>
          <w:szCs w:val="22"/>
        </w:rPr>
        <w:t>ΗΛΕΚΤΡΟΝΙΚΗ ΔΙΑΚΥΒΕΡΝΗΣΗ ΚΟΙΝΩΝΙΚΗΣ ΑΣΦΑΛΙΣΗΣ ΑΕ (ΗΔΙΚΑ ΑΕ)</w:t>
      </w:r>
    </w:p>
    <w:p w:rsidR="00954A28" w:rsidRPr="006C7DE7" w:rsidRDefault="00954A28" w:rsidP="00954A28">
      <w:pPr>
        <w:spacing w:before="60"/>
        <w:rPr>
          <w:rFonts w:asciiTheme="minorHAnsi" w:hAnsiTheme="minorHAnsi" w:cs="Calibri"/>
          <w:szCs w:val="22"/>
        </w:rPr>
      </w:pPr>
      <w:r w:rsidRPr="006C7DE7">
        <w:rPr>
          <w:rFonts w:asciiTheme="minorHAnsi" w:hAnsiTheme="minorHAnsi"/>
          <w:szCs w:val="22"/>
        </w:rPr>
        <w:t>Λ. ΣΥΓΓΡΟΥ &amp; ΛΑΓΟΥΜΙΤΖΗ 40, 117 45, Ν. ΚΟΣΜΟΣ, ΑΘΗΝΑ</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b/>
          <w:szCs w:val="22"/>
        </w:rPr>
        <w:t xml:space="preserve">Εγγυητική επιστολή μας υπ’ </w:t>
      </w:r>
      <w:proofErr w:type="spellStart"/>
      <w:r w:rsidRPr="006C7DE7">
        <w:rPr>
          <w:rFonts w:asciiTheme="minorHAnsi" w:hAnsiTheme="minorHAnsi" w:cs="Calibri"/>
          <w:b/>
          <w:szCs w:val="22"/>
        </w:rPr>
        <w:t>αριθμ</w:t>
      </w:r>
      <w:proofErr w:type="spellEnd"/>
      <w:r w:rsidRPr="006C7DE7">
        <w:rPr>
          <w:rFonts w:asciiTheme="minorHAnsi" w:hAnsiTheme="minorHAnsi" w:cs="Calibri"/>
          <w:b/>
          <w:szCs w:val="22"/>
        </w:rPr>
        <w:t>................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για την λήψη προκαταβολής για τη χορήγηση του …% της συμβατικής αξίας μη συμπεριλαμβανομένου του ΦΠΑ, ευρώ ………… σύμφωνα με τη σύμβαση με αριθμό...................και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 σε εφαρμογή των σχετικών άρθρων του Κανονισμού Προμηθειών της Αναθέτουσα Αρχή, στο οποίο και μόνο περιορίζεται η εγγύησή μας.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7D075F" w:rsidRPr="006C7DE7" w:rsidRDefault="00954A28" w:rsidP="007D075F">
      <w:pPr>
        <w:spacing w:before="60"/>
        <w:jc w:val="right"/>
        <w:rPr>
          <w:rFonts w:asciiTheme="minorHAnsi" w:hAnsiTheme="minorHAnsi" w:cs="Calibri"/>
          <w:i/>
          <w:szCs w:val="22"/>
        </w:rPr>
      </w:pPr>
      <w:r w:rsidRPr="006C7DE7">
        <w:rPr>
          <w:rFonts w:asciiTheme="minorHAnsi" w:hAnsiTheme="minorHAnsi" w:cs="Calibri"/>
          <w:i/>
          <w:szCs w:val="22"/>
        </w:rPr>
        <w:t xml:space="preserve"> (Εξουσιοδοτημένη υπογραφή)</w:t>
      </w:r>
      <w:bookmarkStart w:id="923" w:name="_Toc240445866"/>
      <w:bookmarkStart w:id="924" w:name="_Toc302577473"/>
      <w:bookmarkStart w:id="925" w:name="_Toc391285066"/>
      <w:bookmarkStart w:id="926" w:name="_Toc391302680"/>
      <w:bookmarkStart w:id="927" w:name="_Toc391302809"/>
      <w:bookmarkStart w:id="928" w:name="_Toc391302840"/>
      <w:bookmarkStart w:id="929" w:name="_Toc391472764"/>
    </w:p>
    <w:p w:rsidR="007D075F" w:rsidRPr="006C7DE7" w:rsidRDefault="007D075F">
      <w:pPr>
        <w:spacing w:after="0"/>
        <w:jc w:val="left"/>
        <w:rPr>
          <w:rFonts w:asciiTheme="minorHAnsi" w:hAnsiTheme="minorHAnsi" w:cs="Calibri"/>
          <w:i/>
          <w:szCs w:val="22"/>
        </w:rPr>
      </w:pPr>
      <w:r w:rsidRPr="006C7DE7">
        <w:rPr>
          <w:rFonts w:asciiTheme="minorHAnsi" w:hAnsiTheme="minorHAnsi" w:cs="Calibri"/>
          <w:i/>
          <w:szCs w:val="22"/>
        </w:rPr>
        <w:br w:type="page"/>
      </w:r>
    </w:p>
    <w:p w:rsidR="007D075F" w:rsidRPr="006C7DE7" w:rsidRDefault="007D075F" w:rsidP="007D075F">
      <w:pPr>
        <w:pStyle w:val="30"/>
        <w:tabs>
          <w:tab w:val="num" w:pos="720"/>
        </w:tabs>
        <w:spacing w:before="60" w:after="0"/>
        <w:ind w:left="720"/>
        <w:rPr>
          <w:rFonts w:asciiTheme="minorHAnsi" w:hAnsiTheme="minorHAnsi" w:cstheme="minorHAnsi"/>
          <w:szCs w:val="22"/>
        </w:rPr>
      </w:pPr>
      <w:bookmarkStart w:id="930" w:name="_Toc409691781"/>
      <w:r w:rsidRPr="006C7DE7">
        <w:rPr>
          <w:rFonts w:asciiTheme="minorHAnsi" w:hAnsiTheme="minorHAnsi" w:cstheme="minorHAnsi"/>
          <w:szCs w:val="22"/>
        </w:rPr>
        <w:lastRenderedPageBreak/>
        <w:t>Εγγυητική Επιστολή Καλής Λειτουργίας</w:t>
      </w:r>
      <w:bookmarkEnd w:id="930"/>
    </w:p>
    <w:p w:rsidR="00954A28" w:rsidRPr="006C7DE7" w:rsidRDefault="00954A28" w:rsidP="00954A28">
      <w:pPr>
        <w:spacing w:before="60"/>
        <w:rPr>
          <w:rFonts w:asciiTheme="minorHAnsi" w:hAnsiTheme="minorHAnsi" w:cs="Calibri"/>
          <w:szCs w:val="22"/>
        </w:rPr>
      </w:pPr>
      <w:bookmarkStart w:id="931" w:name="_Toc25743339"/>
      <w:bookmarkStart w:id="932" w:name="_Toc26592553"/>
      <w:bookmarkStart w:id="933" w:name="_Toc43634812"/>
      <w:bookmarkStart w:id="934" w:name="_Toc48552984"/>
      <w:bookmarkStart w:id="935" w:name="_Toc490738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 </w:t>
      </w:r>
    </w:p>
    <w:p w:rsidR="00954A28" w:rsidRPr="006C7DE7" w:rsidRDefault="00954A28" w:rsidP="00954A28">
      <w:pPr>
        <w:spacing w:before="60"/>
        <w:ind w:right="283"/>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Σε περίπτωση μεμονωμένης εταιρίας</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και μέχρι του ποσού των ευρώ......................... (συμπληρώνετε το συνολικό συμβατικό τίμημα με διευκρίνιση εάν περιλαμβάνει ή όχι τον ΦΠΑ), για την καλή λειτουργία του αντικειμένου της σύμβασης με αριθμό ……… που αφορά ………………. συνολικής αξίας ……………………. σύμφωνα με τη με αριθμό ……………. Διακήρυξη της Αναθέτουσα Αρχή</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p>
    <w:p w:rsidR="00AD000B" w:rsidRPr="006C7DE7" w:rsidRDefault="00954A28" w:rsidP="00AD000B">
      <w:pPr>
        <w:spacing w:before="60"/>
        <w:jc w:val="right"/>
        <w:rPr>
          <w:rFonts w:asciiTheme="minorHAnsi" w:hAnsiTheme="minorHAnsi" w:cs="Calibri"/>
          <w:i/>
          <w:szCs w:val="22"/>
        </w:rPr>
      </w:pPr>
      <w:r w:rsidRPr="006C7DE7">
        <w:rPr>
          <w:rFonts w:asciiTheme="minorHAnsi" w:hAnsiTheme="minorHAnsi" w:cs="Calibri"/>
          <w:i/>
          <w:szCs w:val="22"/>
        </w:rPr>
        <w:t>(Εξουσιοδοτημένη υπογραφή)</w:t>
      </w:r>
      <w:bookmarkStart w:id="936" w:name="_Ref54174383"/>
      <w:bookmarkStart w:id="937" w:name="_Ref54174386"/>
      <w:bookmarkStart w:id="938" w:name="_Toc62559083"/>
      <w:bookmarkStart w:id="939" w:name="_Toc240445867"/>
      <w:r w:rsidRPr="006C7DE7">
        <w:rPr>
          <w:rFonts w:asciiTheme="minorHAnsi" w:hAnsiTheme="minorHAnsi"/>
          <w:szCs w:val="22"/>
        </w:rPr>
        <w:br w:type="page"/>
      </w:r>
      <w:bookmarkStart w:id="940" w:name="_Toc302577474"/>
      <w:bookmarkStart w:id="941" w:name="_Toc391285067"/>
      <w:bookmarkStart w:id="942" w:name="_Toc391302681"/>
      <w:bookmarkStart w:id="943" w:name="_Toc391302810"/>
      <w:bookmarkStart w:id="944" w:name="_Toc391302841"/>
      <w:bookmarkStart w:id="945" w:name="_Toc391472765"/>
    </w:p>
    <w:p w:rsidR="00F65ED3" w:rsidRPr="006C7DE7" w:rsidRDefault="00AD000B" w:rsidP="00F65ED3">
      <w:pPr>
        <w:pStyle w:val="30"/>
        <w:tabs>
          <w:tab w:val="num" w:pos="720"/>
        </w:tabs>
        <w:spacing w:before="60" w:after="0"/>
        <w:ind w:left="720"/>
        <w:rPr>
          <w:rFonts w:asciiTheme="minorHAnsi" w:hAnsiTheme="minorHAnsi" w:cstheme="minorHAnsi"/>
          <w:szCs w:val="22"/>
        </w:rPr>
      </w:pPr>
      <w:bookmarkStart w:id="946" w:name="_Toc409691782"/>
      <w:r w:rsidRPr="006C7DE7">
        <w:rPr>
          <w:rFonts w:asciiTheme="minorHAnsi" w:hAnsiTheme="minorHAnsi" w:cstheme="minorHAnsi"/>
          <w:szCs w:val="22"/>
        </w:rPr>
        <w:lastRenderedPageBreak/>
        <w:t>Ε</w:t>
      </w:r>
      <w:r w:rsidR="00F65ED3" w:rsidRPr="006C7DE7">
        <w:rPr>
          <w:rFonts w:asciiTheme="minorHAnsi" w:hAnsiTheme="minorHAnsi" w:cstheme="minorHAnsi"/>
          <w:szCs w:val="22"/>
        </w:rPr>
        <w:t>γγυητική Επιστολή Καλής Εκτέλεσης Συντήρησης</w:t>
      </w:r>
      <w:bookmarkEnd w:id="946"/>
    </w:p>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ΕΚΔΟΤΗΣ.......................................................................</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Ημερομηνία έκδοσης...........................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Προς: ΓΕΝΙΚΗ ΓΡΑΜΜΑΤΕΙΑ ΚΟΙΝΩΝΙΚΏΝ ΑΣΦΑΛΙΣΕΩΝ</w:t>
      </w:r>
    </w:p>
    <w:p w:rsidR="00954A28" w:rsidRPr="006C7DE7" w:rsidRDefault="00954A28" w:rsidP="00954A28">
      <w:pPr>
        <w:spacing w:before="60"/>
        <w:rPr>
          <w:rFonts w:asciiTheme="minorHAnsi" w:hAnsiTheme="minorHAnsi" w:cs="Calibri"/>
          <w:b/>
          <w:szCs w:val="22"/>
        </w:rPr>
      </w:pPr>
      <w:r w:rsidRPr="006C7DE7">
        <w:rPr>
          <w:rFonts w:asciiTheme="minorHAnsi" w:hAnsiTheme="minorHAnsi" w:cs="Calibri"/>
          <w:b/>
          <w:szCs w:val="22"/>
        </w:rPr>
        <w:t>Εγγυητική επιστολή μας υπ’ αρ. ............... για ευρώ.......................</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w:t>
      </w:r>
      <w:proofErr w:type="spellStart"/>
      <w:r w:rsidRPr="006C7DE7">
        <w:rPr>
          <w:rFonts w:asciiTheme="minorHAnsi" w:hAnsiTheme="minorHAnsi" w:cs="Calibri"/>
          <w:szCs w:val="22"/>
        </w:rPr>
        <w:t>διζήσεως</w:t>
      </w:r>
      <w:proofErr w:type="spellEnd"/>
      <w:r w:rsidRPr="006C7DE7">
        <w:rPr>
          <w:rFonts w:asciiTheme="minorHAnsi" w:hAnsiTheme="minorHAnsi" w:cs="Calibri"/>
          <w:szCs w:val="22"/>
        </w:rPr>
        <w:t xml:space="preserve"> υπέρ</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 xml:space="preserve">Σε περίπτωση μεμονωμένης εταιρίας </w:t>
      </w:r>
      <w:r w:rsidRPr="006C7DE7">
        <w:rPr>
          <w:rFonts w:asciiTheme="minorHAnsi" w:hAnsiTheme="minorHAnsi" w:cs="Calibri"/>
          <w:szCs w:val="22"/>
        </w:rPr>
        <w:t xml:space="preserve">: της Εταιρίας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r w:rsidRPr="006C7DE7">
        <w:rPr>
          <w:rFonts w:asciiTheme="minorHAnsi" w:hAnsiTheme="minorHAnsi" w:cs="Calibri"/>
          <w:i/>
          <w:szCs w:val="22"/>
          <w:u w:val="single"/>
        </w:rPr>
        <w:t>ή σε περίπτωση Ένωσης ή Κοινοπραξίας</w:t>
      </w:r>
      <w:r w:rsidRPr="006C7DE7">
        <w:rPr>
          <w:rFonts w:asciiTheme="minorHAnsi" w:hAnsiTheme="minorHAnsi" w:cs="Calibri"/>
          <w:szCs w:val="22"/>
        </w:rPr>
        <w:t xml:space="preserve"> : των Εταιριών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α) ……………… οδός ……………… αριθμός ………………. Τ.Κ.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β)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 xml:space="preserve">γ) ……………… οδός ……………… αριθμός ………………. Τ.Κ. ………….. </w:t>
      </w:r>
    </w:p>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και μέχρι του ποσού των ευρώ.........................(συμπληρώνετε το συνολικό συμβατικό τίμημα με διευκρίνιση εάν περιλαμβάνει ή όχι τον ΦΠΑ), για την καλή εκτέλεση των υπηρεσιών συντήρησης του αντικειμένου της σύμβασης με αριθμό................... που αφορά ................................... συνολικής αξίας ..................................., σύμφωνα με τη με αριθμό ……… Διακήρυξή της </w:t>
      </w:r>
      <w:proofErr w:type="spellStart"/>
      <w:r w:rsidRPr="006C7DE7">
        <w:rPr>
          <w:rFonts w:asciiTheme="minorHAnsi" w:hAnsiTheme="minorHAnsi" w:cs="Calibri"/>
          <w:szCs w:val="22"/>
        </w:rPr>
        <w:t>ΑναθέτουσαΑρχή</w:t>
      </w:r>
      <w:proofErr w:type="spellEnd"/>
      <w:r w:rsidRPr="006C7DE7">
        <w:rPr>
          <w:rFonts w:asciiTheme="minorHAnsi" w:hAnsiTheme="minorHAnsi" w:cs="Calibri"/>
          <w:szCs w:val="22"/>
        </w:rPr>
        <w:t>. 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954A28" w:rsidRPr="006C7DE7" w:rsidRDefault="00954A28" w:rsidP="00954A28">
      <w:pPr>
        <w:overflowPunct w:val="0"/>
        <w:autoSpaceDE w:val="0"/>
        <w:autoSpaceDN w:val="0"/>
        <w:adjustRightInd w:val="0"/>
        <w:spacing w:before="60"/>
        <w:textAlignment w:val="baseline"/>
        <w:rPr>
          <w:rFonts w:asciiTheme="minorHAnsi" w:hAnsiTheme="minorHAnsi" w:cs="Calibri"/>
          <w:szCs w:val="22"/>
        </w:rPr>
      </w:pPr>
      <w:r w:rsidRPr="006C7DE7">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954A28" w:rsidRPr="006C7DE7" w:rsidRDefault="00954A28" w:rsidP="00954A28">
      <w:pPr>
        <w:overflowPunct w:val="0"/>
        <w:autoSpaceDE w:val="0"/>
        <w:autoSpaceDN w:val="0"/>
        <w:adjustRightInd w:val="0"/>
        <w:spacing w:before="60"/>
        <w:jc w:val="right"/>
        <w:textAlignment w:val="baseline"/>
        <w:rPr>
          <w:rFonts w:asciiTheme="minorHAnsi" w:hAnsiTheme="minorHAnsi" w:cs="Calibri"/>
          <w:i/>
          <w:szCs w:val="22"/>
        </w:rPr>
      </w:pPr>
    </w:p>
    <w:p w:rsidR="00087743" w:rsidRPr="006C7DE7" w:rsidRDefault="00954A28" w:rsidP="00087743">
      <w:pPr>
        <w:overflowPunct w:val="0"/>
        <w:autoSpaceDE w:val="0"/>
        <w:autoSpaceDN w:val="0"/>
        <w:adjustRightInd w:val="0"/>
        <w:spacing w:before="60"/>
        <w:jc w:val="right"/>
        <w:textAlignment w:val="baseline"/>
        <w:rPr>
          <w:rFonts w:asciiTheme="minorHAnsi" w:hAnsiTheme="minorHAnsi" w:cs="Calibri"/>
          <w:i/>
          <w:szCs w:val="22"/>
        </w:rPr>
      </w:pPr>
      <w:r w:rsidRPr="006C7DE7">
        <w:rPr>
          <w:rFonts w:asciiTheme="minorHAnsi" w:hAnsiTheme="minorHAnsi" w:cs="Calibri"/>
          <w:i/>
          <w:szCs w:val="22"/>
        </w:rPr>
        <w:t>(Εξουσιοδοτημένη υπογραφή)</w:t>
      </w:r>
      <w:bookmarkStart w:id="947" w:name="_Ref280635356"/>
      <w:bookmarkStart w:id="948" w:name="_Toc302577475"/>
      <w:bookmarkStart w:id="949" w:name="_Toc391285068"/>
      <w:bookmarkStart w:id="950" w:name="_Toc391302682"/>
      <w:bookmarkStart w:id="951" w:name="_Toc391302811"/>
      <w:bookmarkStart w:id="952" w:name="_Toc391302842"/>
      <w:bookmarkStart w:id="953" w:name="_Toc391472766"/>
    </w:p>
    <w:p w:rsidR="00087743" w:rsidRPr="006C7DE7" w:rsidRDefault="00087743">
      <w:pPr>
        <w:spacing w:after="0"/>
        <w:jc w:val="left"/>
        <w:rPr>
          <w:rFonts w:asciiTheme="minorHAnsi" w:hAnsiTheme="minorHAnsi" w:cs="Calibri"/>
          <w:i/>
          <w:szCs w:val="22"/>
        </w:rPr>
      </w:pPr>
      <w:r w:rsidRPr="006C7DE7">
        <w:rPr>
          <w:rFonts w:asciiTheme="minorHAnsi" w:hAnsiTheme="minorHAnsi" w:cs="Calibri"/>
          <w:i/>
          <w:szCs w:val="22"/>
        </w:rPr>
        <w:br w:type="page"/>
      </w:r>
    </w:p>
    <w:p w:rsidR="00087743" w:rsidRPr="006C7DE7" w:rsidRDefault="006E1EE0" w:rsidP="006E1EE0">
      <w:pPr>
        <w:pStyle w:val="2"/>
        <w:tabs>
          <w:tab w:val="clear" w:pos="1983"/>
          <w:tab w:val="num" w:pos="540"/>
        </w:tabs>
        <w:spacing w:before="60" w:after="0" w:line="240" w:lineRule="auto"/>
        <w:ind w:left="1985" w:hanging="1985"/>
        <w:rPr>
          <w:rFonts w:asciiTheme="minorHAnsi" w:hAnsiTheme="minorHAnsi" w:cs="Calibri"/>
          <w:i/>
          <w:sz w:val="22"/>
          <w:szCs w:val="22"/>
        </w:rPr>
      </w:pPr>
      <w:bookmarkStart w:id="954" w:name="_Toc409691783"/>
      <w:r w:rsidRPr="006C7DE7">
        <w:rPr>
          <w:rFonts w:asciiTheme="minorHAnsi" w:eastAsiaTheme="majorEastAsia" w:hAnsiTheme="minorHAnsi"/>
          <w:sz w:val="22"/>
          <w:szCs w:val="22"/>
          <w:u w:val="none"/>
        </w:rPr>
        <w:lastRenderedPageBreak/>
        <w:t>ΥΠΟΔΕΙΓΜΑ ΒΙΟΓΡΑΦΙΚΟΥ ΣΗΜΕΙΩΜΑΤΟΣ</w:t>
      </w:r>
      <w:bookmarkEnd w:id="954"/>
    </w:p>
    <w:tbl>
      <w:tblPr>
        <w:tblW w:w="4798" w:type="pct"/>
        <w:tblInd w:w="108" w:type="dxa"/>
        <w:tblLook w:val="0000"/>
      </w:tblPr>
      <w:tblGrid>
        <w:gridCol w:w="1461"/>
        <w:gridCol w:w="361"/>
        <w:gridCol w:w="337"/>
        <w:gridCol w:w="23"/>
        <w:gridCol w:w="14"/>
        <w:gridCol w:w="419"/>
        <w:gridCol w:w="303"/>
        <w:gridCol w:w="106"/>
        <w:gridCol w:w="663"/>
        <w:gridCol w:w="905"/>
        <w:gridCol w:w="23"/>
        <w:gridCol w:w="342"/>
        <w:gridCol w:w="968"/>
        <w:gridCol w:w="477"/>
        <w:gridCol w:w="122"/>
        <w:gridCol w:w="236"/>
        <w:gridCol w:w="57"/>
        <w:gridCol w:w="433"/>
        <w:gridCol w:w="1619"/>
      </w:tblGrid>
      <w:tr w:rsidR="00954A28" w:rsidRPr="006C7DE7" w:rsidTr="00183305">
        <w:trPr>
          <w:trHeight w:val="405"/>
        </w:trPr>
        <w:tc>
          <w:tcPr>
            <w:tcW w:w="5000" w:type="pct"/>
            <w:gridSpan w:val="19"/>
            <w:tcBorders>
              <w:top w:val="single" w:sz="6" w:space="0" w:color="auto"/>
              <w:left w:val="single" w:sz="6" w:space="0" w:color="auto"/>
              <w:bottom w:val="single" w:sz="6" w:space="0" w:color="auto"/>
              <w:right w:val="single" w:sz="6" w:space="0" w:color="auto"/>
            </w:tcBorders>
            <w:shd w:val="pct10" w:color="auto" w:fill="auto"/>
            <w:vAlign w:val="center"/>
          </w:tcPr>
          <w:bookmarkEnd w:id="947"/>
          <w:bookmarkEnd w:id="948"/>
          <w:bookmarkEnd w:id="949"/>
          <w:bookmarkEnd w:id="950"/>
          <w:bookmarkEnd w:id="951"/>
          <w:bookmarkEnd w:id="952"/>
          <w:bookmarkEnd w:id="953"/>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ΒΙΟΓΡΑΦΙΚΟ ΣΗΜΕΙΩΜΑ</w:t>
            </w: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2078"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ΠΡΟΣΩΠΙΚΑ ΣΤΟΙΧΕΙΑ</w:t>
            </w:r>
          </w:p>
        </w:tc>
        <w:tc>
          <w:tcPr>
            <w:tcW w:w="2922" w:type="pct"/>
            <w:gridSpan w:val="10"/>
            <w:vAlign w:val="center"/>
          </w:tcPr>
          <w:p w:rsidR="00954A28" w:rsidRPr="006C7DE7" w:rsidRDefault="00954A28" w:rsidP="00183305">
            <w:pPr>
              <w:rPr>
                <w:rFonts w:asciiTheme="minorHAnsi" w:hAnsiTheme="minorHAnsi" w:cs="Calibri"/>
                <w:szCs w:val="22"/>
              </w:rPr>
            </w:pPr>
          </w:p>
        </w:tc>
      </w:tr>
      <w:tr w:rsidR="00954A28" w:rsidRPr="006C7DE7" w:rsidTr="006E1EE0">
        <w:tc>
          <w:tcPr>
            <w:tcW w:w="823" w:type="pct"/>
            <w:tcBorders>
              <w:top w:val="double" w:sz="6" w:space="0" w:color="auto"/>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Επώνυμο:</w:t>
            </w:r>
          </w:p>
        </w:tc>
        <w:tc>
          <w:tcPr>
            <w:tcW w:w="1777" w:type="pct"/>
            <w:gridSpan w:val="10"/>
            <w:tcBorders>
              <w:top w:val="double" w:sz="6" w:space="0" w:color="auto"/>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739" w:type="pct"/>
            <w:gridSpan w:val="2"/>
            <w:tcBorders>
              <w:top w:val="double" w:sz="6" w:space="0" w:color="auto"/>
              <w:left w:val="nil"/>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w:t>
            </w:r>
          </w:p>
        </w:tc>
        <w:tc>
          <w:tcPr>
            <w:tcW w:w="1660" w:type="pct"/>
            <w:gridSpan w:val="6"/>
            <w:tcBorders>
              <w:top w:val="double" w:sz="6" w:space="0" w:color="auto"/>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026" w:type="pct"/>
            <w:gridSpan w:val="2"/>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Πατρώνυμο:</w:t>
            </w:r>
          </w:p>
        </w:tc>
        <w:tc>
          <w:tcPr>
            <w:tcW w:w="1574" w:type="pct"/>
            <w:gridSpan w:val="9"/>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77" w:type="pct"/>
            <w:gridSpan w:val="4"/>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Μητρώνυμο</w:t>
            </w:r>
            <w:proofErr w:type="spellEnd"/>
            <w:r w:rsidRPr="006C7DE7">
              <w:rPr>
                <w:rFonts w:asciiTheme="minorHAnsi" w:hAnsiTheme="minorHAnsi" w:cs="Calibri"/>
                <w:b/>
                <w:szCs w:val="22"/>
              </w:rPr>
              <w:t>:</w:t>
            </w:r>
          </w:p>
        </w:tc>
        <w:tc>
          <w:tcPr>
            <w:tcW w:w="1322" w:type="pct"/>
            <w:gridSpan w:val="4"/>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29" w:type="pct"/>
            <w:gridSpan w:val="4"/>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Γέννησης:</w:t>
            </w:r>
          </w:p>
        </w:tc>
        <w:tc>
          <w:tcPr>
            <w:tcW w:w="1371"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szCs w:val="22"/>
              </w:rPr>
              <w:t>__ /__ / ____</w:t>
            </w:r>
          </w:p>
        </w:tc>
        <w:tc>
          <w:tcPr>
            <w:tcW w:w="1210" w:type="pct"/>
            <w:gridSpan w:val="5"/>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Τόπος Γέννησης:</w:t>
            </w:r>
          </w:p>
        </w:tc>
        <w:tc>
          <w:tcPr>
            <w:tcW w:w="1189" w:type="pct"/>
            <w:gridSpan w:val="3"/>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Τηλέφωνο:</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E-</w:t>
            </w:r>
            <w:proofErr w:type="spellStart"/>
            <w:r w:rsidRPr="006C7DE7">
              <w:rPr>
                <w:rFonts w:asciiTheme="minorHAnsi" w:hAnsiTheme="minorHAnsi" w:cs="Calibri"/>
                <w:b/>
                <w:szCs w:val="22"/>
              </w:rPr>
              <w:t>mail:</w:t>
            </w:r>
            <w:proofErr w:type="spellEnd"/>
          </w:p>
        </w:tc>
        <w:tc>
          <w:tcPr>
            <w:tcW w:w="1391" w:type="pct"/>
            <w:gridSpan w:val="5"/>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644" w:type="pct"/>
            <w:gridSpan w:val="7"/>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proofErr w:type="spellStart"/>
            <w:r w:rsidRPr="006C7DE7">
              <w:rPr>
                <w:rFonts w:asciiTheme="minorHAnsi" w:hAnsiTheme="minorHAnsi" w:cs="Calibri"/>
                <w:b/>
                <w:szCs w:val="22"/>
              </w:rPr>
              <w:t>Fax</w:t>
            </w:r>
            <w:proofErr w:type="spellEnd"/>
            <w:r w:rsidRPr="006C7DE7">
              <w:rPr>
                <w:rFonts w:asciiTheme="minorHAnsi" w:hAnsiTheme="minorHAnsi" w:cs="Calibri"/>
                <w:b/>
                <w:szCs w:val="22"/>
              </w:rPr>
              <w:t>:</w:t>
            </w:r>
          </w:p>
        </w:tc>
        <w:tc>
          <w:tcPr>
            <w:tcW w:w="957"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008" w:type="pct"/>
            <w:gridSpan w:val="3"/>
            <w:vAlign w:val="center"/>
          </w:tcPr>
          <w:p w:rsidR="00954A28" w:rsidRPr="006C7DE7" w:rsidRDefault="00954A28" w:rsidP="00183305">
            <w:pPr>
              <w:rPr>
                <w:rFonts w:asciiTheme="minorHAnsi" w:hAnsiTheme="minorHAnsi" w:cs="Calibri"/>
                <w:b/>
                <w:szCs w:val="22"/>
              </w:rPr>
            </w:pPr>
          </w:p>
        </w:tc>
        <w:tc>
          <w:tcPr>
            <w:tcW w:w="1391" w:type="pct"/>
            <w:gridSpan w:val="5"/>
            <w:tcBorders>
              <w:top w:val="sing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Διεύθυνση Κατοικίας:</w:t>
            </w: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473" w:type="pct"/>
            <w:gridSpan w:val="6"/>
            <w:tcBorders>
              <w:top w:val="nil"/>
              <w:left w:val="double" w:sz="6" w:space="0" w:color="auto"/>
              <w:bottom w:val="nil"/>
              <w:right w:val="nil"/>
            </w:tcBorders>
            <w:vAlign w:val="center"/>
          </w:tcPr>
          <w:p w:rsidR="00954A28" w:rsidRPr="006C7DE7" w:rsidRDefault="00954A28" w:rsidP="00183305">
            <w:pPr>
              <w:rPr>
                <w:rFonts w:asciiTheme="minorHAnsi" w:hAnsiTheme="minorHAnsi" w:cs="Calibri"/>
                <w:szCs w:val="22"/>
              </w:rPr>
            </w:pPr>
          </w:p>
        </w:tc>
        <w:tc>
          <w:tcPr>
            <w:tcW w:w="1115" w:type="pct"/>
            <w:gridSpan w:val="4"/>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6E1EE0">
        <w:tc>
          <w:tcPr>
            <w:tcW w:w="1237" w:type="pct"/>
            <w:gridSpan w:val="5"/>
            <w:tcBorders>
              <w:top w:val="nil"/>
              <w:left w:val="double" w:sz="6" w:space="0" w:color="auto"/>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351" w:type="pct"/>
            <w:gridSpan w:val="5"/>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255" w:type="pct"/>
            <w:gridSpan w:val="7"/>
            <w:tcBorders>
              <w:top w:val="nil"/>
              <w:left w:val="nil"/>
              <w:bottom w:val="double" w:sz="6" w:space="0" w:color="auto"/>
              <w:right w:val="nil"/>
            </w:tcBorders>
            <w:vAlign w:val="center"/>
          </w:tcPr>
          <w:p w:rsidR="00954A28" w:rsidRPr="006C7DE7" w:rsidRDefault="00954A28" w:rsidP="00183305">
            <w:pPr>
              <w:rPr>
                <w:rFonts w:asciiTheme="minorHAnsi" w:hAnsiTheme="minorHAnsi" w:cs="Calibri"/>
                <w:szCs w:val="22"/>
              </w:rPr>
            </w:pPr>
          </w:p>
        </w:tc>
        <w:tc>
          <w:tcPr>
            <w:tcW w:w="1156" w:type="pct"/>
            <w:gridSpan w:val="2"/>
            <w:tcBorders>
              <w:top w:val="nil"/>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szCs w:val="22"/>
              </w:rPr>
            </w:pPr>
          </w:p>
        </w:tc>
      </w:tr>
      <w:tr w:rsidR="00954A28" w:rsidRPr="006C7DE7" w:rsidTr="00183305">
        <w:tc>
          <w:tcPr>
            <w:tcW w:w="5000" w:type="pct"/>
            <w:gridSpan w:val="19"/>
          </w:tcPr>
          <w:p w:rsidR="00954A28" w:rsidRPr="006C7DE7" w:rsidRDefault="00954A28" w:rsidP="00D6500F">
            <w:pPr>
              <w:spacing w:after="0"/>
              <w:ind w:right="-335"/>
              <w:rPr>
                <w:rFonts w:asciiTheme="minorHAnsi" w:hAnsiTheme="minorHAnsi" w:cs="Calibri"/>
                <w:szCs w:val="22"/>
              </w:rPr>
            </w:pPr>
          </w:p>
        </w:tc>
      </w:tr>
      <w:tr w:rsidR="00954A28" w:rsidRPr="006C7DE7" w:rsidTr="00183305">
        <w:tc>
          <w:tcPr>
            <w:tcW w:w="1216" w:type="pct"/>
            <w:gridSpan w:val="3"/>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D6500F">
            <w:pPr>
              <w:spacing w:after="0"/>
              <w:ind w:right="-335"/>
              <w:rPr>
                <w:rFonts w:asciiTheme="minorHAnsi" w:hAnsiTheme="minorHAnsi" w:cs="Calibri"/>
                <w:b/>
                <w:szCs w:val="22"/>
              </w:rPr>
            </w:pPr>
            <w:r w:rsidRPr="006C7DE7">
              <w:rPr>
                <w:rFonts w:asciiTheme="minorHAnsi" w:hAnsiTheme="minorHAnsi" w:cs="Calibri"/>
                <w:b/>
                <w:szCs w:val="22"/>
              </w:rPr>
              <w:t>ΕΚΠΑΙΔΕΥΣΗ</w:t>
            </w:r>
          </w:p>
        </w:tc>
        <w:tc>
          <w:tcPr>
            <w:tcW w:w="3784" w:type="pct"/>
            <w:gridSpan w:val="16"/>
          </w:tcPr>
          <w:p w:rsidR="00954A28" w:rsidRPr="006C7DE7" w:rsidRDefault="00954A28" w:rsidP="00183305">
            <w:pPr>
              <w:rPr>
                <w:rFonts w:asciiTheme="minorHAnsi" w:hAnsiTheme="minorHAnsi" w:cs="Calibri"/>
                <w:szCs w:val="22"/>
              </w:rPr>
            </w:pPr>
          </w:p>
        </w:tc>
      </w:tr>
      <w:tr w:rsidR="00954A28" w:rsidRPr="006C7DE7" w:rsidTr="00183305">
        <w:tc>
          <w:tcPr>
            <w:tcW w:w="1704" w:type="pct"/>
            <w:gridSpan w:val="8"/>
            <w:tcBorders>
              <w:top w:val="double" w:sz="6" w:space="0" w:color="auto"/>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Όνομα Ιδρύματος</w:t>
            </w:r>
          </w:p>
        </w:tc>
        <w:tc>
          <w:tcPr>
            <w:tcW w:w="1090" w:type="pct"/>
            <w:gridSpan w:val="4"/>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Τίτλος Πτυχίου</w:t>
            </w:r>
          </w:p>
        </w:tc>
        <w:tc>
          <w:tcPr>
            <w:tcW w:w="1293" w:type="pct"/>
            <w:gridSpan w:val="6"/>
            <w:tcBorders>
              <w:top w:val="double" w:sz="6" w:space="0" w:color="auto"/>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Ειδικότητα</w:t>
            </w:r>
          </w:p>
        </w:tc>
        <w:tc>
          <w:tcPr>
            <w:tcW w:w="913" w:type="pct"/>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Ημερομηνία Απόκτησης Πτυχίου</w:t>
            </w:r>
          </w:p>
        </w:tc>
      </w:tr>
      <w:tr w:rsidR="00954A28" w:rsidRPr="006C7DE7" w:rsidTr="00183305">
        <w:trPr>
          <w:trHeight w:val="344"/>
        </w:trPr>
        <w:tc>
          <w:tcPr>
            <w:tcW w:w="1704" w:type="pct"/>
            <w:gridSpan w:val="8"/>
            <w:tcBorders>
              <w:top w:val="double" w:sz="6" w:space="0" w:color="auto"/>
              <w:left w:val="double" w:sz="6" w:space="0" w:color="auto"/>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1090" w:type="pct"/>
            <w:gridSpan w:val="4"/>
            <w:tcBorders>
              <w:top w:val="double" w:sz="6" w:space="0" w:color="auto"/>
              <w:left w:val="nil"/>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1293" w:type="pct"/>
            <w:gridSpan w:val="6"/>
            <w:tcBorders>
              <w:top w:val="double" w:sz="6" w:space="0" w:color="auto"/>
              <w:left w:val="nil"/>
              <w:bottom w:val="single" w:sz="6" w:space="0" w:color="auto"/>
              <w:right w:val="single" w:sz="6" w:space="0" w:color="auto"/>
            </w:tcBorders>
          </w:tcPr>
          <w:p w:rsidR="00954A28" w:rsidRPr="006C7DE7" w:rsidRDefault="00954A28" w:rsidP="00B33269">
            <w:pPr>
              <w:spacing w:after="0"/>
              <w:rPr>
                <w:rFonts w:asciiTheme="minorHAnsi" w:hAnsiTheme="minorHAnsi" w:cs="Calibri"/>
                <w:szCs w:val="22"/>
              </w:rPr>
            </w:pPr>
          </w:p>
        </w:tc>
        <w:tc>
          <w:tcPr>
            <w:tcW w:w="913" w:type="pct"/>
            <w:tcBorders>
              <w:top w:val="double" w:sz="6" w:space="0" w:color="auto"/>
              <w:left w:val="nil"/>
              <w:bottom w:val="single" w:sz="6" w:space="0" w:color="auto"/>
              <w:right w:val="double" w:sz="6" w:space="0" w:color="auto"/>
            </w:tcBorders>
          </w:tcPr>
          <w:p w:rsidR="00954A28" w:rsidRPr="006C7DE7" w:rsidRDefault="00954A28" w:rsidP="00B33269">
            <w:pPr>
              <w:spacing w:after="0"/>
              <w:rPr>
                <w:rFonts w:asciiTheme="minorHAnsi" w:hAnsiTheme="minorHAnsi" w:cs="Calibri"/>
                <w:szCs w:val="22"/>
              </w:rPr>
            </w:pPr>
          </w:p>
        </w:tc>
      </w:tr>
      <w:tr w:rsidR="00954A28" w:rsidRPr="006C7DE7" w:rsidTr="00183305">
        <w:tc>
          <w:tcPr>
            <w:tcW w:w="1704" w:type="pct"/>
            <w:gridSpan w:val="8"/>
            <w:tcBorders>
              <w:top w:val="nil"/>
              <w:left w:val="double" w:sz="6" w:space="0" w:color="auto"/>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nil"/>
              <w:left w:val="nil"/>
              <w:bottom w:val="nil"/>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nil"/>
              <w:left w:val="nil"/>
              <w:bottom w:val="nil"/>
              <w:right w:val="double" w:sz="6" w:space="0" w:color="auto"/>
            </w:tcBorders>
          </w:tcPr>
          <w:p w:rsidR="00954A28" w:rsidRPr="00D6500F" w:rsidRDefault="00954A28" w:rsidP="00D6500F">
            <w:pPr>
              <w:spacing w:after="0"/>
              <w:ind w:right="-335"/>
              <w:rPr>
                <w:rFonts w:asciiTheme="minorHAnsi" w:hAnsiTheme="minorHAnsi" w:cs="Calibri"/>
                <w:szCs w:val="22"/>
              </w:rPr>
            </w:pPr>
          </w:p>
        </w:tc>
      </w:tr>
      <w:tr w:rsidR="00954A28" w:rsidRPr="006C7DE7" w:rsidTr="00183305">
        <w:tc>
          <w:tcPr>
            <w:tcW w:w="1704" w:type="pct"/>
            <w:gridSpan w:val="8"/>
            <w:tcBorders>
              <w:top w:val="single" w:sz="6" w:space="0" w:color="auto"/>
              <w:left w:val="double" w:sz="6" w:space="0" w:color="auto"/>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090" w:type="pct"/>
            <w:gridSpan w:val="4"/>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1293" w:type="pct"/>
            <w:gridSpan w:val="6"/>
            <w:tcBorders>
              <w:top w:val="single" w:sz="6" w:space="0" w:color="auto"/>
              <w:left w:val="nil"/>
              <w:bottom w:val="double" w:sz="4" w:space="0" w:color="auto"/>
              <w:right w:val="single" w:sz="6" w:space="0" w:color="auto"/>
            </w:tcBorders>
          </w:tcPr>
          <w:p w:rsidR="00954A28" w:rsidRPr="00D6500F" w:rsidRDefault="00954A28" w:rsidP="00D6500F">
            <w:pPr>
              <w:spacing w:after="0"/>
              <w:ind w:right="-335"/>
              <w:rPr>
                <w:rFonts w:asciiTheme="minorHAnsi" w:hAnsiTheme="minorHAnsi" w:cs="Calibri"/>
                <w:szCs w:val="22"/>
              </w:rPr>
            </w:pPr>
          </w:p>
        </w:tc>
        <w:tc>
          <w:tcPr>
            <w:tcW w:w="913" w:type="pct"/>
            <w:tcBorders>
              <w:top w:val="single" w:sz="6" w:space="0" w:color="auto"/>
              <w:left w:val="nil"/>
              <w:bottom w:val="double" w:sz="4" w:space="0" w:color="auto"/>
              <w:right w:val="double" w:sz="6" w:space="0" w:color="auto"/>
            </w:tcBorders>
          </w:tcPr>
          <w:p w:rsidR="00954A28" w:rsidRPr="00D6500F" w:rsidRDefault="00954A28" w:rsidP="00D6500F">
            <w:pPr>
              <w:spacing w:after="0"/>
              <w:ind w:right="-335"/>
              <w:rPr>
                <w:rFonts w:asciiTheme="minorHAnsi" w:hAnsiTheme="minorHAnsi" w:cs="Calibri"/>
                <w:szCs w:val="22"/>
              </w:rPr>
            </w:pPr>
          </w:p>
        </w:tc>
      </w:tr>
    </w:tbl>
    <w:p w:rsidR="00954A28" w:rsidRPr="006C7DE7" w:rsidRDefault="00954A28" w:rsidP="00D6500F">
      <w:pPr>
        <w:spacing w:after="0"/>
        <w:ind w:right="-335"/>
        <w:rPr>
          <w:rFonts w:asciiTheme="minorHAnsi" w:hAnsiTheme="minorHAnsi" w:cs="Calibri"/>
          <w:szCs w:val="22"/>
        </w:rPr>
      </w:pPr>
    </w:p>
    <w:tbl>
      <w:tblPr>
        <w:tblW w:w="4795" w:type="pct"/>
        <w:tblInd w:w="108"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tblPr>
      <w:tblGrid>
        <w:gridCol w:w="2769"/>
        <w:gridCol w:w="801"/>
        <w:gridCol w:w="483"/>
        <w:gridCol w:w="2107"/>
        <w:gridCol w:w="2029"/>
        <w:gridCol w:w="674"/>
      </w:tblGrid>
      <w:tr w:rsidR="00954A28" w:rsidRPr="006C7DE7" w:rsidTr="00B33269">
        <w:tc>
          <w:tcPr>
            <w:tcW w:w="2024" w:type="pct"/>
            <w:gridSpan w:val="2"/>
            <w:tcBorders>
              <w:top w:val="double" w:sz="6" w:space="0" w:color="auto"/>
              <w:bottom w:val="doub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 xml:space="preserve">ΚΑΤΗΓΟΡΙΑ ΣΤΕΛΕΧΟΥΣ </w:t>
            </w:r>
          </w:p>
          <w:p w:rsidR="00954A28" w:rsidRPr="006C7DE7" w:rsidRDefault="00954A28" w:rsidP="00183305">
            <w:pPr>
              <w:rPr>
                <w:rFonts w:asciiTheme="minorHAnsi" w:hAnsiTheme="minorHAnsi" w:cs="Calibri"/>
                <w:szCs w:val="22"/>
              </w:rPr>
            </w:pPr>
            <w:r w:rsidRPr="006C7DE7">
              <w:rPr>
                <w:rFonts w:asciiTheme="minorHAnsi" w:hAnsiTheme="minorHAnsi" w:cs="Calibri"/>
                <w:szCs w:val="22"/>
              </w:rPr>
              <w:t>(στο προτεινόμενο, από τον υποψήφιο Ανάδοχο, σχήμα διοίκησης Έργου)</w:t>
            </w:r>
          </w:p>
        </w:tc>
        <w:tc>
          <w:tcPr>
            <w:tcW w:w="2976" w:type="pct"/>
            <w:gridSpan w:val="4"/>
            <w:tcBorders>
              <w:top w:val="double" w:sz="6" w:space="0" w:color="auto"/>
              <w:bottom w:val="double" w:sz="6" w:space="0" w:color="auto"/>
            </w:tcBorders>
          </w:tcPr>
          <w:p w:rsidR="00954A28" w:rsidRPr="006C7DE7" w:rsidRDefault="00954A28" w:rsidP="00183305">
            <w:pPr>
              <w:rPr>
                <w:rFonts w:asciiTheme="minorHAnsi" w:hAnsiTheme="minorHAnsi" w:cs="Calibri"/>
                <w:szCs w:val="22"/>
              </w:rPr>
            </w:pPr>
          </w:p>
        </w:tc>
      </w:tr>
      <w:tr w:rsidR="00954A28" w:rsidRPr="006C7DE7" w:rsidTr="00D650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single" w:sz="6" w:space="0" w:color="auto"/>
              <w:left w:val="single" w:sz="6" w:space="0" w:color="auto"/>
              <w:bottom w:val="single" w:sz="6" w:space="0" w:color="auto"/>
              <w:right w:val="single" w:sz="6" w:space="0" w:color="auto"/>
            </w:tcBorders>
            <w:shd w:val="pct10" w:color="auto" w:fill="auto"/>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ΕΠΑΓΓΕΛΜΑΤΙΚΗ ΕΜΠΕΙΡΙΑ</w:t>
            </w:r>
          </w:p>
        </w:tc>
        <w:tc>
          <w:tcPr>
            <w:tcW w:w="3433" w:type="pct"/>
            <w:gridSpan w:val="5"/>
          </w:tcPr>
          <w:p w:rsidR="00954A28" w:rsidRPr="006C7DE7" w:rsidRDefault="00954A28" w:rsidP="00183305">
            <w:pPr>
              <w:rPr>
                <w:rFonts w:asciiTheme="minorHAnsi" w:hAnsiTheme="minorHAnsi" w:cs="Calibri"/>
                <w:szCs w:val="22"/>
              </w:rPr>
            </w:pP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8"/>
        </w:trPr>
        <w:tc>
          <w:tcPr>
            <w:tcW w:w="1567" w:type="pct"/>
            <w:vMerge w:val="restart"/>
            <w:tcBorders>
              <w:top w:val="double" w:sz="6" w:space="0" w:color="auto"/>
              <w:left w:val="double" w:sz="6" w:space="0" w:color="auto"/>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Έργο (ή Θέση)</w:t>
            </w:r>
          </w:p>
        </w:tc>
        <w:tc>
          <w:tcPr>
            <w:tcW w:w="734" w:type="pct"/>
            <w:gridSpan w:val="2"/>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Εργοδότης</w:t>
            </w:r>
          </w:p>
        </w:tc>
        <w:tc>
          <w:tcPr>
            <w:tcW w:w="1193" w:type="pct"/>
            <w:vMerge w:val="restart"/>
            <w:tcBorders>
              <w:top w:val="double" w:sz="6" w:space="0" w:color="auto"/>
              <w:left w:val="nil"/>
              <w:right w:val="single" w:sz="6" w:space="0" w:color="auto"/>
            </w:tcBorders>
            <w:vAlign w:val="center"/>
          </w:tcPr>
          <w:p w:rsidR="00954A28" w:rsidRPr="006C7DE7" w:rsidRDefault="00954A28" w:rsidP="00183305">
            <w:pPr>
              <w:rPr>
                <w:rFonts w:asciiTheme="minorHAnsi" w:hAnsiTheme="minorHAnsi" w:cs="Calibri"/>
                <w:szCs w:val="22"/>
              </w:rPr>
            </w:pPr>
            <w:r w:rsidRPr="006C7DE7">
              <w:rPr>
                <w:rFonts w:asciiTheme="minorHAnsi" w:hAnsiTheme="minorHAnsi" w:cs="Calibri"/>
                <w:b/>
                <w:szCs w:val="22"/>
              </w:rPr>
              <w:t>Ρόλος</w:t>
            </w:r>
            <w:r w:rsidRPr="006C7DE7">
              <w:rPr>
                <w:rStyle w:val="ae"/>
                <w:rFonts w:asciiTheme="minorHAnsi" w:hAnsiTheme="minorHAnsi" w:cs="Calibri"/>
                <w:b w:val="0"/>
                <w:sz w:val="22"/>
                <w:szCs w:val="22"/>
              </w:rPr>
              <w:footnoteReference w:id="10"/>
            </w:r>
            <w:r w:rsidRPr="006C7DE7">
              <w:rPr>
                <w:rFonts w:asciiTheme="minorHAnsi" w:hAnsiTheme="minorHAnsi" w:cs="Calibri"/>
                <w:b/>
                <w:szCs w:val="22"/>
              </w:rPr>
              <w:t xml:space="preserve"> και Καθήκοντα στο Έργο (ή Θέση)</w:t>
            </w:r>
          </w:p>
        </w:tc>
        <w:tc>
          <w:tcPr>
            <w:tcW w:w="1506" w:type="pct"/>
            <w:gridSpan w:val="2"/>
            <w:tcBorders>
              <w:top w:val="double" w:sz="6" w:space="0" w:color="auto"/>
              <w:left w:val="nil"/>
              <w:bottom w:val="nil"/>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Απασχόληση στο Έργο</w:t>
            </w: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1567" w:type="pct"/>
            <w:vMerge/>
            <w:tcBorders>
              <w:left w:val="double" w:sz="6" w:space="0" w:color="auto"/>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734" w:type="pct"/>
            <w:gridSpan w:val="2"/>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93" w:type="pct"/>
            <w:vMerge/>
            <w:tcBorders>
              <w:left w:val="nil"/>
              <w:bottom w:val="nil"/>
              <w:right w:val="single" w:sz="6" w:space="0" w:color="auto"/>
            </w:tcBorders>
            <w:vAlign w:val="center"/>
          </w:tcPr>
          <w:p w:rsidR="00954A28" w:rsidRPr="006C7DE7" w:rsidRDefault="00954A28" w:rsidP="00183305">
            <w:pPr>
              <w:rPr>
                <w:rFonts w:asciiTheme="minorHAnsi" w:hAnsiTheme="minorHAnsi" w:cs="Calibri"/>
                <w:b/>
                <w:szCs w:val="22"/>
              </w:rPr>
            </w:pPr>
          </w:p>
        </w:tc>
        <w:tc>
          <w:tcPr>
            <w:tcW w:w="1149"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b/>
                <w:szCs w:val="22"/>
              </w:rPr>
              <w:t>Περίοδος</w:t>
            </w:r>
            <w:r w:rsidRPr="006C7DE7">
              <w:rPr>
                <w:rFonts w:asciiTheme="minorHAnsi" w:hAnsiTheme="minorHAnsi" w:cs="Calibri"/>
                <w:b/>
                <w:szCs w:val="22"/>
                <w:lang w:val="en-US"/>
              </w:rPr>
              <w:t xml:space="preserve"> </w:t>
            </w:r>
            <w:r w:rsidRPr="006C7DE7">
              <w:rPr>
                <w:rFonts w:asciiTheme="minorHAnsi" w:hAnsiTheme="minorHAnsi" w:cs="Calibri"/>
                <w:szCs w:val="22"/>
                <w:lang w:val="en-US"/>
              </w:rPr>
              <w:t>(</w:t>
            </w:r>
            <w:r w:rsidRPr="006C7DE7">
              <w:rPr>
                <w:rFonts w:asciiTheme="minorHAnsi" w:hAnsiTheme="minorHAnsi" w:cs="Calibri"/>
                <w:szCs w:val="22"/>
              </w:rPr>
              <w:t>από – έως)</w:t>
            </w:r>
          </w:p>
        </w:tc>
        <w:tc>
          <w:tcPr>
            <w:tcW w:w="357" w:type="pct"/>
            <w:tcBorders>
              <w:top w:val="double" w:sz="6" w:space="0" w:color="auto"/>
              <w:left w:val="nil"/>
              <w:bottom w:val="double" w:sz="6" w:space="0" w:color="auto"/>
              <w:right w:val="double" w:sz="6" w:space="0" w:color="auto"/>
            </w:tcBorders>
            <w:vAlign w:val="center"/>
          </w:tcPr>
          <w:p w:rsidR="00954A28" w:rsidRPr="006C7DE7" w:rsidRDefault="00954A28" w:rsidP="00183305">
            <w:pPr>
              <w:rPr>
                <w:rFonts w:asciiTheme="minorHAnsi" w:hAnsiTheme="minorHAnsi" w:cs="Calibri"/>
                <w:b/>
                <w:szCs w:val="22"/>
              </w:rPr>
            </w:pPr>
            <w:r w:rsidRPr="006C7DE7">
              <w:rPr>
                <w:rFonts w:asciiTheme="minorHAnsi" w:hAnsiTheme="minorHAnsi" w:cs="Calibri"/>
                <w:szCs w:val="22"/>
              </w:rPr>
              <w:t>ΑΜ</w:t>
            </w:r>
            <w:r w:rsidRPr="006C7DE7">
              <w:rPr>
                <w:rStyle w:val="ae"/>
                <w:rFonts w:asciiTheme="minorHAnsi" w:hAnsiTheme="minorHAnsi"/>
                <w:sz w:val="22"/>
                <w:szCs w:val="22"/>
              </w:rPr>
              <w:footnoteReference w:id="11"/>
            </w:r>
          </w:p>
        </w:tc>
      </w:tr>
      <w:tr w:rsidR="00954A28"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7" w:type="pct"/>
            <w:tcBorders>
              <w:top w:val="double" w:sz="6" w:space="0" w:color="auto"/>
              <w:left w:val="double" w:sz="6" w:space="0" w:color="auto"/>
              <w:bottom w:val="single" w:sz="6" w:space="0" w:color="auto"/>
              <w:right w:val="single" w:sz="6" w:space="0" w:color="auto"/>
            </w:tcBorders>
          </w:tcPr>
          <w:p w:rsidR="00954A28" w:rsidRPr="006C7DE7" w:rsidRDefault="00954A28" w:rsidP="00183305">
            <w:pPr>
              <w:rPr>
                <w:rFonts w:asciiTheme="minorHAnsi" w:hAnsiTheme="minorHAnsi" w:cs="Calibri"/>
                <w:szCs w:val="22"/>
              </w:rPr>
            </w:pPr>
          </w:p>
          <w:p w:rsidR="00954A28" w:rsidRPr="006C7DE7" w:rsidRDefault="00954A28" w:rsidP="00183305">
            <w:pPr>
              <w:rPr>
                <w:rFonts w:asciiTheme="minorHAnsi" w:hAnsiTheme="minorHAnsi" w:cs="Calibri"/>
                <w:szCs w:val="22"/>
              </w:rPr>
            </w:pPr>
          </w:p>
        </w:tc>
        <w:tc>
          <w:tcPr>
            <w:tcW w:w="734" w:type="pct"/>
            <w:gridSpan w:val="2"/>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93" w:type="pct"/>
            <w:tcBorders>
              <w:top w:val="double" w:sz="6" w:space="0" w:color="auto"/>
              <w:left w:val="nil"/>
              <w:bottom w:val="single" w:sz="6" w:space="0" w:color="auto"/>
              <w:right w:val="single" w:sz="6" w:space="0" w:color="auto"/>
            </w:tcBorders>
          </w:tcPr>
          <w:p w:rsidR="00954A28" w:rsidRPr="006C7DE7" w:rsidRDefault="00954A28" w:rsidP="00183305">
            <w:pPr>
              <w:rPr>
                <w:rFonts w:asciiTheme="minorHAnsi" w:hAnsiTheme="minorHAnsi" w:cs="Calibri"/>
                <w:szCs w:val="22"/>
              </w:rPr>
            </w:pPr>
          </w:p>
        </w:tc>
        <w:tc>
          <w:tcPr>
            <w:tcW w:w="1149" w:type="pct"/>
            <w:tcBorders>
              <w:top w:val="double" w:sz="6" w:space="0" w:color="auto"/>
              <w:left w:val="nil"/>
              <w:bottom w:val="single" w:sz="6" w:space="0" w:color="auto"/>
              <w:right w:val="single" w:sz="6" w:space="0" w:color="auto"/>
            </w:tcBorders>
          </w:tcPr>
          <w:p w:rsidR="00954A28" w:rsidRPr="006C7DE7" w:rsidRDefault="00954A28" w:rsidP="00B33269">
            <w:pPr>
              <w:rPr>
                <w:rFonts w:asciiTheme="minorHAnsi" w:hAnsiTheme="minorHAnsi" w:cs="Calibri"/>
                <w:szCs w:val="22"/>
              </w:rPr>
            </w:pPr>
            <w:r w:rsidRPr="006C7DE7">
              <w:rPr>
                <w:rFonts w:asciiTheme="minorHAnsi" w:hAnsiTheme="minorHAnsi" w:cs="Calibri"/>
                <w:szCs w:val="22"/>
              </w:rPr>
              <w:t xml:space="preserve">_ /_ / </w:t>
            </w:r>
            <w:r w:rsidR="00B33269">
              <w:rPr>
                <w:rFonts w:asciiTheme="minorHAnsi" w:hAnsiTheme="minorHAnsi" w:cs="Calibri"/>
                <w:szCs w:val="22"/>
              </w:rPr>
              <w:t>_</w:t>
            </w:r>
            <w:r w:rsidRPr="006C7DE7">
              <w:rPr>
                <w:rFonts w:asciiTheme="minorHAnsi" w:hAnsiTheme="minorHAnsi" w:cs="Calibri"/>
                <w:szCs w:val="22"/>
              </w:rPr>
              <w:t>_</w:t>
            </w:r>
            <w:r w:rsidR="00B33269">
              <w:rPr>
                <w:rFonts w:asciiTheme="minorHAnsi" w:hAnsiTheme="minorHAnsi" w:cs="Calibri"/>
                <w:szCs w:val="22"/>
              </w:rPr>
              <w:t xml:space="preserve">  </w:t>
            </w:r>
            <w:r w:rsidRPr="006C7DE7">
              <w:rPr>
                <w:rFonts w:asciiTheme="minorHAnsi" w:hAnsiTheme="minorHAnsi" w:cs="Calibri"/>
                <w:szCs w:val="22"/>
              </w:rPr>
              <w:t>-</w:t>
            </w:r>
            <w:r w:rsidR="00B33269">
              <w:rPr>
                <w:rFonts w:asciiTheme="minorHAnsi" w:hAnsiTheme="minorHAnsi" w:cs="Calibri"/>
                <w:szCs w:val="22"/>
              </w:rPr>
              <w:t xml:space="preserve"> </w:t>
            </w:r>
            <w:r w:rsidRPr="006C7DE7">
              <w:rPr>
                <w:rFonts w:asciiTheme="minorHAnsi" w:hAnsiTheme="minorHAnsi" w:cs="Calibri"/>
                <w:szCs w:val="22"/>
              </w:rPr>
              <w:t>_ /_ /__</w:t>
            </w:r>
          </w:p>
        </w:tc>
        <w:tc>
          <w:tcPr>
            <w:tcW w:w="357" w:type="pct"/>
            <w:tcBorders>
              <w:top w:val="double" w:sz="6" w:space="0" w:color="auto"/>
              <w:left w:val="single" w:sz="6" w:space="0" w:color="auto"/>
              <w:bottom w:val="single" w:sz="6" w:space="0" w:color="auto"/>
              <w:right w:val="double" w:sz="6" w:space="0" w:color="auto"/>
            </w:tcBorders>
          </w:tcPr>
          <w:p w:rsidR="00954A28" w:rsidRPr="006C7DE7" w:rsidRDefault="00954A28" w:rsidP="00183305">
            <w:pPr>
              <w:rPr>
                <w:rFonts w:asciiTheme="minorHAnsi" w:hAnsiTheme="minorHAnsi" w:cs="Calibri"/>
                <w:szCs w:val="22"/>
              </w:rPr>
            </w:pPr>
          </w:p>
        </w:tc>
      </w:tr>
      <w:tr w:rsidR="00B33269" w:rsidRPr="006C7DE7" w:rsidTr="00B332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4"/>
        </w:trPr>
        <w:tc>
          <w:tcPr>
            <w:tcW w:w="1567" w:type="pct"/>
            <w:tcBorders>
              <w:top w:val="single" w:sz="6" w:space="0" w:color="auto"/>
              <w:left w:val="double" w:sz="6" w:space="0" w:color="auto"/>
              <w:bottom w:val="double" w:sz="4" w:space="0" w:color="auto"/>
              <w:right w:val="single" w:sz="6" w:space="0" w:color="auto"/>
            </w:tcBorders>
          </w:tcPr>
          <w:p w:rsidR="00B33269" w:rsidRPr="006C7DE7" w:rsidRDefault="00B33269" w:rsidP="00183305">
            <w:pPr>
              <w:rPr>
                <w:rFonts w:asciiTheme="minorHAnsi" w:hAnsiTheme="minorHAnsi" w:cs="Calibri"/>
                <w:szCs w:val="22"/>
              </w:rPr>
            </w:pPr>
          </w:p>
          <w:p w:rsidR="00B33269" w:rsidRPr="006C7DE7" w:rsidRDefault="00B33269" w:rsidP="00183305">
            <w:pPr>
              <w:rPr>
                <w:rFonts w:asciiTheme="minorHAnsi" w:hAnsiTheme="minorHAnsi" w:cs="Calibri"/>
                <w:szCs w:val="22"/>
              </w:rPr>
            </w:pPr>
          </w:p>
        </w:tc>
        <w:tc>
          <w:tcPr>
            <w:tcW w:w="734" w:type="pct"/>
            <w:gridSpan w:val="2"/>
            <w:tcBorders>
              <w:top w:val="single" w:sz="6" w:space="0" w:color="auto"/>
              <w:left w:val="nil"/>
              <w:bottom w:val="double" w:sz="4" w:space="0" w:color="auto"/>
              <w:right w:val="single" w:sz="6" w:space="0" w:color="auto"/>
            </w:tcBorders>
          </w:tcPr>
          <w:p w:rsidR="00B33269" w:rsidRPr="006C7DE7" w:rsidRDefault="00B33269" w:rsidP="00183305">
            <w:pPr>
              <w:rPr>
                <w:rFonts w:asciiTheme="minorHAnsi" w:hAnsiTheme="minorHAnsi" w:cs="Calibri"/>
                <w:szCs w:val="22"/>
              </w:rPr>
            </w:pPr>
          </w:p>
        </w:tc>
        <w:tc>
          <w:tcPr>
            <w:tcW w:w="1193" w:type="pct"/>
            <w:tcBorders>
              <w:top w:val="single" w:sz="6" w:space="0" w:color="auto"/>
              <w:left w:val="nil"/>
              <w:bottom w:val="double" w:sz="4" w:space="0" w:color="auto"/>
              <w:right w:val="single" w:sz="6" w:space="0" w:color="auto"/>
            </w:tcBorders>
          </w:tcPr>
          <w:p w:rsidR="00B33269" w:rsidRPr="006C7DE7" w:rsidRDefault="00B33269" w:rsidP="00183305">
            <w:pPr>
              <w:rPr>
                <w:rFonts w:asciiTheme="minorHAnsi" w:hAnsiTheme="minorHAnsi" w:cs="Calibri"/>
                <w:szCs w:val="22"/>
              </w:rPr>
            </w:pPr>
          </w:p>
        </w:tc>
        <w:tc>
          <w:tcPr>
            <w:tcW w:w="1149" w:type="pct"/>
            <w:tcBorders>
              <w:top w:val="single" w:sz="6" w:space="0" w:color="auto"/>
              <w:left w:val="nil"/>
              <w:bottom w:val="double" w:sz="4" w:space="0" w:color="auto"/>
              <w:right w:val="single" w:sz="6" w:space="0" w:color="auto"/>
            </w:tcBorders>
          </w:tcPr>
          <w:p w:rsidR="00B33269" w:rsidRPr="006C7DE7" w:rsidRDefault="00B33269" w:rsidP="00B33269">
            <w:pPr>
              <w:rPr>
                <w:rFonts w:asciiTheme="minorHAnsi" w:hAnsiTheme="minorHAnsi" w:cs="Calibri"/>
                <w:szCs w:val="22"/>
              </w:rPr>
            </w:pPr>
            <w:r w:rsidRPr="006C7DE7">
              <w:rPr>
                <w:rFonts w:asciiTheme="minorHAnsi" w:hAnsiTheme="minorHAnsi" w:cs="Calibri"/>
                <w:szCs w:val="22"/>
              </w:rPr>
              <w:t xml:space="preserve">_ /_ / </w:t>
            </w:r>
            <w:r>
              <w:rPr>
                <w:rFonts w:asciiTheme="minorHAnsi" w:hAnsiTheme="minorHAnsi" w:cs="Calibri"/>
                <w:szCs w:val="22"/>
              </w:rPr>
              <w:t>_</w:t>
            </w:r>
            <w:r w:rsidRPr="006C7DE7">
              <w:rPr>
                <w:rFonts w:asciiTheme="minorHAnsi" w:hAnsiTheme="minorHAnsi" w:cs="Calibri"/>
                <w:szCs w:val="22"/>
              </w:rPr>
              <w:t>_</w:t>
            </w:r>
            <w:r>
              <w:rPr>
                <w:rFonts w:asciiTheme="minorHAnsi" w:hAnsiTheme="minorHAnsi" w:cs="Calibri"/>
                <w:szCs w:val="22"/>
              </w:rPr>
              <w:t xml:space="preserve">  </w:t>
            </w:r>
            <w:r w:rsidRPr="006C7DE7">
              <w:rPr>
                <w:rFonts w:asciiTheme="minorHAnsi" w:hAnsiTheme="minorHAnsi" w:cs="Calibri"/>
                <w:szCs w:val="22"/>
              </w:rPr>
              <w:t>-</w:t>
            </w:r>
            <w:r>
              <w:rPr>
                <w:rFonts w:asciiTheme="minorHAnsi" w:hAnsiTheme="minorHAnsi" w:cs="Calibri"/>
                <w:szCs w:val="22"/>
              </w:rPr>
              <w:t xml:space="preserve"> </w:t>
            </w:r>
            <w:r w:rsidRPr="006C7DE7">
              <w:rPr>
                <w:rFonts w:asciiTheme="minorHAnsi" w:hAnsiTheme="minorHAnsi" w:cs="Calibri"/>
                <w:szCs w:val="22"/>
              </w:rPr>
              <w:t>_ /_ /__</w:t>
            </w:r>
          </w:p>
        </w:tc>
        <w:tc>
          <w:tcPr>
            <w:tcW w:w="357" w:type="pct"/>
            <w:tcBorders>
              <w:top w:val="single" w:sz="6" w:space="0" w:color="auto"/>
              <w:left w:val="single" w:sz="6" w:space="0" w:color="auto"/>
              <w:bottom w:val="double" w:sz="4" w:space="0" w:color="auto"/>
              <w:right w:val="double" w:sz="6" w:space="0" w:color="auto"/>
            </w:tcBorders>
          </w:tcPr>
          <w:p w:rsidR="00B33269" w:rsidRPr="006C7DE7" w:rsidRDefault="00B33269" w:rsidP="00183305">
            <w:pPr>
              <w:rPr>
                <w:rFonts w:asciiTheme="minorHAnsi" w:hAnsiTheme="minorHAnsi" w:cs="Calibri"/>
                <w:szCs w:val="22"/>
              </w:rPr>
            </w:pPr>
          </w:p>
        </w:tc>
      </w:tr>
    </w:tbl>
    <w:p w:rsidR="00B12885" w:rsidRPr="006C7DE7" w:rsidRDefault="00B12885" w:rsidP="00B12885">
      <w:pPr>
        <w:pStyle w:val="10"/>
        <w:numPr>
          <w:ilvl w:val="0"/>
          <w:numId w:val="0"/>
        </w:numPr>
        <w:shd w:val="clear" w:color="auto" w:fill="auto"/>
        <w:spacing w:before="0" w:after="0" w:line="240" w:lineRule="auto"/>
        <w:jc w:val="both"/>
        <w:rPr>
          <w:rFonts w:asciiTheme="minorHAnsi" w:eastAsiaTheme="majorEastAsia" w:hAnsiTheme="minorHAnsi" w:cstheme="minorHAnsi"/>
          <w:spacing w:val="0"/>
          <w:kern w:val="0"/>
          <w:sz w:val="22"/>
          <w:szCs w:val="22"/>
        </w:rPr>
      </w:pPr>
      <w:bookmarkStart w:id="955" w:name="_Toc302577476"/>
      <w:bookmarkStart w:id="956" w:name="_Toc391285069"/>
      <w:bookmarkStart w:id="957" w:name="_Toc391302683"/>
      <w:bookmarkStart w:id="958" w:name="_Toc391302812"/>
      <w:bookmarkStart w:id="959" w:name="_Toc391302843"/>
      <w:bookmarkStart w:id="960" w:name="_Toc391472767"/>
    </w:p>
    <w:p w:rsidR="00B12885" w:rsidRPr="006C7DE7" w:rsidRDefault="00B12885" w:rsidP="00B12885">
      <w:pPr>
        <w:pStyle w:val="2"/>
        <w:tabs>
          <w:tab w:val="clear" w:pos="1983"/>
          <w:tab w:val="num" w:pos="540"/>
        </w:tabs>
        <w:spacing w:before="60" w:after="0" w:line="240" w:lineRule="auto"/>
        <w:ind w:left="1985" w:hanging="1985"/>
        <w:rPr>
          <w:rFonts w:asciiTheme="minorHAnsi" w:hAnsiTheme="minorHAnsi"/>
          <w:sz w:val="22"/>
          <w:szCs w:val="22"/>
          <w:u w:val="none"/>
        </w:rPr>
      </w:pPr>
      <w:bookmarkStart w:id="961" w:name="_Toc409691784"/>
      <w:r w:rsidRPr="006C7DE7">
        <w:rPr>
          <w:rFonts w:asciiTheme="minorHAnsi" w:hAnsiTheme="minorHAnsi"/>
          <w:sz w:val="22"/>
          <w:szCs w:val="22"/>
          <w:u w:val="none"/>
        </w:rPr>
        <w:t>ΠΙΝΑΚΕΣ ΣΥΜΜΟΡΦΩΣΗΣ</w:t>
      </w:r>
      <w:bookmarkEnd w:id="961"/>
    </w:p>
    <w:bookmarkEnd w:id="955"/>
    <w:bookmarkEnd w:id="956"/>
    <w:bookmarkEnd w:id="957"/>
    <w:bookmarkEnd w:id="958"/>
    <w:bookmarkEnd w:id="959"/>
    <w:bookmarkEnd w:id="960"/>
    <w:p w:rsidR="00954A28" w:rsidRPr="006C7DE7" w:rsidRDefault="00954A28" w:rsidP="00954A28">
      <w:pPr>
        <w:spacing w:before="60"/>
        <w:rPr>
          <w:rFonts w:asciiTheme="minorHAnsi" w:hAnsiTheme="minorHAnsi" w:cs="Calibri"/>
          <w:szCs w:val="22"/>
        </w:rPr>
      </w:pPr>
      <w:r w:rsidRPr="006C7DE7">
        <w:rPr>
          <w:rFonts w:asciiTheme="minorHAnsi" w:hAnsiTheme="minorHAnsi" w:cs="Calibri"/>
          <w:szCs w:val="22"/>
        </w:rPr>
        <w:t>Ο υποψήφιος Ανάδοχος συμπληρώνει τους παρακάτω πίνακες συμμόρφωσης με την απόλυτη ευθύνη της ακρίβειας των δεδομένων.</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62" w:name="_Toc392245370"/>
      <w:bookmarkStart w:id="963" w:name="_Toc409691785"/>
      <w:r w:rsidRPr="006C7DE7">
        <w:rPr>
          <w:rFonts w:asciiTheme="minorHAnsi" w:hAnsiTheme="minorHAnsi" w:cstheme="minorHAnsi"/>
          <w:szCs w:val="22"/>
        </w:rPr>
        <w:t>Γενικές Απαιτήσεις</w:t>
      </w:r>
      <w:bookmarkEnd w:id="962"/>
      <w:bookmarkEnd w:id="963"/>
    </w:p>
    <w:tbl>
      <w:tblPr>
        <w:tblW w:w="4913" w:type="pct"/>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794"/>
        <w:gridCol w:w="4712"/>
        <w:gridCol w:w="1016"/>
        <w:gridCol w:w="1112"/>
        <w:gridCol w:w="1290"/>
      </w:tblGrid>
      <w:tr w:rsidR="00FB3BAF" w:rsidRPr="006C7DE7" w:rsidTr="00B33269">
        <w:trPr>
          <w:trHeight w:val="320"/>
          <w:jc w:val="center"/>
        </w:trPr>
        <w:tc>
          <w:tcPr>
            <w:tcW w:w="445"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bookmarkStart w:id="964" w:name="_Toc298777797"/>
            <w:r w:rsidRPr="006C7DE7">
              <w:rPr>
                <w:rFonts w:asciiTheme="minorHAnsi" w:eastAsia="MS Mincho" w:hAnsiTheme="minorHAnsi" w:cs="Arial"/>
                <w:b/>
                <w:szCs w:val="22"/>
              </w:rPr>
              <w:t>Α/Α</w:t>
            </w:r>
          </w:p>
        </w:tc>
        <w:tc>
          <w:tcPr>
            <w:tcW w:w="2640" w:type="pct"/>
            <w:shd w:val="clear" w:color="auto" w:fill="E6E6E6"/>
            <w:tcMar>
              <w:left w:w="28" w:type="dxa"/>
              <w:right w:w="28" w:type="dxa"/>
            </w:tcMar>
            <w:vAlign w:val="center"/>
          </w:tcPr>
          <w:p w:rsidR="00FB3BAF" w:rsidRPr="006C7DE7" w:rsidRDefault="00FB3BAF" w:rsidP="00B33269">
            <w:pPr>
              <w:snapToGrid w:val="0"/>
              <w:spacing w:before="60"/>
              <w:ind w:right="76"/>
              <w:jc w:val="center"/>
              <w:rPr>
                <w:rFonts w:asciiTheme="minorHAnsi" w:eastAsia="MS Mincho" w:hAnsiTheme="minorHAnsi" w:cs="Arial"/>
                <w:b/>
                <w:color w:val="632423"/>
                <w:szCs w:val="22"/>
              </w:rPr>
            </w:pPr>
            <w:r w:rsidRPr="006C7DE7">
              <w:rPr>
                <w:rFonts w:asciiTheme="minorHAnsi" w:eastAsia="MS Mincho" w:hAnsiTheme="minorHAnsi" w:cs="Arial"/>
                <w:b/>
                <w:szCs w:val="22"/>
              </w:rPr>
              <w:t>ΠΡΟΔΙΑΓΡΑΦΗ</w:t>
            </w:r>
          </w:p>
        </w:tc>
        <w:tc>
          <w:tcPr>
            <w:tcW w:w="569"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623"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723" w:type="pct"/>
            <w:shd w:val="clear" w:color="auto" w:fill="E6E6E6"/>
            <w:tcMar>
              <w:left w:w="28" w:type="dxa"/>
              <w:right w:w="28" w:type="dxa"/>
            </w:tcMar>
            <w:vAlign w:val="center"/>
          </w:tcPr>
          <w:p w:rsidR="00FB3BAF" w:rsidRPr="006C7DE7" w:rsidRDefault="00FB3BAF" w:rsidP="00297666">
            <w:pPr>
              <w:snapToGrid w:val="0"/>
              <w:spacing w:before="6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στόχους, σκοπιμότητα, απαιτήσεις και εύρος του Αντικειμένου, σύμφωνα με τις Α.2.1 έως Α.2.3.</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2.</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Περιγραφή της προσέγγισης του υποψηφίου Αναδόχου σχετικά με τους κινδύνους και κρίσιμους παράγοντες επιτυχίας του Έργου, σύμφωνα με την Α.2.4.</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3.</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 xml:space="preserve">Περιγραφή της μεθοδολογίας υλοποίησης που θα ακολουθήσει ο υποψήφιος Ανάδοχος, με ανάλυση σε πακέτα εργασίας, χρονοδιάγραμμα (φάσεις, ορόσημα), και παραδοτέα, σύμφωνα με τις Α.3.3 έως Α.3.5. </w:t>
            </w:r>
          </w:p>
        </w:tc>
        <w:tc>
          <w:tcPr>
            <w:tcW w:w="569" w:type="pct"/>
            <w:tcMar>
              <w:left w:w="28" w:type="dxa"/>
              <w:right w:w="28" w:type="dxa"/>
            </w:tcMar>
            <w:vAlign w:val="center"/>
          </w:tcPr>
          <w:p w:rsidR="00FB3BAF" w:rsidRPr="006C7DE7" w:rsidRDefault="00FB3BAF" w:rsidP="00297666">
            <w:pPr>
              <w:jc w:val="center"/>
              <w:rPr>
                <w:rFonts w:asciiTheme="minorHAnsi" w:hAnsiTheme="minorHAnsi"/>
                <w:szCs w:val="22"/>
              </w:rPr>
            </w:pPr>
            <w:r w:rsidRPr="006C7DE7">
              <w:rPr>
                <w:rFonts w:asciiTheme="minorHAnsi" w:hAnsiTheme="minorHAnsi" w:cs="Arial"/>
                <w:color w:val="000000"/>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p>
        </w:tc>
        <w:tc>
          <w:tcPr>
            <w:tcW w:w="2640" w:type="pct"/>
            <w:tcMar>
              <w:left w:w="28" w:type="dxa"/>
              <w:right w:w="28" w:type="dxa"/>
            </w:tcMar>
          </w:tcPr>
          <w:p w:rsidR="00FB3BAF" w:rsidRPr="006C7DE7" w:rsidRDefault="00FB3BAF" w:rsidP="00B33269">
            <w:pPr>
              <w:pStyle w:val="TabletextCharChar1"/>
              <w:tabs>
                <w:tab w:val="left" w:pos="142"/>
              </w:tabs>
              <w:spacing w:after="0"/>
              <w:ind w:right="76"/>
              <w:jc w:val="center"/>
              <w:rPr>
                <w:rFonts w:asciiTheme="minorHAnsi" w:hAnsiTheme="minorHAnsi" w:cs="Calibri"/>
                <w:color w:val="000000"/>
                <w:szCs w:val="22"/>
              </w:rPr>
            </w:pPr>
            <w:r w:rsidRPr="006C7DE7">
              <w:rPr>
                <w:rFonts w:asciiTheme="minorHAnsi" w:hAnsiTheme="minorHAnsi" w:cs="Calibri"/>
                <w:b/>
                <w:color w:val="000000"/>
                <w:szCs w:val="22"/>
              </w:rPr>
              <w:t>ΓΕΝΙΚΑ ΧΑΡΑΚΤΗΡΙΣΤΙΚΑ</w:t>
            </w:r>
          </w:p>
        </w:tc>
        <w:tc>
          <w:tcPr>
            <w:tcW w:w="569" w:type="pct"/>
            <w:tcMar>
              <w:left w:w="28" w:type="dxa"/>
              <w:right w:w="28" w:type="dxa"/>
            </w:tcMar>
            <w:vAlign w:val="center"/>
          </w:tcPr>
          <w:p w:rsidR="00FB3BAF" w:rsidRPr="006C7DE7" w:rsidRDefault="00FB3BAF" w:rsidP="00297666">
            <w:pPr>
              <w:pStyle w:val="Normalmystyle"/>
              <w:widowControl/>
              <w:tabs>
                <w:tab w:val="left" w:pos="142"/>
              </w:tabs>
              <w:snapToGrid w:val="0"/>
              <w:spacing w:after="0"/>
              <w:jc w:val="center"/>
              <w:rPr>
                <w:rFonts w:asciiTheme="minorHAnsi" w:hAnsiTheme="minorHAnsi" w:cs="Calibri"/>
                <w:color w:val="000000"/>
                <w:szCs w:val="22"/>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w:t>
            </w:r>
          </w:p>
        </w:tc>
        <w:tc>
          <w:tcPr>
            <w:tcW w:w="2640" w:type="pct"/>
            <w:tcMar>
              <w:left w:w="28" w:type="dxa"/>
              <w:right w:w="28" w:type="dxa"/>
            </w:tcMar>
            <w:vAlign w:val="cente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Η προσφερόμενη λύση θα επιτρέπει:</w:t>
            </w:r>
          </w:p>
        </w:tc>
        <w:tc>
          <w:tcPr>
            <w:tcW w:w="569" w:type="pct"/>
            <w:tcMar>
              <w:left w:w="28" w:type="dxa"/>
              <w:right w:w="28" w:type="dxa"/>
            </w:tcMar>
            <w:vAlign w:val="center"/>
          </w:tcPr>
          <w:p w:rsidR="00FB3BAF" w:rsidRPr="006C7DE7" w:rsidRDefault="00FB3BAF" w:rsidP="00297666">
            <w:pPr>
              <w:pStyle w:val="Normalmystyle"/>
              <w:widowControl/>
              <w:tabs>
                <w:tab w:val="left" w:pos="142"/>
              </w:tabs>
              <w:snapToGrid w:val="0"/>
              <w:spacing w:after="0"/>
              <w:jc w:val="center"/>
              <w:rPr>
                <w:rFonts w:asciiTheme="minorHAnsi" w:hAnsiTheme="minorHAnsi" w:cs="Calibri"/>
                <w:color w:val="000000"/>
                <w:szCs w:val="22"/>
                <w:shd w:val="clear" w:color="auto" w:fill="FFFF00"/>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4.1.</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προμήθεια του πλήρους εξοπλισμού και λογισμικού του έργου</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4.2.</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εγκατάσταση του εξοπλισμού και του λογισμικού σε χώρο που θα υποδείξει η ΗΔΙΚΑ ΑΕ.</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shd w:val="clear" w:color="auto" w:fill="FFFF00"/>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4.3.</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ένταξη του υπό προμήθεια εξοπλισμού στο λειτουργικό περιβάλλον της ΗΔΙΚΑ ΑΕ.</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4.4.</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Την εκπαίδευση του αναγκαίου προσωπικού, σε όλα τα επίπεδα, για την ομαλή και αποδοτική λειτουργία του συστήματος.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5.</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ανάδοχος να παραδώσει όλα τα έντυπα που αφορούν τον προσφερόμενο εξοπλισμό και το λογισμικό σε ηλεκτρονική μορφή.</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6.</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Όλες οι προσφερόμενες υπηρεσίες και προϊόντα να αναλύονται με σαφείς παραπομπές και να αναφέρονται σε επίσημα τεχνικά φυλλάδια ή εγχειρίδια του προμηθευτή. Σε κάθε απάντηση της εταιρείας να υπάρχει και παραπομπή της.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7.</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 xml:space="preserve">Να ικανοποιούνται οι λειτουργικές προδιαγραφές </w:t>
            </w:r>
            <w:r w:rsidRPr="006C7DE7">
              <w:rPr>
                <w:rFonts w:asciiTheme="minorHAnsi" w:eastAsia="MS Mincho" w:hAnsiTheme="minorHAnsi" w:cs="Arial"/>
                <w:szCs w:val="22"/>
              </w:rPr>
              <w:lastRenderedPageBreak/>
              <w:t>για το λογισμικό.</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lastRenderedPageBreak/>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lastRenderedPageBreak/>
              <w:t>8.</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Αν ο προσφέρων δεν είναι παράλληλα και κατασκευαστής των προσφερομένων, τότε πρέπει να προσκομίσει τις αντίστοιχες εγγυήσεις κάθε κατασκευαστή προς την Η.ΔΙ.Κ.Α. Α.Ε., οι οποίες θα πρέπει να εγγυώνται με σαφήνεια –πέραν των άλλων- και το ότι το συγκεκριμένο τμήμα της προμήθειας συνεργάζεται και συλλειτουργεί πλήρως και ορθά με κάθε άλλο τμήμα της προσφερόμενης λύσης.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9.</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εντάσσονται στο πλαίσιο τεχνικής υποστήριξης της συνολικής λύσης.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10.</w:t>
            </w:r>
          </w:p>
        </w:tc>
        <w:tc>
          <w:tcPr>
            <w:tcW w:w="2640" w:type="pct"/>
            <w:tcMar>
              <w:left w:w="28" w:type="dxa"/>
              <w:right w:w="28" w:type="dxa"/>
            </w:tcMar>
          </w:tcPr>
          <w:p w:rsidR="00FB3BAF" w:rsidRPr="006C7DE7" w:rsidRDefault="00FB3BAF" w:rsidP="00B33269">
            <w:pPr>
              <w:snapToGrid w:val="0"/>
              <w:ind w:right="76"/>
              <w:rPr>
                <w:rFonts w:asciiTheme="minorHAnsi" w:eastAsia="MS Mincho" w:hAnsiTheme="minorHAnsi" w:cs="Arial"/>
                <w:szCs w:val="22"/>
              </w:rPr>
            </w:pPr>
            <w:r w:rsidRPr="006C7DE7">
              <w:rPr>
                <w:rFonts w:asciiTheme="minorHAnsi" w:eastAsia="MS Mincho" w:hAnsiTheme="minorHAnsi" w:cs="Arial"/>
                <w:szCs w:val="22"/>
              </w:rPr>
              <w:t>Ο εξοπλισμός μαζί με τις περιφερειακές μονάδες θα πρέπει να καλύπτουν τους χωροταξικούς περιορισμούς και να διέπονται από τις αρχές της εργονομίας, τόσο ως προς τη λειτουργία τους, όσο και ως προς τη συντήρησή τους.</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32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p>
        </w:tc>
        <w:tc>
          <w:tcPr>
            <w:tcW w:w="2640" w:type="pct"/>
            <w:tcMar>
              <w:left w:w="28" w:type="dxa"/>
              <w:right w:w="28" w:type="dxa"/>
            </w:tcMar>
          </w:tcPr>
          <w:p w:rsidR="00FB3BAF" w:rsidRPr="006C7DE7" w:rsidRDefault="00FB3BAF" w:rsidP="00B33269">
            <w:pPr>
              <w:ind w:right="76"/>
              <w:rPr>
                <w:rFonts w:asciiTheme="minorHAnsi" w:hAnsiTheme="minorHAnsi" w:cs="Calibri"/>
                <w:b/>
                <w:szCs w:val="22"/>
              </w:rPr>
            </w:pPr>
            <w:r w:rsidRPr="006C7DE7">
              <w:rPr>
                <w:rFonts w:asciiTheme="minorHAnsi" w:hAnsiTheme="minorHAnsi" w:cs="Calibri"/>
                <w:b/>
                <w:szCs w:val="22"/>
              </w:rPr>
              <w:t>ΤΕΚΜΗΡΙΩΣΗ (DOCUMENTATION)</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r w:rsidR="00FB3BAF" w:rsidRPr="006C7DE7" w:rsidTr="00B33269">
        <w:trPr>
          <w:trHeight w:val="70"/>
          <w:jc w:val="center"/>
        </w:trPr>
        <w:tc>
          <w:tcPr>
            <w:tcW w:w="445" w:type="pct"/>
            <w:tcMar>
              <w:left w:w="28" w:type="dxa"/>
              <w:right w:w="28" w:type="dxa"/>
            </w:tcMar>
            <w:vAlign w:val="center"/>
          </w:tcPr>
          <w:p w:rsidR="00FB3BAF" w:rsidRPr="006C7DE7" w:rsidRDefault="00FB3BAF" w:rsidP="00297666">
            <w:pPr>
              <w:suppressAutoHyphens/>
              <w:snapToGrid w:val="0"/>
              <w:rPr>
                <w:rFonts w:asciiTheme="minorHAnsi" w:hAnsiTheme="minorHAnsi" w:cs="Arial"/>
                <w:color w:val="000000"/>
                <w:szCs w:val="22"/>
                <w:lang w:val="en-US"/>
              </w:rPr>
            </w:pPr>
            <w:r w:rsidRPr="006C7DE7">
              <w:rPr>
                <w:rFonts w:asciiTheme="minorHAnsi" w:hAnsiTheme="minorHAnsi" w:cs="Arial"/>
                <w:color w:val="000000"/>
                <w:szCs w:val="22"/>
                <w:lang w:val="en-US"/>
              </w:rPr>
              <w:t>11.</w:t>
            </w:r>
          </w:p>
        </w:tc>
        <w:tc>
          <w:tcPr>
            <w:tcW w:w="2640" w:type="pct"/>
            <w:tcMar>
              <w:left w:w="28" w:type="dxa"/>
              <w:right w:w="28" w:type="dxa"/>
            </w:tcMar>
          </w:tcPr>
          <w:p w:rsidR="00FB3BAF" w:rsidRPr="006C7DE7" w:rsidRDefault="00FB3BAF" w:rsidP="00B33269">
            <w:pPr>
              <w:snapToGrid w:val="0"/>
              <w:ind w:right="76"/>
              <w:rPr>
                <w:rFonts w:asciiTheme="minorHAnsi" w:hAnsiTheme="minorHAnsi" w:cs="Calibri"/>
                <w:szCs w:val="22"/>
              </w:rPr>
            </w:pPr>
            <w:r w:rsidRPr="006C7DE7">
              <w:rPr>
                <w:rFonts w:asciiTheme="minorHAnsi" w:eastAsia="MS Mincho" w:hAnsiTheme="minorHAnsi" w:cs="Arial"/>
                <w:szCs w:val="22"/>
              </w:rPr>
              <w:t>Ο Ανάδοχος πρέπει να παρέχει αναλυτική λειτουργική παρουσίαση τεχνικών δεδομένων του εξοπλισμού και εγχειρίδια.</w:t>
            </w:r>
          </w:p>
        </w:tc>
        <w:tc>
          <w:tcPr>
            <w:tcW w:w="569" w:type="pct"/>
            <w:tcMar>
              <w:left w:w="28" w:type="dxa"/>
              <w:right w:w="28" w:type="dxa"/>
            </w:tcMar>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6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c>
          <w:tcPr>
            <w:tcW w:w="723" w:type="pct"/>
            <w:tcMar>
              <w:left w:w="28" w:type="dxa"/>
              <w:right w:w="28" w:type="dxa"/>
            </w:tcMar>
            <w:vAlign w:val="center"/>
          </w:tcPr>
          <w:p w:rsidR="00FB3BAF" w:rsidRPr="006C7DE7" w:rsidRDefault="00FB3BAF" w:rsidP="00297666">
            <w:pPr>
              <w:jc w:val="center"/>
              <w:rPr>
                <w:rFonts w:asciiTheme="minorHAnsi" w:hAnsiTheme="minorHAnsi" w:cs="Arial"/>
                <w:color w:val="000000"/>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65" w:name="_Toc392245371"/>
      <w:bookmarkStart w:id="966" w:name="_Toc409691786"/>
      <w:bookmarkStart w:id="967" w:name="_Toc302577484"/>
      <w:bookmarkStart w:id="968" w:name="_Toc391285071"/>
      <w:bookmarkStart w:id="969" w:name="_Toc391302685"/>
      <w:bookmarkStart w:id="970" w:name="_Toc391302814"/>
      <w:bookmarkStart w:id="971" w:name="_Toc391302845"/>
      <w:bookmarkStart w:id="972" w:name="_Toc391472769"/>
      <w:bookmarkEnd w:id="964"/>
      <w:r w:rsidRPr="006C7DE7">
        <w:rPr>
          <w:rFonts w:asciiTheme="minorHAnsi" w:hAnsiTheme="minorHAnsi" w:cstheme="minorHAnsi"/>
          <w:szCs w:val="22"/>
        </w:rPr>
        <w:t xml:space="preserve">Πίνακας εξυπηρετητών </w:t>
      </w:r>
      <w:r w:rsidRPr="006C7DE7">
        <w:rPr>
          <w:rFonts w:asciiTheme="minorHAnsi" w:hAnsiTheme="minorHAnsi" w:cstheme="minorHAnsi"/>
          <w:szCs w:val="22"/>
          <w:lang w:val="en-US"/>
        </w:rPr>
        <w:t>Servers</w:t>
      </w:r>
      <w:bookmarkEnd w:id="965"/>
      <w:bookmarkEnd w:id="966"/>
    </w:p>
    <w:tbl>
      <w:tblPr>
        <w:tblW w:w="9998" w:type="dxa"/>
        <w:tblInd w:w="93" w:type="dxa"/>
        <w:tblLayout w:type="fixed"/>
        <w:tblLook w:val="04A0"/>
      </w:tblPr>
      <w:tblGrid>
        <w:gridCol w:w="819"/>
        <w:gridCol w:w="5150"/>
        <w:gridCol w:w="1276"/>
        <w:gridCol w:w="1257"/>
        <w:gridCol w:w="1496"/>
      </w:tblGrid>
      <w:tr w:rsidR="00FB3BAF" w:rsidRPr="006C7DE7" w:rsidTr="00B33269">
        <w:trPr>
          <w:trHeight w:val="600"/>
        </w:trPr>
        <w:tc>
          <w:tcPr>
            <w:tcW w:w="819"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67"/>
          <w:bookmarkEnd w:id="968"/>
          <w:bookmarkEnd w:id="969"/>
          <w:bookmarkEnd w:id="970"/>
          <w:bookmarkEnd w:id="971"/>
          <w:bookmarkEnd w:id="972"/>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50"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57"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496"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εξυπηρετητών. Το σύνολο των εξυπηρετητών θα είναι του ιδίου κατασκευαστή.</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η αρχιτεκτονική υλοποίησης του συστήματος εξυπηρετητών.</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E33F69"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5150" w:type="dxa"/>
            <w:tcBorders>
              <w:top w:val="nil"/>
              <w:left w:val="nil"/>
              <w:bottom w:val="single" w:sz="4" w:space="0" w:color="auto"/>
              <w:right w:val="single" w:sz="4" w:space="0" w:color="auto"/>
            </w:tcBorders>
            <w:shd w:val="clear" w:color="auto" w:fill="auto"/>
            <w:vAlign w:val="bottom"/>
            <w:hideMark/>
          </w:tcPr>
          <w:p w:rsidR="00FB3BAF" w:rsidRDefault="00FB3BAF" w:rsidP="00B33269">
            <w:pPr>
              <w:contextualSpacing/>
              <w:rPr>
                <w:rFonts w:asciiTheme="minorHAnsi" w:hAnsiTheme="minorHAnsi" w:cs="Arial"/>
                <w:szCs w:val="22"/>
              </w:rPr>
            </w:pPr>
            <w:r w:rsidRPr="006C7DE7">
              <w:rPr>
                <w:rFonts w:asciiTheme="minorHAnsi" w:hAnsiTheme="minorHAnsi" w:cs="Arial"/>
                <w:szCs w:val="22"/>
              </w:rPr>
              <w:t xml:space="preserve">Σε περίπτωση που υλοποιούνται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να δοθούν:</w:t>
            </w:r>
          </w:p>
          <w:p w:rsidR="00FB3BAF" w:rsidRDefault="00FB3BAF" w:rsidP="00B33269">
            <w:pPr>
              <w:contextualSpacing/>
              <w:rPr>
                <w:rFonts w:asciiTheme="minorHAnsi" w:hAnsiTheme="minorHAnsi" w:cs="Arial"/>
                <w:szCs w:val="22"/>
              </w:rPr>
            </w:pPr>
            <w:r w:rsidRPr="006C7DE7">
              <w:rPr>
                <w:rFonts w:asciiTheme="minorHAnsi" w:hAnsiTheme="minorHAnsi" w:cs="Arial"/>
                <w:szCs w:val="22"/>
              </w:rPr>
              <w:t xml:space="preserve">- το είδος των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(π.χ. </w:t>
            </w:r>
            <w:proofErr w:type="spellStart"/>
            <w:r w:rsidRPr="006C7DE7">
              <w:rPr>
                <w:rFonts w:asciiTheme="minorHAnsi" w:hAnsiTheme="minorHAnsi" w:cs="Arial"/>
                <w:szCs w:val="22"/>
              </w:rPr>
              <w:t>hard</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t>
            </w:r>
            <w:proofErr w:type="spellEnd"/>
            <w:r w:rsidRPr="006C7DE7">
              <w:rPr>
                <w:rFonts w:asciiTheme="minorHAnsi" w:hAnsiTheme="minorHAnsi" w:cs="Arial"/>
                <w:szCs w:val="22"/>
              </w:rPr>
              <w:t>)</w:t>
            </w:r>
          </w:p>
          <w:p w:rsidR="00FB3BAF" w:rsidRDefault="00FB3BAF" w:rsidP="00B33269">
            <w:pPr>
              <w:contextualSpacing/>
              <w:rPr>
                <w:rFonts w:asciiTheme="minorHAnsi" w:hAnsiTheme="minorHAnsi" w:cs="Arial"/>
                <w:szCs w:val="22"/>
              </w:rPr>
            </w:pPr>
            <w:r w:rsidRPr="008408CA">
              <w:rPr>
                <w:rFonts w:asciiTheme="minorHAnsi" w:hAnsiTheme="minorHAnsi" w:cs="Arial"/>
                <w:szCs w:val="22"/>
              </w:rPr>
              <w:t xml:space="preserve">- </w:t>
            </w:r>
            <w:r w:rsidRPr="006C7DE7">
              <w:rPr>
                <w:rFonts w:asciiTheme="minorHAnsi" w:hAnsiTheme="minorHAnsi" w:cs="Arial"/>
                <w:szCs w:val="22"/>
              </w:rPr>
              <w:t>ο</w:t>
            </w:r>
            <w:r w:rsidRPr="008408CA">
              <w:rPr>
                <w:rFonts w:asciiTheme="minorHAnsi" w:hAnsiTheme="minorHAnsi" w:cs="Arial"/>
                <w:szCs w:val="22"/>
              </w:rPr>
              <w:t xml:space="preserve"> </w:t>
            </w:r>
            <w:r w:rsidRPr="006C7DE7">
              <w:rPr>
                <w:rFonts w:asciiTheme="minorHAnsi" w:hAnsiTheme="minorHAnsi" w:cs="Arial"/>
                <w:szCs w:val="22"/>
              </w:rPr>
              <w:t>τύπος</w:t>
            </w:r>
            <w:r w:rsidRPr="008408CA">
              <w:rPr>
                <w:rFonts w:asciiTheme="minorHAnsi" w:hAnsiTheme="minorHAnsi" w:cs="Arial"/>
                <w:szCs w:val="22"/>
              </w:rPr>
              <w:t xml:space="preserve"> </w:t>
            </w:r>
            <w:r w:rsidRPr="006C7DE7">
              <w:rPr>
                <w:rFonts w:asciiTheme="minorHAnsi" w:hAnsiTheme="minorHAnsi" w:cs="Arial"/>
                <w:szCs w:val="22"/>
              </w:rPr>
              <w:t>των</w:t>
            </w:r>
            <w:r w:rsidRPr="008408CA">
              <w:rPr>
                <w:rFonts w:asciiTheme="minorHAnsi" w:hAnsiTheme="minorHAnsi" w:cs="Arial"/>
                <w:szCs w:val="22"/>
              </w:rPr>
              <w:t xml:space="preserve"> </w:t>
            </w:r>
            <w:r w:rsidRPr="006C7DE7">
              <w:rPr>
                <w:rFonts w:asciiTheme="minorHAnsi" w:hAnsiTheme="minorHAnsi" w:cs="Arial"/>
                <w:szCs w:val="22"/>
                <w:lang w:val="en-US"/>
              </w:rPr>
              <w:t>partitions</w:t>
            </w:r>
            <w:r w:rsidRPr="008408CA">
              <w:rPr>
                <w:rFonts w:asciiTheme="minorHAnsi" w:hAnsiTheme="minorHAnsi" w:cs="Arial"/>
                <w:szCs w:val="22"/>
              </w:rPr>
              <w:t xml:space="preserve"> (</w:t>
            </w:r>
            <w:r w:rsidRPr="006C7DE7">
              <w:rPr>
                <w:rFonts w:asciiTheme="minorHAnsi" w:hAnsiTheme="minorHAnsi" w:cs="Arial"/>
                <w:szCs w:val="22"/>
                <w:lang w:val="en-US"/>
              </w:rPr>
              <w:t>static</w:t>
            </w:r>
            <w:r w:rsidRPr="008408CA">
              <w:rPr>
                <w:rFonts w:asciiTheme="minorHAnsi" w:hAnsiTheme="minorHAnsi" w:cs="Arial"/>
                <w:szCs w:val="22"/>
              </w:rPr>
              <w:t xml:space="preserve"> </w:t>
            </w:r>
            <w:r w:rsidRPr="006C7DE7">
              <w:rPr>
                <w:rFonts w:asciiTheme="minorHAnsi" w:hAnsiTheme="minorHAnsi" w:cs="Arial"/>
                <w:szCs w:val="22"/>
              </w:rPr>
              <w:t>ή</w:t>
            </w:r>
            <w:r w:rsidRPr="008408CA">
              <w:rPr>
                <w:rFonts w:asciiTheme="minorHAnsi" w:hAnsiTheme="minorHAnsi" w:cs="Arial"/>
                <w:szCs w:val="22"/>
              </w:rPr>
              <w:t xml:space="preserve"> </w:t>
            </w:r>
            <w:r w:rsidRPr="006C7DE7">
              <w:rPr>
                <w:rFonts w:asciiTheme="minorHAnsi" w:hAnsiTheme="minorHAnsi" w:cs="Arial"/>
                <w:szCs w:val="22"/>
                <w:lang w:val="en-US"/>
              </w:rPr>
              <w:t>dynamic</w:t>
            </w:r>
            <w:r w:rsidRPr="008408CA">
              <w:rPr>
                <w:rFonts w:asciiTheme="minorHAnsi" w:hAnsiTheme="minorHAnsi" w:cs="Arial"/>
                <w:szCs w:val="22"/>
              </w:rPr>
              <w:t>)</w:t>
            </w:r>
          </w:p>
          <w:p w:rsidR="00FB3BAF" w:rsidRPr="00E33F69" w:rsidRDefault="00FB3BAF" w:rsidP="00B33269">
            <w:pPr>
              <w:contextualSpacing/>
              <w:rPr>
                <w:rFonts w:asciiTheme="minorHAnsi" w:hAnsiTheme="minorHAnsi" w:cs="Arial"/>
                <w:szCs w:val="22"/>
              </w:rPr>
            </w:pPr>
            <w:r>
              <w:rPr>
                <w:rFonts w:asciiTheme="minorHAnsi" w:hAnsiTheme="minorHAnsi" w:cs="Arial"/>
                <w:szCs w:val="22"/>
              </w:rPr>
              <w:t xml:space="preserve">- </w:t>
            </w:r>
            <w:r w:rsidRPr="006C7DE7">
              <w:rPr>
                <w:rFonts w:asciiTheme="minorHAnsi" w:hAnsiTheme="minorHAnsi" w:cs="Arial"/>
                <w:szCs w:val="22"/>
              </w:rPr>
              <w:t xml:space="preserve">ο μέγιστος αριθμός </w:t>
            </w:r>
            <w:proofErr w:type="spellStart"/>
            <w:r w:rsidRPr="006C7DE7">
              <w:rPr>
                <w:rFonts w:asciiTheme="minorHAnsi" w:hAnsiTheme="minorHAnsi" w:cs="Arial"/>
                <w:szCs w:val="22"/>
              </w:rPr>
              <w:t>partitions</w:t>
            </w:r>
            <w:proofErr w:type="spellEnd"/>
            <w:r w:rsidRPr="006C7DE7">
              <w:rPr>
                <w:rFonts w:asciiTheme="minorHAnsi" w:hAnsiTheme="minorHAnsi" w:cs="Arial"/>
                <w:szCs w:val="22"/>
              </w:rPr>
              <w:t xml:space="preserve"> που υποστηρίζει το σύστημα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E33F69" w:rsidRDefault="00FB3BAF" w:rsidP="00297666">
            <w:pPr>
              <w:rPr>
                <w:rFonts w:asciiTheme="minorHAnsi" w:hAnsiTheme="minorHAnsi" w:cs="Arial"/>
                <w:szCs w:val="22"/>
              </w:rPr>
            </w:pPr>
          </w:p>
        </w:tc>
        <w:tc>
          <w:tcPr>
            <w:tcW w:w="1257" w:type="dxa"/>
            <w:tcBorders>
              <w:top w:val="nil"/>
              <w:left w:val="nil"/>
              <w:bottom w:val="single" w:sz="4" w:space="0" w:color="auto"/>
              <w:right w:val="single" w:sz="4" w:space="0" w:color="auto"/>
            </w:tcBorders>
            <w:shd w:val="clear" w:color="auto" w:fill="auto"/>
            <w:noWrap/>
            <w:hideMark/>
          </w:tcPr>
          <w:p w:rsidR="00FB3BAF" w:rsidRPr="00E33F69" w:rsidRDefault="00FB3BAF" w:rsidP="00297666">
            <w:pPr>
              <w:rPr>
                <w:rFonts w:asciiTheme="minorHAnsi" w:hAnsiTheme="minorHAnsi" w:cs="Arial"/>
                <w:szCs w:val="22"/>
              </w:rPr>
            </w:pPr>
            <w:r w:rsidRPr="006434CD">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E33F69" w:rsidRDefault="00FB3BAF" w:rsidP="00297666">
            <w:pPr>
              <w:rPr>
                <w:rFonts w:asciiTheme="minorHAnsi" w:hAnsiTheme="minorHAnsi" w:cs="Arial"/>
                <w:szCs w:val="22"/>
              </w:rPr>
            </w:pPr>
            <w:r w:rsidRPr="004A424F">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συστήματα προκειμένου να επιτυγχάνεται υψηλή διαθεσιμότητα πρέπει να είναι δίδυμα.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προσφερόμενοι εξυπηρετητές να διαθέτουν τροφοδοτικά σε κατάσταση ν+1 εφεδρεία.</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07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lastRenderedPageBreak/>
              <w:t>2.5</w:t>
            </w:r>
          </w:p>
        </w:tc>
        <w:tc>
          <w:tcPr>
            <w:tcW w:w="5150" w:type="dxa"/>
            <w:tcBorders>
              <w:top w:val="nil"/>
              <w:left w:val="nil"/>
              <w:bottom w:val="single" w:sz="4" w:space="0" w:color="auto"/>
              <w:right w:val="single" w:sz="4" w:space="0" w:color="auto"/>
            </w:tcBorders>
            <w:shd w:val="clear" w:color="auto" w:fill="auto"/>
            <w:noWrap/>
            <w:vAlign w:val="center"/>
            <w:hideMark/>
          </w:tcPr>
          <w:p w:rsidR="00FB3BAF" w:rsidRPr="00FE1DEC" w:rsidRDefault="00FB3BAF" w:rsidP="00B33269">
            <w:pPr>
              <w:spacing w:after="0"/>
              <w:contextualSpacing/>
              <w:rPr>
                <w:rFonts w:asciiTheme="minorHAnsi" w:hAnsiTheme="minorHAnsi" w:cs="Arial"/>
                <w:szCs w:val="22"/>
              </w:rPr>
            </w:pPr>
            <w:r w:rsidRPr="00FE1DEC">
              <w:rPr>
                <w:rFonts w:asciiTheme="minorHAnsi" w:hAnsiTheme="minorHAnsi" w:cs="Arial"/>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FB3BAF" w:rsidRPr="00FE1DEC" w:rsidRDefault="00FB3BAF" w:rsidP="00B33269">
            <w:pPr>
              <w:numPr>
                <w:ilvl w:val="0"/>
                <w:numId w:val="87"/>
              </w:numPr>
              <w:spacing w:after="0"/>
              <w:ind w:left="250" w:hanging="181"/>
              <w:rPr>
                <w:rFonts w:asciiTheme="minorHAnsi" w:hAnsiTheme="minorHAnsi" w:cs="Arial"/>
                <w:szCs w:val="22"/>
              </w:rPr>
            </w:pPr>
            <w:r w:rsidRPr="00FE1DEC">
              <w:rPr>
                <w:rFonts w:asciiTheme="minorHAnsi" w:hAnsiTheme="minorHAnsi" w:cs="Arial"/>
                <w:szCs w:val="22"/>
              </w:rPr>
              <w:t>πλεονάζοντα στοιχεία</w:t>
            </w:r>
          </w:p>
          <w:p w:rsidR="00B33269" w:rsidRPr="00FE1DEC" w:rsidRDefault="00FB3BAF" w:rsidP="00B33269">
            <w:pPr>
              <w:numPr>
                <w:ilvl w:val="0"/>
                <w:numId w:val="87"/>
              </w:numPr>
              <w:spacing w:after="0"/>
              <w:ind w:left="250" w:hanging="181"/>
              <w:rPr>
                <w:rFonts w:asciiTheme="minorHAnsi" w:hAnsiTheme="minorHAnsi" w:cs="Arial"/>
                <w:szCs w:val="22"/>
              </w:rPr>
            </w:pPr>
            <w:proofErr w:type="spellStart"/>
            <w:r w:rsidRPr="00FE1DEC">
              <w:rPr>
                <w:rFonts w:asciiTheme="minorHAnsi" w:hAnsiTheme="minorHAnsi" w:cs="Arial"/>
                <w:szCs w:val="22"/>
              </w:rPr>
              <w:t>hot</w:t>
            </w:r>
            <w:proofErr w:type="spellEnd"/>
            <w:r w:rsidRPr="00FE1DEC">
              <w:rPr>
                <w:rFonts w:asciiTheme="minorHAnsi" w:hAnsiTheme="minorHAnsi" w:cs="Arial"/>
                <w:szCs w:val="22"/>
              </w:rPr>
              <w:t>-</w:t>
            </w:r>
            <w:proofErr w:type="spellStart"/>
            <w:r w:rsidRPr="00FE1DEC">
              <w:rPr>
                <w:rFonts w:asciiTheme="minorHAnsi" w:hAnsiTheme="minorHAnsi" w:cs="Arial"/>
                <w:szCs w:val="22"/>
              </w:rPr>
              <w:t>plug</w:t>
            </w:r>
            <w:proofErr w:type="spellEnd"/>
            <w:r w:rsidRPr="00FE1DEC">
              <w:rPr>
                <w:rFonts w:asciiTheme="minorHAnsi" w:hAnsiTheme="minorHAnsi" w:cs="Arial"/>
                <w:szCs w:val="22"/>
              </w:rPr>
              <w:t xml:space="preserve"> ή </w:t>
            </w:r>
            <w:proofErr w:type="spellStart"/>
            <w:r w:rsidRPr="00FE1DEC">
              <w:rPr>
                <w:rFonts w:asciiTheme="minorHAnsi" w:hAnsiTheme="minorHAnsi" w:cs="Arial"/>
                <w:szCs w:val="22"/>
              </w:rPr>
              <w:t>hot</w:t>
            </w:r>
            <w:proofErr w:type="spellEnd"/>
            <w:r w:rsidRPr="00FE1DEC">
              <w:rPr>
                <w:rFonts w:asciiTheme="minorHAnsi" w:hAnsiTheme="minorHAnsi" w:cs="Arial"/>
                <w:szCs w:val="22"/>
              </w:rPr>
              <w:t>-</w:t>
            </w:r>
            <w:proofErr w:type="spellStart"/>
            <w:r w:rsidRPr="00FE1DEC">
              <w:rPr>
                <w:rFonts w:asciiTheme="minorHAnsi" w:hAnsiTheme="minorHAnsi" w:cs="Arial"/>
                <w:szCs w:val="22"/>
              </w:rPr>
              <w:t>swap</w:t>
            </w:r>
            <w:proofErr w:type="spellEnd"/>
            <w:r w:rsidRPr="00FE1DEC">
              <w:rPr>
                <w:rFonts w:asciiTheme="minorHAnsi" w:hAnsiTheme="minorHAnsi" w:cs="Arial"/>
                <w:szCs w:val="22"/>
              </w:rPr>
              <w:t xml:space="preserve"> στοιχεία</w:t>
            </w:r>
          </w:p>
          <w:p w:rsidR="00B33269" w:rsidRPr="00FE1DEC" w:rsidRDefault="00FB3BAF" w:rsidP="00B33269">
            <w:pPr>
              <w:numPr>
                <w:ilvl w:val="0"/>
                <w:numId w:val="87"/>
              </w:numPr>
              <w:spacing w:after="0"/>
              <w:ind w:left="250" w:hanging="181"/>
              <w:rPr>
                <w:rFonts w:asciiTheme="minorHAnsi" w:hAnsiTheme="minorHAnsi" w:cs="Arial"/>
                <w:szCs w:val="22"/>
              </w:rPr>
            </w:pPr>
            <w:r w:rsidRPr="00FE1DEC">
              <w:rPr>
                <w:rFonts w:asciiTheme="minorHAnsi" w:hAnsiTheme="minorHAnsi" w:cs="Arial"/>
                <w:szCs w:val="22"/>
              </w:rPr>
              <w:t>καταμερισμό φόρτου εργασίας</w:t>
            </w:r>
          </w:p>
          <w:p w:rsidR="00B33269" w:rsidRPr="00FE1DEC" w:rsidRDefault="00FB3BAF" w:rsidP="00B33269">
            <w:pPr>
              <w:numPr>
                <w:ilvl w:val="0"/>
                <w:numId w:val="87"/>
              </w:numPr>
              <w:spacing w:after="0"/>
              <w:ind w:left="250" w:hanging="181"/>
              <w:rPr>
                <w:rFonts w:asciiTheme="minorHAnsi" w:hAnsiTheme="minorHAnsi" w:cs="Arial"/>
                <w:szCs w:val="22"/>
              </w:rPr>
            </w:pPr>
            <w:r w:rsidRPr="00FE1DEC">
              <w:rPr>
                <w:rFonts w:asciiTheme="minorHAnsi" w:hAnsiTheme="minorHAnsi" w:cs="Arial"/>
                <w:szCs w:val="22"/>
              </w:rPr>
              <w:t>επαναδιαμόρφωση της διάταξης του συστήματος σε περίπτωση αστοχίας επιμέρους στοιχείων του (π.χ. μνήμης, επεξεργαστή)</w:t>
            </w:r>
          </w:p>
          <w:p w:rsidR="00FB3BAF" w:rsidRPr="00FE1DEC" w:rsidRDefault="00FB3BAF" w:rsidP="00B33269">
            <w:pPr>
              <w:numPr>
                <w:ilvl w:val="0"/>
                <w:numId w:val="87"/>
              </w:numPr>
              <w:spacing w:after="0"/>
              <w:ind w:left="250" w:hanging="181"/>
              <w:rPr>
                <w:rFonts w:asciiTheme="minorHAnsi" w:hAnsiTheme="minorHAnsi" w:cs="Arial"/>
                <w:szCs w:val="22"/>
              </w:rPr>
            </w:pPr>
            <w:r w:rsidRPr="00FE1DEC">
              <w:rPr>
                <w:rFonts w:asciiTheme="minorHAnsi" w:hAnsiTheme="minorHAnsi" w:cs="Arial"/>
                <w:szCs w:val="22"/>
              </w:rPr>
              <w:t>άλλο</w:t>
            </w:r>
          </w:p>
        </w:tc>
        <w:tc>
          <w:tcPr>
            <w:tcW w:w="1276" w:type="dxa"/>
            <w:tcBorders>
              <w:top w:val="nil"/>
              <w:left w:val="nil"/>
              <w:bottom w:val="single" w:sz="4" w:space="0" w:color="auto"/>
              <w:right w:val="single" w:sz="4" w:space="0" w:color="auto"/>
            </w:tcBorders>
            <w:shd w:val="clear" w:color="auto" w:fill="auto"/>
            <w:vAlign w:val="center"/>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3</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ΑΠΟΔΟΣΗ - ΕΠΕΚΤΑΣΙΜΟΤΗΤΑ</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3.1</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145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3.2</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Η προσφερόμενη αρχιτεκτονική να προσφέρει χαρακτηριστικά οριζόντιας κλιμάκωσης. Να τεκμηριωθούν οι δυνατότητες οριζόντιας κλιμάκωσης σε όλα τα επίπεδα της προσφερόμενης αρχιτεκτονικής. (</w:t>
            </w:r>
            <w:proofErr w:type="spellStart"/>
            <w:r w:rsidRPr="00FE1DEC">
              <w:rPr>
                <w:rFonts w:asciiTheme="minorHAnsi" w:hAnsiTheme="minorHAnsi" w:cs="Arial"/>
                <w:szCs w:val="22"/>
              </w:rPr>
              <w:t>Database</w:t>
            </w:r>
            <w:proofErr w:type="spellEnd"/>
            <w:r w:rsidRPr="00FE1DEC">
              <w:rPr>
                <w:rFonts w:asciiTheme="minorHAnsi" w:hAnsiTheme="minorHAnsi" w:cs="Arial"/>
                <w:szCs w:val="22"/>
              </w:rPr>
              <w:t xml:space="preserve">, </w:t>
            </w:r>
            <w:proofErr w:type="spellStart"/>
            <w:r w:rsidRPr="00FE1DEC">
              <w:rPr>
                <w:rFonts w:asciiTheme="minorHAnsi" w:hAnsiTheme="minorHAnsi" w:cs="Arial"/>
                <w:szCs w:val="22"/>
              </w:rPr>
              <w:t>Application</w:t>
            </w:r>
            <w:proofErr w:type="spellEnd"/>
            <w:r w:rsidRPr="00FE1DEC">
              <w:rPr>
                <w:rFonts w:asciiTheme="minorHAnsi" w:hAnsiTheme="minorHAnsi" w:cs="Arial"/>
                <w:szCs w:val="22"/>
              </w:rPr>
              <w:t>, Web)</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3.3</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Σχετικά με τους επεξεργαστές:</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3.3.1</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Να αναφερθεί ο τύπος / κατασκευαστής</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5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3.3.2</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Να αναφερθεί ο αριθμός τους στην προσφερόμενη σύνθεση (ανά επίπεδο-χρήση)</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3.3.3</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F52B13">
            <w:pPr>
              <w:rPr>
                <w:rFonts w:asciiTheme="minorHAnsi" w:hAnsiTheme="minorHAnsi" w:cs="Arial"/>
                <w:szCs w:val="22"/>
              </w:rPr>
            </w:pPr>
            <w:r w:rsidRPr="00FE1DEC">
              <w:rPr>
                <w:rFonts w:asciiTheme="minorHAnsi" w:hAnsiTheme="minorHAnsi" w:cs="Arial"/>
                <w:szCs w:val="22"/>
              </w:rPr>
              <w:t xml:space="preserve">- </w:t>
            </w:r>
            <w:r w:rsidR="00F52B13" w:rsidRPr="00FE1DEC">
              <w:rPr>
                <w:rFonts w:asciiTheme="minorHAnsi" w:hAnsiTheme="minorHAnsi" w:cs="Arial"/>
                <w:szCs w:val="22"/>
              </w:rPr>
              <w:t>Σ</w:t>
            </w:r>
            <w:r w:rsidRPr="00FE1DEC">
              <w:rPr>
                <w:rFonts w:asciiTheme="minorHAnsi" w:hAnsiTheme="minorHAnsi" w:cs="Arial"/>
                <w:szCs w:val="22"/>
              </w:rPr>
              <w:t>υχνότητα (</w:t>
            </w:r>
            <w:proofErr w:type="spellStart"/>
            <w:r w:rsidRPr="00FE1DEC">
              <w:rPr>
                <w:rFonts w:asciiTheme="minorHAnsi" w:hAnsiTheme="minorHAnsi" w:cs="Arial"/>
                <w:szCs w:val="22"/>
              </w:rPr>
              <w:t>GHz</w:t>
            </w:r>
            <w:proofErr w:type="spellEnd"/>
            <w:r w:rsidRPr="00FE1DEC">
              <w:rPr>
                <w:rFonts w:asciiTheme="minorHAnsi" w:hAnsiTheme="minorHAnsi" w:cs="Arial"/>
                <w:szCs w:val="22"/>
              </w:rPr>
              <w:t>) επεξεργαστ</w:t>
            </w:r>
            <w:r w:rsidR="00CA479A" w:rsidRPr="00FE1DEC">
              <w:rPr>
                <w:rFonts w:asciiTheme="minorHAnsi" w:hAnsiTheme="minorHAnsi" w:cs="Arial"/>
                <w:szCs w:val="22"/>
              </w:rPr>
              <w:t>ών</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C65FE8" w:rsidP="00C65FE8">
            <w:pPr>
              <w:jc w:val="center"/>
              <w:rPr>
                <w:rFonts w:asciiTheme="minorHAnsi" w:hAnsiTheme="minorHAnsi" w:cs="Arial"/>
                <w:szCs w:val="22"/>
                <w:lang w:val="en-GB"/>
              </w:rPr>
            </w:pPr>
            <w:r w:rsidRPr="00FE1DEC">
              <w:rPr>
                <w:rFonts w:asciiTheme="minorHAnsi" w:hAnsiTheme="minorHAnsi" w:cs="Arial"/>
                <w:szCs w:val="22"/>
              </w:rPr>
              <w:t>≥</w:t>
            </w:r>
            <w:r w:rsidR="00F52B13" w:rsidRPr="00FE1DEC">
              <w:rPr>
                <w:rFonts w:asciiTheme="minorHAnsi" w:hAnsiTheme="minorHAnsi" w:cs="Arial"/>
                <w:szCs w:val="22"/>
              </w:rPr>
              <w:t xml:space="preserve"> 2.</w:t>
            </w:r>
            <w:r w:rsidRPr="00FE1DEC">
              <w:rPr>
                <w:rFonts w:asciiTheme="minorHAnsi" w:hAnsiTheme="minorHAnsi" w:cs="Arial"/>
                <w:szCs w:val="22"/>
              </w:rPr>
              <w:t>6</w:t>
            </w:r>
            <w:r w:rsidR="00F52B13" w:rsidRPr="00FE1DEC">
              <w:rPr>
                <w:rFonts w:asciiTheme="minorHAnsi" w:hAnsiTheme="minorHAnsi" w:cs="Arial"/>
                <w:szCs w:val="22"/>
              </w:rPr>
              <w:t xml:space="preserve"> </w:t>
            </w:r>
            <w:proofErr w:type="spellStart"/>
            <w:r w:rsidR="00F52B13" w:rsidRPr="00FE1DEC">
              <w:rPr>
                <w:rFonts w:asciiTheme="minorHAnsi" w:hAnsiTheme="minorHAnsi" w:cs="Arial"/>
                <w:szCs w:val="22"/>
                <w:lang w:val="en-GB"/>
              </w:rPr>
              <w:t>Ghz</w:t>
            </w:r>
            <w:proofErr w:type="spellEnd"/>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3.3.4</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 Να αναφερθεί η ιεραρχία μνήμης </w:t>
            </w:r>
            <w:proofErr w:type="spellStart"/>
            <w:r w:rsidRPr="00FE1DEC">
              <w:rPr>
                <w:rFonts w:asciiTheme="minorHAnsi" w:hAnsiTheme="minorHAnsi" w:cs="Arial"/>
                <w:szCs w:val="22"/>
              </w:rPr>
              <w:t>Cache</w:t>
            </w:r>
            <w:proofErr w:type="spellEnd"/>
            <w:r w:rsidRPr="00FE1DEC">
              <w:rPr>
                <w:rFonts w:asciiTheme="minorHAnsi" w:hAnsiTheme="minorHAnsi" w:cs="Arial"/>
                <w:szCs w:val="22"/>
              </w:rPr>
              <w:t xml:space="preserve"> (ποσότητα ανά επίπεδο – </w:t>
            </w:r>
            <w:proofErr w:type="spellStart"/>
            <w:r w:rsidRPr="00FE1DEC">
              <w:rPr>
                <w:rFonts w:asciiTheme="minorHAnsi" w:hAnsiTheme="minorHAnsi" w:cs="Arial"/>
                <w:szCs w:val="22"/>
              </w:rPr>
              <w:t>Level</w:t>
            </w:r>
            <w:proofErr w:type="spellEnd"/>
            <w:r w:rsidRPr="00FE1DEC">
              <w:rPr>
                <w:rFonts w:asciiTheme="minorHAnsi" w:hAnsiTheme="minorHAnsi" w:cs="Arial"/>
                <w:szCs w:val="22"/>
              </w:rPr>
              <w:t xml:space="preserve"> 1, 2 και 3) και φυσική τοποθεσία</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3.3.5</w:t>
            </w:r>
          </w:p>
        </w:tc>
        <w:tc>
          <w:tcPr>
            <w:tcW w:w="5150" w:type="dxa"/>
            <w:tcBorders>
              <w:top w:val="nil"/>
              <w:left w:val="nil"/>
              <w:bottom w:val="single" w:sz="4" w:space="0" w:color="auto"/>
              <w:right w:val="single" w:sz="4" w:space="0" w:color="auto"/>
            </w:tcBorders>
            <w:shd w:val="clear" w:color="auto" w:fill="auto"/>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 </w:t>
            </w:r>
            <w:proofErr w:type="spellStart"/>
            <w:r w:rsidRPr="00FE1DEC">
              <w:rPr>
                <w:rFonts w:asciiTheme="minorHAnsi" w:hAnsiTheme="minorHAnsi" w:cs="Arial"/>
                <w:szCs w:val="22"/>
              </w:rPr>
              <w:t>Addressability</w:t>
            </w:r>
            <w:proofErr w:type="spellEnd"/>
            <w:r w:rsidRPr="00FE1DEC">
              <w:rPr>
                <w:rFonts w:asciiTheme="minorHAnsi" w:hAnsiTheme="minorHAnsi" w:cs="Arial"/>
                <w:szCs w:val="22"/>
              </w:rPr>
              <w:t xml:space="preserve"> επεξεργαστών</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xml:space="preserve">64 </w:t>
            </w:r>
            <w:proofErr w:type="spellStart"/>
            <w:r w:rsidRPr="00FE1DEC">
              <w:rPr>
                <w:rFonts w:asciiTheme="minorHAnsi" w:hAnsiTheme="minorHAnsi" w:cs="Arial"/>
                <w:szCs w:val="22"/>
              </w:rPr>
              <w:t>bit</w:t>
            </w:r>
            <w:proofErr w:type="spellEnd"/>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8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3.3.6</w:t>
            </w:r>
          </w:p>
        </w:tc>
        <w:tc>
          <w:tcPr>
            <w:tcW w:w="5150" w:type="dxa"/>
            <w:tcBorders>
              <w:top w:val="nil"/>
              <w:left w:val="nil"/>
              <w:bottom w:val="single" w:sz="4" w:space="0" w:color="auto"/>
              <w:right w:val="single" w:sz="4" w:space="0" w:color="auto"/>
            </w:tcBorders>
            <w:shd w:val="clear" w:color="auto" w:fill="auto"/>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Υποστήριξη ταυτόχρονης εκτέλεσης πολλαπλών νημάτων ανά πυρήνα (</w:t>
            </w:r>
            <w:proofErr w:type="spellStart"/>
            <w:r w:rsidRPr="00FE1DEC">
              <w:rPr>
                <w:rFonts w:asciiTheme="minorHAnsi" w:hAnsiTheme="minorHAnsi" w:cs="Arial"/>
                <w:szCs w:val="22"/>
              </w:rPr>
              <w:t>multi</w:t>
            </w:r>
            <w:proofErr w:type="spellEnd"/>
            <w:r w:rsidRPr="00FE1DEC">
              <w:rPr>
                <w:rFonts w:asciiTheme="minorHAnsi" w:hAnsiTheme="minorHAnsi" w:cs="Arial"/>
                <w:szCs w:val="22"/>
              </w:rPr>
              <w:t>-</w:t>
            </w:r>
            <w:proofErr w:type="spellStart"/>
            <w:r w:rsidRPr="00FE1DEC">
              <w:rPr>
                <w:rFonts w:asciiTheme="minorHAnsi" w:hAnsiTheme="minorHAnsi" w:cs="Arial"/>
                <w:szCs w:val="22"/>
              </w:rPr>
              <w:t>threading</w:t>
            </w:r>
            <w:proofErr w:type="spellEnd"/>
            <w:r w:rsidRPr="00FE1DEC">
              <w:rPr>
                <w:rFonts w:asciiTheme="minorHAnsi" w:hAnsiTheme="minorHAnsi" w:cs="Arial"/>
                <w:szCs w:val="22"/>
              </w:rPr>
              <w:t>). Να αναφερθεί ο αριθμός.</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Σχετικά με τη μνήμη:</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3.4.1</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D75EF9">
            <w:pPr>
              <w:rPr>
                <w:rFonts w:asciiTheme="minorHAnsi" w:hAnsiTheme="minorHAnsi" w:cs="Arial"/>
                <w:szCs w:val="22"/>
              </w:rPr>
            </w:pPr>
            <w:r w:rsidRPr="00FE1DEC">
              <w:rPr>
                <w:rFonts w:asciiTheme="minorHAnsi" w:hAnsiTheme="minorHAnsi" w:cs="Arial"/>
                <w:szCs w:val="22"/>
              </w:rPr>
              <w:t xml:space="preserve">Τύπος μνήμης DDR3 ή ισοδύναμος </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3.4.2</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Να αναφερθεί ο τύπος μνήμης και τα τεχνικά χαρακτηριστικά της (π.χ. συχνότητα (</w:t>
            </w:r>
            <w:proofErr w:type="spellStart"/>
            <w:r w:rsidRPr="00FE1DEC">
              <w:rPr>
                <w:rFonts w:asciiTheme="minorHAnsi" w:hAnsiTheme="minorHAnsi" w:cs="Arial"/>
                <w:szCs w:val="22"/>
              </w:rPr>
              <w:t>ΜΗz</w:t>
            </w:r>
            <w:proofErr w:type="spellEnd"/>
            <w:r w:rsidRPr="00FE1DEC">
              <w:rPr>
                <w:rFonts w:asciiTheme="minorHAnsi" w:hAnsiTheme="minorHAnsi" w:cs="Arial"/>
                <w:szCs w:val="22"/>
              </w:rPr>
              <w:t xml:space="preserve">), </w:t>
            </w:r>
            <w:proofErr w:type="spellStart"/>
            <w:r w:rsidRPr="00FE1DEC">
              <w:rPr>
                <w:rFonts w:asciiTheme="minorHAnsi" w:hAnsiTheme="minorHAnsi" w:cs="Arial"/>
                <w:szCs w:val="22"/>
              </w:rPr>
              <w:t>latency</w:t>
            </w:r>
            <w:proofErr w:type="spellEnd"/>
            <w:r w:rsidRPr="00FE1DEC">
              <w:rPr>
                <w:rFonts w:asciiTheme="minorHAnsi" w:hAnsiTheme="minorHAnsi" w:cs="Arial"/>
                <w:szCs w:val="22"/>
              </w:rPr>
              <w:t xml:space="preserve">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3.4.3</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Να αναφερθούν οι συνολικές και κατειλημμένες θέσεις για μνήμη</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Σε επίπεδο </w:t>
            </w:r>
            <w:proofErr w:type="spellStart"/>
            <w:r w:rsidRPr="00FE1DEC">
              <w:rPr>
                <w:rFonts w:asciiTheme="minorHAnsi" w:hAnsiTheme="minorHAnsi" w:cs="Arial"/>
                <w:szCs w:val="22"/>
              </w:rPr>
              <w:t>Database</w:t>
            </w:r>
            <w:proofErr w:type="spellEnd"/>
            <w:r w:rsidRPr="00FE1DEC">
              <w:rPr>
                <w:rFonts w:asciiTheme="minorHAnsi" w:hAnsiTheme="minorHAnsi" w:cs="Arial"/>
                <w:szCs w:val="22"/>
              </w:rPr>
              <w:t xml:space="preserve"> ζητούνται:</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3.5.1</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52B13" w:rsidP="00297666">
            <w:pPr>
              <w:rPr>
                <w:rFonts w:asciiTheme="minorHAnsi" w:hAnsiTheme="minorHAnsi" w:cs="Arial"/>
                <w:szCs w:val="22"/>
              </w:rPr>
            </w:pPr>
            <w:r w:rsidRPr="00FE1DEC">
              <w:rPr>
                <w:rFonts w:ascii="Calibri" w:hAnsi="Calibri" w:cs="Calibri"/>
                <w:sz w:val="24"/>
                <w:szCs w:val="24"/>
              </w:rPr>
              <w:t xml:space="preserve">Αριθμός φυσικών πυρήνων που αφορούν </w:t>
            </w:r>
            <w:r w:rsidRPr="00FE1DEC">
              <w:rPr>
                <w:rFonts w:ascii="Calibri" w:hAnsi="Calibri" w:cs="Calibri"/>
                <w:sz w:val="24"/>
                <w:szCs w:val="24"/>
                <w:lang w:val="en-GB"/>
              </w:rPr>
              <w:t>Data</w:t>
            </w:r>
            <w:r w:rsidRPr="00FE1DEC">
              <w:rPr>
                <w:rFonts w:ascii="Calibri" w:hAnsi="Calibri" w:cs="Calibri"/>
                <w:sz w:val="24"/>
                <w:szCs w:val="24"/>
              </w:rPr>
              <w:t xml:space="preserve"> </w:t>
            </w:r>
            <w:r w:rsidRPr="00FE1DEC">
              <w:rPr>
                <w:rFonts w:ascii="Calibri" w:hAnsi="Calibri" w:cs="Calibri"/>
                <w:sz w:val="24"/>
                <w:szCs w:val="24"/>
                <w:lang w:val="en-GB"/>
              </w:rPr>
              <w:t>Base</w:t>
            </w:r>
            <w:r w:rsidRPr="00FE1DEC">
              <w:rPr>
                <w:rFonts w:ascii="Calibri" w:hAnsi="Calibri" w:cs="Calibri"/>
                <w:sz w:val="24"/>
                <w:szCs w:val="24"/>
              </w:rPr>
              <w:t xml:space="preserve"> </w:t>
            </w:r>
            <w:r w:rsidRPr="00FE1DEC">
              <w:rPr>
                <w:rFonts w:ascii="Calibri" w:hAnsi="Calibri" w:cs="Calibri"/>
                <w:sz w:val="24"/>
                <w:szCs w:val="24"/>
                <w:lang w:val="en-GB"/>
              </w:rPr>
              <w:t>Processing</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lang w:val="en-GB"/>
              </w:rPr>
            </w:pPr>
            <w:r w:rsidRPr="00FE1DEC">
              <w:rPr>
                <w:rFonts w:asciiTheme="minorHAnsi" w:hAnsiTheme="minorHAnsi" w:cs="Arial"/>
                <w:szCs w:val="22"/>
              </w:rPr>
              <w:t>≥ 8</w:t>
            </w:r>
            <w:r w:rsidR="00F52B13" w:rsidRPr="00FE1DEC">
              <w:rPr>
                <w:rFonts w:asciiTheme="minorHAnsi" w:hAnsiTheme="minorHAnsi" w:cs="Arial"/>
                <w:szCs w:val="22"/>
                <w:lang w:val="en-GB"/>
              </w:rPr>
              <w:t>0</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3.5.2</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Μέγεθος συνολικής προσφερόμενης μνήμης (GB)</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800GB</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lastRenderedPageBreak/>
              <w:t>3.5.3</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Μέγιστη διαθέσιμη </w:t>
            </w:r>
            <w:r w:rsidR="00CA479A" w:rsidRPr="00FE1DEC">
              <w:rPr>
                <w:rFonts w:asciiTheme="minorHAnsi" w:hAnsiTheme="minorHAnsi" w:cs="Arial"/>
                <w:szCs w:val="22"/>
              </w:rPr>
              <w:t xml:space="preserve">επεκτεινόμενη </w:t>
            </w:r>
            <w:r w:rsidRPr="00FE1DEC">
              <w:rPr>
                <w:rFonts w:asciiTheme="minorHAnsi" w:hAnsiTheme="minorHAnsi" w:cs="Arial"/>
                <w:szCs w:val="22"/>
              </w:rPr>
              <w:t>μνήμη (ΤB)</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1TB</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3.5.4</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5C6F77">
            <w:pPr>
              <w:rPr>
                <w:rFonts w:asciiTheme="minorHAnsi" w:hAnsiTheme="minorHAnsi" w:cs="Arial"/>
                <w:i/>
                <w:iCs/>
                <w:szCs w:val="22"/>
              </w:rPr>
            </w:pPr>
            <w:r w:rsidRPr="00FE1DEC">
              <w:rPr>
                <w:rFonts w:asciiTheme="minorHAnsi" w:hAnsiTheme="minorHAnsi" w:cs="Arial"/>
                <w:i/>
                <w:iCs/>
                <w:szCs w:val="22"/>
              </w:rPr>
              <w:t xml:space="preserve">Έκαστος εξυπηρετητής να διαθέτει </w:t>
            </w:r>
            <w:proofErr w:type="spellStart"/>
            <w:r w:rsidRPr="00FE1DEC">
              <w:rPr>
                <w:rFonts w:asciiTheme="minorHAnsi" w:hAnsiTheme="minorHAnsi" w:cs="Arial"/>
                <w:i/>
                <w:iCs/>
                <w:szCs w:val="22"/>
              </w:rPr>
              <w:t>controller</w:t>
            </w:r>
            <w:proofErr w:type="spellEnd"/>
            <w:r w:rsidRPr="00FE1DEC">
              <w:rPr>
                <w:rFonts w:asciiTheme="minorHAnsi" w:hAnsiTheme="minorHAnsi" w:cs="Arial"/>
                <w:i/>
                <w:iCs/>
                <w:szCs w:val="22"/>
              </w:rPr>
              <w:t xml:space="preserve"> HBA FC </w:t>
            </w:r>
            <w:proofErr w:type="spellStart"/>
            <w:r w:rsidRPr="00FE1DEC">
              <w:rPr>
                <w:rFonts w:asciiTheme="minorHAnsi" w:hAnsiTheme="minorHAnsi" w:cs="Arial"/>
                <w:i/>
                <w:iCs/>
                <w:szCs w:val="22"/>
              </w:rPr>
              <w:t>ή</w:t>
            </w:r>
            <w:r w:rsidR="005C6F77">
              <w:rPr>
                <w:rFonts w:asciiTheme="minorHAnsi" w:hAnsiTheme="minorHAnsi" w:cs="Arial"/>
                <w:i/>
                <w:iCs/>
                <w:szCs w:val="22"/>
              </w:rPr>
              <w:t>ισοδύναμο</w:t>
            </w:r>
            <w:proofErr w:type="spellEnd"/>
            <w:r w:rsidRPr="00FE1DEC">
              <w:rPr>
                <w:rFonts w:asciiTheme="minorHAnsi" w:hAnsiTheme="minorHAnsi" w:cs="Arial"/>
                <w:i/>
                <w:iCs/>
                <w:szCs w:val="22"/>
              </w:rPr>
              <w:t xml:space="preserve">, με δύο θύρες ταχύτητας ≥ 16 </w:t>
            </w:r>
            <w:proofErr w:type="spellStart"/>
            <w:r w:rsidRPr="00FE1DEC">
              <w:rPr>
                <w:rFonts w:asciiTheme="minorHAnsi" w:hAnsiTheme="minorHAnsi" w:cs="Arial"/>
                <w:i/>
                <w:iCs/>
                <w:szCs w:val="22"/>
              </w:rPr>
              <w:t>Gbps</w:t>
            </w:r>
            <w:proofErr w:type="spellEnd"/>
            <w:r w:rsidRPr="00FE1DEC">
              <w:rPr>
                <w:rFonts w:asciiTheme="minorHAnsi" w:hAnsiTheme="minorHAnsi" w:cs="Arial"/>
                <w:i/>
                <w:iCs/>
                <w:szCs w:val="22"/>
              </w:rPr>
              <w:t xml:space="preserve"> έκαστη για σύνδεση με σύστημα αποθήκευσης</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145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3.6</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Να αναφερθεί και προσφερθεί ο απαιτούμενος αριθμός Θυρών τύπου </w:t>
            </w:r>
            <w:proofErr w:type="spellStart"/>
            <w:r w:rsidRPr="00FE1DEC">
              <w:rPr>
                <w:rFonts w:asciiTheme="minorHAnsi" w:hAnsiTheme="minorHAnsi" w:cs="Arial"/>
                <w:szCs w:val="22"/>
              </w:rPr>
              <w:t>Ethernet</w:t>
            </w:r>
            <w:proofErr w:type="spellEnd"/>
            <w:r w:rsidRPr="00FE1DEC">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3.7</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proofErr w:type="spellStart"/>
            <w:r w:rsidRPr="00FE1DEC">
              <w:rPr>
                <w:rFonts w:asciiTheme="minorHAnsi" w:hAnsiTheme="minorHAnsi" w:cs="Arial"/>
                <w:szCs w:val="22"/>
              </w:rPr>
              <w:t>Remote</w:t>
            </w:r>
            <w:proofErr w:type="spellEnd"/>
            <w:r w:rsidRPr="00FE1DEC">
              <w:rPr>
                <w:rFonts w:asciiTheme="minorHAnsi" w:hAnsiTheme="minorHAnsi" w:cs="Arial"/>
                <w:szCs w:val="22"/>
              </w:rPr>
              <w:t xml:space="preserve"> KVM</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4</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Δυνατότητες τοπικής αποθήκευσης ανά Επίπεδο</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b/>
                <w:bCs/>
                <w:szCs w:val="22"/>
              </w:rPr>
            </w:pPr>
            <w:r w:rsidRPr="00FE1DEC">
              <w:rPr>
                <w:rFonts w:asciiTheme="minorHAnsi" w:hAnsiTheme="minorHAnsi" w:cs="Arial"/>
                <w:b/>
                <w:bCs/>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4.1</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52B13" w:rsidP="00CF0AE3">
            <w:pPr>
              <w:rPr>
                <w:rFonts w:asciiTheme="minorHAnsi" w:hAnsiTheme="minorHAnsi" w:cs="Arial"/>
                <w:szCs w:val="22"/>
              </w:rPr>
            </w:pPr>
            <w:r w:rsidRPr="00FE1DEC">
              <w:rPr>
                <w:rFonts w:ascii="Calibri" w:hAnsi="Calibri" w:cs="Calibri"/>
                <w:sz w:val="24"/>
                <w:szCs w:val="24"/>
              </w:rPr>
              <w:t>Ελεγκτής δίσκων με υποστήριξη RAID-1 ή ισοδύναμο. Οι δίσκοι να βρίσκονται στη διάταξη RAID-1 ή ισοδύναμο.</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xml:space="preserve">Πλήθος μονάδων HDD ανά εξυπηρετητή </w:t>
            </w:r>
            <w:proofErr w:type="spellStart"/>
            <w:r w:rsidRPr="00FE1DEC">
              <w:rPr>
                <w:rFonts w:asciiTheme="minorHAnsi" w:hAnsiTheme="minorHAnsi" w:cs="Arial"/>
                <w:szCs w:val="22"/>
              </w:rPr>
              <w:t>database</w:t>
            </w:r>
            <w:proofErr w:type="spellEnd"/>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4</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proofErr w:type="spellStart"/>
            <w:r w:rsidRPr="00FE1DEC">
              <w:rPr>
                <w:rFonts w:asciiTheme="minorHAnsi" w:hAnsiTheme="minorHAnsi" w:cs="Arial"/>
                <w:szCs w:val="22"/>
              </w:rPr>
              <w:t>Raw</w:t>
            </w:r>
            <w:proofErr w:type="spellEnd"/>
            <w:r w:rsidRPr="00FE1DEC">
              <w:rPr>
                <w:rFonts w:asciiTheme="minorHAnsi" w:hAnsiTheme="minorHAnsi" w:cs="Arial"/>
                <w:szCs w:val="22"/>
              </w:rPr>
              <w:t xml:space="preserve"> χωρητικότητα έκαστου δίσκου (GΒ)</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600</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150" w:type="dxa"/>
            <w:tcBorders>
              <w:top w:val="nil"/>
              <w:left w:val="nil"/>
              <w:bottom w:val="single" w:sz="4" w:space="0" w:color="auto"/>
              <w:right w:val="single" w:sz="4" w:space="0" w:color="auto"/>
            </w:tcBorders>
            <w:shd w:val="clear" w:color="auto" w:fill="auto"/>
            <w:vAlign w:val="bottom"/>
            <w:hideMark/>
          </w:tcPr>
          <w:p w:rsidR="00FB3BAF" w:rsidRPr="00D10EEB" w:rsidRDefault="00FB3BAF" w:rsidP="00713132">
            <w:pPr>
              <w:rPr>
                <w:rFonts w:asciiTheme="minorHAnsi" w:hAnsiTheme="minorHAnsi" w:cs="Arial"/>
                <w:szCs w:val="22"/>
                <w:lang w:val="en-US"/>
              </w:rPr>
            </w:pPr>
            <w:r w:rsidRPr="00FE1DEC">
              <w:rPr>
                <w:rFonts w:asciiTheme="minorHAnsi" w:hAnsiTheme="minorHAnsi" w:cs="Arial"/>
                <w:szCs w:val="22"/>
              </w:rPr>
              <w:t>Τύπος</w:t>
            </w:r>
            <w:r w:rsidR="00E9154E" w:rsidRPr="0050345E">
              <w:rPr>
                <w:rFonts w:asciiTheme="minorHAnsi" w:hAnsiTheme="minorHAnsi" w:cs="Arial"/>
                <w:szCs w:val="22"/>
                <w:lang w:val="en-GB"/>
              </w:rPr>
              <w:t xml:space="preserve"> </w:t>
            </w:r>
            <w:r w:rsidRPr="00FE1DEC">
              <w:rPr>
                <w:rFonts w:asciiTheme="minorHAnsi" w:hAnsiTheme="minorHAnsi" w:cs="Arial"/>
                <w:szCs w:val="22"/>
              </w:rPr>
              <w:t>δίσκων</w:t>
            </w:r>
            <w:r w:rsidR="00E9154E" w:rsidRPr="0050345E">
              <w:rPr>
                <w:rFonts w:asciiTheme="minorHAnsi" w:hAnsiTheme="minorHAnsi" w:cs="Arial"/>
                <w:szCs w:val="22"/>
                <w:lang w:val="en-GB"/>
              </w:rPr>
              <w:t xml:space="preserve"> Serial Attached SCSI (SAS) </w:t>
            </w:r>
            <w:r w:rsidRPr="00FE1DEC">
              <w:rPr>
                <w:rFonts w:asciiTheme="minorHAnsi" w:hAnsiTheme="minorHAnsi" w:cs="Arial"/>
                <w:szCs w:val="22"/>
              </w:rPr>
              <w:t>ή</w:t>
            </w:r>
            <w:r w:rsidR="00E9154E" w:rsidRPr="0050345E">
              <w:rPr>
                <w:rFonts w:asciiTheme="minorHAnsi" w:hAnsiTheme="minorHAnsi" w:cs="Arial"/>
                <w:szCs w:val="22"/>
                <w:lang w:val="en-GB"/>
              </w:rPr>
              <w:t xml:space="preserve"> </w:t>
            </w:r>
            <w:r w:rsidRPr="00FE1DEC">
              <w:rPr>
                <w:rFonts w:asciiTheme="minorHAnsi" w:hAnsiTheme="minorHAnsi" w:cs="Arial"/>
                <w:szCs w:val="22"/>
              </w:rPr>
              <w:t>ισοδύναμος</w:t>
            </w:r>
            <w:r w:rsidR="00E9154E" w:rsidRPr="00E9154E">
              <w:rPr>
                <w:rFonts w:asciiTheme="minorHAnsi" w:hAnsiTheme="minorHAnsi" w:cs="Arial"/>
                <w:szCs w:val="22"/>
                <w:lang w:val="en-US"/>
              </w:rPr>
              <w:t xml:space="preserve"> </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150"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Ταχύτητα περιστροφής (</w:t>
            </w:r>
            <w:proofErr w:type="spellStart"/>
            <w:r w:rsidRPr="00FE1DEC">
              <w:rPr>
                <w:rFonts w:asciiTheme="minorHAnsi" w:hAnsiTheme="minorHAnsi" w:cs="Arial"/>
                <w:szCs w:val="22"/>
              </w:rPr>
              <w:t>rpm</w:t>
            </w:r>
            <w:proofErr w:type="spellEnd"/>
            <w:r w:rsidRPr="00FE1DEC">
              <w:rPr>
                <w:rFonts w:asciiTheme="minorHAnsi" w:hAnsiTheme="minorHAnsi" w:cs="Arial"/>
                <w:szCs w:val="22"/>
              </w:rPr>
              <w:t xml:space="preserve">). Ισχύει μόνο στην περίπτωση που δεν προσφερθούν δίσκοι </w:t>
            </w:r>
            <w:r w:rsidRPr="00FE1DEC">
              <w:rPr>
                <w:rFonts w:asciiTheme="minorHAnsi" w:hAnsiTheme="minorHAnsi" w:cs="Arial"/>
                <w:szCs w:val="22"/>
                <w:lang w:val="en-US"/>
              </w:rPr>
              <w:t>SSD</w:t>
            </w:r>
            <w:r w:rsidRPr="00FE1DEC">
              <w:rPr>
                <w:rFonts w:asciiTheme="minorHAnsi" w:hAnsiTheme="minorHAnsi" w:cs="Arial"/>
                <w:szCs w:val="22"/>
              </w:rPr>
              <w:t>.</w:t>
            </w:r>
          </w:p>
        </w:tc>
        <w:tc>
          <w:tcPr>
            <w:tcW w:w="1276" w:type="dxa"/>
            <w:tcBorders>
              <w:top w:val="nil"/>
              <w:left w:val="nil"/>
              <w:bottom w:val="single" w:sz="4" w:space="0" w:color="auto"/>
              <w:right w:val="single" w:sz="4" w:space="0" w:color="auto"/>
            </w:tcBorders>
            <w:shd w:val="clear" w:color="auto" w:fill="auto"/>
            <w:vAlign w:val="bottom"/>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≥10000</w:t>
            </w:r>
          </w:p>
        </w:tc>
        <w:tc>
          <w:tcPr>
            <w:tcW w:w="1257" w:type="dxa"/>
            <w:tcBorders>
              <w:top w:val="nil"/>
              <w:left w:val="nil"/>
              <w:bottom w:val="single" w:sz="4" w:space="0" w:color="auto"/>
              <w:right w:val="single" w:sz="4" w:space="0" w:color="auto"/>
            </w:tcBorders>
            <w:shd w:val="clear" w:color="auto" w:fill="auto"/>
            <w:noWrap/>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4.6</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5</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6</w:t>
            </w:r>
          </w:p>
        </w:tc>
        <w:tc>
          <w:tcPr>
            <w:tcW w:w="5150"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6.1</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6.2</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31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6.3</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117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6.4</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600"/>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6.5</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tc>
        <w:tc>
          <w:tcPr>
            <w:tcW w:w="1276"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ΝΑΙ</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B33269">
        <w:trPr>
          <w:trHeight w:val="885"/>
        </w:trPr>
        <w:tc>
          <w:tcPr>
            <w:tcW w:w="819"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6.6</w:t>
            </w:r>
          </w:p>
        </w:tc>
        <w:tc>
          <w:tcPr>
            <w:tcW w:w="5150"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προσφερθεί </w:t>
            </w:r>
            <w:proofErr w:type="spellStart"/>
            <w:r w:rsidRPr="006C7DE7">
              <w:rPr>
                <w:rFonts w:asciiTheme="minorHAnsi" w:hAnsiTheme="minorHAnsi" w:cs="Arial"/>
                <w:szCs w:val="22"/>
              </w:rPr>
              <w:t>workstation</w:t>
            </w:r>
            <w:proofErr w:type="spellEnd"/>
            <w:r w:rsidRPr="006C7DE7">
              <w:rPr>
                <w:rFonts w:asciiTheme="minorHAnsi" w:hAnsiTheme="minorHAnsi" w:cs="Arial"/>
                <w:szCs w:val="22"/>
              </w:rPr>
              <w:t xml:space="preserve"> / PC κατάλληλο για τη διαχείριση του περιβάλλοντος πλήρως συμβατό με τις προσφερόμενες τεχνολογίες</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57"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49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73" w:name="_Toc392245372"/>
      <w:bookmarkStart w:id="974" w:name="_Toc409691787"/>
      <w:bookmarkStart w:id="975" w:name="_Toc302481869"/>
      <w:bookmarkStart w:id="976" w:name="_Toc302577485"/>
      <w:bookmarkStart w:id="977" w:name="_Toc253572741"/>
      <w:bookmarkStart w:id="978" w:name="_Toc255818013"/>
      <w:bookmarkStart w:id="979" w:name="_Toc259439041"/>
      <w:bookmarkStart w:id="980" w:name="_Toc298777813"/>
      <w:bookmarkStart w:id="981" w:name="_Toc391285072"/>
      <w:bookmarkStart w:id="982" w:name="_Toc391302686"/>
      <w:bookmarkStart w:id="983" w:name="_Toc391302815"/>
      <w:bookmarkStart w:id="984" w:name="_Toc391302846"/>
      <w:bookmarkStart w:id="985" w:name="_Toc391472770"/>
      <w:r w:rsidRPr="006C7DE7">
        <w:rPr>
          <w:rFonts w:asciiTheme="minorHAnsi" w:hAnsiTheme="minorHAnsi" w:cstheme="minorHAnsi"/>
          <w:szCs w:val="22"/>
        </w:rPr>
        <w:t xml:space="preserve">Πίνακας Συμμόρφωσης Συστήματος </w:t>
      </w:r>
      <w:r w:rsidRPr="006C7DE7">
        <w:rPr>
          <w:rFonts w:asciiTheme="minorHAnsi" w:hAnsiTheme="minorHAnsi" w:cstheme="minorHAnsi"/>
          <w:szCs w:val="22"/>
          <w:lang w:val="en-US"/>
        </w:rPr>
        <w:t>SAN-DAS</w:t>
      </w:r>
      <w:bookmarkEnd w:id="973"/>
      <w:bookmarkEnd w:id="974"/>
    </w:p>
    <w:tbl>
      <w:tblPr>
        <w:tblW w:w="10079" w:type="dxa"/>
        <w:tblInd w:w="93" w:type="dxa"/>
        <w:tblLook w:val="04A0"/>
      </w:tblPr>
      <w:tblGrid>
        <w:gridCol w:w="866"/>
        <w:gridCol w:w="5103"/>
        <w:gridCol w:w="1275"/>
        <w:gridCol w:w="1276"/>
        <w:gridCol w:w="1559"/>
      </w:tblGrid>
      <w:tr w:rsidR="00FB3BAF" w:rsidRPr="006C7DE7" w:rsidTr="002666CB">
        <w:trPr>
          <w:trHeight w:val="765"/>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75"/>
          <w:bookmarkEnd w:id="976"/>
          <w:bookmarkEnd w:id="977"/>
          <w:bookmarkEnd w:id="978"/>
          <w:bookmarkEnd w:id="979"/>
          <w:bookmarkEnd w:id="980"/>
          <w:bookmarkEnd w:id="981"/>
          <w:bookmarkEnd w:id="982"/>
          <w:bookmarkEnd w:id="983"/>
          <w:bookmarkEnd w:id="984"/>
          <w:bookmarkEnd w:id="985"/>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Α/Α</w:t>
            </w:r>
          </w:p>
        </w:tc>
        <w:tc>
          <w:tcPr>
            <w:tcW w:w="5103"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ΠΑΡΑΠΟΜΠΗ</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53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προσφερθεί ενιαίο αυτόνομο σύστημα αποθήκευσης τεχνολογίας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Area</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Network</w:t>
            </w:r>
            <w:proofErr w:type="spellEnd"/>
            <w:r w:rsidRPr="006C7DE7">
              <w:rPr>
                <w:rFonts w:asciiTheme="minorHAnsi" w:eastAsia="MS Mincho" w:hAnsiTheme="minorHAnsi" w:cs="Arial"/>
                <w:szCs w:val="22"/>
              </w:rPr>
              <w:t xml:space="preserve"> (S.A.N.) ή </w:t>
            </w:r>
            <w:proofErr w:type="spellStart"/>
            <w:r w:rsidRPr="006C7DE7">
              <w:rPr>
                <w:rFonts w:asciiTheme="minorHAnsi" w:eastAsia="MS Mincho" w:hAnsiTheme="minorHAnsi" w:cs="Arial"/>
                <w:szCs w:val="22"/>
              </w:rPr>
              <w:t>Direct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Attached</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(D.A.S) για την Βάση Δεδομένων πλήρως συμβατό με τις απαιτήσεις ενότητας Γ3.2.</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μοντέλο και εταιρεία κατασκευής.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Ενσωμάτωση του συστήματος σε </w:t>
            </w:r>
            <w:proofErr w:type="spellStart"/>
            <w:r w:rsidRPr="006C7DE7">
              <w:rPr>
                <w:rFonts w:asciiTheme="minorHAnsi" w:eastAsia="MS Mincho" w:hAnsiTheme="minorHAnsi" w:cs="Arial"/>
                <w:szCs w:val="22"/>
              </w:rPr>
              <w:t>Rack</w:t>
            </w:r>
            <w:proofErr w:type="spellEnd"/>
            <w:r w:rsidRPr="006C7DE7">
              <w:rPr>
                <w:rFonts w:asciiTheme="minorHAnsi" w:eastAsia="MS Mincho" w:hAnsiTheme="minorHAnsi" w:cs="Arial"/>
                <w:szCs w:val="22"/>
              </w:rPr>
              <w:t>, το οποίο θα προσφερθεί.</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Αριθμός μονάδων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1</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Συνολική προσφερόμενη χωρητικότητα δίσκων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xml:space="preserve">, πριν την εφαρμογή </w:t>
            </w:r>
            <w:proofErr w:type="spellStart"/>
            <w:r w:rsidRPr="006C7DE7">
              <w:rPr>
                <w:rFonts w:asciiTheme="minorHAnsi" w:eastAsia="MS Mincho" w:hAnsiTheme="minorHAnsi" w:cs="Arial"/>
                <w:szCs w:val="22"/>
              </w:rPr>
              <w:t>raid</w:t>
            </w:r>
            <w:proofErr w:type="spellEnd"/>
            <w:r w:rsidRPr="006C7DE7">
              <w:rPr>
                <w:rFonts w:asciiTheme="minorHAnsi" w:eastAsia="MS Mincho" w:hAnsiTheme="minorHAnsi" w:cs="Arial"/>
                <w:szCs w:val="22"/>
              </w:rPr>
              <w:t>) σε TB.</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144</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1.7</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Ελάχιστη διαθέσιμη χωρητικότητα για χρήση (</w:t>
            </w:r>
            <w:proofErr w:type="spellStart"/>
            <w:r w:rsidRPr="006C7DE7">
              <w:rPr>
                <w:rFonts w:asciiTheme="minorHAnsi" w:eastAsia="MS Mincho" w:hAnsiTheme="minorHAnsi" w:cs="Arial"/>
                <w:szCs w:val="22"/>
              </w:rPr>
              <w:t>usable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space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63</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1.8</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Δυνατότητα επέκτασης και μείωσης της υπάρχουσας διαθέσιμης χωρητικότητας χωρίς διακοπή λειτουργίας των συστημάτων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1.9</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Μέγιστη συνολική υποστηριζόμενη χωρητικότητα (με επέκταση της ζητούμενης σύνθεσης) (</w:t>
            </w:r>
            <w:proofErr w:type="spellStart"/>
            <w:r w:rsidRPr="006C7DE7">
              <w:rPr>
                <w:rFonts w:asciiTheme="minorHAnsi" w:eastAsia="MS Mincho" w:hAnsiTheme="minorHAnsi" w:cs="Arial"/>
                <w:szCs w:val="22"/>
              </w:rPr>
              <w:t>raw</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capacity</w:t>
            </w:r>
            <w:proofErr w:type="spellEnd"/>
            <w:r w:rsidRPr="006C7DE7">
              <w:rPr>
                <w:rFonts w:asciiTheme="minorHAnsi" w:eastAsia="MS Mincho" w:hAnsiTheme="minorHAnsi" w:cs="Arial"/>
                <w:szCs w:val="22"/>
              </w:rPr>
              <w:t>) σε TB</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500</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1.10</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eastAsia="MS Mincho" w:hAnsiTheme="minorHAnsi" w:cs="Arial"/>
                <w:szCs w:val="22"/>
              </w:rPr>
              <w:t>no</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single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point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of</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failure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 99,95%</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αναφερθούν οι απαιτήσεις </w:t>
            </w:r>
            <w:proofErr w:type="spellStart"/>
            <w:r w:rsidRPr="006C7DE7">
              <w:rPr>
                <w:rFonts w:asciiTheme="minorHAnsi" w:eastAsia="MS Mincho" w:hAnsiTheme="minorHAnsi" w:cs="Arial"/>
                <w:szCs w:val="22"/>
              </w:rPr>
              <w:t>θερμοαπαγωγής</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BTUs</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hr</w:t>
            </w:r>
            <w:proofErr w:type="spellEnd"/>
            <w:r w:rsidRPr="006C7DE7">
              <w:rPr>
                <w:rFonts w:asciiTheme="minorHAnsi" w:eastAsia="MS Mincho" w:hAnsiTheme="minorHAnsi" w:cs="Arial"/>
                <w:szCs w:val="22"/>
              </w:rPr>
              <w:t>) σε κατάσταση πλήρους φορτίου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1.13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Αριθμός θυρών διασύνδεσης και αναφορά του τύπου συνδέσεων με συνολικό (</w:t>
            </w:r>
            <w:proofErr w:type="spellStart"/>
            <w:r w:rsidRPr="006C7DE7">
              <w:rPr>
                <w:rFonts w:asciiTheme="minorHAnsi" w:eastAsia="MS Mincho" w:hAnsiTheme="minorHAnsi" w:cs="Arial"/>
                <w:szCs w:val="22"/>
              </w:rPr>
              <w:t>aggregate</w:t>
            </w:r>
            <w:proofErr w:type="spellEnd"/>
            <w:r w:rsidRPr="006C7DE7">
              <w:rPr>
                <w:rFonts w:asciiTheme="minorHAnsi" w:eastAsia="MS Mincho" w:hAnsiTheme="minorHAnsi" w:cs="Arial"/>
                <w:szCs w:val="22"/>
              </w:rPr>
              <w:t xml:space="preserve">) εύρος ζώνης τουλάχιστον 240 </w:t>
            </w:r>
            <w:proofErr w:type="spellStart"/>
            <w:r w:rsidRPr="006C7DE7">
              <w:rPr>
                <w:rFonts w:asciiTheme="minorHAnsi" w:eastAsia="MS Mincho" w:hAnsiTheme="minorHAnsi" w:cs="Arial"/>
                <w:szCs w:val="22"/>
              </w:rPr>
              <w:t>Gbit</w:t>
            </w:r>
            <w:proofErr w:type="spellEnd"/>
            <w:r w:rsidRPr="006C7DE7">
              <w:rPr>
                <w:rFonts w:asciiTheme="minorHAnsi" w:eastAsia="MS Mincho" w:hAnsiTheme="minorHAnsi" w:cs="Arial"/>
                <w:szCs w:val="22"/>
              </w:rPr>
              <w:t>/</w:t>
            </w:r>
            <w:proofErr w:type="spellStart"/>
            <w:r w:rsidRPr="006C7DE7">
              <w:rPr>
                <w:rFonts w:asciiTheme="minorHAnsi" w:eastAsia="MS Mincho"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ΕΛΕΓΚΤΕΣ ΔΙΣΚΩΝ (</w:t>
            </w:r>
            <w:proofErr w:type="spellStart"/>
            <w:r w:rsidRPr="006C7DE7">
              <w:rPr>
                <w:rFonts w:asciiTheme="minorHAnsi" w:eastAsia="MS Mincho" w:hAnsiTheme="minorHAnsi" w:cs="Arial"/>
                <w:b/>
                <w:szCs w:val="22"/>
              </w:rPr>
              <w:t>Storage</w:t>
            </w:r>
            <w:proofErr w:type="spellEnd"/>
            <w:r w:rsidRPr="006C7DE7">
              <w:rPr>
                <w:rFonts w:asciiTheme="minorHAnsi" w:eastAsia="MS Mincho" w:hAnsiTheme="minorHAnsi" w:cs="Arial"/>
                <w:b/>
                <w:szCs w:val="22"/>
              </w:rPr>
              <w:t xml:space="preserve"> </w:t>
            </w:r>
            <w:proofErr w:type="spellStart"/>
            <w:r w:rsidRPr="006C7DE7">
              <w:rPr>
                <w:rFonts w:asciiTheme="minorHAnsi" w:eastAsia="MS Mincho" w:hAnsiTheme="minorHAnsi" w:cs="Arial"/>
                <w:b/>
                <w:szCs w:val="22"/>
              </w:rPr>
              <w:t>Controllers</w:t>
            </w:r>
            <w:proofErr w:type="spellEnd"/>
            <w:r w:rsidRPr="006C7DE7">
              <w:rPr>
                <w:rFonts w:asciiTheme="minorHAnsi" w:eastAsia="MS Mincho" w:hAnsiTheme="minorHAnsi" w:cs="Arial"/>
                <w:b/>
                <w:szCs w:val="22"/>
              </w:rPr>
              <w:t>)</w:t>
            </w:r>
          </w:p>
        </w:tc>
        <w:tc>
          <w:tcPr>
            <w:tcW w:w="1275"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2.1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398"/>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2.2</w:t>
            </w:r>
          </w:p>
        </w:tc>
        <w:tc>
          <w:tcPr>
            <w:tcW w:w="5103" w:type="dxa"/>
            <w:tcBorders>
              <w:top w:val="nil"/>
              <w:left w:val="nil"/>
              <w:bottom w:val="single" w:sz="4" w:space="0" w:color="auto"/>
              <w:right w:val="single" w:sz="4" w:space="0" w:color="auto"/>
            </w:tcBorders>
            <w:shd w:val="clear" w:color="auto" w:fill="auto"/>
            <w:vAlign w:val="bottom"/>
            <w:hideMark/>
          </w:tcPr>
          <w:p w:rsidR="00FB3BAF" w:rsidRPr="00DA668D" w:rsidRDefault="00FB3BAF" w:rsidP="00297666">
            <w:pPr>
              <w:snapToGrid w:val="0"/>
              <w:rPr>
                <w:rFonts w:asciiTheme="minorHAnsi" w:eastAsia="MS Mincho" w:hAnsiTheme="minorHAnsi" w:cs="Arial"/>
                <w:szCs w:val="22"/>
              </w:rPr>
            </w:pPr>
            <w:r>
              <w:rPr>
                <w:rFonts w:asciiTheme="minorHAnsi" w:eastAsia="MS Mincho" w:hAnsiTheme="minorHAnsi" w:cs="Arial"/>
                <w:szCs w:val="22"/>
              </w:rPr>
              <w:t xml:space="preserve">Οι ελεγκτές θα λειτουργούν σε διάταξη </w:t>
            </w:r>
            <w:r>
              <w:rPr>
                <w:rFonts w:asciiTheme="minorHAnsi" w:eastAsia="MS Mincho" w:hAnsiTheme="minorHAnsi" w:cs="Arial"/>
                <w:szCs w:val="22"/>
                <w:lang w:val="en-US"/>
              </w:rPr>
              <w:t>Active</w:t>
            </w:r>
            <w:r w:rsidRPr="008408CA">
              <w:rPr>
                <w:rFonts w:asciiTheme="minorHAnsi" w:eastAsia="MS Mincho" w:hAnsiTheme="minorHAnsi" w:cs="Arial"/>
                <w:szCs w:val="22"/>
              </w:rPr>
              <w:t>/</w:t>
            </w:r>
            <w:r>
              <w:rPr>
                <w:rFonts w:asciiTheme="minorHAnsi" w:eastAsia="MS Mincho" w:hAnsiTheme="minorHAnsi" w:cs="Arial"/>
                <w:szCs w:val="22"/>
                <w:lang w:val="en-US"/>
              </w:rPr>
              <w:t>Active</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78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2.3</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C40D77">
            <w:pPr>
              <w:snapToGrid w:val="0"/>
              <w:rPr>
                <w:rFonts w:asciiTheme="minorHAnsi" w:eastAsia="MS Mincho" w:hAnsiTheme="minorHAnsi" w:cs="Arial"/>
                <w:szCs w:val="22"/>
              </w:rPr>
            </w:pPr>
            <w:r w:rsidRPr="006C7DE7">
              <w:rPr>
                <w:rFonts w:asciiTheme="minorHAnsi" w:eastAsia="MS Mincho" w:hAnsiTheme="minorHAnsi" w:cs="Arial"/>
                <w:szCs w:val="22"/>
              </w:rPr>
              <w:t xml:space="preserve">Λειτουργία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cache</w:t>
            </w:r>
            <w:proofErr w:type="spellEnd"/>
            <w:r w:rsidRPr="006C7DE7">
              <w:rPr>
                <w:rFonts w:asciiTheme="minorHAnsi" w:eastAsia="MS Mincho" w:hAnsiTheme="minorHAnsi" w:cs="Arial"/>
                <w:szCs w:val="22"/>
              </w:rPr>
              <w:t xml:space="preserve"> με μέγεθος τουλάχιστον 9.6TB ή SSD ή άλλης </w:t>
            </w:r>
            <w:r w:rsidR="00C40D77">
              <w:rPr>
                <w:rFonts w:asciiTheme="minorHAnsi" w:eastAsia="MS Mincho" w:hAnsiTheme="minorHAnsi" w:cs="Arial"/>
                <w:szCs w:val="22"/>
              </w:rPr>
              <w:t xml:space="preserve"> ισοδύναμης </w:t>
            </w:r>
            <w:r w:rsidRPr="006C7DE7">
              <w:rPr>
                <w:rFonts w:asciiTheme="minorHAnsi" w:eastAsia="MS Mincho" w:hAnsiTheme="minorHAnsi" w:cs="Arial"/>
                <w:szCs w:val="22"/>
              </w:rPr>
              <w:t xml:space="preserve">τεχνολογίας και χωρητικότητας, που να υποστηρίζεται από την λειτουργούσα παραγωγικά Σχεσιακή Βάση Δεδομένων. Ιδανικά είναι επιθυμητή η υποστήριξη τεχνολογίας </w:t>
            </w:r>
            <w:proofErr w:type="spellStart"/>
            <w:r w:rsidRPr="006C7DE7">
              <w:rPr>
                <w:rFonts w:asciiTheme="minorHAnsi" w:eastAsia="MS Mincho" w:hAnsiTheme="minorHAnsi" w:cs="Arial"/>
                <w:szCs w:val="22"/>
              </w:rPr>
              <w:t>tiering</w:t>
            </w:r>
            <w:proofErr w:type="spellEnd"/>
            <w:r w:rsidRPr="006C7DE7">
              <w:rPr>
                <w:rFonts w:asciiTheme="minorHAnsi" w:eastAsia="MS Mincho" w:hAnsiTheme="minorHAnsi" w:cs="Arial"/>
                <w:szCs w:val="22"/>
              </w:rPr>
              <w:t xml:space="preserve"> η οποία θα πρέπει να αναγνωρίζει και να εκμεταλλεύεται τα χαρακτηριστικά της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2.4</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τύπος και ο αριθμός των προσφερόμενων </w:t>
            </w:r>
            <w:proofErr w:type="spellStart"/>
            <w:r w:rsidRPr="006C7DE7">
              <w:rPr>
                <w:rFonts w:asciiTheme="minorHAnsi" w:eastAsia="MS Mincho" w:hAnsiTheme="minorHAnsi" w:cs="Arial"/>
                <w:szCs w:val="22"/>
              </w:rPr>
              <w:t>διεπαφών</w:t>
            </w:r>
            <w:proofErr w:type="spellEnd"/>
            <w:r w:rsidRPr="006C7DE7">
              <w:rPr>
                <w:rFonts w:asciiTheme="minorHAnsi" w:eastAsia="MS Mincho" w:hAnsiTheme="minorHAnsi" w:cs="Arial"/>
                <w:szCs w:val="22"/>
              </w:rPr>
              <w:t xml:space="preserve"> (θυρών διασύνδεσης) ώστε να καλύπτονται οι ανάγκες της προσφερόμενης αρχιτεκτονικής.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2.5</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CF0AE3">
            <w:pPr>
              <w:snapToGrid w:val="0"/>
              <w:rPr>
                <w:rFonts w:asciiTheme="minorHAnsi" w:eastAsia="MS Mincho" w:hAnsiTheme="minorHAnsi" w:cs="Arial"/>
                <w:szCs w:val="22"/>
              </w:rPr>
            </w:pPr>
            <w:r w:rsidRPr="006C7DE7">
              <w:rPr>
                <w:rFonts w:asciiTheme="minorHAnsi" w:eastAsia="MS Mincho" w:hAnsiTheme="minorHAnsi" w:cs="Arial"/>
                <w:szCs w:val="22"/>
              </w:rPr>
              <w:t xml:space="preserve">Υποστήριξη επιπέδων RAID 1, RAID 10 ή ισοδύναμων </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2.6</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λογικών χώρων που υποστηρίζεται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2.7</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μέγιστος αριθμός δίσκων ανά λογικό χώρο που υποστηρίζεται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2.8</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δοθούν </w:t>
            </w:r>
            <w:proofErr w:type="spellStart"/>
            <w:r w:rsidRPr="006C7DE7">
              <w:rPr>
                <w:rFonts w:asciiTheme="minorHAnsi" w:eastAsia="MS Mincho" w:hAnsiTheme="minorHAnsi" w:cs="Arial"/>
                <w:szCs w:val="22"/>
              </w:rPr>
              <w:t>τεκμηριωτικά</w:t>
            </w:r>
            <w:proofErr w:type="spellEnd"/>
            <w:r w:rsidRPr="006C7DE7">
              <w:rPr>
                <w:rFonts w:asciiTheme="minorHAnsi" w:eastAsia="MS Mincho"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eastAsia="MS Mincho"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lang w:val="en-GB"/>
              </w:rPr>
            </w:pPr>
            <w:r w:rsidRPr="006C7DE7">
              <w:rPr>
                <w:rFonts w:asciiTheme="minorHAnsi" w:eastAsia="MS Mincho" w:hAnsiTheme="minorHAnsi" w:cs="Arial"/>
                <w:szCs w:val="22"/>
              </w:rPr>
              <w:t>2.</w:t>
            </w:r>
            <w:r w:rsidRPr="006C7DE7">
              <w:rPr>
                <w:rFonts w:asciiTheme="minorHAnsi" w:eastAsia="MS Mincho" w:hAnsiTheme="minorHAnsi" w:cs="Arial"/>
                <w:szCs w:val="22"/>
                <w:lang w:val="en-GB"/>
              </w:rPr>
              <w:t>9</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4841D8">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η λύση αποθήκευσης στον κεντρικό χώρο, από τη </w:t>
            </w:r>
            <w:proofErr w:type="spellStart"/>
            <w:r w:rsidRPr="006C7DE7">
              <w:rPr>
                <w:rFonts w:asciiTheme="minorHAnsi" w:eastAsia="MS Mincho" w:hAnsiTheme="minorHAnsi" w:cs="Arial"/>
                <w:szCs w:val="22"/>
              </w:rPr>
              <w:t>Flash</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Cach</w:t>
            </w:r>
            <w:proofErr w:type="spellEnd"/>
            <w:r w:rsidRPr="006C7DE7">
              <w:rPr>
                <w:rFonts w:asciiTheme="minorHAnsi" w:eastAsia="MS Mincho" w:hAnsiTheme="minorHAnsi" w:cs="Arial"/>
                <w:szCs w:val="22"/>
              </w:rPr>
              <w:t xml:space="preserve"> ή SSD ή άλλης </w:t>
            </w:r>
            <w:r w:rsidR="004841D8">
              <w:rPr>
                <w:rFonts w:asciiTheme="minorHAnsi" w:eastAsia="MS Mincho" w:hAnsiTheme="minorHAnsi" w:cs="Arial"/>
                <w:szCs w:val="22"/>
              </w:rPr>
              <w:t xml:space="preserve">ισοδύναμης </w:t>
            </w:r>
            <w:r w:rsidR="00CF6EFF">
              <w:rPr>
                <w:rFonts w:asciiTheme="minorHAnsi" w:eastAsia="MS Mincho" w:hAnsiTheme="minorHAnsi" w:cs="Arial"/>
                <w:szCs w:val="22"/>
              </w:rPr>
              <w:t>τεχνολογίας</w:t>
            </w:r>
            <w:r w:rsidR="0083306E">
              <w:rPr>
                <w:rFonts w:asciiTheme="minorHAnsi" w:eastAsia="MS Mincho" w:hAnsiTheme="minorHAnsi" w:cs="Arial"/>
                <w:szCs w:val="22"/>
              </w:rPr>
              <w:t xml:space="preserve"> και τ</w:t>
            </w:r>
            <w:r w:rsidRPr="006C7DE7">
              <w:rPr>
                <w:rFonts w:asciiTheme="minorHAnsi" w:eastAsia="MS Mincho" w:hAnsiTheme="minorHAnsi" w:cs="Arial"/>
                <w:szCs w:val="22"/>
              </w:rPr>
              <w:t>ο συνολικό εύρος ζώνης (GB/</w:t>
            </w:r>
            <w:proofErr w:type="spellStart"/>
            <w:r w:rsidRPr="006C7DE7">
              <w:rPr>
                <w:rFonts w:asciiTheme="minorHAnsi" w:eastAsia="MS Mincho" w:hAnsiTheme="minorHAnsi" w:cs="Arial"/>
                <w:szCs w:val="22"/>
              </w:rPr>
              <w:t>sec</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ra</w:t>
            </w:r>
            <w:r w:rsidR="002B2F78">
              <w:rPr>
                <w:rFonts w:asciiTheme="minorHAnsi" w:eastAsia="MS Mincho" w:hAnsiTheme="minorHAnsi" w:cs="Arial"/>
                <w:szCs w:val="22"/>
              </w:rPr>
              <w:t>w</w:t>
            </w:r>
            <w:proofErr w:type="spellEnd"/>
            <w:r w:rsidR="002B2F78">
              <w:rPr>
                <w:rFonts w:asciiTheme="minorHAnsi" w:eastAsia="MS Mincho" w:hAnsiTheme="minorHAnsi" w:cs="Arial"/>
                <w:szCs w:val="22"/>
              </w:rPr>
              <w:t xml:space="preserve"> </w:t>
            </w:r>
            <w:proofErr w:type="spellStart"/>
            <w:r w:rsidR="002B2F78">
              <w:rPr>
                <w:rFonts w:asciiTheme="minorHAnsi" w:eastAsia="MS Mincho" w:hAnsiTheme="minorHAnsi" w:cs="Arial"/>
                <w:szCs w:val="22"/>
              </w:rPr>
              <w:t>disk</w:t>
            </w:r>
            <w:proofErr w:type="spellEnd"/>
            <w:r w:rsidR="002B2F78">
              <w:rPr>
                <w:rFonts w:asciiTheme="minorHAnsi" w:eastAsia="MS Mincho" w:hAnsiTheme="minorHAnsi" w:cs="Arial"/>
                <w:szCs w:val="22"/>
              </w:rPr>
              <w:t xml:space="preserve"> </w:t>
            </w:r>
            <w:proofErr w:type="spellStart"/>
            <w:r w:rsidR="002B2F78">
              <w:rPr>
                <w:rFonts w:asciiTheme="minorHAnsi" w:eastAsia="MS Mincho" w:hAnsiTheme="minorHAnsi" w:cs="Arial"/>
                <w:szCs w:val="22"/>
              </w:rPr>
              <w:t>performance</w:t>
            </w:r>
            <w:proofErr w:type="spellEnd"/>
            <w:r w:rsidR="002B2F78">
              <w:rPr>
                <w:rFonts w:asciiTheme="minorHAnsi" w:eastAsia="MS Mincho" w:hAnsiTheme="minorHAnsi" w:cs="Arial"/>
                <w:szCs w:val="22"/>
              </w:rPr>
              <w:t xml:space="preserve"> που παρέχει </w:t>
            </w:r>
            <w:r w:rsidR="00CF6EFF">
              <w:rPr>
                <w:rFonts w:asciiTheme="minorHAnsi" w:eastAsia="MS Mincho" w:hAnsiTheme="minorHAnsi" w:cs="Arial"/>
                <w:szCs w:val="22"/>
              </w:rPr>
              <w:t xml:space="preserve"> στην προσφερόμενη σύνθεση.</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83306E" w:rsidRDefault="00FB3BAF" w:rsidP="00297666">
            <w:pPr>
              <w:tabs>
                <w:tab w:val="center" w:pos="4153"/>
                <w:tab w:val="right" w:pos="8306"/>
              </w:tabs>
              <w:snapToGrid w:val="0"/>
              <w:spacing w:before="60" w:line="360" w:lineRule="auto"/>
              <w:rPr>
                <w:rFonts w:asciiTheme="minorHAnsi" w:eastAsia="MS Mincho" w:hAnsiTheme="minorHAnsi" w:cs="Arial"/>
                <w:szCs w:val="22"/>
              </w:rPr>
            </w:pPr>
            <w:r w:rsidRPr="006C7DE7">
              <w:rPr>
                <w:rFonts w:asciiTheme="minorHAnsi" w:eastAsia="MS Mincho" w:hAnsiTheme="minorHAnsi" w:cs="Arial"/>
                <w:szCs w:val="22"/>
              </w:rPr>
              <w:t>2.1</w:t>
            </w:r>
            <w:r w:rsidRPr="0083306E">
              <w:rPr>
                <w:rFonts w:asciiTheme="minorHAnsi" w:eastAsia="MS Mincho" w:hAnsiTheme="minorHAnsi" w:cs="Arial"/>
                <w:szCs w:val="22"/>
              </w:rPr>
              <w:t>0</w:t>
            </w:r>
          </w:p>
        </w:tc>
        <w:tc>
          <w:tcPr>
            <w:tcW w:w="5103" w:type="dxa"/>
            <w:tcBorders>
              <w:top w:val="nil"/>
              <w:left w:val="nil"/>
              <w:bottom w:val="single" w:sz="4" w:space="0" w:color="auto"/>
              <w:right w:val="single" w:sz="4" w:space="0" w:color="auto"/>
            </w:tcBorders>
            <w:shd w:val="clear" w:color="auto" w:fill="auto"/>
            <w:hideMark/>
          </w:tcPr>
          <w:p w:rsidR="00FB3BAF" w:rsidRPr="004843EA"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reads</w:t>
            </w:r>
            <w:proofErr w:type="spellEnd"/>
            <w:r w:rsidRPr="006C7DE7">
              <w:rPr>
                <w:rFonts w:asciiTheme="minorHAnsi" w:eastAsia="MS Mincho" w:hAnsiTheme="minorHAnsi" w:cs="Arial"/>
                <w:szCs w:val="22"/>
              </w:rPr>
              <w:t xml:space="preserve"> </w:t>
            </w:r>
            <w:r w:rsidRPr="008408CA">
              <w:rPr>
                <w:rFonts w:asciiTheme="minorHAnsi" w:eastAsia="MS Mincho" w:hAnsiTheme="minorHAnsi" w:cs="Arial"/>
                <w:szCs w:val="22"/>
              </w:rPr>
              <w:t>8</w:t>
            </w:r>
            <w:r>
              <w:rPr>
                <w:rFonts w:asciiTheme="minorHAnsi" w:eastAsia="MS Mincho" w:hAnsiTheme="minorHAnsi" w:cs="Arial"/>
                <w:szCs w:val="22"/>
                <w:lang w:val="en-US"/>
              </w:rPr>
              <w:t>KB</w:t>
            </w:r>
            <w:r w:rsidRPr="008408CA">
              <w:rPr>
                <w:rFonts w:asciiTheme="minorHAnsi" w:eastAsia="MS Mincho" w:hAnsiTheme="minorHAnsi" w:cs="Arial"/>
                <w:szCs w:val="22"/>
              </w:rPr>
              <w:t xml:space="preserve"> </w:t>
            </w:r>
            <w:r w:rsidRPr="006C7DE7">
              <w:rPr>
                <w:rFonts w:asciiTheme="minorHAnsi" w:eastAsia="MS Mincho" w:hAnsiTheme="minorHAnsi" w:cs="Arial"/>
                <w:szCs w:val="22"/>
              </w:rPr>
              <w:t>με ελάχιστη απαίτηση τα 200,000</w:t>
            </w:r>
            <w:r w:rsidRPr="008408CA">
              <w:rPr>
                <w:rFonts w:asciiTheme="minorHAnsi" w:eastAsia="MS Mincho" w:hAnsiTheme="minorHAnsi" w:cs="Arial"/>
                <w:szCs w:val="22"/>
              </w:rPr>
              <w:t xml:space="preserve"> </w:t>
            </w:r>
            <w:r>
              <w:rPr>
                <w:rFonts w:asciiTheme="minorHAnsi" w:eastAsia="MS Mincho" w:hAnsiTheme="minorHAnsi" w:cs="Arial"/>
                <w:szCs w:val="22"/>
              </w:rPr>
              <w:t>στην προσφερόμενη σύνθεση</w:t>
            </w:r>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503BF7" w:rsidRDefault="00FB3BAF" w:rsidP="00297666">
            <w:pPr>
              <w:tabs>
                <w:tab w:val="center" w:pos="4153"/>
                <w:tab w:val="right" w:pos="8306"/>
              </w:tabs>
              <w:snapToGrid w:val="0"/>
              <w:spacing w:before="60" w:line="360" w:lineRule="auto"/>
              <w:rPr>
                <w:rFonts w:asciiTheme="minorHAnsi" w:eastAsia="MS Mincho" w:hAnsiTheme="minorHAnsi" w:cs="Arial"/>
                <w:szCs w:val="22"/>
                <w:lang w:val="en-GB"/>
              </w:rPr>
            </w:pPr>
            <w:r w:rsidRPr="006C7DE7">
              <w:rPr>
                <w:rFonts w:asciiTheme="minorHAnsi" w:eastAsia="MS Mincho" w:hAnsiTheme="minorHAnsi" w:cs="Arial"/>
                <w:szCs w:val="22"/>
              </w:rPr>
              <w:t>2.1</w:t>
            </w:r>
            <w:r w:rsidRPr="00503BF7">
              <w:rPr>
                <w:rFonts w:asciiTheme="minorHAnsi" w:eastAsia="MS Mincho" w:hAnsiTheme="minorHAnsi" w:cs="Arial"/>
                <w:szCs w:val="22"/>
                <w:lang w:val="en-GB"/>
              </w:rPr>
              <w:t>1</w:t>
            </w:r>
          </w:p>
        </w:tc>
        <w:tc>
          <w:tcPr>
            <w:tcW w:w="5103"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Να αναφερθεί ο Συνολικός αριθμός IOPS για </w:t>
            </w:r>
            <w:proofErr w:type="spellStart"/>
            <w:r w:rsidRPr="006C7DE7">
              <w:rPr>
                <w:rFonts w:asciiTheme="minorHAnsi" w:eastAsia="MS Mincho" w:hAnsiTheme="minorHAnsi" w:cs="Arial"/>
                <w:szCs w:val="22"/>
              </w:rPr>
              <w:t>writes</w:t>
            </w:r>
            <w:proofErr w:type="spellEnd"/>
            <w:r w:rsidRPr="006C7DE7">
              <w:rPr>
                <w:rFonts w:asciiTheme="minorHAnsi" w:eastAsia="MS Mincho" w:hAnsiTheme="minorHAnsi" w:cs="Arial"/>
                <w:szCs w:val="22"/>
              </w:rPr>
              <w:t xml:space="preserve"> </w:t>
            </w:r>
            <w:r w:rsidRPr="008408CA">
              <w:rPr>
                <w:rFonts w:asciiTheme="minorHAnsi" w:eastAsia="MS Mincho" w:hAnsiTheme="minorHAnsi" w:cs="Arial"/>
                <w:szCs w:val="22"/>
              </w:rPr>
              <w:t>8</w:t>
            </w:r>
            <w:r>
              <w:rPr>
                <w:rFonts w:asciiTheme="minorHAnsi" w:eastAsia="MS Mincho" w:hAnsiTheme="minorHAnsi" w:cs="Arial"/>
                <w:szCs w:val="22"/>
                <w:lang w:val="en-US"/>
              </w:rPr>
              <w:t>KB</w:t>
            </w:r>
            <w:r w:rsidRPr="008408CA">
              <w:rPr>
                <w:rFonts w:asciiTheme="minorHAnsi" w:eastAsia="MS Mincho" w:hAnsiTheme="minorHAnsi" w:cs="Arial"/>
                <w:szCs w:val="22"/>
              </w:rPr>
              <w:t xml:space="preserve"> </w:t>
            </w:r>
            <w:r w:rsidRPr="006C7DE7">
              <w:rPr>
                <w:rFonts w:asciiTheme="minorHAnsi" w:eastAsia="MS Mincho" w:hAnsiTheme="minorHAnsi" w:cs="Arial"/>
                <w:szCs w:val="22"/>
              </w:rPr>
              <w:t>με ελάχιστη απαίτηση τα 200,000</w:t>
            </w:r>
            <w:r>
              <w:rPr>
                <w:rFonts w:asciiTheme="minorHAnsi" w:eastAsia="MS Mincho" w:hAnsiTheme="minorHAnsi" w:cs="Arial"/>
                <w:szCs w:val="22"/>
              </w:rPr>
              <w:t xml:space="preserve"> στην προσφερόμενη σύνθεση</w:t>
            </w:r>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ΔΙΣΚΟΙ</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3.2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προσφερθούν οι εφεδρικοί δίσκοι που συνιστά ο κατασκευαστής αυξημένοι κατά ένα</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ΔΙΑΧΕΙΡΙΣΗ</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lastRenderedPageBreak/>
              <w:t>4.1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Να αναφερθεί ο τρόπος διαχείρισης του συστήματος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53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eastAsia="MS Mincho" w:hAnsiTheme="minorHAnsi" w:cs="Arial"/>
                <w:szCs w:val="22"/>
              </w:rPr>
              <w:t>Browser</w:t>
            </w:r>
            <w:proofErr w:type="spellEnd"/>
            <w:r w:rsidRPr="006C7DE7">
              <w:rPr>
                <w:rFonts w:asciiTheme="minorHAnsi" w:eastAsia="MS Mincho" w:hAnsiTheme="minorHAnsi" w:cs="Arial"/>
                <w:szCs w:val="22"/>
              </w:rPr>
              <w:t xml:space="preserve"> είτε μέσω εξειδικευμένου λογισμικού με γραφικό </w:t>
            </w:r>
            <w:proofErr w:type="spellStart"/>
            <w:r w:rsidRPr="006C7DE7">
              <w:rPr>
                <w:rFonts w:asciiTheme="minorHAnsi" w:eastAsia="MS Mincho" w:hAnsiTheme="minorHAnsi" w:cs="Arial"/>
                <w:szCs w:val="22"/>
              </w:rPr>
              <w:t>περιβάλον</w:t>
            </w:r>
            <w:proofErr w:type="spellEnd"/>
            <w:r w:rsidRPr="006C7DE7">
              <w:rPr>
                <w:rFonts w:asciiTheme="minorHAnsi" w:eastAsia="MS Mincho" w:hAnsiTheme="minorHAnsi" w:cs="Arial"/>
                <w:szCs w:val="22"/>
              </w:rPr>
              <w:t xml:space="preserve"> (GUI) (</w:t>
            </w:r>
            <w:proofErr w:type="spellStart"/>
            <w:r w:rsidRPr="006C7DE7">
              <w:rPr>
                <w:rFonts w:asciiTheme="minorHAnsi" w:eastAsia="MS Mincho" w:hAnsiTheme="minorHAnsi" w:cs="Arial"/>
                <w:szCs w:val="22"/>
              </w:rPr>
              <w:t>Client</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Software</w:t>
            </w:r>
            <w:proofErr w:type="spellEnd"/>
            <w:r w:rsidRPr="006C7DE7">
              <w:rPr>
                <w:rFonts w:asciiTheme="minorHAnsi" w:eastAsia="MS Mincho" w:hAnsiTheme="minorHAnsi" w:cs="Arial"/>
                <w:szCs w:val="22"/>
              </w:rPr>
              <w:t>) το οποίο θα πρέπει να προσφερθεί</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4.3</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Υποστήριξη ορισμού λογικών μονάδων/συστοιχιών μέσω του περιβάλλοντος διαχείρισης</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4.4</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Αναλυτική καταγραφή/παρουσίαση της κατάστασης του συστήματος (να αναφερθούν οι μονάδες που παρακολουθούνται - π.χ. ανεμιστήρες, σκληροί δίσκοι, κτλ.)</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4.5</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Αυτόματη ειδοποίηση του διαχειριστή (</w:t>
            </w:r>
            <w:proofErr w:type="spellStart"/>
            <w:r w:rsidRPr="006C7DE7">
              <w:rPr>
                <w:rFonts w:asciiTheme="minorHAnsi" w:eastAsia="MS Mincho" w:hAnsiTheme="minorHAnsi" w:cs="Arial"/>
                <w:szCs w:val="22"/>
              </w:rPr>
              <w:t>administrator</w:t>
            </w:r>
            <w:proofErr w:type="spellEnd"/>
            <w:r w:rsidRPr="006C7DE7">
              <w:rPr>
                <w:rFonts w:asciiTheme="minorHAnsi" w:eastAsia="MS Mincho" w:hAnsiTheme="minorHAnsi" w:cs="Arial"/>
                <w:szCs w:val="22"/>
              </w:rPr>
              <w:t>) σε περίπτωση βλάβης (</w:t>
            </w:r>
            <w:proofErr w:type="spellStart"/>
            <w:r w:rsidRPr="006C7DE7">
              <w:rPr>
                <w:rFonts w:asciiTheme="minorHAnsi" w:eastAsia="MS Mincho" w:hAnsiTheme="minorHAnsi" w:cs="Arial"/>
                <w:szCs w:val="22"/>
              </w:rPr>
              <w:t>paging</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email</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alert</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ΔΙΚΤΥΑ</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Κάθε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w:t>
            </w:r>
            <w:proofErr w:type="spellEnd"/>
            <w:r w:rsidRPr="006C7DE7">
              <w:rPr>
                <w:rFonts w:asciiTheme="minorHAnsi" w:eastAsia="MS Mincho" w:hAnsiTheme="minorHAnsi" w:cs="Arial"/>
                <w:szCs w:val="22"/>
              </w:rPr>
              <w:t xml:space="preserve"> θα πρέπει να έχουν τουλάχιστον 36 </w:t>
            </w:r>
            <w:proofErr w:type="spellStart"/>
            <w:r w:rsidRPr="006C7DE7">
              <w:rPr>
                <w:rFonts w:asciiTheme="minorHAnsi" w:eastAsia="MS Mincho" w:hAnsiTheme="minorHAnsi" w:cs="Arial"/>
                <w:szCs w:val="22"/>
              </w:rPr>
              <w:t>ports</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5.2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Θα πρέπει να υπάρχουν τουλάχιστον 2 </w:t>
            </w:r>
            <w:proofErr w:type="spellStart"/>
            <w:r w:rsidRPr="006C7DE7">
              <w:rPr>
                <w:rFonts w:asciiTheme="minorHAnsi" w:eastAsia="MS Mincho" w:hAnsiTheme="minorHAnsi" w:cs="Arial"/>
                <w:szCs w:val="22"/>
              </w:rPr>
              <w:t>storage</w:t>
            </w:r>
            <w:proofErr w:type="spellEnd"/>
            <w:r w:rsidRPr="006C7DE7">
              <w:rPr>
                <w:rFonts w:asciiTheme="minorHAnsi" w:eastAsia="MS Mincho" w:hAnsiTheme="minorHAnsi" w:cs="Arial"/>
                <w:szCs w:val="22"/>
              </w:rPr>
              <w:t xml:space="preserve"> </w:t>
            </w:r>
            <w:proofErr w:type="spellStart"/>
            <w:r w:rsidRPr="006C7DE7">
              <w:rPr>
                <w:rFonts w:asciiTheme="minorHAnsi" w:eastAsia="MS Mincho" w:hAnsiTheme="minorHAnsi" w:cs="Arial"/>
                <w:szCs w:val="22"/>
              </w:rPr>
              <w:t>switches</w:t>
            </w:r>
            <w:proofErr w:type="spellEnd"/>
            <w:r w:rsidRPr="006C7DE7">
              <w:rPr>
                <w:rFonts w:asciiTheme="minorHAnsi" w:eastAsia="MS Mincho" w:hAnsiTheme="minorHAnsi" w:cs="Arial"/>
                <w:szCs w:val="22"/>
              </w:rPr>
              <w:t xml:space="preserve"> για λόγους υψηλής διαθεσιμότητας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b/>
                <w:szCs w:val="22"/>
              </w:rPr>
            </w:pPr>
            <w:r w:rsidRPr="006C7DE7">
              <w:rPr>
                <w:rFonts w:asciiTheme="minorHAnsi" w:eastAsia="MS Mincho" w:hAnsiTheme="minorHAnsi" w:cs="Arial"/>
                <w:b/>
                <w:szCs w:val="22"/>
              </w:rPr>
              <w:t>ΛΟΓΙΣΜΙΚΟ</w:t>
            </w:r>
          </w:p>
        </w:tc>
        <w:tc>
          <w:tcPr>
            <w:tcW w:w="1275"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6.1</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r w:rsidRPr="006C7DE7">
              <w:rPr>
                <w:rFonts w:asciiTheme="minorHAnsi" w:eastAsia="MS Mincho" w:hAnsiTheme="minorHAnsi" w:cs="Arial"/>
                <w:szCs w:val="22"/>
              </w:rPr>
              <w:t>ΝΑΙ</w:t>
            </w: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6.2</w:t>
            </w:r>
          </w:p>
        </w:tc>
        <w:tc>
          <w:tcPr>
            <w:tcW w:w="5103" w:type="dxa"/>
            <w:tcBorders>
              <w:top w:val="nil"/>
              <w:left w:val="nil"/>
              <w:bottom w:val="single" w:sz="4" w:space="0" w:color="auto"/>
              <w:right w:val="single" w:sz="4" w:space="0" w:color="auto"/>
            </w:tcBorders>
            <w:shd w:val="clear" w:color="auto" w:fill="auto"/>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xml:space="preserve">Λογισμικό δημιουργίας και γρήγορης επαναφοράς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Να αναφερθούν οι υποστηριζόμενες τεχνικές δημιουργίας </w:t>
            </w:r>
            <w:proofErr w:type="spellStart"/>
            <w:r w:rsidRPr="006C7DE7">
              <w:rPr>
                <w:rFonts w:asciiTheme="minorHAnsi" w:eastAsia="MS Mincho" w:hAnsiTheme="minorHAnsi" w:cs="Arial"/>
                <w:szCs w:val="22"/>
              </w:rPr>
              <w:t>snapshots</w:t>
            </w:r>
            <w:proofErr w:type="spellEnd"/>
            <w:r w:rsidRPr="006C7DE7">
              <w:rPr>
                <w:rFonts w:asciiTheme="minorHAnsi" w:eastAsia="MS Mincho" w:hAnsiTheme="minorHAnsi" w:cs="Arial"/>
                <w:szCs w:val="22"/>
              </w:rPr>
              <w:t xml:space="preserve"> και ανάκτησης δεδομένων (</w:t>
            </w:r>
            <w:proofErr w:type="spellStart"/>
            <w:r w:rsidRPr="006C7DE7">
              <w:rPr>
                <w:rFonts w:asciiTheme="minorHAnsi" w:eastAsia="MS Mincho" w:hAnsiTheme="minorHAnsi" w:cs="Arial"/>
                <w:szCs w:val="22"/>
              </w:rPr>
              <w:t>restore</w:t>
            </w:r>
            <w:proofErr w:type="spellEnd"/>
            <w:r w:rsidRPr="006C7DE7">
              <w:rPr>
                <w:rFonts w:asciiTheme="minorHAnsi" w:eastAsia="MS Mincho" w:hAnsiTheme="minorHAnsi" w:cs="Arial"/>
                <w:szCs w:val="22"/>
              </w:rPr>
              <w:t>).</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snapToGrid w:val="0"/>
              <w:jc w:val="center"/>
              <w:rPr>
                <w:rFonts w:asciiTheme="minorHAnsi" w:eastAsia="MS Mincho" w:hAnsiTheme="minorHAnsi" w:cs="Arial"/>
                <w:szCs w:val="22"/>
              </w:rPr>
            </w:pPr>
          </w:p>
        </w:tc>
        <w:tc>
          <w:tcPr>
            <w:tcW w:w="1276"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c>
          <w:tcPr>
            <w:tcW w:w="1559"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snapToGrid w:val="0"/>
              <w:rPr>
                <w:rFonts w:asciiTheme="minorHAnsi" w:eastAsia="MS Mincho" w:hAnsiTheme="minorHAnsi" w:cs="Arial"/>
                <w:szCs w:val="22"/>
              </w:rPr>
            </w:pPr>
            <w:r w:rsidRPr="006C7DE7">
              <w:rPr>
                <w:rFonts w:asciiTheme="minorHAnsi" w:eastAsia="MS Mincho"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86" w:name="_Toc392245373"/>
      <w:bookmarkStart w:id="987" w:name="_Toc409691788"/>
      <w:bookmarkStart w:id="988" w:name="_Toc253572742"/>
      <w:bookmarkStart w:id="989" w:name="_Toc255818014"/>
      <w:bookmarkStart w:id="990" w:name="_Toc259439042"/>
      <w:bookmarkStart w:id="991" w:name="_Toc298777814"/>
      <w:bookmarkStart w:id="992" w:name="_Toc302481870"/>
      <w:bookmarkStart w:id="993" w:name="_Toc302577486"/>
      <w:bookmarkStart w:id="994" w:name="_Toc391285073"/>
      <w:bookmarkStart w:id="995" w:name="_Toc391302687"/>
      <w:bookmarkStart w:id="996" w:name="_Toc391302816"/>
      <w:bookmarkStart w:id="997" w:name="_Toc391302847"/>
      <w:bookmarkStart w:id="998" w:name="_Toc391472771"/>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Server Management</w:t>
      </w:r>
      <w:bookmarkEnd w:id="986"/>
      <w:bookmarkEnd w:id="987"/>
    </w:p>
    <w:tbl>
      <w:tblPr>
        <w:tblW w:w="10079" w:type="dxa"/>
        <w:tblInd w:w="93" w:type="dxa"/>
        <w:tblLook w:val="04A0"/>
      </w:tblPr>
      <w:tblGrid>
        <w:gridCol w:w="866"/>
        <w:gridCol w:w="5103"/>
        <w:gridCol w:w="1275"/>
        <w:gridCol w:w="1276"/>
        <w:gridCol w:w="1559"/>
      </w:tblGrid>
      <w:tr w:rsidR="00FB3BAF" w:rsidRPr="006C7DE7" w:rsidTr="002666CB">
        <w:trPr>
          <w:trHeight w:val="30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988"/>
          <w:bookmarkEnd w:id="989"/>
          <w:bookmarkEnd w:id="990"/>
          <w:bookmarkEnd w:id="991"/>
          <w:bookmarkEnd w:id="992"/>
          <w:bookmarkEnd w:id="993"/>
          <w:bookmarkEnd w:id="994"/>
          <w:bookmarkEnd w:id="995"/>
          <w:bookmarkEnd w:id="996"/>
          <w:bookmarkEnd w:id="997"/>
          <w:bookmarkEnd w:id="998"/>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03"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προσφέρει μια ενιαία κονσόλα διαχείρισης για τους εξυπηρετητές που προσφέρονται</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συνεργασίας με LDAP για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Sign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 xml:space="preserve"> (SSO) και πρόσβαση </w:t>
            </w:r>
            <w:proofErr w:type="spellStart"/>
            <w:r w:rsidRPr="006C7DE7">
              <w:rPr>
                <w:rFonts w:asciiTheme="minorHAnsi" w:hAnsiTheme="minorHAnsi" w:cs="Arial"/>
                <w:szCs w:val="22"/>
              </w:rPr>
              <w:t>role</w:t>
            </w:r>
            <w:proofErr w:type="spellEnd"/>
            <w:r w:rsidRPr="006C7DE7">
              <w:rPr>
                <w:rFonts w:asciiTheme="minorHAnsi" w:hAnsiTheme="minorHAnsi" w:cs="Arial"/>
                <w:szCs w:val="22"/>
              </w:rPr>
              <w:t>-</w:t>
            </w:r>
            <w:proofErr w:type="spellStart"/>
            <w:r w:rsidRPr="006C7DE7">
              <w:rPr>
                <w:rFonts w:asciiTheme="minorHAnsi" w:hAnsiTheme="minorHAnsi" w:cs="Arial"/>
                <w:szCs w:val="22"/>
              </w:rPr>
              <w:t>based</w:t>
            </w:r>
            <w:proofErr w:type="spellEnd"/>
            <w:r w:rsidRPr="006C7DE7">
              <w:rPr>
                <w:rFonts w:asciiTheme="minorHAnsi" w:hAnsiTheme="minorHAnsi" w:cs="Arial"/>
                <w:szCs w:val="22"/>
              </w:rPr>
              <w:t xml:space="preserve"> στα συστήματα διαχείρισης.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πρόγνωσης σφαλμάτων και ενημέρωσης περί της βλάβης. Το σύστημα να έχει την δυνατότητα ενημέρωσης των διαχωριστών με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ή/και SMS.”</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Δυνατότητα διαχείρισης συμβάντων με δυνατότητα και καταχώρησης, αξιολόγησης, φιλτραρίσματος, προώθησης και αποθήκευσης.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7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5</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w:t>
            </w:r>
            <w:proofErr w:type="spellStart"/>
            <w:r w:rsidRPr="006C7DE7">
              <w:rPr>
                <w:rFonts w:asciiTheme="minorHAnsi" w:hAnsiTheme="minorHAnsi" w:cs="Arial"/>
                <w:szCs w:val="22"/>
              </w:rPr>
              <w:t>Performance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management</w:t>
            </w:r>
            <w:proofErr w:type="spellEnd"/>
            <w:r w:rsidRPr="006C7DE7">
              <w:rPr>
                <w:rFonts w:asciiTheme="minorHAnsi" w:hAnsiTheme="minorHAnsi" w:cs="Arial"/>
                <w:szCs w:val="22"/>
              </w:rPr>
              <w:t xml:space="preserve"> των συστημάτων με καταγραφή των φορτίων των επεξεργαστών, μνήμης, </w:t>
            </w:r>
            <w:proofErr w:type="spellStart"/>
            <w:r w:rsidRPr="006C7DE7">
              <w:rPr>
                <w:rFonts w:asciiTheme="minorHAnsi" w:hAnsiTheme="minorHAnsi" w:cs="Arial"/>
                <w:szCs w:val="22"/>
              </w:rPr>
              <w:t>file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system</w:t>
            </w:r>
            <w:proofErr w:type="spellEnd"/>
            <w:r w:rsidRPr="006C7DE7">
              <w:rPr>
                <w:rFonts w:asciiTheme="minorHAnsi" w:hAnsiTheme="minorHAnsi" w:cs="Arial"/>
                <w:szCs w:val="22"/>
              </w:rPr>
              <w:t xml:space="preserve"> και δικτύου. Δυνατότητα παρακολούθησης ωριών καθορισμένων από τους διαχειριστές του συστήματος και αναφορά για την γρήγορη εξαγωγή συμπερασμάτων.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Βάση δεδομένων που να καταγράφει το υλικό, το λογισμικό και την κατάσταση των συστημάτων. Να είναι δυνατή η λήψη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της παρούσης κατάστασης και σύγκρισης με παλαιότερες.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7</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έγκυρης ιδιοποίησης των ενδιαφερομένων μέσω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SNMP </w:t>
            </w:r>
            <w:proofErr w:type="spellStart"/>
            <w:r w:rsidRPr="006C7DE7">
              <w:rPr>
                <w:rFonts w:asciiTheme="minorHAnsi" w:hAnsiTheme="minorHAnsi" w:cs="Arial"/>
                <w:szCs w:val="22"/>
              </w:rPr>
              <w:t>Traps</w:t>
            </w:r>
            <w:proofErr w:type="spellEnd"/>
            <w:r w:rsidRPr="006C7DE7">
              <w:rPr>
                <w:rFonts w:asciiTheme="minorHAnsi" w:hAnsiTheme="minorHAnsi" w:cs="Arial"/>
                <w:szCs w:val="22"/>
              </w:rPr>
              <w:t>, SMS</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8</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προσφέρεται η δυνατότητα απομακρυσμένης εγκατάστασης και αναβάθμισης των συστημάτων.</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9</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έχει την δυνατότητα να συνδεθεί και να διαχειρισθεί συστήματα άλλων κατασκευαστών από τα προσφερόμενα. Να αναφερθούν οι κατασκευαστές..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10</w:t>
            </w:r>
          </w:p>
        </w:tc>
        <w:tc>
          <w:tcPr>
            <w:tcW w:w="5103"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τρόπος επέκτασης των αδειών χρήσης σε περίπτωση επέκτασης της υποδομής ανεξαρτήτως κατασκευαστή. Να αναφερθεί το βήμα επέκτασης</w:t>
            </w:r>
          </w:p>
        </w:tc>
        <w:tc>
          <w:tcPr>
            <w:tcW w:w="1275"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NAI</w:t>
            </w:r>
          </w:p>
        </w:tc>
        <w:tc>
          <w:tcPr>
            <w:tcW w:w="1276"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999" w:name="_Toc392245374"/>
      <w:bookmarkStart w:id="1000" w:name="_Toc409691789"/>
      <w:bookmarkStart w:id="1001" w:name="_Toc253572740"/>
      <w:bookmarkStart w:id="1002" w:name="_Toc255818012"/>
      <w:bookmarkStart w:id="1003" w:name="_Toc259439040"/>
      <w:bookmarkStart w:id="1004" w:name="_Toc298777812"/>
      <w:bookmarkStart w:id="1005" w:name="_Toc302481872"/>
      <w:bookmarkStart w:id="1006" w:name="_Toc302577488"/>
      <w:bookmarkStart w:id="1007" w:name="_Toc391285074"/>
      <w:bookmarkStart w:id="1008" w:name="_Toc391302688"/>
      <w:bookmarkStart w:id="1009" w:name="_Toc391302817"/>
      <w:bookmarkStart w:id="1010" w:name="_Toc391302848"/>
      <w:bookmarkStart w:id="1011" w:name="_Toc391472772"/>
      <w:r w:rsidRPr="006C7DE7">
        <w:rPr>
          <w:rFonts w:asciiTheme="minorHAnsi" w:hAnsiTheme="minorHAnsi" w:cstheme="minorHAnsi"/>
          <w:szCs w:val="22"/>
        </w:rPr>
        <w:t>Πίνακας Συμμόρ</w:t>
      </w:r>
      <w:r>
        <w:rPr>
          <w:rFonts w:asciiTheme="minorHAnsi" w:hAnsiTheme="minorHAnsi" w:cstheme="minorHAnsi"/>
          <w:szCs w:val="22"/>
        </w:rPr>
        <w:t>φ</w:t>
      </w:r>
      <w:r w:rsidRPr="006C7DE7">
        <w:rPr>
          <w:rFonts w:asciiTheme="minorHAnsi" w:hAnsiTheme="minorHAnsi" w:cstheme="minorHAnsi"/>
          <w:szCs w:val="22"/>
        </w:rPr>
        <w:t xml:space="preserve">ωσης </w:t>
      </w:r>
      <w:r w:rsidRPr="006C7DE7">
        <w:rPr>
          <w:rFonts w:asciiTheme="minorHAnsi" w:hAnsiTheme="minorHAnsi" w:cstheme="minorHAnsi"/>
          <w:szCs w:val="22"/>
          <w:lang w:val="en-US"/>
        </w:rPr>
        <w:t>NAS</w:t>
      </w:r>
      <w:r w:rsidRPr="006C7DE7">
        <w:rPr>
          <w:rFonts w:asciiTheme="minorHAnsi" w:hAnsiTheme="minorHAnsi" w:cstheme="minorHAnsi"/>
          <w:szCs w:val="22"/>
        </w:rPr>
        <w:t xml:space="preserve"> (</w:t>
      </w:r>
      <w:r w:rsidR="00CF6EFF">
        <w:rPr>
          <w:rFonts w:asciiTheme="minorHAnsi" w:hAnsiTheme="minorHAnsi" w:cstheme="minorHAnsi"/>
          <w:szCs w:val="22"/>
        </w:rPr>
        <w:t xml:space="preserve">ή </w:t>
      </w:r>
      <w:r w:rsidRPr="006C7DE7">
        <w:rPr>
          <w:rFonts w:asciiTheme="minorHAnsi" w:hAnsiTheme="minorHAnsi" w:cstheme="minorHAnsi"/>
          <w:szCs w:val="22"/>
        </w:rPr>
        <w:t>ισοδύναμο)</w:t>
      </w:r>
      <w:bookmarkEnd w:id="999"/>
      <w:bookmarkEnd w:id="1000"/>
    </w:p>
    <w:tbl>
      <w:tblPr>
        <w:tblW w:w="10079" w:type="dxa"/>
        <w:tblInd w:w="93" w:type="dxa"/>
        <w:tblLayout w:type="fixed"/>
        <w:tblLook w:val="04A0"/>
      </w:tblPr>
      <w:tblGrid>
        <w:gridCol w:w="820"/>
        <w:gridCol w:w="5149"/>
        <w:gridCol w:w="1275"/>
        <w:gridCol w:w="1276"/>
        <w:gridCol w:w="1559"/>
      </w:tblGrid>
      <w:tr w:rsidR="00FB3BAF" w:rsidRPr="006C7DE7" w:rsidTr="002666CB">
        <w:trPr>
          <w:trHeight w:val="300"/>
        </w:trPr>
        <w:tc>
          <w:tcPr>
            <w:tcW w:w="820"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01"/>
          <w:bookmarkEnd w:id="1002"/>
          <w:bookmarkEnd w:id="1003"/>
          <w:bookmarkEnd w:id="1004"/>
          <w:bookmarkEnd w:id="1005"/>
          <w:bookmarkEnd w:id="1006"/>
          <w:bookmarkEnd w:id="1007"/>
          <w:bookmarkEnd w:id="1008"/>
          <w:bookmarkEnd w:id="1009"/>
          <w:bookmarkEnd w:id="1010"/>
          <w:bookmarkEnd w:id="1011"/>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149"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FE1DEC" w:rsidTr="002666CB">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5149" w:type="dxa"/>
            <w:tcBorders>
              <w:top w:val="nil"/>
              <w:left w:val="nil"/>
              <w:bottom w:val="single" w:sz="4" w:space="0" w:color="auto"/>
              <w:right w:val="single" w:sz="4" w:space="0" w:color="auto"/>
            </w:tcBorders>
            <w:shd w:val="clear" w:color="auto" w:fill="auto"/>
            <w:vAlign w:val="center"/>
            <w:hideMark/>
          </w:tcPr>
          <w:p w:rsidR="00FB3BAF" w:rsidRPr="00FE1DEC" w:rsidRDefault="00FB3BAF" w:rsidP="00297666">
            <w:pPr>
              <w:jc w:val="center"/>
              <w:rPr>
                <w:rFonts w:asciiTheme="minorHAnsi" w:hAnsiTheme="minorHAnsi" w:cs="Arial"/>
                <w:b/>
                <w:bCs/>
                <w:szCs w:val="22"/>
              </w:rPr>
            </w:pPr>
            <w:r w:rsidRPr="00FE1DEC">
              <w:rPr>
                <w:rFonts w:asciiTheme="minorHAnsi" w:hAnsiTheme="minorHAnsi" w:cs="Arial"/>
                <w:b/>
                <w:bCs/>
                <w:szCs w:val="22"/>
              </w:rPr>
              <w:t>ΣΥΣΤΗΜΑ ΑΠΟΘΗΚΕΥΣΗΣ</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FE1DEC" w:rsidRDefault="00FB3BAF" w:rsidP="00297666">
            <w:pPr>
              <w:jc w:val="center"/>
              <w:rPr>
                <w:rFonts w:asciiTheme="minorHAnsi" w:hAnsiTheme="minorHAnsi" w:cs="Arial"/>
                <w:szCs w:val="22"/>
              </w:rPr>
            </w:pPr>
            <w:r w:rsidRPr="00FE1DEC">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 </w:t>
            </w:r>
          </w:p>
        </w:tc>
      </w:tr>
      <w:tr w:rsidR="00261869" w:rsidRPr="00FE1DEC"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261869" w:rsidRPr="00FE1DEC" w:rsidRDefault="00261869" w:rsidP="00297666">
            <w:pPr>
              <w:rPr>
                <w:rFonts w:asciiTheme="minorHAnsi" w:hAnsiTheme="minorHAnsi" w:cs="Arial"/>
                <w:szCs w:val="22"/>
              </w:rPr>
            </w:pPr>
          </w:p>
        </w:tc>
        <w:tc>
          <w:tcPr>
            <w:tcW w:w="5149" w:type="dxa"/>
            <w:tcBorders>
              <w:top w:val="nil"/>
              <w:left w:val="nil"/>
              <w:bottom w:val="single" w:sz="4" w:space="0" w:color="auto"/>
              <w:right w:val="single" w:sz="4" w:space="0" w:color="auto"/>
            </w:tcBorders>
            <w:shd w:val="clear" w:color="auto" w:fill="auto"/>
            <w:vAlign w:val="center"/>
            <w:hideMark/>
          </w:tcPr>
          <w:p w:rsidR="00261869" w:rsidRPr="00FE1DEC" w:rsidRDefault="00303FF2" w:rsidP="00261869">
            <w:pPr>
              <w:spacing w:before="60"/>
              <w:rPr>
                <w:rFonts w:asciiTheme="minorHAnsi" w:hAnsiTheme="minorHAnsi"/>
                <w:b/>
                <w:szCs w:val="22"/>
                <w:lang w:eastAsia="ja-JP"/>
              </w:rPr>
            </w:pPr>
            <w:r w:rsidRPr="00FE1DEC">
              <w:rPr>
                <w:rFonts w:asciiTheme="minorHAnsi" w:hAnsiTheme="minorHAnsi"/>
                <w:b/>
                <w:szCs w:val="22"/>
                <w:lang w:eastAsia="ja-JP"/>
              </w:rPr>
              <w:t xml:space="preserve">Εναλλακτικά θα μπορούσε να </w:t>
            </w:r>
            <w:proofErr w:type="spellStart"/>
            <w:r w:rsidRPr="00FE1DEC">
              <w:rPr>
                <w:rFonts w:asciiTheme="minorHAnsi" w:hAnsiTheme="minorHAnsi"/>
                <w:b/>
                <w:szCs w:val="22"/>
                <w:lang w:eastAsia="ja-JP"/>
              </w:rPr>
              <w:t>προσφ</w:t>
            </w:r>
            <w:r w:rsidR="00261869" w:rsidRPr="00FE1DEC">
              <w:rPr>
                <w:rFonts w:asciiTheme="minorHAnsi" w:hAnsiTheme="minorHAnsi"/>
                <w:b/>
                <w:szCs w:val="22"/>
                <w:lang w:eastAsia="ja-JP"/>
              </w:rPr>
              <w:t>ερφεί</w:t>
            </w:r>
            <w:proofErr w:type="spellEnd"/>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replica</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storage</w:t>
            </w:r>
            <w:r w:rsidR="00261869" w:rsidRPr="00FE1DEC">
              <w:rPr>
                <w:rFonts w:asciiTheme="minorHAnsi" w:hAnsiTheme="minorHAnsi"/>
                <w:b/>
                <w:szCs w:val="22"/>
                <w:lang w:eastAsia="ja-JP"/>
              </w:rPr>
              <w:t xml:space="preserve"> με την ίδια δυναμικότητα όπως και το κύριο </w:t>
            </w:r>
            <w:r w:rsidR="00261869" w:rsidRPr="00FE1DEC">
              <w:rPr>
                <w:rFonts w:asciiTheme="minorHAnsi" w:hAnsiTheme="minorHAnsi"/>
                <w:b/>
                <w:szCs w:val="22"/>
                <w:lang w:val="en-GB" w:eastAsia="ja-JP"/>
              </w:rPr>
              <w:t>storage</w:t>
            </w:r>
            <w:r w:rsidR="00CF6EFF" w:rsidRPr="00FE1DEC">
              <w:rPr>
                <w:rFonts w:asciiTheme="minorHAnsi" w:hAnsiTheme="minorHAnsi"/>
                <w:b/>
                <w:szCs w:val="22"/>
                <w:lang w:eastAsia="ja-JP"/>
              </w:rPr>
              <w:t xml:space="preserve"> </w:t>
            </w:r>
            <w:r w:rsidR="00CF6EFF" w:rsidRPr="00FE1DEC">
              <w:rPr>
                <w:rFonts w:asciiTheme="minorHAnsi" w:hAnsiTheme="minorHAnsi"/>
                <w:b/>
                <w:szCs w:val="22"/>
                <w:lang w:val="en-GB" w:eastAsia="ja-JP"/>
              </w:rPr>
              <w:t>SAN</w:t>
            </w:r>
            <w:r w:rsidR="00CF6EFF" w:rsidRPr="00FE1DEC">
              <w:rPr>
                <w:rFonts w:asciiTheme="minorHAnsi" w:hAnsiTheme="minorHAnsi"/>
                <w:b/>
                <w:szCs w:val="22"/>
                <w:lang w:eastAsia="ja-JP"/>
              </w:rPr>
              <w:t>-</w:t>
            </w:r>
            <w:r w:rsidR="00CF6EFF" w:rsidRPr="00FE1DEC">
              <w:rPr>
                <w:rFonts w:asciiTheme="minorHAnsi" w:hAnsiTheme="minorHAnsi"/>
                <w:b/>
                <w:szCs w:val="22"/>
                <w:lang w:val="en-GB" w:eastAsia="ja-JP"/>
              </w:rPr>
              <w:t>DAS</w:t>
            </w:r>
            <w:r w:rsidR="00261869" w:rsidRPr="00FE1DEC">
              <w:rPr>
                <w:rFonts w:asciiTheme="minorHAnsi" w:hAnsiTheme="minorHAnsi"/>
                <w:b/>
                <w:szCs w:val="22"/>
                <w:lang w:eastAsia="ja-JP"/>
              </w:rPr>
              <w:t xml:space="preserve"> μαζί με το απαραίτητο </w:t>
            </w:r>
            <w:r w:rsidR="00261869" w:rsidRPr="00FE1DEC">
              <w:rPr>
                <w:rFonts w:asciiTheme="minorHAnsi" w:hAnsiTheme="minorHAnsi"/>
                <w:b/>
                <w:szCs w:val="22"/>
                <w:lang w:val="en-GB" w:eastAsia="ja-JP"/>
              </w:rPr>
              <w:t>software</w:t>
            </w:r>
            <w:r w:rsidR="00261869" w:rsidRPr="00FE1DEC">
              <w:rPr>
                <w:rFonts w:asciiTheme="minorHAnsi" w:hAnsiTheme="minorHAnsi"/>
                <w:b/>
                <w:szCs w:val="22"/>
                <w:lang w:eastAsia="ja-JP"/>
              </w:rPr>
              <w:t xml:space="preserve"> για το </w:t>
            </w:r>
            <w:r w:rsidR="00261869" w:rsidRPr="00FE1DEC">
              <w:rPr>
                <w:rFonts w:asciiTheme="minorHAnsi" w:hAnsiTheme="minorHAnsi"/>
                <w:b/>
                <w:szCs w:val="22"/>
                <w:lang w:val="en-GB" w:eastAsia="ja-JP"/>
              </w:rPr>
              <w:t>replication</w:t>
            </w:r>
            <w:r w:rsidR="00261869" w:rsidRPr="00FE1DEC">
              <w:rPr>
                <w:rFonts w:asciiTheme="minorHAnsi" w:hAnsiTheme="minorHAnsi"/>
                <w:b/>
                <w:szCs w:val="22"/>
                <w:lang w:eastAsia="ja-JP"/>
              </w:rPr>
              <w:t xml:space="preserve">, για να εξασφαλιστεί η λειτουργία του </w:t>
            </w:r>
            <w:r w:rsidR="00261869" w:rsidRPr="00FE1DEC">
              <w:rPr>
                <w:rFonts w:asciiTheme="minorHAnsi" w:hAnsiTheme="minorHAnsi"/>
                <w:b/>
                <w:szCs w:val="22"/>
                <w:lang w:val="en-GB" w:eastAsia="ja-JP"/>
              </w:rPr>
              <w:t>online</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backup</w:t>
            </w:r>
            <w:r w:rsidR="00261869" w:rsidRPr="00FE1DEC">
              <w:rPr>
                <w:rFonts w:asciiTheme="minorHAnsi" w:hAnsiTheme="minorHAnsi"/>
                <w:b/>
                <w:szCs w:val="22"/>
                <w:lang w:eastAsia="ja-JP"/>
              </w:rPr>
              <w:t xml:space="preserve"> και </w:t>
            </w:r>
            <w:r w:rsidR="00C65FE8" w:rsidRPr="00FE1DEC">
              <w:rPr>
                <w:rFonts w:asciiTheme="minorHAnsi" w:hAnsiTheme="minorHAnsi"/>
                <w:b/>
                <w:szCs w:val="22"/>
                <w:lang w:eastAsia="ja-JP"/>
              </w:rPr>
              <w:t>η αποφυγή</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single</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point</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of</w:t>
            </w:r>
            <w:r w:rsidR="00261869" w:rsidRPr="00FE1DEC">
              <w:rPr>
                <w:rFonts w:asciiTheme="minorHAnsi" w:hAnsiTheme="minorHAnsi"/>
                <w:b/>
                <w:szCs w:val="22"/>
                <w:lang w:eastAsia="ja-JP"/>
              </w:rPr>
              <w:t xml:space="preserve"> </w:t>
            </w:r>
            <w:r w:rsidR="00261869" w:rsidRPr="00FE1DEC">
              <w:rPr>
                <w:rFonts w:asciiTheme="minorHAnsi" w:hAnsiTheme="minorHAnsi"/>
                <w:b/>
                <w:szCs w:val="22"/>
                <w:lang w:val="en-GB" w:eastAsia="ja-JP"/>
              </w:rPr>
              <w:t>failure</w:t>
            </w:r>
            <w:r w:rsidR="00261869" w:rsidRPr="00FE1DEC">
              <w:rPr>
                <w:rFonts w:asciiTheme="minorHAnsi" w:hAnsiTheme="minorHAnsi"/>
                <w:b/>
                <w:szCs w:val="22"/>
                <w:lang w:eastAsia="ja-JP"/>
              </w:rPr>
              <w:t>.</w:t>
            </w:r>
          </w:p>
          <w:p w:rsidR="00261869" w:rsidRPr="00FE1DEC" w:rsidRDefault="00261869" w:rsidP="00261869">
            <w:pPr>
              <w:spacing w:before="60"/>
              <w:rPr>
                <w:rFonts w:asciiTheme="minorHAnsi" w:hAnsiTheme="minorHAnsi"/>
                <w:b/>
                <w:szCs w:val="22"/>
                <w:lang w:eastAsia="ja-JP"/>
              </w:rPr>
            </w:pPr>
            <w:r w:rsidRPr="00FE1DEC">
              <w:rPr>
                <w:rFonts w:asciiTheme="minorHAnsi" w:hAnsiTheme="minorHAnsi"/>
                <w:b/>
                <w:szCs w:val="22"/>
                <w:lang w:eastAsia="ja-JP"/>
              </w:rPr>
              <w:t xml:space="preserve"> Στην περίπτωση αυτή δεν θα ληφθούν υπόψη οι λοιπές προδιαγραφές του </w:t>
            </w:r>
            <w:r w:rsidRPr="00FE1DEC">
              <w:rPr>
                <w:rFonts w:asciiTheme="minorHAnsi" w:hAnsiTheme="minorHAnsi"/>
                <w:b/>
                <w:szCs w:val="22"/>
                <w:lang w:val="en-GB" w:eastAsia="ja-JP"/>
              </w:rPr>
              <w:t>NAS</w:t>
            </w:r>
            <w:r w:rsidR="00CF6EFF" w:rsidRPr="00FE1DEC">
              <w:rPr>
                <w:rFonts w:asciiTheme="minorHAnsi" w:hAnsiTheme="minorHAnsi"/>
                <w:b/>
                <w:szCs w:val="22"/>
                <w:lang w:eastAsia="ja-JP"/>
              </w:rPr>
              <w:t xml:space="preserve"> και στον τύπο αξιολόγησης θα χρησιμοποιηθούν τα στοιχεία του </w:t>
            </w:r>
            <w:r w:rsidR="00CF6EFF" w:rsidRPr="00FE1DEC">
              <w:rPr>
                <w:rFonts w:asciiTheme="minorHAnsi" w:hAnsiTheme="minorHAnsi"/>
                <w:b/>
                <w:szCs w:val="22"/>
                <w:lang w:val="en-GB" w:eastAsia="ja-JP"/>
              </w:rPr>
              <w:t>SAN</w:t>
            </w:r>
            <w:r w:rsidR="00CF6EFF" w:rsidRPr="00FE1DEC">
              <w:rPr>
                <w:rFonts w:asciiTheme="minorHAnsi" w:hAnsiTheme="minorHAnsi"/>
                <w:b/>
                <w:szCs w:val="22"/>
                <w:lang w:eastAsia="ja-JP"/>
              </w:rPr>
              <w:t>-</w:t>
            </w:r>
            <w:r w:rsidR="00CF6EFF" w:rsidRPr="00FE1DEC">
              <w:rPr>
                <w:rFonts w:asciiTheme="minorHAnsi" w:hAnsiTheme="minorHAnsi"/>
                <w:b/>
                <w:szCs w:val="22"/>
                <w:lang w:val="en-GB" w:eastAsia="ja-JP"/>
              </w:rPr>
              <w:t>DAS</w:t>
            </w:r>
            <w:r w:rsidR="00CF6EFF" w:rsidRPr="00FE1DEC">
              <w:rPr>
                <w:rFonts w:asciiTheme="minorHAnsi" w:hAnsiTheme="minorHAnsi"/>
                <w:b/>
                <w:szCs w:val="22"/>
                <w:lang w:eastAsia="ja-JP"/>
              </w:rPr>
              <w:t>.</w:t>
            </w:r>
          </w:p>
        </w:tc>
        <w:tc>
          <w:tcPr>
            <w:tcW w:w="1275" w:type="dxa"/>
            <w:tcBorders>
              <w:top w:val="nil"/>
              <w:left w:val="nil"/>
              <w:bottom w:val="single" w:sz="4" w:space="0" w:color="auto"/>
              <w:right w:val="single" w:sz="4" w:space="0" w:color="auto"/>
            </w:tcBorders>
            <w:shd w:val="clear" w:color="auto" w:fill="auto"/>
            <w:noWrap/>
            <w:vAlign w:val="center"/>
            <w:hideMark/>
          </w:tcPr>
          <w:p w:rsidR="00261869" w:rsidRPr="00FE1DEC" w:rsidRDefault="00261869" w:rsidP="00297666">
            <w:pPr>
              <w:rPr>
                <w:rFonts w:asciiTheme="minorHAnsi" w:hAnsiTheme="minorHAnsi" w:cs="Arial"/>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261869" w:rsidRPr="00FE1DEC" w:rsidRDefault="00261869" w:rsidP="00297666">
            <w:pPr>
              <w:jc w:val="center"/>
              <w:rPr>
                <w:rFonts w:asciiTheme="minorHAnsi" w:hAnsiTheme="minorHAnsi" w:cs="Arial"/>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261869" w:rsidRPr="00FE1DEC" w:rsidRDefault="00261869" w:rsidP="00297666">
            <w:pPr>
              <w:rPr>
                <w:rFonts w:asciiTheme="minorHAnsi" w:hAnsiTheme="minorHAnsi" w:cs="Arial"/>
                <w:szCs w:val="22"/>
              </w:rPr>
            </w:pP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t>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FE1DEC">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μοντέλο και εταιρεία κατασκευής.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Το σύστημα αποθήκευσης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Ενσωμάτωση του συστήματος σε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το οποίο θα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Αριθμός μονάδων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1</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1.5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Συνολική χωρητικότητα δίσκων (</w:t>
            </w:r>
            <w:proofErr w:type="spellStart"/>
            <w:r w:rsidRPr="006C7DE7">
              <w:rPr>
                <w:rFonts w:asciiTheme="minorHAnsi" w:hAnsiTheme="minorHAnsi" w:cs="Arial"/>
                <w:color w:val="000000"/>
                <w:szCs w:val="22"/>
              </w:rPr>
              <w:t>raw</w:t>
            </w:r>
            <w:proofErr w:type="spellEnd"/>
            <w:r w:rsidRPr="006C7DE7">
              <w:rPr>
                <w:rFonts w:asciiTheme="minorHAnsi" w:hAnsiTheme="minorHAnsi" w:cs="Arial"/>
                <w:color w:val="000000"/>
                <w:szCs w:val="22"/>
              </w:rPr>
              <w:t xml:space="preserve"> </w:t>
            </w:r>
            <w:proofErr w:type="spellStart"/>
            <w:r w:rsidRPr="006C7DE7">
              <w:rPr>
                <w:rFonts w:asciiTheme="minorHAnsi" w:hAnsiTheme="minorHAnsi" w:cs="Arial"/>
                <w:color w:val="000000"/>
                <w:szCs w:val="22"/>
              </w:rPr>
              <w:t>capacity</w:t>
            </w:r>
            <w:proofErr w:type="spellEnd"/>
            <w:r w:rsidRPr="006C7DE7">
              <w:rPr>
                <w:rFonts w:asciiTheme="minorHAnsi" w:hAnsiTheme="minorHAnsi" w:cs="Arial"/>
                <w:color w:val="000000"/>
                <w:szCs w:val="22"/>
              </w:rPr>
              <w:t>, πριν την εφαρμογή RAID) σε TB. Στη συνολική ποσότητα δεν υπολογίζονται οι εφεδρικοί δίσκοι.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240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1.6</w:t>
            </w:r>
          </w:p>
        </w:tc>
        <w:tc>
          <w:tcPr>
            <w:tcW w:w="5149"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Ελάχιστη</w:t>
            </w:r>
            <w:r w:rsidRPr="006C7DE7">
              <w:rPr>
                <w:rFonts w:asciiTheme="minorHAnsi" w:hAnsiTheme="minorHAnsi" w:cs="Arial"/>
                <w:szCs w:val="22"/>
              </w:rPr>
              <w:t xml:space="preserve"> διαθέσιμη χωρητικότητα για χρήση (</w:t>
            </w:r>
            <w:proofErr w:type="spellStart"/>
            <w:r w:rsidRPr="006C7DE7">
              <w:rPr>
                <w:rFonts w:asciiTheme="minorHAnsi" w:hAnsiTheme="minorHAnsi" w:cs="Arial"/>
                <w:szCs w:val="22"/>
              </w:rPr>
              <w:t>usable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space</w:t>
            </w:r>
            <w:proofErr w:type="spellEnd"/>
            <w:r w:rsidRPr="006C7DE7">
              <w:rPr>
                <w:rFonts w:asciiTheme="minorHAnsi" w:hAnsiTheme="minorHAnsi" w:cs="Arial"/>
                <w:szCs w:val="22"/>
              </w:rPr>
              <w:t xml:space="preserve">) σε </w:t>
            </w:r>
            <w:r w:rsidRPr="006C7DE7">
              <w:rPr>
                <w:rFonts w:asciiTheme="minorHAnsi" w:hAnsiTheme="minorHAnsi" w:cs="Arial"/>
                <w:szCs w:val="22"/>
                <w:lang w:val="en-US"/>
              </w:rPr>
              <w:t>TB</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≥165</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τρόπος επέκτασης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1.8</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Το προσφερόμενο σύστημα να πληροί χαρακτηριστικά υψηλής διαθεσιμότητας χωρίς κανένα μοναδικό σημείο αστοχίας (</w:t>
            </w:r>
            <w:proofErr w:type="spellStart"/>
            <w:r w:rsidRPr="006C7DE7">
              <w:rPr>
                <w:rFonts w:asciiTheme="minorHAnsi" w:hAnsiTheme="minorHAnsi" w:cs="Arial"/>
                <w:szCs w:val="22"/>
              </w:rPr>
              <w:t>no</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single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point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of</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failure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1.9</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απαιτήσεις </w:t>
            </w:r>
            <w:proofErr w:type="spellStart"/>
            <w:r w:rsidRPr="006C7DE7">
              <w:rPr>
                <w:rFonts w:asciiTheme="minorHAnsi" w:hAnsiTheme="minorHAnsi" w:cs="Arial"/>
                <w:szCs w:val="22"/>
              </w:rPr>
              <w:t>θερμοαπαγωγής</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BTUs</w:t>
            </w:r>
            <w:proofErr w:type="spellEnd"/>
            <w:r w:rsidRPr="006C7DE7">
              <w:rPr>
                <w:rFonts w:asciiTheme="minorHAnsi" w:hAnsiTheme="minorHAnsi" w:cs="Arial"/>
                <w:szCs w:val="22"/>
              </w:rPr>
              <w:t>/</w:t>
            </w:r>
            <w:proofErr w:type="spellStart"/>
            <w:r w:rsidRPr="006C7DE7">
              <w:rPr>
                <w:rFonts w:asciiTheme="minorHAnsi" w:hAnsiTheme="minorHAnsi" w:cs="Arial"/>
                <w:szCs w:val="22"/>
              </w:rPr>
              <w:t>hr</w:t>
            </w:r>
            <w:proofErr w:type="spellEnd"/>
            <w:r w:rsidRPr="006C7DE7">
              <w:rPr>
                <w:rFonts w:asciiTheme="minorHAnsi" w:hAnsiTheme="minorHAnsi" w:cs="Arial"/>
                <w:szCs w:val="22"/>
              </w:rPr>
              <w:t>) σε κατάσταση πλήρους φορτίου του προσφερόμενου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ΕΛΕΓΚΤΕΣ ΔΙΣΚΩΝ (</w:t>
            </w:r>
            <w:proofErr w:type="spellStart"/>
            <w:r w:rsidRPr="006C7DE7">
              <w:rPr>
                <w:rFonts w:asciiTheme="minorHAnsi" w:hAnsiTheme="minorHAnsi" w:cs="Arial"/>
                <w:b/>
                <w:bCs/>
                <w:szCs w:val="22"/>
              </w:rPr>
              <w:t>Storage</w:t>
            </w:r>
            <w:proofErr w:type="spellEnd"/>
            <w:r w:rsidRPr="006C7DE7">
              <w:rPr>
                <w:rFonts w:asciiTheme="minorHAnsi" w:hAnsiTheme="minorHAnsi" w:cs="Arial"/>
                <w:b/>
                <w:bCs/>
                <w:szCs w:val="22"/>
              </w:rPr>
              <w:t xml:space="preserve"> </w:t>
            </w:r>
            <w:proofErr w:type="spellStart"/>
            <w:r w:rsidRPr="006C7DE7">
              <w:rPr>
                <w:rFonts w:asciiTheme="minorHAnsi" w:hAnsiTheme="minorHAnsi" w:cs="Arial"/>
                <w:b/>
                <w:bCs/>
                <w:szCs w:val="22"/>
              </w:rPr>
              <w:t>Controllers</w:t>
            </w:r>
            <w:proofErr w:type="spellEnd"/>
            <w:r w:rsidRPr="006C7DE7">
              <w:rPr>
                <w:rFonts w:asciiTheme="minorHAnsi" w:hAnsiTheme="minorHAnsi" w:cs="Arial"/>
                <w:b/>
                <w:bCs/>
                <w:szCs w:val="22"/>
              </w:rPr>
              <w:t>)</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αριθμός, ο τύπος και η αρχιτεκτονική (π.χ. επεξεργαστές, διασύνδεση - επικοινωνία με εξυπηρετητές/ δίσκους, κλπ.) των ελεγκτών στην προσφερόμενη σύνθεση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w:t>
            </w:r>
            <w:proofErr w:type="spellStart"/>
            <w:r w:rsidRPr="006C7DE7">
              <w:rPr>
                <w:rFonts w:asciiTheme="minorHAnsi" w:hAnsiTheme="minorHAnsi" w:cs="Arial"/>
                <w:szCs w:val="22"/>
              </w:rPr>
              <w:t>Active</w:t>
            </w:r>
            <w:proofErr w:type="spellEnd"/>
            <w:r w:rsidRPr="006C7DE7">
              <w:rPr>
                <w:rFonts w:asciiTheme="minorHAnsi" w:hAnsiTheme="minorHAnsi" w:cs="Arial"/>
                <w:szCs w:val="22"/>
              </w:rPr>
              <w:t xml:space="preserve"> ελεγκτών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Λειτουργία </w:t>
            </w:r>
            <w:proofErr w:type="spellStart"/>
            <w:r w:rsidRPr="006C7DE7">
              <w:rPr>
                <w:rFonts w:asciiTheme="minorHAnsi" w:hAnsiTheme="minorHAnsi" w:cs="Arial"/>
                <w:szCs w:val="22"/>
              </w:rPr>
              <w:t>Failover</w:t>
            </w:r>
            <w:proofErr w:type="spellEnd"/>
            <w:r w:rsidRPr="006C7DE7">
              <w:rPr>
                <w:rFonts w:asciiTheme="minorHAnsi" w:hAnsiTheme="minorHAnsi" w:cs="Arial"/>
                <w:szCs w:val="22"/>
              </w:rPr>
              <w:t xml:space="preserve"> σε περίπτωση βλάβης του ελεγκτή.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Προσφερόμενος αριθμών πυρήνων για το κεντρικό 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32</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Συνολική προσφερόμενη μνήμη (GB). Να αναφερθεί ο τύπος της μνήμης και η διάταξη αυτής για το κεντρικό κέντρο δεδομένων.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xml:space="preserve">≥ </w:t>
            </w:r>
            <w:r>
              <w:rPr>
                <w:rFonts w:asciiTheme="minorHAnsi" w:hAnsiTheme="minorHAnsi" w:cs="Arial"/>
                <w:b/>
                <w:bCs/>
                <w:color w:val="000000"/>
                <w:szCs w:val="22"/>
              </w:rPr>
              <w:t>128</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2.6</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Συνδεσιμότητα με τους εξυπηρετητές της λύσης με εύρος ζώνης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xml:space="preserve">≥ </w:t>
            </w:r>
            <w:r>
              <w:rPr>
                <w:rFonts w:asciiTheme="minorHAnsi" w:hAnsiTheme="minorHAnsi" w:cs="Arial"/>
                <w:b/>
                <w:bCs/>
                <w:szCs w:val="22"/>
              </w:rPr>
              <w:t>80</w:t>
            </w:r>
            <w:r w:rsidRPr="006C7DE7">
              <w:rPr>
                <w:rFonts w:asciiTheme="minorHAnsi" w:hAnsiTheme="minorHAnsi" w:cs="Arial"/>
                <w:b/>
                <w:bCs/>
                <w:szCs w:val="22"/>
              </w:rPr>
              <w:t xml:space="preserve"> </w:t>
            </w:r>
            <w:proofErr w:type="spellStart"/>
            <w:r w:rsidRPr="006C7DE7">
              <w:rPr>
                <w:rFonts w:asciiTheme="minorHAnsi" w:hAnsiTheme="minorHAnsi" w:cs="Arial"/>
                <w:b/>
                <w:bCs/>
                <w:szCs w:val="22"/>
              </w:rPr>
              <w:t>Gbit</w:t>
            </w:r>
            <w:proofErr w:type="spellEnd"/>
            <w:r w:rsidRPr="006C7DE7">
              <w:rPr>
                <w:rFonts w:asciiTheme="minorHAnsi" w:hAnsiTheme="minorHAnsi" w:cs="Arial"/>
                <w:b/>
                <w:bCs/>
                <w:szCs w:val="22"/>
              </w:rPr>
              <w:t>/</w:t>
            </w:r>
            <w:proofErr w:type="spellStart"/>
            <w:r w:rsidRPr="006C7DE7">
              <w:rPr>
                <w:rFonts w:asciiTheme="minorHAnsi" w:hAnsiTheme="minorHAnsi" w:cs="Arial"/>
                <w:b/>
                <w:bCs/>
                <w:szCs w:val="22"/>
              </w:rPr>
              <w:t>sec</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CF0AE3">
            <w:pPr>
              <w:rPr>
                <w:rFonts w:asciiTheme="minorHAnsi" w:hAnsiTheme="minorHAnsi" w:cs="Arial"/>
                <w:szCs w:val="22"/>
              </w:rPr>
            </w:pPr>
            <w:r w:rsidRPr="006C7DE7">
              <w:rPr>
                <w:rFonts w:asciiTheme="minorHAnsi" w:hAnsiTheme="minorHAnsi" w:cs="Arial"/>
                <w:szCs w:val="22"/>
              </w:rPr>
              <w:t>Υποστήριξη επιπέδων RAID 1, RAID 5, RAID 6 και RAID 10 ή ισοδύναμων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2.8</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αναφερθούν άλλα υποστηριζόμενα επίπεδα προστασίας δεδομένων</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2.9</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δοθούν </w:t>
            </w:r>
            <w:proofErr w:type="spellStart"/>
            <w:r w:rsidRPr="006C7DE7">
              <w:rPr>
                <w:rFonts w:asciiTheme="minorHAnsi" w:hAnsiTheme="minorHAnsi" w:cs="Arial"/>
                <w:szCs w:val="22"/>
              </w:rPr>
              <w:t>τεκμηριωτικά</w:t>
            </w:r>
            <w:proofErr w:type="spellEnd"/>
            <w:r w:rsidRPr="006C7DE7">
              <w:rPr>
                <w:rFonts w:asciiTheme="minorHAnsi" w:hAnsiTheme="minorHAnsi" w:cs="Arial"/>
                <w:szCs w:val="22"/>
              </w:rPr>
              <w:t xml:space="preserve"> στοιχεία της απόδοσης του προσφερόμενου συστήματος αποθήκευσης. Να αναφερθούν αν υπάρχουν μετρήσεις απόδοσης του συστήματος (πχ IO/sec ή/και MB/</w:t>
            </w:r>
            <w:proofErr w:type="spellStart"/>
            <w:r w:rsidRPr="006C7DE7">
              <w:rPr>
                <w:rFonts w:asciiTheme="minorHAnsi" w:hAnsiTheme="minorHAnsi" w:cs="Arial"/>
                <w:szCs w:val="22"/>
              </w:rPr>
              <w:t>sec)</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2.10</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Ικανότητα διαβίβασης δεδομένων για την λήψη αντιγράφων ασφαλείας (</w:t>
            </w:r>
            <w:r w:rsidRPr="006C7DE7">
              <w:rPr>
                <w:rFonts w:asciiTheme="minorHAnsi" w:hAnsiTheme="minorHAnsi" w:cs="Arial"/>
                <w:szCs w:val="22"/>
                <w:lang w:val="en-US"/>
              </w:rPr>
              <w:t>Write</w:t>
            </w:r>
            <w:r w:rsidRPr="006C7DE7">
              <w:rPr>
                <w:rFonts w:asciiTheme="minorHAnsi" w:hAnsiTheme="minorHAnsi" w:cs="Arial"/>
                <w:szCs w:val="22"/>
              </w:rPr>
              <w:t>/</w:t>
            </w:r>
            <w:proofErr w:type="spellStart"/>
            <w:r w:rsidRPr="006C7DE7">
              <w:rPr>
                <w:rFonts w:asciiTheme="minorHAnsi" w:hAnsiTheme="minorHAnsi" w:cs="Arial"/>
                <w:szCs w:val="22"/>
              </w:rPr>
              <w:t>Backup</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 xml:space="preserve"> </w:t>
            </w:r>
            <w:r w:rsidRPr="006C7DE7">
              <w:rPr>
                <w:rFonts w:asciiTheme="minorHAnsi" w:hAnsiTheme="minorHAnsi" w:cs="Arial"/>
                <w:b/>
                <w:bCs/>
                <w:szCs w:val="22"/>
              </w:rPr>
              <w:t>). Να αναφερθεί ο τρόπος και οι 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t xml:space="preserve">≥ </w:t>
            </w:r>
            <w:r w:rsidRPr="006C7DE7">
              <w:rPr>
                <w:rFonts w:asciiTheme="minorHAnsi" w:hAnsiTheme="minorHAnsi" w:cs="Arial"/>
                <w:b/>
                <w:bCs/>
                <w:szCs w:val="22"/>
                <w:lang w:val="en-US"/>
              </w:rPr>
              <w:t>11</w:t>
            </w:r>
          </w:p>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t>ΤΒ/</w:t>
            </w:r>
            <w:r w:rsidRPr="006C7DE7">
              <w:rPr>
                <w:rFonts w:asciiTheme="minorHAnsi" w:hAnsiTheme="minorHAnsi" w:cs="Arial"/>
                <w:b/>
                <w:bCs/>
                <w:szCs w:val="22"/>
                <w:lang w:val="en-US"/>
              </w:rPr>
              <w:t>hour</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Ικανότητα διαβίβασης δεδομένων για την ανάκτηση δεδομένων από  αντίγραφα ασφαλείας (</w:t>
            </w:r>
            <w:r w:rsidRPr="006C7DE7">
              <w:rPr>
                <w:rFonts w:asciiTheme="minorHAnsi" w:hAnsiTheme="minorHAnsi" w:cs="Arial"/>
                <w:szCs w:val="22"/>
                <w:lang w:val="en-US"/>
              </w:rPr>
              <w:t>Read</w:t>
            </w:r>
            <w:r w:rsidRPr="006C7DE7">
              <w:rPr>
                <w:rFonts w:asciiTheme="minorHAnsi" w:hAnsiTheme="minorHAnsi" w:cs="Arial"/>
                <w:szCs w:val="22"/>
              </w:rPr>
              <w:t>/</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Transfer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Rate</w:t>
            </w:r>
            <w:proofErr w:type="spellEnd"/>
            <w:r w:rsidRPr="006C7DE7">
              <w:rPr>
                <w:rFonts w:asciiTheme="minorHAnsi" w:hAnsiTheme="minorHAnsi" w:cs="Arial"/>
                <w:szCs w:val="22"/>
              </w:rPr>
              <w:t>)</w:t>
            </w:r>
            <w:r w:rsidRPr="006C7DE7">
              <w:rPr>
                <w:rFonts w:asciiTheme="minorHAnsi" w:hAnsiTheme="minorHAnsi" w:cs="Arial"/>
                <w:b/>
                <w:bCs/>
                <w:szCs w:val="22"/>
              </w:rPr>
              <w:t xml:space="preserve">. Να αναφερθεί ο τρόπος και οι </w:t>
            </w:r>
            <w:r w:rsidRPr="006C7DE7">
              <w:rPr>
                <w:rFonts w:asciiTheme="minorHAnsi" w:hAnsiTheme="minorHAnsi" w:cs="Arial"/>
                <w:b/>
                <w:bCs/>
                <w:szCs w:val="22"/>
              </w:rPr>
              <w:lastRenderedPageBreak/>
              <w:t>συνθήκες με τις οποίες έχει υπολογιστεί.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rPr>
              <w:lastRenderedPageBreak/>
              <w:t xml:space="preserve">≥ </w:t>
            </w:r>
            <w:r w:rsidRPr="006C7DE7">
              <w:rPr>
                <w:rFonts w:asciiTheme="minorHAnsi" w:hAnsiTheme="minorHAnsi" w:cs="Arial"/>
                <w:b/>
                <w:bCs/>
                <w:szCs w:val="22"/>
                <w:lang w:val="en-US"/>
              </w:rPr>
              <w:t>6</w:t>
            </w:r>
          </w:p>
          <w:p w:rsidR="00FB3BAF" w:rsidRPr="006C7DE7" w:rsidRDefault="00FB3BAF" w:rsidP="00297666">
            <w:pPr>
              <w:jc w:val="center"/>
              <w:rPr>
                <w:rFonts w:asciiTheme="minorHAnsi" w:hAnsiTheme="minorHAnsi" w:cs="Arial"/>
                <w:b/>
                <w:bCs/>
                <w:szCs w:val="22"/>
                <w:lang w:val="en-US"/>
              </w:rPr>
            </w:pPr>
            <w:r w:rsidRPr="006C7DE7">
              <w:rPr>
                <w:rFonts w:asciiTheme="minorHAnsi" w:hAnsiTheme="minorHAnsi" w:cs="Arial"/>
                <w:b/>
                <w:bCs/>
                <w:szCs w:val="22"/>
                <w:lang w:val="en-US"/>
              </w:rPr>
              <w:t>TB/hour</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ΔΙΣΚΟΙ</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συνολικός προσφερόμενος αριθμός δίσκων, ο τύπος τους και η ονομαστική χωρητικότητα αυτών καθώς και ταχύτητα περιστροφής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προσφερθούν οι εφεδρικοί δίσκοι που συνιστά ο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ΔΙΑΧΕΙΡΙΣΗ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τρόπος διαχείρισης του συστήματος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διαχείρισης της συστοιχίας μέσω πρωτοκόλλων επικοινωνίας που λειτουργούν πάνω από δίκτυα TCP/IP είτε μέσω Web </w:t>
            </w:r>
            <w:proofErr w:type="spellStart"/>
            <w:r w:rsidRPr="006C7DE7">
              <w:rPr>
                <w:rFonts w:asciiTheme="minorHAnsi" w:hAnsiTheme="minorHAnsi" w:cs="Arial"/>
                <w:szCs w:val="22"/>
              </w:rPr>
              <w:t>Browser</w:t>
            </w:r>
            <w:proofErr w:type="spellEnd"/>
            <w:r w:rsidRPr="006C7DE7">
              <w:rPr>
                <w:rFonts w:asciiTheme="minorHAnsi" w:hAnsiTheme="minorHAnsi" w:cs="Arial"/>
                <w:szCs w:val="22"/>
              </w:rPr>
              <w:t xml:space="preserve"> είτε μέσω εξειδικευμένου λογισμικού με γραφικό </w:t>
            </w:r>
            <w:proofErr w:type="spellStart"/>
            <w:r w:rsidRPr="006C7DE7">
              <w:rPr>
                <w:rFonts w:asciiTheme="minorHAnsi" w:hAnsiTheme="minorHAnsi" w:cs="Arial"/>
                <w:szCs w:val="22"/>
              </w:rPr>
              <w:t>περιβάλον</w:t>
            </w:r>
            <w:proofErr w:type="spellEnd"/>
            <w:r w:rsidRPr="006C7DE7">
              <w:rPr>
                <w:rFonts w:asciiTheme="minorHAnsi" w:hAnsiTheme="minorHAnsi" w:cs="Arial"/>
                <w:szCs w:val="22"/>
              </w:rPr>
              <w:t xml:space="preserve"> (GUI) (</w:t>
            </w:r>
            <w:proofErr w:type="spellStart"/>
            <w:r w:rsidRPr="006C7DE7">
              <w:rPr>
                <w:rFonts w:asciiTheme="minorHAnsi" w:hAnsiTheme="minorHAnsi" w:cs="Arial"/>
                <w:szCs w:val="22"/>
              </w:rPr>
              <w:t>Client</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Software</w:t>
            </w:r>
            <w:proofErr w:type="spellEnd"/>
            <w:r w:rsidRPr="006C7DE7">
              <w:rPr>
                <w:rFonts w:asciiTheme="minorHAnsi" w:hAnsiTheme="minorHAnsi" w:cs="Arial"/>
                <w:szCs w:val="22"/>
              </w:rPr>
              <w:t>) το οποίο θα πρέπει να προσφερθεί</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ορισμού λογικών μονάδων/συστοιχιών δίσκων μέσω του περιβάλλοντος διαχείρισης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Αναλυτική παρουσίαση και καταγραφή της κατάστασης του συστήματος (να αναφερθούν οι μονάδες που παρακολουθούνται - π.χ. ανεμιστήρες, σκληροί δίσκοι, κτλ.)</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Αυτόματη ειδοποίηση του διαχειριστή (</w:t>
            </w:r>
            <w:proofErr w:type="spellStart"/>
            <w:r w:rsidRPr="006C7DE7">
              <w:rPr>
                <w:rFonts w:asciiTheme="minorHAnsi" w:hAnsiTheme="minorHAnsi" w:cs="Arial"/>
                <w:szCs w:val="22"/>
              </w:rPr>
              <w:t>administrator</w:t>
            </w:r>
            <w:proofErr w:type="spellEnd"/>
            <w:r w:rsidRPr="006C7DE7">
              <w:rPr>
                <w:rFonts w:asciiTheme="minorHAnsi" w:hAnsiTheme="minorHAnsi" w:cs="Arial"/>
                <w:szCs w:val="22"/>
              </w:rPr>
              <w:t>) σε περίπτωση βλάβης (</w:t>
            </w:r>
            <w:proofErr w:type="spellStart"/>
            <w:r w:rsidRPr="006C7DE7">
              <w:rPr>
                <w:rFonts w:asciiTheme="minorHAnsi" w:hAnsiTheme="minorHAnsi" w:cs="Arial"/>
                <w:szCs w:val="22"/>
              </w:rPr>
              <w:t>paging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email</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alert</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ΛΟΓΙΣΜΙΚΟ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5.1</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Σε περίπτωση που απαιτούνται άδειες λογισμικού για υποχρεωτικές λειτουργίες του συστήματος θα πρέπει να περιλαμβάνονται στη προσφορά.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5.2</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Λογισμικό δημιουργίας και γρήγορης επαναφοράς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Να αναφερθούν οι υποστηριζόμενες τεχνικές δημιουργίας </w:t>
            </w:r>
            <w:proofErr w:type="spellStart"/>
            <w:r w:rsidRPr="006C7DE7">
              <w:rPr>
                <w:rFonts w:asciiTheme="minorHAnsi" w:hAnsiTheme="minorHAnsi" w:cs="Arial"/>
                <w:szCs w:val="22"/>
              </w:rPr>
              <w:t>snapshots</w:t>
            </w:r>
            <w:proofErr w:type="spellEnd"/>
            <w:r w:rsidRPr="006C7DE7">
              <w:rPr>
                <w:rFonts w:asciiTheme="minorHAnsi" w:hAnsiTheme="minorHAnsi" w:cs="Arial"/>
                <w:szCs w:val="22"/>
              </w:rPr>
              <w:t xml:space="preserve"> και ανάκτησης δεδομένων (</w:t>
            </w:r>
            <w:proofErr w:type="spellStart"/>
            <w:r w:rsidRPr="006C7DE7">
              <w:rPr>
                <w:rFonts w:asciiTheme="minorHAnsi" w:hAnsiTheme="minorHAnsi" w:cs="Arial"/>
                <w:szCs w:val="22"/>
              </w:rPr>
              <w:t>restore</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93"/>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5.3</w:t>
            </w:r>
          </w:p>
        </w:tc>
        <w:tc>
          <w:tcPr>
            <w:tcW w:w="5149" w:type="dxa"/>
            <w:tcBorders>
              <w:top w:val="nil"/>
              <w:left w:val="nil"/>
              <w:bottom w:val="single" w:sz="4" w:space="0" w:color="auto"/>
              <w:right w:val="single" w:sz="4" w:space="0" w:color="auto"/>
            </w:tcBorders>
            <w:shd w:val="clear" w:color="auto" w:fill="auto"/>
            <w:vAlign w:val="center"/>
            <w:hideMark/>
          </w:tcPr>
          <w:p w:rsidR="00FB3BAF" w:rsidRPr="00FB3BAF" w:rsidRDefault="00FB3BAF" w:rsidP="00297666">
            <w:pPr>
              <w:jc w:val="left"/>
              <w:rPr>
                <w:rFonts w:asciiTheme="minorHAnsi" w:hAnsiTheme="minorHAnsi" w:cs="Arial"/>
                <w:szCs w:val="22"/>
              </w:rPr>
            </w:pPr>
            <w:r w:rsidRPr="006C7DE7">
              <w:rPr>
                <w:rFonts w:asciiTheme="minorHAnsi" w:hAnsiTheme="minorHAnsi" w:cs="Arial"/>
                <w:szCs w:val="22"/>
              </w:rPr>
              <w:t>Προσφερόμενα</w:t>
            </w:r>
            <w:r w:rsidRPr="009812D1">
              <w:rPr>
                <w:rFonts w:asciiTheme="minorHAnsi" w:hAnsiTheme="minorHAnsi" w:cs="Arial"/>
                <w:szCs w:val="22"/>
              </w:rPr>
              <w:t xml:space="preserve"> </w:t>
            </w:r>
            <w:r w:rsidRPr="006C7DE7">
              <w:rPr>
                <w:rFonts w:asciiTheme="minorHAnsi" w:hAnsiTheme="minorHAnsi" w:cs="Arial"/>
                <w:szCs w:val="22"/>
              </w:rPr>
              <w:t>χαρακτηριστικά</w:t>
            </w:r>
            <w:r w:rsidRPr="009812D1">
              <w:rPr>
                <w:rFonts w:asciiTheme="minorHAnsi" w:hAnsiTheme="minorHAnsi" w:cs="Arial"/>
                <w:szCs w:val="22"/>
              </w:rPr>
              <w:t xml:space="preserve"> :</w:t>
            </w:r>
            <w:r w:rsidRPr="009812D1">
              <w:rPr>
                <w:rFonts w:asciiTheme="minorHAnsi" w:hAnsiTheme="minorHAnsi" w:cs="Arial"/>
                <w:szCs w:val="22"/>
              </w:rPr>
              <w:br/>
              <w:t xml:space="preserve">- </w:t>
            </w:r>
            <w:r w:rsidRPr="00503BF7">
              <w:rPr>
                <w:rFonts w:asciiTheme="minorHAnsi" w:hAnsiTheme="minorHAnsi" w:cs="Arial"/>
                <w:szCs w:val="22"/>
              </w:rPr>
              <w:t>NFS</w:t>
            </w:r>
            <w:r w:rsidRPr="009812D1">
              <w:rPr>
                <w:rFonts w:asciiTheme="minorHAnsi" w:hAnsiTheme="minorHAnsi" w:cs="Arial"/>
                <w:szCs w:val="22"/>
              </w:rPr>
              <w:t xml:space="preserve">, </w:t>
            </w:r>
            <w:r w:rsidRPr="00503BF7">
              <w:rPr>
                <w:rFonts w:asciiTheme="minorHAnsi" w:hAnsiTheme="minorHAnsi" w:cs="Arial"/>
                <w:szCs w:val="22"/>
              </w:rPr>
              <w:t>CIFS</w:t>
            </w:r>
            <w:r w:rsidRPr="009812D1">
              <w:rPr>
                <w:rFonts w:asciiTheme="minorHAnsi" w:hAnsiTheme="minorHAnsi" w:cs="Arial"/>
                <w:szCs w:val="22"/>
              </w:rPr>
              <w:t xml:space="preserve">, </w:t>
            </w:r>
            <w:r w:rsidRPr="00503BF7">
              <w:rPr>
                <w:rFonts w:asciiTheme="minorHAnsi" w:hAnsiTheme="minorHAnsi" w:cs="Arial"/>
                <w:szCs w:val="22"/>
              </w:rPr>
              <w:t>HTTP</w:t>
            </w:r>
            <w:r w:rsidRPr="009812D1">
              <w:rPr>
                <w:rFonts w:asciiTheme="minorHAnsi" w:hAnsiTheme="minorHAnsi" w:cs="Arial"/>
                <w:szCs w:val="22"/>
              </w:rPr>
              <w:t xml:space="preserve"> </w:t>
            </w:r>
            <w:r w:rsidRPr="009812D1">
              <w:rPr>
                <w:rFonts w:asciiTheme="minorHAnsi" w:hAnsiTheme="minorHAnsi" w:cs="Arial"/>
                <w:szCs w:val="22"/>
              </w:rPr>
              <w:br/>
              <w:t xml:space="preserve">- </w:t>
            </w:r>
            <w:proofErr w:type="spellStart"/>
            <w:r w:rsidRPr="00503BF7">
              <w:rPr>
                <w:rFonts w:asciiTheme="minorHAnsi" w:hAnsiTheme="minorHAnsi" w:cs="Arial"/>
                <w:szCs w:val="22"/>
              </w:rPr>
              <w:t>iSCSI</w:t>
            </w:r>
            <w:proofErr w:type="spellEnd"/>
          </w:p>
          <w:p w:rsidR="00FB3BAF" w:rsidRPr="00FB3BAF" w:rsidRDefault="00FB3BAF" w:rsidP="0090426C">
            <w:pPr>
              <w:spacing w:after="0"/>
              <w:jc w:val="left"/>
              <w:rPr>
                <w:rFonts w:asciiTheme="minorHAnsi" w:hAnsiTheme="minorHAnsi" w:cs="Arial"/>
                <w:szCs w:val="22"/>
                <w:lang w:val="en-US"/>
              </w:rPr>
            </w:pPr>
            <w:proofErr w:type="spellStart"/>
            <w:r w:rsidRPr="00FB3BAF">
              <w:rPr>
                <w:rFonts w:asciiTheme="minorHAnsi" w:hAnsiTheme="minorHAnsi" w:cs="Arial"/>
                <w:szCs w:val="22"/>
                <w:lang w:val="en-US"/>
              </w:rPr>
              <w:t>Fibre</w:t>
            </w:r>
            <w:proofErr w:type="spellEnd"/>
            <w:r w:rsidRPr="00FB3BAF">
              <w:rPr>
                <w:rFonts w:asciiTheme="minorHAnsi" w:hAnsiTheme="minorHAnsi" w:cs="Arial"/>
                <w:szCs w:val="22"/>
                <w:lang w:val="en-US"/>
              </w:rPr>
              <w:t xml:space="preserve"> Channel</w:t>
            </w:r>
            <w:r>
              <w:rPr>
                <w:rFonts w:asciiTheme="minorHAnsi" w:hAnsiTheme="minorHAnsi" w:cs="Arial"/>
                <w:szCs w:val="22"/>
                <w:lang w:val="en-US"/>
              </w:rPr>
              <w:t xml:space="preserve"> or </w:t>
            </w:r>
            <w:proofErr w:type="spellStart"/>
            <w:r w:rsidRPr="00FB3BAF">
              <w:rPr>
                <w:rFonts w:asciiTheme="minorHAnsi" w:hAnsiTheme="minorHAnsi" w:cs="Arial"/>
                <w:szCs w:val="22"/>
                <w:lang w:val="en-US"/>
              </w:rPr>
              <w:t>InfiniBand</w:t>
            </w:r>
            <w:proofErr w:type="spellEnd"/>
            <w:r w:rsidRPr="00FB3BAF">
              <w:rPr>
                <w:rFonts w:asciiTheme="minorHAnsi" w:hAnsiTheme="minorHAnsi" w:cs="Arial"/>
                <w:szCs w:val="22"/>
                <w:lang w:val="en-US"/>
              </w:rPr>
              <w:br/>
              <w:t>- NDMP</w:t>
            </w:r>
            <w:r w:rsidRPr="00FB3BAF">
              <w:rPr>
                <w:rFonts w:asciiTheme="minorHAnsi" w:hAnsiTheme="minorHAnsi" w:cs="Arial"/>
                <w:szCs w:val="22"/>
                <w:lang w:val="en-US"/>
              </w:rPr>
              <w:br/>
              <w:t>- SNMP</w:t>
            </w:r>
            <w:r w:rsidRPr="00425008" w:rsidDel="00425008">
              <w:rPr>
                <w:rFonts w:asciiTheme="minorHAnsi" w:hAnsiTheme="minorHAnsi" w:cs="Arial"/>
                <w:szCs w:val="22"/>
                <w:lang w:val="en-US"/>
              </w:rPr>
              <w:t xml:space="preserve"> </w:t>
            </w:r>
            <w:r w:rsidRPr="00FB3BAF">
              <w:rPr>
                <w:rFonts w:asciiTheme="minorHAnsi" w:hAnsiTheme="minorHAnsi" w:cs="Arial"/>
                <w:szCs w:val="22"/>
                <w:lang w:val="en-US"/>
              </w:rPr>
              <w:br/>
            </w:r>
            <w:r>
              <w:rPr>
                <w:rFonts w:asciiTheme="minorHAnsi" w:hAnsiTheme="minorHAnsi" w:cs="Arial"/>
                <w:szCs w:val="22"/>
                <w:lang w:val="en-US"/>
              </w:rPr>
              <w:t xml:space="preserve"> </w:t>
            </w:r>
            <w:r w:rsidRPr="00FB3BAF">
              <w:rPr>
                <w:rFonts w:asciiTheme="minorHAnsi" w:hAnsiTheme="minorHAnsi" w:cs="Arial"/>
                <w:szCs w:val="22"/>
                <w:lang w:val="en-US"/>
              </w:rPr>
              <w:t>- Striping, mirroring, single-parity RAID, double-parity RAID</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61"/>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r>
              <w:rPr>
                <w:rFonts w:asciiTheme="minorHAnsi" w:hAnsiTheme="minorHAnsi" w:cs="Arial"/>
                <w:szCs w:val="22"/>
              </w:rPr>
              <w:t>5.4</w:t>
            </w:r>
          </w:p>
        </w:tc>
        <w:tc>
          <w:tcPr>
            <w:tcW w:w="5149" w:type="dxa"/>
            <w:tcBorders>
              <w:top w:val="nil"/>
              <w:left w:val="nil"/>
              <w:bottom w:val="single" w:sz="4" w:space="0" w:color="auto"/>
              <w:right w:val="single" w:sz="4" w:space="0" w:color="auto"/>
            </w:tcBorders>
            <w:shd w:val="clear" w:color="auto" w:fill="auto"/>
            <w:vAlign w:val="center"/>
            <w:hideMark/>
          </w:tcPr>
          <w:p w:rsidR="00FB3BAF" w:rsidRPr="0090426C" w:rsidRDefault="00FB3BAF" w:rsidP="0090426C">
            <w:pPr>
              <w:spacing w:after="0"/>
              <w:rPr>
                <w:rFonts w:asciiTheme="minorHAnsi" w:hAnsiTheme="minorHAnsi" w:cs="Arial"/>
                <w:szCs w:val="22"/>
              </w:rPr>
            </w:pPr>
            <w:r>
              <w:rPr>
                <w:rFonts w:asciiTheme="minorHAnsi" w:hAnsiTheme="minorHAnsi" w:cs="Arial"/>
                <w:szCs w:val="22"/>
                <w:lang w:val="en-US"/>
              </w:rPr>
              <w:t xml:space="preserve">Data Compression </w:t>
            </w:r>
            <w:r>
              <w:rPr>
                <w:rFonts w:asciiTheme="minorHAnsi" w:hAnsiTheme="minorHAnsi" w:cs="Arial"/>
                <w:szCs w:val="22"/>
              </w:rPr>
              <w:t xml:space="preserve">ή </w:t>
            </w:r>
            <w:proofErr w:type="spellStart"/>
            <w:r>
              <w:rPr>
                <w:rFonts w:asciiTheme="minorHAnsi" w:hAnsiTheme="minorHAnsi" w:cs="Arial"/>
                <w:szCs w:val="22"/>
                <w:lang w:val="en-US"/>
              </w:rPr>
              <w:t>Deduplication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90426C">
            <w:pPr>
              <w:spacing w:after="0"/>
              <w:jc w:val="center"/>
              <w:rPr>
                <w:rFonts w:asciiTheme="minorHAnsi" w:hAnsiTheme="minorHAnsi" w:cs="Arial"/>
                <w:b/>
                <w:bCs/>
                <w:szCs w:val="22"/>
              </w:rPr>
            </w:pPr>
            <w:r>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90426C">
            <w:pPr>
              <w:spacing w:after="0"/>
              <w:rPr>
                <w:rFonts w:asciiTheme="minorHAnsi" w:hAnsiTheme="minorHAnsi" w:cs="Arial"/>
                <w:szCs w:val="22"/>
              </w:rPr>
            </w:pPr>
          </w:p>
        </w:tc>
      </w:tr>
      <w:tr w:rsidR="00FB3BAF" w:rsidRPr="006C7DE7" w:rsidTr="002666CB">
        <w:trPr>
          <w:trHeight w:val="24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lastRenderedPageBreak/>
              <w:t>5.</w:t>
            </w:r>
            <w:r>
              <w:rPr>
                <w:rFonts w:asciiTheme="minorHAnsi" w:hAnsiTheme="minorHAnsi" w:cs="Arial"/>
                <w:szCs w:val="22"/>
              </w:rPr>
              <w:t>5</w:t>
            </w:r>
          </w:p>
        </w:tc>
        <w:tc>
          <w:tcPr>
            <w:tcW w:w="5149" w:type="dxa"/>
            <w:tcBorders>
              <w:top w:val="nil"/>
              <w:left w:val="nil"/>
              <w:bottom w:val="single" w:sz="4" w:space="0" w:color="auto"/>
              <w:right w:val="single" w:sz="4" w:space="0" w:color="auto"/>
            </w:tcBorders>
            <w:shd w:val="clear" w:color="auto" w:fill="auto"/>
            <w:vAlign w:val="center"/>
            <w:hideMark/>
          </w:tcPr>
          <w:p w:rsidR="00FB3BAF" w:rsidRDefault="00FB3BAF" w:rsidP="00297666">
            <w:pPr>
              <w:ind w:left="720" w:hanging="720"/>
              <w:jc w:val="left"/>
              <w:rPr>
                <w:rFonts w:asciiTheme="minorHAnsi" w:hAnsiTheme="minorHAnsi" w:cs="Arial"/>
                <w:szCs w:val="22"/>
              </w:rPr>
            </w:pPr>
            <w:r w:rsidRPr="006C7DE7">
              <w:rPr>
                <w:rFonts w:asciiTheme="minorHAnsi" w:hAnsiTheme="minorHAnsi" w:cs="Arial"/>
                <w:szCs w:val="22"/>
              </w:rPr>
              <w:t>Επιθυμητά χαρακτηριστικά :</w:t>
            </w:r>
            <w:r w:rsidRPr="006C7DE7">
              <w:rPr>
                <w:rFonts w:asciiTheme="minorHAnsi" w:hAnsiTheme="minorHAnsi" w:cs="Arial"/>
                <w:szCs w:val="22"/>
              </w:rPr>
              <w:br/>
              <w:t xml:space="preserve">- </w:t>
            </w:r>
            <w:r>
              <w:rPr>
                <w:rFonts w:asciiTheme="minorHAnsi" w:hAnsiTheme="minorHAnsi" w:cs="Arial"/>
                <w:szCs w:val="22"/>
              </w:rPr>
              <w:t xml:space="preserve">Υποστήριξη συμπίεσης για </w:t>
            </w:r>
            <w:r>
              <w:rPr>
                <w:rFonts w:asciiTheme="minorHAnsi" w:hAnsiTheme="minorHAnsi" w:cs="Arial"/>
                <w:szCs w:val="22"/>
                <w:lang w:val="en-US"/>
              </w:rPr>
              <w:t>Oracle</w:t>
            </w:r>
            <w:r w:rsidRPr="00FB3BAF">
              <w:rPr>
                <w:rFonts w:asciiTheme="minorHAnsi" w:hAnsiTheme="minorHAnsi" w:cs="Arial"/>
                <w:szCs w:val="22"/>
              </w:rPr>
              <w:t xml:space="preserve"> </w:t>
            </w:r>
            <w:r>
              <w:rPr>
                <w:rFonts w:asciiTheme="minorHAnsi" w:hAnsiTheme="minorHAnsi" w:cs="Arial"/>
                <w:szCs w:val="22"/>
              </w:rPr>
              <w:t>βάση δεδομένων</w:t>
            </w:r>
            <w:r w:rsidRPr="006C7DE7">
              <w:rPr>
                <w:rFonts w:asciiTheme="minorHAnsi" w:hAnsiTheme="minorHAnsi" w:cs="Arial"/>
                <w:szCs w:val="22"/>
              </w:rPr>
              <w:br/>
              <w:t xml:space="preserve">- </w:t>
            </w:r>
            <w:proofErr w:type="spellStart"/>
            <w:r w:rsidRPr="006C7DE7">
              <w:rPr>
                <w:rFonts w:asciiTheme="minorHAnsi" w:hAnsiTheme="minorHAnsi" w:cs="Arial"/>
                <w:szCs w:val="22"/>
              </w:rPr>
              <w:t>dashboard</w:t>
            </w:r>
            <w:proofErr w:type="spellEnd"/>
            <w:r w:rsidRPr="006C7DE7">
              <w:rPr>
                <w:rFonts w:asciiTheme="minorHAnsi" w:hAnsiTheme="minorHAnsi" w:cs="Arial"/>
                <w:szCs w:val="22"/>
              </w:rPr>
              <w:t xml:space="preserve"> για παρακολούθηση των κυρίων στοιχείων της απόδοσης του συστήματος</w:t>
            </w:r>
            <w:r w:rsidRPr="006C7DE7">
              <w:rPr>
                <w:rFonts w:asciiTheme="minorHAnsi" w:hAnsiTheme="minorHAnsi" w:cs="Arial"/>
                <w:szCs w:val="22"/>
              </w:rPr>
              <w:b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mirroring</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triple</w:t>
            </w:r>
            <w:proofErr w:type="spellEnd"/>
            <w:r w:rsidRPr="006C7DE7">
              <w:rPr>
                <w:rFonts w:asciiTheme="minorHAnsi" w:hAnsiTheme="minorHAnsi" w:cs="Arial"/>
                <w:szCs w:val="22"/>
              </w:rPr>
              <w:t>-</w:t>
            </w:r>
            <w:proofErr w:type="spellStart"/>
            <w:r w:rsidRPr="006C7DE7">
              <w:rPr>
                <w:rFonts w:asciiTheme="minorHAnsi" w:hAnsiTheme="minorHAnsi" w:cs="Arial"/>
                <w:szCs w:val="22"/>
              </w:rPr>
              <w:t>parity</w:t>
            </w:r>
            <w:proofErr w:type="spellEnd"/>
            <w:r w:rsidRPr="006C7DE7">
              <w:rPr>
                <w:rFonts w:asciiTheme="minorHAnsi" w:hAnsiTheme="minorHAnsi" w:cs="Arial"/>
                <w:szCs w:val="22"/>
              </w:rPr>
              <w:t xml:space="preserve"> RAID, </w:t>
            </w:r>
            <w:proofErr w:type="spellStart"/>
            <w:r w:rsidRPr="006C7DE7">
              <w:rPr>
                <w:rFonts w:asciiTheme="minorHAnsi" w:hAnsiTheme="minorHAnsi" w:cs="Arial"/>
                <w:szCs w:val="22"/>
              </w:rPr>
              <w:t>wide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stripes</w:t>
            </w:r>
            <w:proofErr w:type="spellEnd"/>
            <w:r w:rsidRPr="006C7DE7">
              <w:rPr>
                <w:rFonts w:asciiTheme="minorHAnsi" w:hAnsiTheme="minorHAnsi" w:cs="Arial"/>
                <w:szCs w:val="22"/>
              </w:rPr>
              <w:br/>
              <w:t xml:space="preserve">- </w:t>
            </w:r>
            <w:proofErr w:type="spellStart"/>
            <w:r w:rsidRPr="006C7DE7">
              <w:rPr>
                <w:rFonts w:asciiTheme="minorHAnsi" w:hAnsiTheme="minorHAnsi" w:cs="Arial"/>
                <w:szCs w:val="22"/>
              </w:rPr>
              <w:t>Checksum</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data</w:t>
            </w:r>
            <w:proofErr w:type="spellEnd"/>
            <w:r w:rsidRPr="006C7DE7">
              <w:rPr>
                <w:rFonts w:asciiTheme="minorHAnsi" w:hAnsiTheme="minorHAnsi" w:cs="Arial"/>
                <w:szCs w:val="22"/>
              </w:rPr>
              <w:t xml:space="preserve"> και </w:t>
            </w:r>
            <w:proofErr w:type="spellStart"/>
            <w:r w:rsidRPr="006C7DE7">
              <w:rPr>
                <w:rFonts w:asciiTheme="minorHAnsi" w:hAnsiTheme="minorHAnsi" w:cs="Arial"/>
                <w:szCs w:val="22"/>
              </w:rPr>
              <w:t>metadata</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antivirus</w:t>
            </w:r>
            <w:proofErr w:type="spellEnd"/>
            <w:r w:rsidRPr="006C7DE7">
              <w:rPr>
                <w:rFonts w:asciiTheme="minorHAnsi" w:hAnsiTheme="minorHAnsi" w:cs="Arial"/>
                <w:szCs w:val="22"/>
              </w:rPr>
              <w:t xml:space="preserve"> </w:t>
            </w:r>
            <w:r>
              <w:rPr>
                <w:rFonts w:asciiTheme="minorHAnsi" w:hAnsiTheme="minorHAnsi" w:cs="Arial"/>
                <w:szCs w:val="22"/>
                <w:lang w:val="en-US"/>
              </w:rPr>
              <w:t>integration</w:t>
            </w:r>
            <w:r w:rsidRPr="006C7DE7">
              <w:rPr>
                <w:rFonts w:asciiTheme="minorHAnsi" w:hAnsiTheme="minorHAnsi" w:cs="Arial"/>
                <w:szCs w:val="22"/>
              </w:rPr>
              <w:br/>
              <w:t>- “</w:t>
            </w:r>
            <w:proofErr w:type="spellStart"/>
            <w:r w:rsidRPr="006C7DE7">
              <w:rPr>
                <w:rFonts w:asciiTheme="minorHAnsi" w:hAnsiTheme="minorHAnsi" w:cs="Arial"/>
                <w:szCs w:val="22"/>
              </w:rPr>
              <w:t>Phone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Home</w:t>
            </w:r>
            <w:proofErr w:type="spellEnd"/>
            <w:r w:rsidRPr="006C7DE7">
              <w:rPr>
                <w:rFonts w:asciiTheme="minorHAnsi" w:hAnsiTheme="minorHAnsi" w:cs="Arial"/>
                <w:szCs w:val="22"/>
              </w:rPr>
              <w:t>” δυνατότητες με αυτόματη δημιουργία κλήσης στον οργανισμό υποστήριξης του κατασκευαστή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8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t>5.</w:t>
            </w:r>
            <w:r>
              <w:rPr>
                <w:rFonts w:asciiTheme="minorHAnsi" w:hAnsiTheme="minorHAnsi" w:cs="Arial"/>
                <w:szCs w:val="22"/>
              </w:rPr>
              <w:t>6</w:t>
            </w:r>
          </w:p>
        </w:tc>
        <w:tc>
          <w:tcPr>
            <w:tcW w:w="5149" w:type="dxa"/>
            <w:tcBorders>
              <w:top w:val="nil"/>
              <w:left w:val="nil"/>
              <w:bottom w:val="single" w:sz="4" w:space="0" w:color="auto"/>
              <w:right w:val="single" w:sz="4" w:space="0" w:color="auto"/>
            </w:tcBorders>
            <w:shd w:val="clear" w:color="auto" w:fill="auto"/>
            <w:vAlign w:val="center"/>
            <w:hideMark/>
          </w:tcPr>
          <w:p w:rsidR="00FB3BAF" w:rsidRDefault="00FB3BAF" w:rsidP="00297666">
            <w:pPr>
              <w:jc w:val="left"/>
              <w:rPr>
                <w:rFonts w:asciiTheme="minorHAnsi" w:hAnsiTheme="minorHAnsi" w:cs="Arial"/>
                <w:szCs w:val="22"/>
              </w:rPr>
            </w:pPr>
            <w:r w:rsidRPr="006C7DE7">
              <w:rPr>
                <w:rFonts w:asciiTheme="minorHAnsi" w:hAnsiTheme="minorHAnsi" w:cs="Arial"/>
                <w:szCs w:val="22"/>
              </w:rPr>
              <w:t xml:space="preserve">Τεκμηριωμένη υποστήριξη </w:t>
            </w:r>
            <w:proofErr w:type="spellStart"/>
            <w:r w:rsidRPr="006C7DE7">
              <w:rPr>
                <w:rFonts w:asciiTheme="minorHAnsi" w:hAnsiTheme="minorHAnsi" w:cs="Arial"/>
                <w:szCs w:val="22"/>
              </w:rPr>
              <w:t>διασυνδεσιμότητας</w:t>
            </w:r>
            <w:proofErr w:type="spellEnd"/>
            <w:r w:rsidRPr="006C7DE7">
              <w:rPr>
                <w:rFonts w:asciiTheme="minorHAnsi" w:hAnsiTheme="minorHAnsi" w:cs="Arial"/>
                <w:szCs w:val="22"/>
              </w:rPr>
              <w:t xml:space="preserve"> ετερογενών λειτουργικών συστημάτων όπως:</w:t>
            </w:r>
            <w:r w:rsidRPr="006C7DE7">
              <w:rPr>
                <w:rFonts w:asciiTheme="minorHAnsi" w:hAnsiTheme="minorHAnsi" w:cs="Arial"/>
                <w:szCs w:val="22"/>
              </w:rPr>
              <w:br/>
              <w:t>Windows Server</w:t>
            </w:r>
            <w:r w:rsidRPr="006C7DE7">
              <w:rPr>
                <w:rFonts w:asciiTheme="minorHAnsi" w:hAnsiTheme="minorHAnsi" w:cs="Arial"/>
                <w:szCs w:val="22"/>
              </w:rPr>
              <w:br/>
            </w:r>
            <w:proofErr w:type="spellStart"/>
            <w:r w:rsidRPr="006C7DE7">
              <w:rPr>
                <w:rFonts w:asciiTheme="minorHAnsi" w:hAnsiTheme="minorHAnsi" w:cs="Arial"/>
                <w:szCs w:val="22"/>
              </w:rPr>
              <w:t>Linux</w:t>
            </w:r>
            <w:proofErr w:type="spellEnd"/>
            <w:r w:rsidRPr="006C7DE7">
              <w:rPr>
                <w:rFonts w:asciiTheme="minorHAnsi" w:hAnsiTheme="minorHAnsi" w:cs="Arial"/>
                <w:szCs w:val="22"/>
              </w:rPr>
              <w:br/>
              <w:t>UΝΙΧ</w:t>
            </w:r>
            <w:r w:rsidRPr="006C7DE7">
              <w:rPr>
                <w:rFonts w:asciiTheme="minorHAnsi" w:hAnsiTheme="minorHAnsi" w:cs="Arial"/>
                <w:szCs w:val="22"/>
              </w:rPr>
              <w:br/>
              <w:t>Να αναφερθούν άλλα υποστηριζόμενα λειτουργικά.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476"/>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FB3BAF" w:rsidRPr="00425008" w:rsidRDefault="00FB3BAF" w:rsidP="00297666">
            <w:pPr>
              <w:rPr>
                <w:rFonts w:asciiTheme="minorHAnsi" w:hAnsiTheme="minorHAnsi" w:cs="Arial"/>
                <w:szCs w:val="22"/>
              </w:rPr>
            </w:pPr>
            <w:r w:rsidRPr="006C7DE7">
              <w:rPr>
                <w:rFonts w:asciiTheme="minorHAnsi" w:hAnsiTheme="minorHAnsi" w:cs="Arial"/>
                <w:szCs w:val="22"/>
              </w:rPr>
              <w:t>5.</w:t>
            </w:r>
            <w:r>
              <w:rPr>
                <w:rFonts w:asciiTheme="minorHAnsi" w:hAnsiTheme="minorHAnsi" w:cs="Arial"/>
                <w:szCs w:val="22"/>
              </w:rPr>
              <w:t>7</w:t>
            </w:r>
          </w:p>
        </w:tc>
        <w:tc>
          <w:tcPr>
            <w:tcW w:w="5149"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 xml:space="preserve">Λογισμικό δημιουργίας και γρήγορης επαναφοράς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για δημιουργία κλώνων. Να αναφερθούν οι υποστηριζόμενες τεχνικές δημιουργίας </w:t>
            </w:r>
            <w:proofErr w:type="spellStart"/>
            <w:r w:rsidRPr="006C7DE7">
              <w:rPr>
                <w:rFonts w:asciiTheme="minorHAnsi" w:hAnsiTheme="minorHAnsi" w:cs="Arial"/>
                <w:color w:val="000000"/>
                <w:szCs w:val="22"/>
              </w:rPr>
              <w:t>snapshots</w:t>
            </w:r>
            <w:proofErr w:type="spellEnd"/>
            <w:r w:rsidRPr="006C7DE7">
              <w:rPr>
                <w:rFonts w:asciiTheme="minorHAnsi" w:hAnsiTheme="minorHAnsi" w:cs="Arial"/>
                <w:color w:val="000000"/>
                <w:szCs w:val="22"/>
              </w:rPr>
              <w:t xml:space="preserve"> και ανάκτησης δεδομένων (</w:t>
            </w:r>
            <w:proofErr w:type="spellStart"/>
            <w:r w:rsidRPr="006C7DE7">
              <w:rPr>
                <w:rFonts w:asciiTheme="minorHAnsi" w:hAnsiTheme="minorHAnsi" w:cs="Arial"/>
                <w:color w:val="000000"/>
                <w:szCs w:val="22"/>
              </w:rPr>
              <w:t>restore</w:t>
            </w:r>
            <w:proofErr w:type="spellEnd"/>
            <w:r w:rsidRPr="006C7DE7">
              <w:rPr>
                <w:rFonts w:asciiTheme="minorHAnsi" w:hAnsiTheme="minorHAnsi" w:cs="Arial"/>
                <w:color w:val="000000"/>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12" w:name="_Toc392245375"/>
      <w:bookmarkStart w:id="1013" w:name="_Toc409691790"/>
      <w:bookmarkStart w:id="1014" w:name="_Toc391285075"/>
      <w:bookmarkStart w:id="1015" w:name="_Toc391302689"/>
      <w:bookmarkStart w:id="1016" w:name="_Toc391302818"/>
      <w:bookmarkStart w:id="1017" w:name="_Toc391302849"/>
      <w:bookmarkStart w:id="1018" w:name="_Toc391472773"/>
      <w:bookmarkStart w:id="1019" w:name="_Toc253572743"/>
      <w:bookmarkStart w:id="1020" w:name="_Toc255818015"/>
      <w:bookmarkStart w:id="1021" w:name="_Toc259439043"/>
      <w:bookmarkStart w:id="1022" w:name="_Toc298777815"/>
      <w:bookmarkStart w:id="1023" w:name="_Toc302481871"/>
      <w:bookmarkStart w:id="1024" w:name="_Toc302577487"/>
      <w:r w:rsidRPr="006C7DE7">
        <w:rPr>
          <w:rFonts w:asciiTheme="minorHAnsi" w:hAnsiTheme="minorHAnsi" w:cstheme="minorHAnsi"/>
          <w:szCs w:val="22"/>
        </w:rPr>
        <w:t xml:space="preserve">Πίνακας Συμμόρφωσης </w:t>
      </w:r>
      <w:r w:rsidRPr="006C7DE7">
        <w:rPr>
          <w:rFonts w:asciiTheme="minorHAnsi" w:hAnsiTheme="minorHAnsi" w:cstheme="minorHAnsi"/>
          <w:szCs w:val="22"/>
          <w:lang w:val="en-US"/>
        </w:rPr>
        <w:t>Backup Server</w:t>
      </w:r>
      <w:bookmarkEnd w:id="1012"/>
      <w:bookmarkEnd w:id="1013"/>
    </w:p>
    <w:tbl>
      <w:tblPr>
        <w:tblW w:w="10079" w:type="dxa"/>
        <w:tblInd w:w="93" w:type="dxa"/>
        <w:tblLayout w:type="fixed"/>
        <w:tblLook w:val="04A0"/>
      </w:tblPr>
      <w:tblGrid>
        <w:gridCol w:w="905"/>
        <w:gridCol w:w="5064"/>
        <w:gridCol w:w="1275"/>
        <w:gridCol w:w="1276"/>
        <w:gridCol w:w="1559"/>
      </w:tblGrid>
      <w:tr w:rsidR="00FB3BAF" w:rsidRPr="006C7DE7" w:rsidTr="002666CB">
        <w:trPr>
          <w:trHeight w:val="510"/>
        </w:trPr>
        <w:tc>
          <w:tcPr>
            <w:tcW w:w="905"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14"/>
          <w:bookmarkEnd w:id="1015"/>
          <w:bookmarkEnd w:id="1016"/>
          <w:bookmarkEnd w:id="1017"/>
          <w:bookmarkEnd w:id="1018"/>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5064"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275"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276"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559"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6C1E47"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6C1E47" w:rsidRPr="006C7DE7" w:rsidRDefault="006C1E47" w:rsidP="00297666">
            <w:pPr>
              <w:rPr>
                <w:rFonts w:asciiTheme="minorHAnsi" w:hAnsiTheme="minorHAnsi" w:cs="Arial"/>
                <w:szCs w:val="22"/>
              </w:rPr>
            </w:pPr>
          </w:p>
        </w:tc>
        <w:tc>
          <w:tcPr>
            <w:tcW w:w="5064" w:type="dxa"/>
            <w:tcBorders>
              <w:top w:val="nil"/>
              <w:left w:val="nil"/>
              <w:bottom w:val="single" w:sz="4" w:space="0" w:color="auto"/>
              <w:right w:val="single" w:sz="4" w:space="0" w:color="auto"/>
            </w:tcBorders>
            <w:shd w:val="clear" w:color="auto" w:fill="auto"/>
            <w:vAlign w:val="center"/>
            <w:hideMark/>
          </w:tcPr>
          <w:p w:rsidR="006C1E47" w:rsidRPr="006C7DE7" w:rsidRDefault="006C1E47" w:rsidP="00297666">
            <w:pPr>
              <w:jc w:val="center"/>
              <w:rPr>
                <w:rFonts w:asciiTheme="minorHAnsi" w:hAnsiTheme="minorHAnsi" w:cs="Arial"/>
                <w:b/>
                <w:bCs/>
                <w:szCs w:val="22"/>
              </w:rPr>
            </w:pPr>
            <w:r w:rsidRPr="006C7DE7">
              <w:rPr>
                <w:rFonts w:asciiTheme="minorHAnsi" w:hAnsiTheme="minorHAnsi" w:cs="Arial"/>
                <w:b/>
                <w:bCs/>
                <w:szCs w:val="22"/>
              </w:rPr>
              <w:t>ΣΥΣΤΗΜΑ ΑΠΟΘΗΚΕΥΣΗΣ</w:t>
            </w:r>
          </w:p>
        </w:tc>
        <w:tc>
          <w:tcPr>
            <w:tcW w:w="1275" w:type="dxa"/>
            <w:tcBorders>
              <w:top w:val="nil"/>
              <w:left w:val="nil"/>
              <w:bottom w:val="single" w:sz="4" w:space="0" w:color="auto"/>
              <w:right w:val="single" w:sz="4" w:space="0" w:color="auto"/>
            </w:tcBorders>
            <w:shd w:val="clear" w:color="auto" w:fill="auto"/>
            <w:noWrap/>
            <w:vAlign w:val="center"/>
            <w:hideMark/>
          </w:tcPr>
          <w:p w:rsidR="006C1E47" w:rsidRPr="006C7DE7" w:rsidRDefault="006C1E47" w:rsidP="00297666">
            <w:pPr>
              <w:rPr>
                <w:rFonts w:asciiTheme="minorHAnsi" w:hAnsiTheme="minorHAnsi" w:cs="Arial"/>
                <w:b/>
                <w:bCs/>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C1E47" w:rsidRPr="006C7DE7" w:rsidRDefault="006C1E47" w:rsidP="00297666">
            <w:pPr>
              <w:rPr>
                <w:rFonts w:asciiTheme="minorHAnsi" w:hAnsiTheme="minorHAnsi" w:cs="Arial"/>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6C1E47" w:rsidRPr="006C7DE7" w:rsidRDefault="006C1E47" w:rsidP="00297666">
            <w:pPr>
              <w:rPr>
                <w:rFonts w:asciiTheme="minorHAnsi" w:hAnsiTheme="minorHAnsi" w:cs="Arial"/>
                <w:szCs w:val="22"/>
              </w:rPr>
            </w:pPr>
          </w:p>
        </w:tc>
      </w:tr>
      <w:tr w:rsidR="006C1E47" w:rsidRPr="00FE1DEC"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6C1E47" w:rsidRPr="00FE1DEC" w:rsidRDefault="006C1E47" w:rsidP="00297666">
            <w:pPr>
              <w:rPr>
                <w:rFonts w:asciiTheme="minorHAnsi" w:hAnsiTheme="minorHAnsi" w:cs="Arial"/>
                <w:szCs w:val="22"/>
              </w:rPr>
            </w:pPr>
          </w:p>
        </w:tc>
        <w:tc>
          <w:tcPr>
            <w:tcW w:w="5064" w:type="dxa"/>
            <w:tcBorders>
              <w:top w:val="nil"/>
              <w:left w:val="nil"/>
              <w:bottom w:val="single" w:sz="4" w:space="0" w:color="auto"/>
              <w:right w:val="single" w:sz="4" w:space="0" w:color="auto"/>
            </w:tcBorders>
            <w:shd w:val="clear" w:color="auto" w:fill="auto"/>
            <w:vAlign w:val="center"/>
            <w:hideMark/>
          </w:tcPr>
          <w:p w:rsidR="006C1E47" w:rsidRPr="00FE1DEC" w:rsidRDefault="00303FF2" w:rsidP="006C1E47">
            <w:pPr>
              <w:spacing w:before="60"/>
              <w:rPr>
                <w:rFonts w:asciiTheme="minorHAnsi" w:hAnsiTheme="minorHAnsi" w:cs="Arial"/>
                <w:b/>
                <w:bCs/>
                <w:szCs w:val="22"/>
              </w:rPr>
            </w:pPr>
            <w:r w:rsidRPr="00FE1DEC">
              <w:rPr>
                <w:rFonts w:asciiTheme="minorHAnsi" w:hAnsiTheme="minorHAnsi"/>
                <w:b/>
                <w:szCs w:val="22"/>
                <w:lang w:eastAsia="ja-JP"/>
              </w:rPr>
              <w:t>Στο εναλλακτικό σενάριο που</w:t>
            </w:r>
            <w:r w:rsidR="00CA479A" w:rsidRPr="00FE1DEC">
              <w:rPr>
                <w:rFonts w:asciiTheme="minorHAnsi" w:hAnsiTheme="minorHAnsi"/>
                <w:b/>
                <w:szCs w:val="22"/>
                <w:lang w:eastAsia="ja-JP"/>
              </w:rPr>
              <w:t xml:space="preserve"> θα </w:t>
            </w:r>
            <w:proofErr w:type="spellStart"/>
            <w:r w:rsidR="00CA479A" w:rsidRPr="00FE1DEC">
              <w:rPr>
                <w:rFonts w:asciiTheme="minorHAnsi" w:hAnsiTheme="minorHAnsi"/>
                <w:b/>
                <w:szCs w:val="22"/>
                <w:lang w:eastAsia="ja-JP"/>
              </w:rPr>
              <w:t>προσφ</w:t>
            </w:r>
            <w:r w:rsidRPr="00FE1DEC">
              <w:rPr>
                <w:rFonts w:asciiTheme="minorHAnsi" w:hAnsiTheme="minorHAnsi"/>
                <w:b/>
                <w:szCs w:val="22"/>
                <w:lang w:eastAsia="ja-JP"/>
              </w:rPr>
              <w:t>ερφεί</w:t>
            </w:r>
            <w:proofErr w:type="spellEnd"/>
            <w:r w:rsidRPr="00FE1DEC">
              <w:rPr>
                <w:rFonts w:asciiTheme="minorHAnsi" w:hAnsiTheme="minorHAnsi"/>
                <w:b/>
                <w:szCs w:val="22"/>
                <w:lang w:eastAsia="ja-JP"/>
              </w:rPr>
              <w:t xml:space="preserve"> </w:t>
            </w:r>
            <w:r w:rsidRPr="00FE1DEC">
              <w:rPr>
                <w:rFonts w:asciiTheme="minorHAnsi" w:hAnsiTheme="minorHAnsi"/>
                <w:b/>
                <w:szCs w:val="22"/>
                <w:lang w:val="en-GB" w:eastAsia="ja-JP"/>
              </w:rPr>
              <w:t>replica</w:t>
            </w:r>
            <w:r w:rsidRPr="00FE1DEC">
              <w:rPr>
                <w:rFonts w:asciiTheme="minorHAnsi" w:hAnsiTheme="minorHAnsi"/>
                <w:b/>
                <w:szCs w:val="22"/>
                <w:lang w:eastAsia="ja-JP"/>
              </w:rPr>
              <w:t xml:space="preserve"> </w:t>
            </w:r>
            <w:r w:rsidRPr="00FE1DEC">
              <w:rPr>
                <w:rFonts w:asciiTheme="minorHAnsi" w:hAnsiTheme="minorHAnsi"/>
                <w:b/>
                <w:szCs w:val="22"/>
                <w:lang w:val="en-GB" w:eastAsia="ja-JP"/>
              </w:rPr>
              <w:t>storage</w:t>
            </w:r>
            <w:r w:rsidRPr="00FE1DEC">
              <w:rPr>
                <w:rFonts w:asciiTheme="minorHAnsi" w:hAnsiTheme="minorHAnsi"/>
                <w:b/>
                <w:szCs w:val="22"/>
                <w:lang w:eastAsia="ja-JP"/>
              </w:rPr>
              <w:t xml:space="preserve"> με την ίδια δυναμικότητα όπως και το κύριο </w:t>
            </w:r>
            <w:r w:rsidRPr="00FE1DEC">
              <w:rPr>
                <w:rFonts w:asciiTheme="minorHAnsi" w:hAnsiTheme="minorHAnsi"/>
                <w:b/>
                <w:szCs w:val="22"/>
                <w:lang w:val="en-GB" w:eastAsia="ja-JP"/>
              </w:rPr>
              <w:t>storage</w:t>
            </w:r>
            <w:r w:rsidRPr="00FE1DEC">
              <w:rPr>
                <w:rFonts w:asciiTheme="minorHAnsi" w:hAnsiTheme="minorHAnsi"/>
                <w:b/>
                <w:szCs w:val="22"/>
                <w:lang w:eastAsia="ja-JP"/>
              </w:rPr>
              <w:t xml:space="preserve"> </w:t>
            </w:r>
            <w:r w:rsidRPr="00FE1DEC">
              <w:rPr>
                <w:rFonts w:asciiTheme="minorHAnsi" w:hAnsiTheme="minorHAnsi"/>
                <w:b/>
                <w:szCs w:val="22"/>
                <w:lang w:val="en-GB" w:eastAsia="ja-JP"/>
              </w:rPr>
              <w:t>SAN</w:t>
            </w:r>
            <w:r w:rsidRPr="00FE1DEC">
              <w:rPr>
                <w:rFonts w:asciiTheme="minorHAnsi" w:hAnsiTheme="minorHAnsi"/>
                <w:b/>
                <w:szCs w:val="22"/>
                <w:lang w:eastAsia="ja-JP"/>
              </w:rPr>
              <w:t>-</w:t>
            </w:r>
            <w:r w:rsidRPr="00FE1DEC">
              <w:rPr>
                <w:rFonts w:asciiTheme="minorHAnsi" w:hAnsiTheme="minorHAnsi"/>
                <w:b/>
                <w:szCs w:val="22"/>
                <w:lang w:val="en-GB" w:eastAsia="ja-JP"/>
              </w:rPr>
              <w:t>DAS</w:t>
            </w:r>
            <w:r w:rsidRPr="00FE1DEC">
              <w:rPr>
                <w:rFonts w:asciiTheme="minorHAnsi" w:hAnsiTheme="minorHAnsi"/>
                <w:b/>
                <w:szCs w:val="22"/>
                <w:lang w:eastAsia="ja-JP"/>
              </w:rPr>
              <w:t xml:space="preserve"> δεν θα ληφθούν υπόψη οι λοιπές προδιαγραφές του </w:t>
            </w:r>
            <w:r w:rsidRPr="00FE1DEC">
              <w:rPr>
                <w:rFonts w:asciiTheme="minorHAnsi" w:hAnsiTheme="minorHAnsi"/>
                <w:b/>
                <w:szCs w:val="22"/>
                <w:lang w:val="en-GB" w:eastAsia="ja-JP"/>
              </w:rPr>
              <w:t>backup</w:t>
            </w:r>
            <w:r w:rsidRPr="00FE1DEC">
              <w:rPr>
                <w:rFonts w:asciiTheme="minorHAnsi" w:hAnsiTheme="minorHAnsi"/>
                <w:b/>
                <w:szCs w:val="22"/>
                <w:lang w:eastAsia="ja-JP"/>
              </w:rPr>
              <w:t xml:space="preserve"> </w:t>
            </w:r>
            <w:r w:rsidRPr="00FE1DEC">
              <w:rPr>
                <w:rFonts w:asciiTheme="minorHAnsi" w:hAnsiTheme="minorHAnsi"/>
                <w:b/>
                <w:szCs w:val="22"/>
                <w:lang w:val="en-GB" w:eastAsia="ja-JP"/>
              </w:rPr>
              <w:t>server</w:t>
            </w:r>
            <w:r w:rsidRPr="00FE1DEC">
              <w:rPr>
                <w:rFonts w:asciiTheme="minorHAnsi" w:hAnsiTheme="minorHAnsi"/>
                <w:b/>
                <w:szCs w:val="22"/>
                <w:lang w:eastAsia="ja-JP"/>
              </w:rPr>
              <w:t>.</w:t>
            </w:r>
          </w:p>
        </w:tc>
        <w:tc>
          <w:tcPr>
            <w:tcW w:w="1275" w:type="dxa"/>
            <w:tcBorders>
              <w:top w:val="nil"/>
              <w:left w:val="nil"/>
              <w:bottom w:val="single" w:sz="4" w:space="0" w:color="auto"/>
              <w:right w:val="single" w:sz="4" w:space="0" w:color="auto"/>
            </w:tcBorders>
            <w:shd w:val="clear" w:color="auto" w:fill="auto"/>
            <w:noWrap/>
            <w:vAlign w:val="center"/>
            <w:hideMark/>
          </w:tcPr>
          <w:p w:rsidR="006C1E47" w:rsidRPr="00FE1DEC" w:rsidRDefault="006C1E47" w:rsidP="00297666">
            <w:pPr>
              <w:rPr>
                <w:rFonts w:asciiTheme="minorHAnsi" w:hAnsiTheme="minorHAnsi" w:cs="Arial"/>
                <w:b/>
                <w:bCs/>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C1E47" w:rsidRPr="00FE1DEC" w:rsidRDefault="006C1E47" w:rsidP="00297666">
            <w:pPr>
              <w:rPr>
                <w:rFonts w:asciiTheme="minorHAnsi" w:hAnsiTheme="minorHAnsi" w:cs="Arial"/>
                <w:szCs w:val="22"/>
              </w:rPr>
            </w:pPr>
          </w:p>
        </w:tc>
        <w:tc>
          <w:tcPr>
            <w:tcW w:w="1559" w:type="dxa"/>
            <w:tcBorders>
              <w:top w:val="nil"/>
              <w:left w:val="nil"/>
              <w:bottom w:val="single" w:sz="4" w:space="0" w:color="auto"/>
              <w:right w:val="single" w:sz="4" w:space="0" w:color="auto"/>
            </w:tcBorders>
            <w:shd w:val="clear" w:color="auto" w:fill="auto"/>
            <w:noWrap/>
            <w:vAlign w:val="center"/>
            <w:hideMark/>
          </w:tcPr>
          <w:p w:rsidR="006C1E47" w:rsidRPr="00FE1DEC" w:rsidRDefault="006C1E47" w:rsidP="00297666">
            <w:pPr>
              <w:rPr>
                <w:rFonts w:asciiTheme="minorHAnsi" w:hAnsiTheme="minorHAnsi" w:cs="Arial"/>
                <w:szCs w:val="22"/>
              </w:rPr>
            </w:pP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το μοντέλο για το προσφερόμενο σύστημα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Ο εξυπηρετητής αντιγράφων ασφαλείας να είναι του ίδιου κατασκευαστή με τους εξυπηρετητές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ΑΡΧΙΤΕΚΤΟΝΙΚΗ - ΔΙΑΘΕΣΙΜΟΤΗΤΑ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8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5064"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szCs w:val="22"/>
              </w:rPr>
            </w:pPr>
            <w:r w:rsidRPr="006C7DE7">
              <w:rPr>
                <w:rFonts w:asciiTheme="minorHAnsi" w:hAnsiTheme="minorHAnsi"/>
                <w:szCs w:val="22"/>
              </w:rPr>
              <w:t xml:space="preserve">Να περιγραφεί ποια από τα παρακάτω χαρακτηριστικά υψηλής διαθεσιμότητας υποστηρίζει το σύστημα καθώς και ο τρόπος υλοποίησης: </w:t>
            </w:r>
          </w:p>
          <w:p w:rsidR="00FB3BAF" w:rsidRPr="006C7DE7" w:rsidRDefault="00FB3BAF" w:rsidP="00297666">
            <w:pPr>
              <w:numPr>
                <w:ilvl w:val="0"/>
                <w:numId w:val="88"/>
              </w:numPr>
              <w:spacing w:after="0"/>
              <w:jc w:val="left"/>
              <w:rPr>
                <w:rFonts w:asciiTheme="minorHAnsi" w:hAnsiTheme="minorHAnsi"/>
                <w:szCs w:val="22"/>
              </w:rPr>
            </w:pPr>
            <w:r w:rsidRPr="006C7DE7">
              <w:rPr>
                <w:rFonts w:asciiTheme="minorHAnsi" w:hAnsiTheme="minorHAnsi"/>
                <w:szCs w:val="22"/>
              </w:rPr>
              <w:t>πλεονάζοντα στοιχεία</w:t>
            </w:r>
          </w:p>
          <w:p w:rsidR="00FB3BAF" w:rsidRPr="006C7DE7" w:rsidRDefault="00FB3BAF" w:rsidP="00297666">
            <w:pPr>
              <w:numPr>
                <w:ilvl w:val="0"/>
                <w:numId w:val="88"/>
              </w:numPr>
              <w:spacing w:after="0"/>
              <w:jc w:val="left"/>
              <w:rPr>
                <w:rFonts w:asciiTheme="minorHAnsi" w:hAnsiTheme="minorHAnsi"/>
                <w:szCs w:val="22"/>
              </w:rPr>
            </w:pP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plug</w:t>
            </w:r>
            <w:proofErr w:type="spellEnd"/>
            <w:r w:rsidRPr="006C7DE7">
              <w:rPr>
                <w:rFonts w:asciiTheme="minorHAnsi" w:hAnsiTheme="minorHAnsi"/>
                <w:szCs w:val="22"/>
              </w:rPr>
              <w:t xml:space="preserve"> ή </w:t>
            </w:r>
            <w:proofErr w:type="spellStart"/>
            <w:r w:rsidRPr="006C7DE7">
              <w:rPr>
                <w:rFonts w:asciiTheme="minorHAnsi" w:hAnsiTheme="minorHAnsi"/>
                <w:szCs w:val="22"/>
              </w:rPr>
              <w:t>hot</w:t>
            </w:r>
            <w:proofErr w:type="spellEnd"/>
            <w:r w:rsidRPr="006C7DE7">
              <w:rPr>
                <w:rFonts w:asciiTheme="minorHAnsi" w:hAnsiTheme="minorHAnsi"/>
                <w:szCs w:val="22"/>
              </w:rPr>
              <w:t>-</w:t>
            </w:r>
            <w:proofErr w:type="spellStart"/>
            <w:r w:rsidRPr="006C7DE7">
              <w:rPr>
                <w:rFonts w:asciiTheme="minorHAnsi" w:hAnsiTheme="minorHAnsi"/>
                <w:szCs w:val="22"/>
              </w:rPr>
              <w:t>swap</w:t>
            </w:r>
            <w:proofErr w:type="spellEnd"/>
            <w:r w:rsidRPr="006C7DE7">
              <w:rPr>
                <w:rFonts w:asciiTheme="minorHAnsi" w:hAnsiTheme="minorHAnsi"/>
                <w:szCs w:val="22"/>
              </w:rPr>
              <w:t xml:space="preserve"> στοιχεία</w:t>
            </w:r>
          </w:p>
          <w:p w:rsidR="00FB3BAF" w:rsidRPr="006C7DE7" w:rsidRDefault="00FB3BAF" w:rsidP="00297666">
            <w:pPr>
              <w:numPr>
                <w:ilvl w:val="0"/>
                <w:numId w:val="88"/>
              </w:numPr>
              <w:spacing w:after="0"/>
              <w:jc w:val="left"/>
              <w:rPr>
                <w:rFonts w:asciiTheme="minorHAnsi" w:hAnsiTheme="minorHAnsi"/>
                <w:szCs w:val="22"/>
              </w:rPr>
            </w:pPr>
            <w:r w:rsidRPr="006C7DE7">
              <w:rPr>
                <w:rFonts w:asciiTheme="minorHAnsi" w:hAnsiTheme="minorHAnsi"/>
                <w:szCs w:val="22"/>
              </w:rPr>
              <w:t>καταμερισμό φόρτου εργασίας</w:t>
            </w:r>
          </w:p>
          <w:p w:rsidR="00FB3BAF" w:rsidRPr="006C7DE7" w:rsidRDefault="00FB3BAF" w:rsidP="00297666">
            <w:pPr>
              <w:rPr>
                <w:rFonts w:asciiTheme="minorHAnsi" w:hAnsiTheme="minorHAnsi"/>
                <w:szCs w:val="22"/>
              </w:rPr>
            </w:pPr>
            <w:r w:rsidRPr="006C7DE7">
              <w:rPr>
                <w:rFonts w:asciiTheme="minorHAnsi" w:hAnsiTheme="minorHAnsi"/>
                <w:szCs w:val="22"/>
              </w:rPr>
              <w:t>επαναδιαμόρφωση της διάταξης του συστήματος σε περίπτωση αστοχίας επιμέρους στοιχείων του (π.χ. μνήμης, επεξεργαστή)</w:t>
            </w:r>
          </w:p>
          <w:p w:rsidR="00FB3BAF" w:rsidRPr="006C7DE7" w:rsidRDefault="00FB3BAF" w:rsidP="00297666">
            <w:pPr>
              <w:numPr>
                <w:ilvl w:val="0"/>
                <w:numId w:val="89"/>
              </w:numPr>
              <w:spacing w:after="0"/>
              <w:jc w:val="left"/>
              <w:rPr>
                <w:rFonts w:asciiTheme="minorHAnsi" w:hAnsiTheme="minorHAnsi"/>
                <w:szCs w:val="22"/>
              </w:rPr>
            </w:pPr>
            <w:r w:rsidRPr="006C7DE7">
              <w:rPr>
                <w:rFonts w:asciiTheme="minorHAnsi" w:hAnsiTheme="minorHAnsi"/>
                <w:szCs w:val="22"/>
              </w:rPr>
              <w:lastRenderedPageBreak/>
              <w:t>άλλο</w:t>
            </w:r>
          </w:p>
          <w:p w:rsidR="00FB3BAF" w:rsidRPr="006C7DE7" w:rsidRDefault="00FB3BAF" w:rsidP="00297666">
            <w:pPr>
              <w:jc w:val="center"/>
              <w:rPr>
                <w:rFonts w:asciiTheme="minorHAnsi" w:hAnsiTheme="minorHAnsi" w:cs="Arial"/>
                <w:szCs w:val="22"/>
              </w:rPr>
            </w:pP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lastRenderedPageBreak/>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ΑΠΟΔΟΣΗ - ΕΠΕΚΤΑΣΙΜΟΤΗΤΑ</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 χρονισμός των προσφερόμενων CPU θα είναι ο μεγαλύτερος που προσφέρεται από τον κατασκευαστή για το συγκεκριμένο μοντέλο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τους επεξεργαστές:</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τύπος / κατασκευαστής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αριθμός τους στην προσφερόμενη σύνθεση (ανά επίπεδο-χρήση)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η συχνότητα (</w:t>
            </w:r>
            <w:proofErr w:type="spellStart"/>
            <w:r w:rsidRPr="006C7DE7">
              <w:rPr>
                <w:rFonts w:asciiTheme="minorHAnsi" w:hAnsiTheme="minorHAnsi" w:cs="Arial"/>
                <w:szCs w:val="22"/>
              </w:rPr>
              <w:t>GHz</w:t>
            </w:r>
            <w:proofErr w:type="spellEnd"/>
            <w:r w:rsidRPr="006C7DE7">
              <w:rPr>
                <w:rFonts w:asciiTheme="minorHAnsi" w:hAnsiTheme="minorHAnsi" w:cs="Arial"/>
                <w:szCs w:val="22"/>
              </w:rPr>
              <w:t>) επεξεργαστή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η ιεραρχία μνήμης </w:t>
            </w:r>
            <w:proofErr w:type="spellStart"/>
            <w:r w:rsidRPr="006C7DE7">
              <w:rPr>
                <w:rFonts w:asciiTheme="minorHAnsi" w:hAnsiTheme="minorHAnsi" w:cs="Arial"/>
                <w:szCs w:val="22"/>
              </w:rPr>
              <w:t>Cache</w:t>
            </w:r>
            <w:proofErr w:type="spellEnd"/>
            <w:r w:rsidRPr="006C7DE7">
              <w:rPr>
                <w:rFonts w:asciiTheme="minorHAnsi" w:hAnsiTheme="minorHAnsi" w:cs="Arial"/>
                <w:szCs w:val="22"/>
              </w:rPr>
              <w:t xml:space="preserve"> (ποσότητα ανά επίπεδο – </w:t>
            </w:r>
            <w:proofErr w:type="spellStart"/>
            <w:r w:rsidRPr="006C7DE7">
              <w:rPr>
                <w:rFonts w:asciiTheme="minorHAnsi" w:hAnsiTheme="minorHAnsi" w:cs="Arial"/>
                <w:szCs w:val="22"/>
              </w:rPr>
              <w:t>Level</w:t>
            </w:r>
            <w:proofErr w:type="spellEnd"/>
            <w:r w:rsidRPr="006C7DE7">
              <w:rPr>
                <w:rFonts w:asciiTheme="minorHAnsi" w:hAnsiTheme="minorHAnsi" w:cs="Arial"/>
                <w:szCs w:val="22"/>
              </w:rPr>
              <w:t xml:space="preserve"> 1, 2 και 3) και φυσική τοποθεσία</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Addressability</w:t>
            </w:r>
            <w:proofErr w:type="spellEnd"/>
            <w:r w:rsidRPr="006C7DE7">
              <w:rPr>
                <w:rFonts w:asciiTheme="minorHAnsi" w:hAnsiTheme="minorHAnsi" w:cs="Arial"/>
                <w:szCs w:val="22"/>
              </w:rPr>
              <w:t xml:space="preserve"> επεξεργαστών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xml:space="preserve">64 </w:t>
            </w:r>
            <w:proofErr w:type="spellStart"/>
            <w:r w:rsidRPr="006C7DE7">
              <w:rPr>
                <w:rFonts w:asciiTheme="minorHAnsi" w:hAnsiTheme="minorHAnsi" w:cs="Arial"/>
                <w:b/>
                <w:bCs/>
                <w:szCs w:val="22"/>
              </w:rPr>
              <w:t>bit</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ταυτόχρονης εκτέλεσης πολλαπλών νημάτων ανά πυρήνα (</w:t>
            </w:r>
            <w:proofErr w:type="spellStart"/>
            <w:r w:rsidRPr="006C7DE7">
              <w:rPr>
                <w:rFonts w:asciiTheme="minorHAnsi" w:hAnsiTheme="minorHAnsi" w:cs="Arial"/>
                <w:szCs w:val="22"/>
              </w:rPr>
              <w:t>multi</w:t>
            </w:r>
            <w:proofErr w:type="spellEnd"/>
            <w:r w:rsidRPr="006C7DE7">
              <w:rPr>
                <w:rFonts w:asciiTheme="minorHAnsi" w:hAnsiTheme="minorHAnsi" w:cs="Arial"/>
                <w:szCs w:val="22"/>
              </w:rPr>
              <w:t>-</w:t>
            </w:r>
            <w:proofErr w:type="spellStart"/>
            <w:r w:rsidRPr="006C7DE7">
              <w:rPr>
                <w:rFonts w:asciiTheme="minorHAnsi" w:hAnsiTheme="minorHAnsi" w:cs="Arial"/>
                <w:szCs w:val="22"/>
              </w:rPr>
              <w:t>threading</w:t>
            </w:r>
            <w:proofErr w:type="spellEnd"/>
            <w:r w:rsidRPr="006C7DE7">
              <w:rPr>
                <w:rFonts w:asciiTheme="minorHAnsi" w:hAnsiTheme="minorHAnsi" w:cs="Arial"/>
                <w:szCs w:val="22"/>
              </w:rPr>
              <w:t>). Να αναφερθεί ο αριθμός.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Σχετικά με τη μνήμη: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CF0AE3">
            <w:pPr>
              <w:rPr>
                <w:rFonts w:asciiTheme="minorHAnsi" w:hAnsiTheme="minorHAnsi" w:cs="Arial"/>
                <w:szCs w:val="22"/>
              </w:rPr>
            </w:pPr>
            <w:r w:rsidRPr="006C7DE7">
              <w:rPr>
                <w:rFonts w:asciiTheme="minorHAnsi" w:hAnsiTheme="minorHAnsi" w:cs="Arial"/>
                <w:szCs w:val="22"/>
              </w:rPr>
              <w:t>Τύπος μνήμης DDR3 ή ισοδύναμος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αναφερθεί ο τύπος μνήμης και τα τεχνικά χαρακτηριστικά της (π.χ. συχνότητα (</w:t>
            </w:r>
            <w:proofErr w:type="spellStart"/>
            <w:r w:rsidRPr="006C7DE7">
              <w:rPr>
                <w:rFonts w:asciiTheme="minorHAnsi" w:hAnsiTheme="minorHAnsi" w:cs="Arial"/>
                <w:szCs w:val="22"/>
              </w:rPr>
              <w:t>ΜΗz</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latency</w:t>
            </w:r>
            <w:proofErr w:type="spellEnd"/>
            <w:r w:rsidRPr="006C7DE7">
              <w:rPr>
                <w:rFonts w:asciiTheme="minorHAnsi" w:hAnsiTheme="minorHAnsi" w:cs="Arial"/>
                <w:szCs w:val="22"/>
              </w:rPr>
              <w:t xml:space="preserve">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3.3.3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αναφερθούν οι συνολικές και κατειλημμένες θέσεις για μνήμη</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Αριθμός φυσικών πυρήνων συνολικά</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16</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color w:val="000000"/>
                <w:szCs w:val="22"/>
              </w:rPr>
            </w:pPr>
            <w:r w:rsidRPr="006C7DE7">
              <w:rPr>
                <w:rFonts w:asciiTheme="minorHAnsi" w:hAnsiTheme="minorHAnsi" w:cs="Arial"/>
                <w:color w:val="000000"/>
                <w:szCs w:val="22"/>
              </w:rPr>
              <w:t>Μέγεθος προσφερόμενης μνήμης (GB)</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color w:val="000000"/>
                <w:szCs w:val="22"/>
              </w:rPr>
            </w:pPr>
            <w:r w:rsidRPr="006C7DE7">
              <w:rPr>
                <w:rFonts w:asciiTheme="minorHAnsi" w:hAnsiTheme="minorHAnsi" w:cs="Arial"/>
                <w:b/>
                <w:bCs/>
                <w:color w:val="000000"/>
                <w:szCs w:val="22"/>
              </w:rPr>
              <w:t>≥ 64</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3.6</w:t>
            </w:r>
          </w:p>
        </w:tc>
        <w:tc>
          <w:tcPr>
            <w:tcW w:w="5064" w:type="dxa"/>
            <w:tcBorders>
              <w:top w:val="nil"/>
              <w:left w:val="nil"/>
              <w:bottom w:val="single" w:sz="4" w:space="0" w:color="auto"/>
              <w:right w:val="single" w:sz="4" w:space="0" w:color="auto"/>
            </w:tcBorders>
            <w:shd w:val="clear" w:color="auto" w:fill="auto"/>
            <w:vAlign w:val="center"/>
            <w:hideMark/>
          </w:tcPr>
          <w:p w:rsidR="00FB3BAF" w:rsidRPr="006408CB" w:rsidRDefault="00FB3BAF" w:rsidP="00297666">
            <w:pPr>
              <w:rPr>
                <w:rFonts w:asciiTheme="minorHAnsi" w:hAnsiTheme="minorHAnsi" w:cs="Arial"/>
                <w:color w:val="000000"/>
                <w:szCs w:val="22"/>
              </w:rPr>
            </w:pPr>
            <w:r w:rsidRPr="006C7DE7">
              <w:rPr>
                <w:rFonts w:asciiTheme="minorHAnsi" w:hAnsiTheme="minorHAnsi" w:cs="Arial"/>
                <w:color w:val="000000"/>
                <w:szCs w:val="22"/>
              </w:rPr>
              <w:t xml:space="preserve">Ο εξυπηρετητής να διαθέτει 4 x θύρες </w:t>
            </w:r>
            <w:r w:rsidRPr="006C7DE7">
              <w:rPr>
                <w:rFonts w:asciiTheme="minorHAnsi" w:hAnsiTheme="minorHAnsi" w:cs="Arial"/>
                <w:color w:val="000000"/>
                <w:szCs w:val="22"/>
                <w:u w:val="single"/>
              </w:rPr>
              <w:t>&gt;</w:t>
            </w:r>
            <w:r w:rsidRPr="006C7DE7">
              <w:rPr>
                <w:rFonts w:asciiTheme="minorHAnsi" w:hAnsiTheme="minorHAnsi" w:cs="Arial"/>
                <w:color w:val="000000"/>
                <w:szCs w:val="22"/>
              </w:rPr>
              <w:t xml:space="preserve"> 8Gbps FC</w:t>
            </w:r>
            <w:r>
              <w:rPr>
                <w:rFonts w:asciiTheme="minorHAnsi" w:hAnsiTheme="minorHAnsi" w:cs="Arial"/>
                <w:color w:val="000000"/>
                <w:szCs w:val="22"/>
              </w:rPr>
              <w:t xml:space="preserve"> ή ισοδύναμο </w:t>
            </w:r>
            <w:r w:rsidRPr="006C7DE7">
              <w:rPr>
                <w:rFonts w:asciiTheme="minorHAnsi" w:hAnsiTheme="minorHAnsi" w:cs="Arial"/>
                <w:color w:val="000000"/>
                <w:szCs w:val="22"/>
              </w:rPr>
              <w:t xml:space="preserve">για σύνδεση με το σύστημα </w:t>
            </w:r>
            <w:r w:rsidRPr="006C7DE7">
              <w:rPr>
                <w:rFonts w:asciiTheme="minorHAnsi" w:hAnsiTheme="minorHAnsi" w:cs="Arial"/>
                <w:color w:val="000000"/>
                <w:szCs w:val="22"/>
                <w:lang w:val="en-GB"/>
              </w:rPr>
              <w:t>NAS</w:t>
            </w:r>
            <w:r>
              <w:rPr>
                <w:rFonts w:asciiTheme="minorHAnsi" w:hAnsiTheme="minorHAnsi" w:cs="Arial"/>
                <w:color w:val="000000"/>
                <w:szCs w:val="22"/>
              </w:rPr>
              <w:t xml:space="preserve"> και την υπάρχουσα υποδομή </w:t>
            </w:r>
            <w:r>
              <w:rPr>
                <w:rFonts w:asciiTheme="minorHAnsi" w:hAnsiTheme="minorHAnsi" w:cs="Arial"/>
                <w:color w:val="000000"/>
                <w:szCs w:val="22"/>
                <w:lang w:val="en-US"/>
              </w:rPr>
              <w:t>backup</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53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3.7</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και προσφερθεί ο απαιτούμενος αριθμός Θυρών τύπου </w:t>
            </w:r>
            <w:proofErr w:type="spellStart"/>
            <w:r w:rsidRPr="006C7DE7">
              <w:rPr>
                <w:rFonts w:asciiTheme="minorHAnsi" w:hAnsiTheme="minorHAnsi" w:cs="Arial"/>
                <w:szCs w:val="22"/>
              </w:rPr>
              <w:t>Ethernet</w:t>
            </w:r>
            <w:proofErr w:type="spellEnd"/>
            <w:r w:rsidRPr="006C7DE7">
              <w:rPr>
                <w:rFonts w:asciiTheme="minorHAnsi" w:hAnsiTheme="minorHAnsi" w:cs="Arial"/>
                <w:szCs w:val="22"/>
              </w:rPr>
              <w:t>, ώστε να καλύπτονται οι απαιτήσεις της προσφερόμενης αρχιτεκτονικής και τα χαρακτηριστικά υψηλής διαθεσιμότητας που ζητούνται.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3.8</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KVM</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Δυνατότητες τοπικής αποθήκευσης ανά Επίπεδο</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FE1DEC" w:rsidRDefault="00FB3BAF" w:rsidP="00297666">
            <w:pPr>
              <w:rPr>
                <w:rFonts w:asciiTheme="minorHAnsi" w:hAnsiTheme="minorHAnsi" w:cs="Arial"/>
                <w:szCs w:val="22"/>
              </w:rPr>
            </w:pPr>
            <w:r w:rsidRPr="00FE1DEC">
              <w:rPr>
                <w:rFonts w:asciiTheme="minorHAnsi" w:hAnsiTheme="minorHAnsi" w:cs="Arial"/>
                <w:szCs w:val="22"/>
              </w:rPr>
              <w:lastRenderedPageBreak/>
              <w:t>4.1</w:t>
            </w:r>
          </w:p>
        </w:tc>
        <w:tc>
          <w:tcPr>
            <w:tcW w:w="5064" w:type="dxa"/>
            <w:tcBorders>
              <w:top w:val="nil"/>
              <w:left w:val="nil"/>
              <w:bottom w:val="single" w:sz="4" w:space="0" w:color="auto"/>
              <w:right w:val="single" w:sz="4" w:space="0" w:color="auto"/>
            </w:tcBorders>
            <w:shd w:val="clear" w:color="auto" w:fill="auto"/>
            <w:vAlign w:val="center"/>
            <w:hideMark/>
          </w:tcPr>
          <w:p w:rsidR="00FB3BAF" w:rsidRPr="00FE1DEC" w:rsidRDefault="00F52B13" w:rsidP="00CF0AE3">
            <w:pPr>
              <w:rPr>
                <w:rFonts w:asciiTheme="minorHAnsi" w:hAnsiTheme="minorHAnsi" w:cs="Arial"/>
                <w:szCs w:val="22"/>
              </w:rPr>
            </w:pPr>
            <w:r w:rsidRPr="00FE1DEC">
              <w:rPr>
                <w:rFonts w:ascii="Calibri" w:hAnsi="Calibri" w:cs="Calibri"/>
                <w:sz w:val="24"/>
                <w:szCs w:val="24"/>
              </w:rPr>
              <w:t>Ελεγκτής δίσκων με υποστήριξη RAID-1 ή ισοδύναμο. Οι δίσκοι να βρίσκονται στη διάταξη RAID-1 ή ισοδύναμο.</w:t>
            </w:r>
          </w:p>
        </w:tc>
        <w:tc>
          <w:tcPr>
            <w:tcW w:w="1275" w:type="dxa"/>
            <w:tcBorders>
              <w:top w:val="nil"/>
              <w:left w:val="nil"/>
              <w:bottom w:val="single" w:sz="4" w:space="0" w:color="auto"/>
              <w:right w:val="single" w:sz="4" w:space="0" w:color="auto"/>
            </w:tcBorders>
            <w:shd w:val="clear" w:color="auto" w:fill="auto"/>
            <w:vAlign w:val="center"/>
            <w:hideMark/>
          </w:tcPr>
          <w:p w:rsidR="00FB3BAF" w:rsidRPr="00FE1DEC" w:rsidRDefault="00FB3BAF" w:rsidP="00297666">
            <w:pPr>
              <w:jc w:val="center"/>
              <w:rPr>
                <w:rFonts w:asciiTheme="minorHAnsi" w:hAnsiTheme="minorHAnsi" w:cs="Arial"/>
                <w:b/>
                <w:bCs/>
                <w:szCs w:val="22"/>
              </w:rPr>
            </w:pPr>
            <w:r w:rsidRPr="00FE1DEC">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Πλήθος μονάδων ανά εξυπηρετητή</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2</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Raw</w:t>
            </w:r>
            <w:proofErr w:type="spellEnd"/>
            <w:r w:rsidRPr="006C7DE7">
              <w:rPr>
                <w:rFonts w:asciiTheme="minorHAnsi" w:hAnsiTheme="minorHAnsi" w:cs="Arial"/>
                <w:szCs w:val="22"/>
              </w:rPr>
              <w:t xml:space="preserve"> χωρητικότητα έκαστου δίσκου (GΒ)</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300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4.4</w:t>
            </w:r>
          </w:p>
        </w:tc>
        <w:tc>
          <w:tcPr>
            <w:tcW w:w="5064" w:type="dxa"/>
            <w:tcBorders>
              <w:top w:val="nil"/>
              <w:left w:val="nil"/>
              <w:bottom w:val="single" w:sz="4" w:space="0" w:color="auto"/>
              <w:right w:val="single" w:sz="4" w:space="0" w:color="auto"/>
            </w:tcBorders>
            <w:shd w:val="clear" w:color="auto" w:fill="auto"/>
            <w:vAlign w:val="center"/>
            <w:hideMark/>
          </w:tcPr>
          <w:p w:rsidR="00FB3BAF" w:rsidRPr="00D10EEB" w:rsidRDefault="00FB3BAF" w:rsidP="00713132">
            <w:pPr>
              <w:rPr>
                <w:rFonts w:asciiTheme="minorHAnsi" w:hAnsiTheme="minorHAnsi" w:cs="Arial"/>
                <w:szCs w:val="22"/>
                <w:lang w:val="en-US"/>
              </w:rPr>
            </w:pPr>
            <w:r w:rsidRPr="006C7DE7">
              <w:rPr>
                <w:rFonts w:asciiTheme="minorHAnsi" w:hAnsiTheme="minorHAnsi" w:cs="Arial"/>
                <w:szCs w:val="22"/>
              </w:rPr>
              <w:t>Τύπος</w:t>
            </w:r>
            <w:r w:rsidR="00E9154E" w:rsidRPr="0050345E">
              <w:rPr>
                <w:rFonts w:asciiTheme="minorHAnsi" w:hAnsiTheme="minorHAnsi" w:cs="Arial"/>
                <w:szCs w:val="22"/>
                <w:lang w:val="en-GB"/>
              </w:rPr>
              <w:t xml:space="preserve"> </w:t>
            </w:r>
            <w:r w:rsidRPr="006C7DE7">
              <w:rPr>
                <w:rFonts w:asciiTheme="minorHAnsi" w:hAnsiTheme="minorHAnsi" w:cs="Arial"/>
                <w:szCs w:val="22"/>
              </w:rPr>
              <w:t>δίσκων</w:t>
            </w:r>
            <w:r w:rsidR="00E9154E" w:rsidRPr="0050345E">
              <w:rPr>
                <w:rFonts w:asciiTheme="minorHAnsi" w:hAnsiTheme="minorHAnsi" w:cs="Arial"/>
                <w:szCs w:val="22"/>
                <w:lang w:val="en-GB"/>
              </w:rPr>
              <w:t xml:space="preserve"> Serial Attached SCSI (SAS) </w:t>
            </w:r>
            <w:r w:rsidRPr="006C7DE7">
              <w:rPr>
                <w:rFonts w:asciiTheme="minorHAnsi" w:hAnsiTheme="minorHAnsi" w:cs="Arial"/>
                <w:szCs w:val="22"/>
              </w:rPr>
              <w:t>ή</w:t>
            </w:r>
            <w:r w:rsidR="00E9154E" w:rsidRPr="0050345E">
              <w:rPr>
                <w:rFonts w:asciiTheme="minorHAnsi" w:hAnsiTheme="minorHAnsi" w:cs="Arial"/>
                <w:szCs w:val="22"/>
                <w:lang w:val="en-GB"/>
              </w:rPr>
              <w:t xml:space="preserve"> </w:t>
            </w:r>
            <w:r w:rsidRPr="006C7DE7">
              <w:rPr>
                <w:rFonts w:asciiTheme="minorHAnsi" w:hAnsiTheme="minorHAnsi" w:cs="Arial"/>
                <w:szCs w:val="22"/>
              </w:rPr>
              <w:t>ισοδύναμος</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Ταχύτητα περιστροφής (</w:t>
            </w:r>
            <w:proofErr w:type="spellStart"/>
            <w:r w:rsidRPr="006C7DE7">
              <w:rPr>
                <w:rFonts w:asciiTheme="minorHAnsi" w:hAnsiTheme="minorHAnsi" w:cs="Arial"/>
                <w:szCs w:val="22"/>
              </w:rPr>
              <w:t>rpm</w:t>
            </w:r>
            <w:proofErr w:type="spellEnd"/>
            <w:r w:rsidRPr="006C7DE7">
              <w:rPr>
                <w:rFonts w:asciiTheme="minorHAnsi" w:hAnsiTheme="minorHAnsi" w:cs="Arial"/>
                <w:szCs w:val="22"/>
              </w:rPr>
              <w:t>)</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≥10000</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4.6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αναφερθούν οι υποστηριζόμενοι τύποι διασύνδεσης με εξωτερικά συστήματα αποθήκευσης για κάθε επίπεδο. (ενδεικτικά αναφέρονται </w:t>
            </w:r>
            <w:proofErr w:type="spellStart"/>
            <w:r w:rsidRPr="006C7DE7">
              <w:rPr>
                <w:rFonts w:asciiTheme="minorHAnsi" w:hAnsiTheme="minorHAnsi" w:cs="Arial"/>
                <w:szCs w:val="22"/>
              </w:rPr>
              <w:t>Fiber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Channel</w:t>
            </w:r>
            <w:proofErr w:type="spellEnd"/>
            <w:r w:rsidRPr="006C7DE7">
              <w:rPr>
                <w:rFonts w:asciiTheme="minorHAnsi" w:hAnsiTheme="minorHAnsi" w:cs="Arial"/>
                <w:szCs w:val="22"/>
              </w:rPr>
              <w:t>, SAS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ΛΕΙΤΟΥΡΓΙΚΟ ΣΥΣΤΗΜΑ (OS)</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76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5.1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τύπος, ο κατασκευαστής και η έκδοση του Λειτουργικού Συστήματος ανά επίπεδο</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ΔΙΑΧΕΙΡΙΣΗ - ΠΑΡΑΚΟΛΟΥΘΗΣΗ</w:t>
            </w:r>
          </w:p>
        </w:tc>
        <w:tc>
          <w:tcPr>
            <w:tcW w:w="1275"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b/>
                <w:bCs/>
                <w:szCs w:val="22"/>
              </w:rPr>
            </w:pPr>
            <w:r w:rsidRPr="006C7DE7">
              <w:rPr>
                <w:rFonts w:asciiTheme="minorHAnsi" w:hAnsiTheme="minorHAnsi" w:cs="Arial"/>
                <w:b/>
                <w:bCs/>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6.1</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δοθεί συνοδευτικό λογισμικό για την απομακρυσμένη παρακολούθηση και διαχείριση συνολικά του συστήματος εξυπηρετητών. Να αναφερθούν:</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02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6.2</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τα στοιχεία του συστήματος που είναι δυνατόν να παρακολουθούνται όπως π.χ. ανεμιστήρες, σκληροί δίσκοι, εσωτερική θερμοκρασία κλπ.</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25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6.3</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οι δυνατότητες διαχείρισης που καλύπτει</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1275"/>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6.4</w:t>
            </w:r>
          </w:p>
        </w:tc>
        <w:tc>
          <w:tcPr>
            <w:tcW w:w="5064"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Υποστήριξη ενεργοποίησης/απενεργοποίησης του συστήματος μέσω του περιβάλλοντος διαχείρισης (</w:t>
            </w:r>
            <w:proofErr w:type="spellStart"/>
            <w:r w:rsidRPr="006C7DE7">
              <w:rPr>
                <w:rFonts w:asciiTheme="minorHAnsi" w:hAnsiTheme="minorHAnsi" w:cs="Arial"/>
                <w:szCs w:val="22"/>
              </w:rPr>
              <w:t>remote</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on</w:t>
            </w:r>
            <w:proofErr w:type="spellEnd"/>
            <w:r w:rsidRPr="006C7DE7">
              <w:rPr>
                <w:rFonts w:asciiTheme="minorHAnsi" w:hAnsiTheme="minorHAnsi" w:cs="Arial"/>
                <w:szCs w:val="22"/>
              </w:rPr>
              <w:t>/</w:t>
            </w:r>
            <w:proofErr w:type="spellStart"/>
            <w:r w:rsidRPr="006C7DE7">
              <w:rPr>
                <w:rFonts w:asciiTheme="minorHAnsi" w:hAnsiTheme="minorHAnsi" w:cs="Arial"/>
                <w:szCs w:val="22"/>
              </w:rPr>
              <w:t>off</w:t>
            </w:r>
            <w:proofErr w:type="spellEnd"/>
            <w:r w:rsidRPr="006C7DE7">
              <w:rPr>
                <w:rFonts w:asciiTheme="minorHAnsi" w:hAnsiTheme="minorHAnsi" w:cs="Arial"/>
                <w:szCs w:val="22"/>
              </w:rPr>
              <w:t xml:space="preserve">) καθώς και απομακρυσμένου </w:t>
            </w:r>
            <w:proofErr w:type="spellStart"/>
            <w:r w:rsidRPr="006C7DE7">
              <w:rPr>
                <w:rFonts w:asciiTheme="minorHAnsi" w:hAnsiTheme="minorHAnsi" w:cs="Arial"/>
                <w:szCs w:val="22"/>
              </w:rPr>
              <w:t>reboot</w:t>
            </w:r>
            <w:proofErr w:type="spellEnd"/>
            <w:r w:rsidRPr="006C7DE7">
              <w:rPr>
                <w:rFonts w:asciiTheme="minorHAnsi" w:hAnsiTheme="minorHAnsi" w:cs="Arial"/>
                <w:szCs w:val="22"/>
              </w:rPr>
              <w:t xml:space="preserve"> του εξυπηρετητή .</w:t>
            </w: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666CB">
        <w:trPr>
          <w:trHeight w:val="510"/>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6.5</w:t>
            </w:r>
          </w:p>
        </w:tc>
        <w:tc>
          <w:tcPr>
            <w:tcW w:w="5064" w:type="dxa"/>
            <w:tcBorders>
              <w:top w:val="nil"/>
              <w:left w:val="nil"/>
              <w:bottom w:val="single" w:sz="4" w:space="0" w:color="auto"/>
              <w:right w:val="single" w:sz="4" w:space="0" w:color="auto"/>
            </w:tcBorders>
            <w:shd w:val="clear" w:color="auto" w:fill="auto"/>
            <w:vAlign w:val="center"/>
            <w:hideMark/>
          </w:tcPr>
          <w:p w:rsidR="00FB3BAF" w:rsidRDefault="00FB3BAF" w:rsidP="00297666">
            <w:pPr>
              <w:rPr>
                <w:rFonts w:asciiTheme="minorHAnsi" w:hAnsiTheme="minorHAnsi" w:cs="Arial"/>
                <w:szCs w:val="22"/>
              </w:rPr>
            </w:pPr>
            <w:r w:rsidRPr="006C7DE7">
              <w:rPr>
                <w:rFonts w:asciiTheme="minorHAnsi" w:hAnsiTheme="minorHAnsi" w:cs="Arial"/>
                <w:szCs w:val="22"/>
              </w:rPr>
              <w:t>Υποστήριξη SNMP, με δυνατότητα ειδοποίησης σε περίπτωση βλάβης</w:t>
            </w:r>
          </w:p>
          <w:p w:rsidR="002666CB" w:rsidRPr="006C7DE7" w:rsidRDefault="002666CB" w:rsidP="00297666">
            <w:pPr>
              <w:rPr>
                <w:rFonts w:asciiTheme="minorHAnsi" w:hAnsiTheme="minorHAnsi" w:cs="Arial"/>
                <w:szCs w:val="22"/>
              </w:rPr>
            </w:pPr>
          </w:p>
        </w:tc>
        <w:tc>
          <w:tcPr>
            <w:tcW w:w="1275" w:type="dxa"/>
            <w:tcBorders>
              <w:top w:val="nil"/>
              <w:left w:val="nil"/>
              <w:bottom w:val="single" w:sz="4" w:space="0" w:color="auto"/>
              <w:right w:val="single" w:sz="4" w:space="0" w:color="auto"/>
            </w:tcBorders>
            <w:shd w:val="clear" w:color="auto" w:fill="auto"/>
            <w:vAlign w:val="center"/>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276"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559" w:type="dxa"/>
            <w:tcBorders>
              <w:top w:val="nil"/>
              <w:left w:val="nil"/>
              <w:bottom w:val="single" w:sz="4" w:space="0" w:color="auto"/>
              <w:right w:val="single" w:sz="4" w:space="0" w:color="auto"/>
            </w:tcBorders>
            <w:shd w:val="clear" w:color="auto" w:fill="auto"/>
            <w:noWrap/>
            <w:vAlign w:val="center"/>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25" w:name="_Toc392245376"/>
      <w:bookmarkStart w:id="1026" w:name="_Toc409691791"/>
      <w:bookmarkStart w:id="1027" w:name="_Toc391285076"/>
      <w:bookmarkStart w:id="1028" w:name="_Toc391302690"/>
      <w:bookmarkStart w:id="1029" w:name="_Toc391302819"/>
      <w:bookmarkStart w:id="1030" w:name="_Toc391302850"/>
      <w:bookmarkStart w:id="1031" w:name="_Toc391472774"/>
      <w:r w:rsidRPr="006C7DE7">
        <w:rPr>
          <w:rFonts w:asciiTheme="minorHAnsi" w:hAnsiTheme="minorHAnsi" w:cstheme="minorHAnsi"/>
          <w:szCs w:val="22"/>
        </w:rPr>
        <w:t>Πίνακας Συμμόρφωσης Ικριωμάτων (</w:t>
      </w:r>
      <w:r w:rsidRPr="006C7DE7">
        <w:rPr>
          <w:rFonts w:asciiTheme="minorHAnsi" w:hAnsiTheme="minorHAnsi" w:cstheme="minorHAnsi"/>
          <w:szCs w:val="22"/>
          <w:lang w:val="en-US"/>
        </w:rPr>
        <w:t>racks)</w:t>
      </w:r>
      <w:bookmarkEnd w:id="1025"/>
      <w:bookmarkEnd w:id="1026"/>
    </w:p>
    <w:tbl>
      <w:tblPr>
        <w:tblW w:w="9654" w:type="dxa"/>
        <w:tblInd w:w="93" w:type="dxa"/>
        <w:tblLook w:val="04A0"/>
      </w:tblPr>
      <w:tblGrid>
        <w:gridCol w:w="866"/>
        <w:gridCol w:w="4228"/>
        <w:gridCol w:w="1398"/>
        <w:gridCol w:w="1461"/>
        <w:gridCol w:w="1701"/>
      </w:tblGrid>
      <w:tr w:rsidR="00FB3BAF" w:rsidRPr="006C7DE7" w:rsidTr="00297666">
        <w:trPr>
          <w:trHeight w:val="510"/>
        </w:trPr>
        <w:tc>
          <w:tcPr>
            <w:tcW w:w="866" w:type="dxa"/>
            <w:tcBorders>
              <w:top w:val="single" w:sz="4" w:space="0" w:color="auto"/>
              <w:left w:val="single" w:sz="4" w:space="0" w:color="auto"/>
              <w:bottom w:val="single" w:sz="4" w:space="0" w:color="auto"/>
              <w:right w:val="single" w:sz="4" w:space="0" w:color="auto"/>
            </w:tcBorders>
            <w:shd w:val="clear" w:color="BFBFBF" w:fill="D8D8D8"/>
            <w:vAlign w:val="bottom"/>
            <w:hideMark/>
          </w:tcPr>
          <w:bookmarkEnd w:id="1019"/>
          <w:bookmarkEnd w:id="1020"/>
          <w:bookmarkEnd w:id="1021"/>
          <w:bookmarkEnd w:id="1022"/>
          <w:bookmarkEnd w:id="1023"/>
          <w:bookmarkEnd w:id="1024"/>
          <w:bookmarkEnd w:id="1027"/>
          <w:bookmarkEnd w:id="1028"/>
          <w:bookmarkEnd w:id="1029"/>
          <w:bookmarkEnd w:id="1030"/>
          <w:bookmarkEnd w:id="1031"/>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Α/Α</w:t>
            </w:r>
          </w:p>
        </w:tc>
        <w:tc>
          <w:tcPr>
            <w:tcW w:w="4228"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ΠΡΟΔΙΑΓΡΑΦΗ</w:t>
            </w:r>
          </w:p>
        </w:tc>
        <w:tc>
          <w:tcPr>
            <w:tcW w:w="1398"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ΑΠΑΙΤΗΣΗ</w:t>
            </w:r>
          </w:p>
        </w:tc>
        <w:tc>
          <w:tcPr>
            <w:tcW w:w="1461" w:type="dxa"/>
            <w:tcBorders>
              <w:top w:val="single" w:sz="4" w:space="0" w:color="auto"/>
              <w:left w:val="nil"/>
              <w:bottom w:val="single" w:sz="4" w:space="0" w:color="auto"/>
              <w:right w:val="single" w:sz="4" w:space="0" w:color="auto"/>
            </w:tcBorders>
            <w:shd w:val="clear" w:color="BFBFBF" w:fill="D8D8D8"/>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ΑΠΑΝΤΗΣΗ</w:t>
            </w:r>
          </w:p>
        </w:tc>
        <w:tc>
          <w:tcPr>
            <w:tcW w:w="1701" w:type="dxa"/>
            <w:tcBorders>
              <w:top w:val="single" w:sz="4" w:space="0" w:color="auto"/>
              <w:left w:val="nil"/>
              <w:bottom w:val="single" w:sz="4" w:space="0" w:color="auto"/>
              <w:right w:val="single" w:sz="4" w:space="0" w:color="auto"/>
            </w:tcBorders>
            <w:shd w:val="clear" w:color="BFBFBF" w:fill="D8D8D8"/>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ΠΑΡΑΠΟΜΠΗ</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ΓΕΝΙΚΑ ΧΑΡΑΚΤΗΡΙΣΤΙΚΑ</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Θα προσφερθούν οι απαραίτητες μονάδες ώστε να καλυφθούν οι ανάγκες της προσφερόμενης λύσης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Επιδαπέδια</w:t>
            </w:r>
            <w:proofErr w:type="spellEnd"/>
            <w:r w:rsidRPr="006C7DE7">
              <w:rPr>
                <w:rFonts w:asciiTheme="minorHAnsi" w:hAnsiTheme="minorHAnsi" w:cs="Arial"/>
                <w:szCs w:val="22"/>
              </w:rPr>
              <w:t xml:space="preserve"> μεταλλική καμπίνα (</w:t>
            </w:r>
            <w:proofErr w:type="spellStart"/>
            <w:r w:rsidRPr="006C7DE7">
              <w:rPr>
                <w:rFonts w:asciiTheme="minorHAnsi" w:hAnsiTheme="minorHAnsi" w:cs="Arial"/>
                <w:szCs w:val="22"/>
              </w:rPr>
              <w:t>standard</w:t>
            </w:r>
            <w:proofErr w:type="spellEnd"/>
            <w:r w:rsidRPr="006C7DE7">
              <w:rPr>
                <w:rFonts w:asciiTheme="minorHAnsi" w:hAnsiTheme="minorHAnsi" w:cs="Arial"/>
                <w:szCs w:val="22"/>
              </w:rPr>
              <w:t xml:space="preserve"> 19” </w:t>
            </w:r>
            <w:proofErr w:type="spellStart"/>
            <w:r w:rsidRPr="006C7DE7">
              <w:rPr>
                <w:rFonts w:asciiTheme="minorHAnsi" w:hAnsiTheme="minorHAnsi" w:cs="Arial"/>
                <w:szCs w:val="22"/>
              </w:rPr>
              <w:t>rack</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1.3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Να αναφερθεί μοντέλο και εταιρεία </w:t>
            </w:r>
            <w:r w:rsidRPr="006C7DE7">
              <w:rPr>
                <w:rFonts w:asciiTheme="minorHAnsi" w:hAnsiTheme="minorHAnsi" w:cs="Arial"/>
                <w:szCs w:val="22"/>
              </w:rPr>
              <w:lastRenderedPageBreak/>
              <w:t>κατασκευής.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lastRenderedPageBreak/>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lastRenderedPageBreak/>
              <w:t>1.4</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Αντισεισμική/ </w:t>
            </w:r>
            <w:proofErr w:type="spellStart"/>
            <w:r w:rsidRPr="006C7DE7">
              <w:rPr>
                <w:rFonts w:asciiTheme="minorHAnsi" w:hAnsiTheme="minorHAnsi" w:cs="Arial"/>
                <w:szCs w:val="22"/>
              </w:rPr>
              <w:t>αντικραδασμική</w:t>
            </w:r>
            <w:proofErr w:type="spellEnd"/>
            <w:r w:rsidRPr="006C7DE7">
              <w:rPr>
                <w:rFonts w:asciiTheme="minorHAnsi" w:hAnsiTheme="minorHAnsi" w:cs="Arial"/>
                <w:szCs w:val="22"/>
              </w:rPr>
              <w:t xml:space="preserve"> βάση στήριξης</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ΤΕΧΝΙΚΑ ΧΑΡΑΚΤΗΡΙΣΤΙΚΑ</w:t>
            </w:r>
          </w:p>
        </w:tc>
        <w:tc>
          <w:tcPr>
            <w:tcW w:w="1398"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2.1</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Να περιγραφεί ο προσφερόμενος τρόπος εξαερισμού –ψύξης του εξοπλισμού</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2.2</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Ύψος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42U</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proofErr w:type="spellStart"/>
            <w:r w:rsidRPr="006C7DE7">
              <w:rPr>
                <w:rFonts w:asciiTheme="minorHAnsi" w:hAnsiTheme="minorHAnsi" w:cs="Arial"/>
                <w:szCs w:val="22"/>
              </w:rPr>
              <w:t>Eμπρόσθια</w:t>
            </w:r>
            <w:proofErr w:type="spellEnd"/>
            <w:r w:rsidRPr="006C7DE7">
              <w:rPr>
                <w:rFonts w:asciiTheme="minorHAnsi" w:hAnsiTheme="minorHAnsi" w:cs="Arial"/>
                <w:szCs w:val="22"/>
              </w:rPr>
              <w:t xml:space="preserve"> διάτρητη πόρτα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2.4</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Οπίσθια αφαιρούμενη πόρτα ή δίφυλλη πόρτα.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510"/>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2.5</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περιλαμβάνει 2 τουλάχιστον </w:t>
            </w:r>
            <w:proofErr w:type="spellStart"/>
            <w:r w:rsidRPr="006C7DE7">
              <w:rPr>
                <w:rFonts w:asciiTheme="minorHAnsi" w:hAnsiTheme="minorHAnsi" w:cs="Arial"/>
                <w:szCs w:val="22"/>
              </w:rPr>
              <w:t>Power</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Distribution</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Units</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 (</w:t>
            </w:r>
            <w:proofErr w:type="spellStart"/>
            <w:r w:rsidRPr="006C7DE7">
              <w:rPr>
                <w:rFonts w:asciiTheme="minorHAnsi" w:hAnsiTheme="minorHAnsi" w:cs="Arial"/>
                <w:szCs w:val="22"/>
              </w:rPr>
              <w:t>PDUs</w:t>
            </w:r>
            <w:proofErr w:type="spellEnd"/>
            <w:r w:rsidRPr="006C7DE7">
              <w:rPr>
                <w:rFonts w:asciiTheme="minorHAnsi" w:hAnsiTheme="minorHAnsi" w:cs="Arial"/>
                <w:szCs w:val="22"/>
              </w:rPr>
              <w:t>).</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2.6</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Δυνατότητα διακοπής της παροχής τάσης τροφοδοσίας με </w:t>
            </w:r>
            <w:proofErr w:type="spellStart"/>
            <w:r w:rsidRPr="006C7DE7">
              <w:rPr>
                <w:rFonts w:asciiTheme="minorHAnsi" w:hAnsiTheme="minorHAnsi" w:cs="Arial"/>
                <w:szCs w:val="22"/>
              </w:rPr>
              <w:t>ασφαλειοδιακόπτη</w:t>
            </w:r>
            <w:proofErr w:type="spellEnd"/>
            <w:r w:rsidRPr="006C7DE7">
              <w:rPr>
                <w:rFonts w:asciiTheme="minorHAnsi" w:hAnsiTheme="minorHAnsi" w:cs="Arial"/>
                <w:szCs w:val="22"/>
              </w:rPr>
              <w:t xml:space="preserve"> στο UPS ή στην ηλεκτρολογική εγκατάσταση ή στο ικρίωμα</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25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w:t>
            </w:r>
          </w:p>
        </w:tc>
        <w:tc>
          <w:tcPr>
            <w:tcW w:w="422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ΑΛΛΕΣ ΑΠΑΙΤΗΣΕΙΣ</w:t>
            </w:r>
          </w:p>
        </w:tc>
        <w:tc>
          <w:tcPr>
            <w:tcW w:w="1398" w:type="dxa"/>
            <w:tcBorders>
              <w:top w:val="nil"/>
              <w:left w:val="nil"/>
              <w:bottom w:val="single" w:sz="4" w:space="0" w:color="auto"/>
              <w:right w:val="single" w:sz="4" w:space="0" w:color="auto"/>
            </w:tcBorders>
            <w:shd w:val="clear" w:color="auto" w:fill="auto"/>
            <w:noWrap/>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 </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jc w:val="cente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76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3.1</w:t>
            </w:r>
          </w:p>
        </w:tc>
        <w:tc>
          <w:tcPr>
            <w:tcW w:w="4228"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θα προσφερθούν και τα απαιτούμενα καλώδια για τη διασύνδεση όλων των συσκευών καθώς και επιπλέον καλώδια εφεδρείας για μελλοντικές ανάγκες.</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r w:rsidR="00FB3BAF" w:rsidRPr="006C7DE7" w:rsidTr="00297666">
        <w:trPr>
          <w:trHeight w:val="1275"/>
        </w:trPr>
        <w:tc>
          <w:tcPr>
            <w:tcW w:w="866" w:type="dxa"/>
            <w:tcBorders>
              <w:top w:val="nil"/>
              <w:left w:val="single" w:sz="4" w:space="0" w:color="auto"/>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3.2</w:t>
            </w:r>
          </w:p>
        </w:tc>
        <w:tc>
          <w:tcPr>
            <w:tcW w:w="4228" w:type="dxa"/>
            <w:tcBorders>
              <w:top w:val="nil"/>
              <w:left w:val="nil"/>
              <w:bottom w:val="single" w:sz="4" w:space="0" w:color="auto"/>
              <w:right w:val="single" w:sz="4" w:space="0" w:color="auto"/>
            </w:tcBorders>
            <w:shd w:val="clear" w:color="auto" w:fill="auto"/>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xml:space="preserve">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θα διαθέτει κατάλληλους οδηγούς και </w:t>
            </w:r>
            <w:proofErr w:type="spellStart"/>
            <w:r w:rsidRPr="006C7DE7">
              <w:rPr>
                <w:rFonts w:asciiTheme="minorHAnsi" w:hAnsiTheme="minorHAnsi" w:cs="Arial"/>
                <w:szCs w:val="22"/>
              </w:rPr>
              <w:t>συγκρατητές</w:t>
            </w:r>
            <w:proofErr w:type="spellEnd"/>
            <w:r w:rsidRPr="006C7DE7">
              <w:rPr>
                <w:rFonts w:asciiTheme="minorHAnsi" w:hAnsiTheme="minorHAnsi" w:cs="Arial"/>
                <w:szCs w:val="22"/>
              </w:rPr>
              <w:t xml:space="preserve"> για την διευθέτηση των καλωδίων, τροφοδοσίας, UTP και </w:t>
            </w:r>
            <w:proofErr w:type="spellStart"/>
            <w:r w:rsidRPr="006C7DE7">
              <w:rPr>
                <w:rFonts w:asciiTheme="minorHAnsi" w:hAnsiTheme="minorHAnsi" w:cs="Arial"/>
                <w:szCs w:val="22"/>
              </w:rPr>
              <w:t>oπτικών</w:t>
            </w:r>
            <w:proofErr w:type="spellEnd"/>
            <w:r w:rsidRPr="006C7DE7">
              <w:rPr>
                <w:rFonts w:asciiTheme="minorHAnsi" w:hAnsiTheme="minorHAnsi" w:cs="Arial"/>
                <w:szCs w:val="22"/>
              </w:rPr>
              <w:t xml:space="preserve"> (FC και </w:t>
            </w:r>
            <w:proofErr w:type="spellStart"/>
            <w:r w:rsidRPr="006C7DE7">
              <w:rPr>
                <w:rFonts w:asciiTheme="minorHAnsi" w:hAnsiTheme="minorHAnsi" w:cs="Arial"/>
                <w:szCs w:val="22"/>
              </w:rPr>
              <w:t>network</w:t>
            </w:r>
            <w:proofErr w:type="spellEnd"/>
            <w:r w:rsidRPr="006C7DE7">
              <w:rPr>
                <w:rFonts w:asciiTheme="minorHAnsi" w:hAnsiTheme="minorHAnsi" w:cs="Arial"/>
                <w:szCs w:val="22"/>
              </w:rPr>
              <w:t xml:space="preserve">), οι οποίοι δεν θα πρέπει να καταλαμβάνουν χώρο στο </w:t>
            </w:r>
            <w:proofErr w:type="spellStart"/>
            <w:r w:rsidRPr="006C7DE7">
              <w:rPr>
                <w:rFonts w:asciiTheme="minorHAnsi" w:hAnsiTheme="minorHAnsi" w:cs="Arial"/>
                <w:szCs w:val="22"/>
              </w:rPr>
              <w:t>rack</w:t>
            </w:r>
            <w:proofErr w:type="spellEnd"/>
            <w:r w:rsidRPr="006C7DE7">
              <w:rPr>
                <w:rFonts w:asciiTheme="minorHAnsi" w:hAnsiTheme="minorHAnsi" w:cs="Arial"/>
                <w:szCs w:val="22"/>
              </w:rPr>
              <w:t xml:space="preserve"> (</w:t>
            </w:r>
            <w:proofErr w:type="spellStart"/>
            <w:r w:rsidRPr="006C7DE7">
              <w:rPr>
                <w:rFonts w:asciiTheme="minorHAnsi" w:hAnsiTheme="minorHAnsi" w:cs="Arial"/>
                <w:szCs w:val="22"/>
              </w:rPr>
              <w:t>zero</w:t>
            </w:r>
            <w:proofErr w:type="spellEnd"/>
            <w:r w:rsidRPr="006C7DE7">
              <w:rPr>
                <w:rFonts w:asciiTheme="minorHAnsi" w:hAnsiTheme="minorHAnsi" w:cs="Arial"/>
                <w:szCs w:val="22"/>
              </w:rPr>
              <w:t xml:space="preserve"> U)</w:t>
            </w:r>
          </w:p>
        </w:tc>
        <w:tc>
          <w:tcPr>
            <w:tcW w:w="1398" w:type="dxa"/>
            <w:tcBorders>
              <w:top w:val="nil"/>
              <w:left w:val="nil"/>
              <w:bottom w:val="single" w:sz="4" w:space="0" w:color="auto"/>
              <w:right w:val="single" w:sz="4" w:space="0" w:color="auto"/>
            </w:tcBorders>
            <w:shd w:val="clear" w:color="auto" w:fill="auto"/>
            <w:vAlign w:val="bottom"/>
            <w:hideMark/>
          </w:tcPr>
          <w:p w:rsidR="00FB3BAF" w:rsidRPr="006C7DE7" w:rsidRDefault="00FB3BAF" w:rsidP="00297666">
            <w:pPr>
              <w:jc w:val="center"/>
              <w:rPr>
                <w:rFonts w:asciiTheme="minorHAnsi" w:hAnsiTheme="minorHAnsi" w:cs="Arial"/>
                <w:b/>
                <w:bCs/>
                <w:szCs w:val="22"/>
              </w:rPr>
            </w:pPr>
            <w:r w:rsidRPr="006C7DE7">
              <w:rPr>
                <w:rFonts w:asciiTheme="minorHAnsi" w:hAnsiTheme="minorHAnsi" w:cs="Arial"/>
                <w:b/>
                <w:bCs/>
                <w:szCs w:val="22"/>
              </w:rPr>
              <w:t>ΝΑΙ</w:t>
            </w:r>
          </w:p>
        </w:tc>
        <w:tc>
          <w:tcPr>
            <w:tcW w:w="146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c>
          <w:tcPr>
            <w:tcW w:w="1701" w:type="dxa"/>
            <w:tcBorders>
              <w:top w:val="nil"/>
              <w:left w:val="nil"/>
              <w:bottom w:val="single" w:sz="4" w:space="0" w:color="auto"/>
              <w:right w:val="single" w:sz="4" w:space="0" w:color="auto"/>
            </w:tcBorders>
            <w:shd w:val="clear" w:color="auto" w:fill="auto"/>
            <w:noWrap/>
            <w:hideMark/>
          </w:tcPr>
          <w:p w:rsidR="00FB3BAF" w:rsidRPr="006C7DE7" w:rsidRDefault="00FB3BAF" w:rsidP="00297666">
            <w:pPr>
              <w:rPr>
                <w:rFonts w:asciiTheme="minorHAnsi" w:hAnsiTheme="minorHAnsi" w:cs="Arial"/>
                <w:szCs w:val="22"/>
              </w:rPr>
            </w:pPr>
            <w:r w:rsidRPr="006C7DE7">
              <w:rPr>
                <w:rFonts w:asciiTheme="minorHAnsi" w:hAnsiTheme="minorHAnsi" w:cs="Arial"/>
                <w:szCs w:val="22"/>
              </w:rPr>
              <w:t> </w:t>
            </w: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32" w:name="_Toc392245377"/>
      <w:bookmarkStart w:id="1033" w:name="_Toc409691792"/>
      <w:bookmarkStart w:id="1034" w:name="_Toc391472775"/>
      <w:bookmarkStart w:id="1035" w:name="_Toc302577491"/>
      <w:bookmarkStart w:id="1036" w:name="_Toc391285077"/>
      <w:bookmarkStart w:id="1037" w:name="_Toc391302691"/>
      <w:bookmarkStart w:id="1038" w:name="_Toc391302820"/>
      <w:bookmarkStart w:id="1039" w:name="_Toc391302851"/>
      <w:r w:rsidRPr="006C7DE7">
        <w:rPr>
          <w:rFonts w:asciiTheme="minorHAnsi" w:hAnsiTheme="minorHAnsi" w:cstheme="minorHAnsi"/>
          <w:szCs w:val="22"/>
        </w:rPr>
        <w:t>Πίνακας υπηρεσιών Εγκατάστασης / Παραμετροποίησης</w:t>
      </w:r>
      <w:bookmarkEnd w:id="1032"/>
      <w:bookmarkEnd w:id="1033"/>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FB3BAF" w:rsidRPr="006C7DE7" w:rsidTr="00297666">
        <w:trPr>
          <w:tblHeader/>
          <w:jc w:val="center"/>
        </w:trPr>
        <w:tc>
          <w:tcPr>
            <w:tcW w:w="511" w:type="dxa"/>
            <w:shd w:val="pct15" w:color="auto" w:fill="FFFFFF"/>
            <w:vAlign w:val="center"/>
          </w:tcPr>
          <w:bookmarkEnd w:id="1034"/>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4" w:type="dxa"/>
          </w:tcPr>
          <w:p w:rsidR="00FB3BAF" w:rsidRDefault="00FB3BAF" w:rsidP="00297666">
            <w:pPr>
              <w:rPr>
                <w:rFonts w:asciiTheme="minorHAnsi" w:eastAsia="MS Mincho" w:hAnsiTheme="minorHAnsi" w:cs="Arial"/>
                <w:color w:val="000000"/>
                <w:szCs w:val="22"/>
              </w:rPr>
            </w:pPr>
            <w:r w:rsidRPr="006C7DE7">
              <w:rPr>
                <w:rFonts w:asciiTheme="minorHAnsi" w:eastAsia="MS Mincho" w:hAnsiTheme="minorHAnsi" w:cs="Arial"/>
                <w:color w:val="000000"/>
                <w:szCs w:val="22"/>
              </w:rPr>
              <w:t>Περιγραφή του τρόπου κάλυψης των απαιτήσεων της Α.4.1 για το σύνολο των υπηρεσιών εγκατάστασης / παραμετροποίησης.</w:t>
            </w:r>
          </w:p>
          <w:p w:rsidR="002666CB" w:rsidRPr="006C7DE7" w:rsidRDefault="002666CB" w:rsidP="00297666">
            <w:pPr>
              <w:rPr>
                <w:rFonts w:asciiTheme="minorHAnsi" w:hAnsiTheme="minorHAnsi" w:cs="Calibri"/>
                <w:szCs w:val="22"/>
              </w:rPr>
            </w:pP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55"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40" w:name="_Toc392245378"/>
      <w:bookmarkStart w:id="1041" w:name="_Toc409691793"/>
      <w:bookmarkStart w:id="1042" w:name="_Toc391472776"/>
      <w:r w:rsidRPr="006C7DE7">
        <w:rPr>
          <w:rFonts w:asciiTheme="minorHAnsi" w:hAnsiTheme="minorHAnsi" w:cstheme="minorHAnsi"/>
          <w:szCs w:val="22"/>
        </w:rPr>
        <w:t>Πίνακας υπηρεσιών Εκπαίδευσης / Ευαισθητοποίησης</w:t>
      </w:r>
      <w:bookmarkEnd w:id="1040"/>
      <w:bookmarkEnd w:id="1041"/>
    </w:p>
    <w:tbl>
      <w:tblPr>
        <w:tblW w:w="9693" w:type="dxa"/>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11"/>
        <w:gridCol w:w="4734"/>
        <w:gridCol w:w="1418"/>
        <w:gridCol w:w="1275"/>
        <w:gridCol w:w="1755"/>
      </w:tblGrid>
      <w:tr w:rsidR="00FB3BAF" w:rsidRPr="006C7DE7" w:rsidTr="00297666">
        <w:trPr>
          <w:tblHeader/>
          <w:jc w:val="center"/>
        </w:trPr>
        <w:tc>
          <w:tcPr>
            <w:tcW w:w="511" w:type="dxa"/>
            <w:shd w:val="pct15" w:color="auto" w:fill="FFFFFF"/>
            <w:vAlign w:val="center"/>
          </w:tcPr>
          <w:bookmarkEnd w:id="1035"/>
          <w:bookmarkEnd w:id="1036"/>
          <w:bookmarkEnd w:id="1037"/>
          <w:bookmarkEnd w:id="1038"/>
          <w:bookmarkEnd w:id="1039"/>
          <w:bookmarkEnd w:id="1042"/>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4"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της Α.4.2 και Α.4.3  για το σύνολο των υπηρεσιών εκπαίδευσης και Ευαισθητοποίησης.</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55"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43" w:name="_Toc392245379"/>
      <w:bookmarkStart w:id="1044" w:name="_Toc409691794"/>
      <w:bookmarkStart w:id="1045" w:name="_Toc302577492"/>
      <w:bookmarkStart w:id="1046" w:name="_Toc391285078"/>
      <w:bookmarkStart w:id="1047" w:name="_Toc391302692"/>
      <w:bookmarkStart w:id="1048" w:name="_Toc391302821"/>
      <w:bookmarkStart w:id="1049" w:name="_Toc391302852"/>
      <w:bookmarkStart w:id="1050" w:name="_Toc391472777"/>
      <w:r w:rsidRPr="006C7DE7">
        <w:rPr>
          <w:rFonts w:asciiTheme="minorHAnsi" w:hAnsiTheme="minorHAnsi" w:cstheme="minorHAnsi"/>
          <w:szCs w:val="22"/>
        </w:rPr>
        <w:t>Πίνακας υπηρεσιών Δοκιμαστικής λειτουργίας</w:t>
      </w:r>
      <w:bookmarkEnd w:id="1043"/>
      <w:bookmarkEnd w:id="1044"/>
    </w:p>
    <w:tbl>
      <w:tblPr>
        <w:tblW w:w="97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67"/>
        <w:gridCol w:w="4732"/>
        <w:gridCol w:w="1418"/>
        <w:gridCol w:w="1275"/>
        <w:gridCol w:w="1753"/>
      </w:tblGrid>
      <w:tr w:rsidR="00FB3BAF" w:rsidRPr="006C7DE7" w:rsidTr="00297666">
        <w:trPr>
          <w:tblHeader/>
          <w:jc w:val="center"/>
        </w:trPr>
        <w:tc>
          <w:tcPr>
            <w:tcW w:w="567" w:type="dxa"/>
            <w:shd w:val="pct15" w:color="auto" w:fill="FFFFFF"/>
            <w:vAlign w:val="center"/>
          </w:tcPr>
          <w:bookmarkEnd w:id="1045"/>
          <w:bookmarkEnd w:id="1046"/>
          <w:bookmarkEnd w:id="1047"/>
          <w:bookmarkEnd w:id="1048"/>
          <w:bookmarkEnd w:id="1049"/>
          <w:bookmarkEnd w:id="1050"/>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732"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53"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67"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732"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 xml:space="preserve">Περιγραφή του τρόπου κάλυψης των απαιτήσεων της Α.4.4  για το σύνολο των υπηρεσιών </w:t>
            </w:r>
            <w:r w:rsidRPr="006C7DE7">
              <w:rPr>
                <w:rFonts w:asciiTheme="minorHAnsi" w:eastAsia="MS Mincho" w:hAnsiTheme="minorHAnsi" w:cs="Arial"/>
                <w:color w:val="000000"/>
                <w:szCs w:val="22"/>
              </w:rPr>
              <w:lastRenderedPageBreak/>
              <w:t>δοκιμαστικής λειτουργίας.</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lastRenderedPageBreak/>
              <w:t>ΝΑΙ</w:t>
            </w:r>
          </w:p>
        </w:tc>
        <w:tc>
          <w:tcPr>
            <w:tcW w:w="1275" w:type="dxa"/>
          </w:tcPr>
          <w:p w:rsidR="00FB3BAF" w:rsidRPr="006C7DE7" w:rsidRDefault="00FB3BAF" w:rsidP="00297666">
            <w:pPr>
              <w:jc w:val="center"/>
              <w:rPr>
                <w:rFonts w:asciiTheme="minorHAnsi" w:hAnsiTheme="minorHAnsi" w:cs="Calibri"/>
                <w:szCs w:val="22"/>
              </w:rPr>
            </w:pPr>
          </w:p>
        </w:tc>
        <w:tc>
          <w:tcPr>
            <w:tcW w:w="1753"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51" w:name="_Toc392245380"/>
      <w:bookmarkStart w:id="1052" w:name="_Toc409691795"/>
      <w:bookmarkStart w:id="1053" w:name="_Toc302577493"/>
      <w:bookmarkStart w:id="1054" w:name="_Toc391285079"/>
      <w:bookmarkStart w:id="1055" w:name="_Toc391302693"/>
      <w:bookmarkStart w:id="1056" w:name="_Toc391302822"/>
      <w:bookmarkStart w:id="1057" w:name="_Toc391302853"/>
      <w:bookmarkStart w:id="1058" w:name="_Toc391472778"/>
      <w:r w:rsidRPr="006C7DE7">
        <w:rPr>
          <w:rFonts w:asciiTheme="minorHAnsi" w:hAnsiTheme="minorHAnsi" w:cstheme="minorHAnsi"/>
          <w:szCs w:val="22"/>
        </w:rPr>
        <w:lastRenderedPageBreak/>
        <w:t>Πίνακας υπηρεσιών</w:t>
      </w:r>
      <w:r w:rsidR="00240605">
        <w:rPr>
          <w:rFonts w:asciiTheme="minorHAnsi" w:hAnsiTheme="minorHAnsi" w:cstheme="minorHAnsi"/>
          <w:szCs w:val="22"/>
        </w:rPr>
        <w:t xml:space="preserve"> Καλής Λειτουργίας</w:t>
      </w:r>
      <w:r w:rsidRPr="006C7DE7">
        <w:rPr>
          <w:rFonts w:asciiTheme="minorHAnsi" w:hAnsiTheme="minorHAnsi" w:cstheme="minorHAnsi"/>
          <w:szCs w:val="22"/>
        </w:rPr>
        <w:t>, συντήρησης και τήρησης επιπέδου υπηρεσιών</w:t>
      </w:r>
      <w:bookmarkEnd w:id="1051"/>
      <w:bookmarkEnd w:id="1052"/>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611"/>
        <w:gridCol w:w="4678"/>
        <w:gridCol w:w="1418"/>
        <w:gridCol w:w="1275"/>
        <w:gridCol w:w="1744"/>
      </w:tblGrid>
      <w:tr w:rsidR="00FB3BAF" w:rsidRPr="006C7DE7" w:rsidTr="00297666">
        <w:trPr>
          <w:tblHeader/>
          <w:jc w:val="center"/>
        </w:trPr>
        <w:tc>
          <w:tcPr>
            <w:tcW w:w="611" w:type="dxa"/>
            <w:shd w:val="pct15" w:color="auto" w:fill="FFFFFF"/>
            <w:vAlign w:val="center"/>
          </w:tcPr>
          <w:bookmarkEnd w:id="1053"/>
          <w:bookmarkEnd w:id="1054"/>
          <w:bookmarkEnd w:id="1055"/>
          <w:bookmarkEnd w:id="1056"/>
          <w:bookmarkEnd w:id="1057"/>
          <w:bookmarkEnd w:id="1058"/>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44"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611" w:type="dxa"/>
          </w:tcPr>
          <w:p w:rsidR="00FB3BAF" w:rsidRPr="006C7DE7" w:rsidRDefault="00FB3BAF" w:rsidP="00297666">
            <w:pPr>
              <w:rPr>
                <w:rFonts w:asciiTheme="minorHAnsi" w:hAnsiTheme="minorHAnsi" w:cs="Calibri"/>
                <w:szCs w:val="22"/>
              </w:rPr>
            </w:pPr>
            <w:r w:rsidRPr="006C7DE7">
              <w:rPr>
                <w:rFonts w:asciiTheme="minorHAnsi" w:hAnsiTheme="minorHAnsi" w:cs="Calibri"/>
                <w:szCs w:val="22"/>
              </w:rPr>
              <w:t>1</w:t>
            </w:r>
          </w:p>
        </w:tc>
        <w:tc>
          <w:tcPr>
            <w:tcW w:w="4678" w:type="dxa"/>
          </w:tcPr>
          <w:p w:rsidR="00FB3BAF" w:rsidRPr="006C7DE7" w:rsidRDefault="00FB3BAF" w:rsidP="00240605">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Α.4.5 έως  Α.4.7 για το σύνολο των υπηρεσιών</w:t>
            </w:r>
            <w:r w:rsidR="00240605">
              <w:rPr>
                <w:rFonts w:asciiTheme="minorHAnsi" w:eastAsia="MS Mincho" w:hAnsiTheme="minorHAnsi" w:cs="Arial"/>
                <w:color w:val="000000"/>
                <w:szCs w:val="22"/>
              </w:rPr>
              <w:t xml:space="preserve"> </w:t>
            </w:r>
            <w:r w:rsidRPr="006C7DE7">
              <w:rPr>
                <w:rFonts w:asciiTheme="minorHAnsi" w:eastAsia="MS Mincho" w:hAnsiTheme="minorHAnsi" w:cs="Arial"/>
                <w:color w:val="000000"/>
                <w:szCs w:val="22"/>
              </w:rPr>
              <w:t xml:space="preserve"> εγγύησης, συντήρησης και τήρησης επιπέδου υπηρεσιών.</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44" w:type="dxa"/>
          </w:tcPr>
          <w:p w:rsidR="00FB3BAF" w:rsidRPr="006C7DE7" w:rsidRDefault="00FB3BAF" w:rsidP="00297666">
            <w:pPr>
              <w:jc w:val="cente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59" w:name="_Toc392245381"/>
      <w:bookmarkStart w:id="1060" w:name="_Toc409691796"/>
      <w:bookmarkStart w:id="1061" w:name="_Toc391285080"/>
      <w:bookmarkStart w:id="1062" w:name="_Toc391302694"/>
      <w:bookmarkStart w:id="1063" w:name="_Toc391302823"/>
      <w:bookmarkStart w:id="1064" w:name="_Toc391302854"/>
      <w:bookmarkStart w:id="1065" w:name="_Toc391472779"/>
      <w:r w:rsidRPr="006C7DE7">
        <w:rPr>
          <w:rFonts w:asciiTheme="minorHAnsi" w:hAnsiTheme="minorHAnsi" w:cstheme="minorHAnsi"/>
          <w:szCs w:val="22"/>
        </w:rPr>
        <w:t>Πίνακας προδιαγραφών εξοπλισμού και τεχνολογιών υλοποίησης</w:t>
      </w:r>
      <w:bookmarkEnd w:id="1059"/>
      <w:bookmarkEnd w:id="1060"/>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585"/>
        <w:gridCol w:w="4678"/>
        <w:gridCol w:w="1418"/>
        <w:gridCol w:w="1275"/>
        <w:gridCol w:w="1717"/>
      </w:tblGrid>
      <w:tr w:rsidR="00FB3BAF" w:rsidRPr="006C7DE7" w:rsidTr="00297666">
        <w:trPr>
          <w:tblHeader/>
          <w:jc w:val="center"/>
        </w:trPr>
        <w:tc>
          <w:tcPr>
            <w:tcW w:w="585" w:type="dxa"/>
            <w:shd w:val="pct15" w:color="auto" w:fill="FFFFFF"/>
            <w:vAlign w:val="center"/>
          </w:tcPr>
          <w:bookmarkEnd w:id="1061"/>
          <w:bookmarkEnd w:id="1062"/>
          <w:bookmarkEnd w:id="1063"/>
          <w:bookmarkEnd w:id="1064"/>
          <w:bookmarkEnd w:id="1065"/>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Α/Α</w:t>
            </w:r>
          </w:p>
        </w:tc>
        <w:tc>
          <w:tcPr>
            <w:tcW w:w="467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ΠΡΟΔΙΑΓΡΑΦΗ</w:t>
            </w:r>
          </w:p>
        </w:tc>
        <w:tc>
          <w:tcPr>
            <w:tcW w:w="1418"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ΑΠΑΙΤΗΣΗ</w:t>
            </w:r>
          </w:p>
        </w:tc>
        <w:tc>
          <w:tcPr>
            <w:tcW w:w="1275"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ΑΠΑΝΤΗΣΗ</w:t>
            </w:r>
          </w:p>
        </w:tc>
        <w:tc>
          <w:tcPr>
            <w:tcW w:w="1717" w:type="dxa"/>
            <w:shd w:val="pct15" w:color="auto" w:fill="FFFFFF"/>
            <w:vAlign w:val="center"/>
          </w:tcPr>
          <w:p w:rsidR="00FB3BAF" w:rsidRPr="006C7DE7" w:rsidRDefault="00FB3BAF" w:rsidP="00297666">
            <w:pPr>
              <w:spacing w:before="60"/>
              <w:jc w:val="center"/>
              <w:rPr>
                <w:rFonts w:asciiTheme="minorHAnsi" w:hAnsiTheme="minorHAnsi" w:cs="Calibri"/>
                <w:b/>
                <w:szCs w:val="22"/>
              </w:rPr>
            </w:pPr>
            <w:r w:rsidRPr="006C7DE7">
              <w:rPr>
                <w:rFonts w:asciiTheme="minorHAnsi" w:hAnsiTheme="minorHAnsi" w:cs="Calibri"/>
                <w:b/>
                <w:szCs w:val="22"/>
              </w:rPr>
              <w:t xml:space="preserve">ΠΑΡΑΠΟΜΠΗ </w:t>
            </w:r>
          </w:p>
        </w:tc>
      </w:tr>
      <w:tr w:rsidR="00FB3BAF" w:rsidRPr="006C7DE7" w:rsidTr="00297666">
        <w:trPr>
          <w:jc w:val="center"/>
        </w:trPr>
        <w:tc>
          <w:tcPr>
            <w:tcW w:w="585"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1</w:t>
            </w:r>
          </w:p>
        </w:tc>
        <w:tc>
          <w:tcPr>
            <w:tcW w:w="4678" w:type="dxa"/>
          </w:tcPr>
          <w:p w:rsidR="00FB3BAF" w:rsidRPr="006C7DE7" w:rsidRDefault="00FB3BAF" w:rsidP="00297666">
            <w:pPr>
              <w:rPr>
                <w:rFonts w:asciiTheme="minorHAnsi" w:hAnsiTheme="minorHAnsi" w:cs="Calibri"/>
                <w:szCs w:val="22"/>
              </w:rPr>
            </w:pPr>
            <w:r w:rsidRPr="006C7DE7">
              <w:rPr>
                <w:rFonts w:asciiTheme="minorHAnsi" w:eastAsia="MS Mincho" w:hAnsiTheme="minorHAnsi" w:cs="Arial"/>
                <w:color w:val="000000"/>
                <w:szCs w:val="22"/>
              </w:rPr>
              <w:t>Περιγραφή του τρόπου κάλυψης των απαιτήσεων των Α.3.1 και Α.3.2 για το σύνολο των προδιαγραφών αρχιτεκτονικής, εξοπλισμού και τεχνολογιών υλοποίησης έργου.</w:t>
            </w:r>
          </w:p>
        </w:tc>
        <w:tc>
          <w:tcPr>
            <w:tcW w:w="1418" w:type="dxa"/>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ΝΑΙ</w:t>
            </w:r>
          </w:p>
        </w:tc>
        <w:tc>
          <w:tcPr>
            <w:tcW w:w="1275" w:type="dxa"/>
          </w:tcPr>
          <w:p w:rsidR="00FB3BAF" w:rsidRPr="006C7DE7" w:rsidRDefault="00FB3BAF" w:rsidP="00297666">
            <w:pPr>
              <w:jc w:val="center"/>
              <w:rPr>
                <w:rFonts w:asciiTheme="minorHAnsi" w:hAnsiTheme="minorHAnsi" w:cs="Calibri"/>
                <w:szCs w:val="22"/>
              </w:rPr>
            </w:pPr>
          </w:p>
        </w:tc>
        <w:tc>
          <w:tcPr>
            <w:tcW w:w="1717" w:type="dxa"/>
          </w:tcPr>
          <w:p w:rsidR="00FB3BAF" w:rsidRPr="006C7DE7" w:rsidRDefault="00FB3BAF" w:rsidP="00297666">
            <w:pPr>
              <w:jc w:val="center"/>
              <w:rPr>
                <w:rFonts w:asciiTheme="minorHAnsi" w:hAnsiTheme="minorHAnsi" w:cs="Calibri"/>
                <w:szCs w:val="22"/>
              </w:rPr>
            </w:pPr>
          </w:p>
        </w:tc>
      </w:tr>
    </w:tbl>
    <w:p w:rsidR="00FB3BAF" w:rsidRDefault="00FB3BAF" w:rsidP="00FB3BAF">
      <w:pPr>
        <w:pStyle w:val="2"/>
        <w:numPr>
          <w:ilvl w:val="0"/>
          <w:numId w:val="0"/>
        </w:numPr>
        <w:spacing w:before="60" w:after="0" w:line="240" w:lineRule="auto"/>
        <w:ind w:left="1985"/>
        <w:rPr>
          <w:rFonts w:asciiTheme="minorHAnsi" w:hAnsiTheme="minorHAnsi"/>
          <w:sz w:val="22"/>
          <w:szCs w:val="22"/>
          <w:u w:val="none"/>
        </w:rPr>
      </w:pPr>
      <w:bookmarkStart w:id="1066" w:name="_Toc302577495"/>
      <w:bookmarkStart w:id="1067" w:name="_Toc391285082"/>
      <w:bookmarkStart w:id="1068" w:name="_Toc391302696"/>
      <w:bookmarkStart w:id="1069" w:name="_Toc391302825"/>
      <w:bookmarkStart w:id="1070" w:name="_Toc391302856"/>
      <w:bookmarkStart w:id="1071" w:name="_Toc391472781"/>
    </w:p>
    <w:p w:rsidR="002666CB" w:rsidRDefault="002666CB">
      <w:pPr>
        <w:spacing w:after="0"/>
        <w:jc w:val="left"/>
      </w:pPr>
      <w:r>
        <w:br w:type="page"/>
      </w:r>
    </w:p>
    <w:p w:rsidR="00FB3BAF" w:rsidRPr="006C7DE7" w:rsidRDefault="00FB3BAF" w:rsidP="00FB3BAF">
      <w:pPr>
        <w:pStyle w:val="2"/>
        <w:tabs>
          <w:tab w:val="clear" w:pos="1983"/>
          <w:tab w:val="num" w:pos="540"/>
        </w:tabs>
        <w:spacing w:before="60" w:after="0" w:line="240" w:lineRule="auto"/>
        <w:ind w:left="1985" w:hanging="1985"/>
        <w:rPr>
          <w:rFonts w:asciiTheme="minorHAnsi" w:hAnsiTheme="minorHAnsi"/>
          <w:sz w:val="22"/>
          <w:szCs w:val="22"/>
          <w:u w:val="none"/>
        </w:rPr>
      </w:pPr>
      <w:bookmarkStart w:id="1072" w:name="_Toc392245383"/>
      <w:bookmarkStart w:id="1073" w:name="_Toc409691797"/>
      <w:r w:rsidRPr="006C7DE7">
        <w:rPr>
          <w:rFonts w:asciiTheme="minorHAnsi" w:hAnsiTheme="minorHAnsi"/>
          <w:sz w:val="22"/>
          <w:szCs w:val="22"/>
          <w:u w:val="none"/>
        </w:rPr>
        <w:lastRenderedPageBreak/>
        <w:t>ΠΙΝΑΚΕΣ ΟΙΚΟΝΟΜΙΚΗΣ ΠΡΟΣΦΟΡΑΣ</w:t>
      </w:r>
      <w:bookmarkEnd w:id="1072"/>
      <w:bookmarkEnd w:id="1073"/>
    </w:p>
    <w:bookmarkEnd w:id="1066"/>
    <w:bookmarkEnd w:id="1067"/>
    <w:bookmarkEnd w:id="1068"/>
    <w:bookmarkEnd w:id="1069"/>
    <w:bookmarkEnd w:id="1070"/>
    <w:bookmarkEnd w:id="1071"/>
    <w:p w:rsidR="00FB3BAF" w:rsidRPr="006C7DE7" w:rsidRDefault="00FB3BAF" w:rsidP="00FB3BAF">
      <w:pPr>
        <w:rPr>
          <w:rFonts w:asciiTheme="minorHAnsi" w:hAnsiTheme="minorHAnsi" w:cs="Calibri"/>
          <w:szCs w:val="22"/>
        </w:rPr>
      </w:pPr>
      <w:r w:rsidRPr="006C7DE7">
        <w:rPr>
          <w:rFonts w:asciiTheme="minorHAnsi" w:hAnsiTheme="minorHAnsi" w:cs="Calibri"/>
          <w:szCs w:val="22"/>
        </w:rPr>
        <w:t xml:space="preserve">Σημείωση: Εφόσον ο υποψήφιος Ανάδοχος προσφέρει Εγγύηση μεγαλύτερη της </w:t>
      </w:r>
      <w:r w:rsidRPr="006C7DE7">
        <w:rPr>
          <w:rFonts w:asciiTheme="minorHAnsi" w:hAnsiTheme="minorHAnsi" w:cs="Calibri"/>
          <w:b/>
          <w:szCs w:val="22"/>
        </w:rPr>
        <w:t>ελάχιστης ζητούμενης</w:t>
      </w:r>
      <w:r w:rsidRPr="006C7DE7">
        <w:rPr>
          <w:rFonts w:asciiTheme="minorHAnsi" w:hAnsiTheme="minorHAnsi" w:cs="Calibri"/>
          <w:szCs w:val="22"/>
        </w:rPr>
        <w:t>, οι αντίστοιχες στήλες «Κόστους Συντήρησης» θα πρέπει να εμφανίζουν μηδενικά κόστη.</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074" w:name="_Toc392245384"/>
      <w:bookmarkStart w:id="1075" w:name="_Toc409691798"/>
      <w:r w:rsidRPr="006C7DE7">
        <w:rPr>
          <w:rFonts w:asciiTheme="minorHAnsi" w:hAnsiTheme="minorHAnsi" w:cstheme="minorHAnsi"/>
          <w:szCs w:val="22"/>
        </w:rPr>
        <w:t>Σύστημα</w:t>
      </w:r>
      <w:bookmarkEnd w:id="1074"/>
      <w:bookmarkEnd w:id="1075"/>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76" w:name="_Toc392245385"/>
      <w:bookmarkStart w:id="1077" w:name="_Toc409691799"/>
      <w:r w:rsidRPr="007B75C8">
        <w:rPr>
          <w:rFonts w:asciiTheme="minorHAnsi" w:hAnsiTheme="minorHAnsi" w:cstheme="minorHAnsi"/>
          <w:szCs w:val="22"/>
        </w:rPr>
        <w:t>Εξοπλισμός</w:t>
      </w:r>
      <w:bookmarkEnd w:id="1076"/>
      <w:bookmarkEnd w:id="1077"/>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3"/>
        <w:gridCol w:w="1100"/>
        <w:gridCol w:w="667"/>
        <w:gridCol w:w="988"/>
        <w:gridCol w:w="1010"/>
        <w:gridCol w:w="797"/>
        <w:gridCol w:w="795"/>
        <w:gridCol w:w="1061"/>
        <w:gridCol w:w="532"/>
        <w:gridCol w:w="400"/>
        <w:gridCol w:w="399"/>
        <w:gridCol w:w="400"/>
        <w:gridCol w:w="386"/>
      </w:tblGrid>
      <w:tr w:rsidR="00FB3BAF" w:rsidRPr="007B75C8" w:rsidTr="00297666">
        <w:trPr>
          <w:tblHeader/>
        </w:trPr>
        <w:tc>
          <w:tcPr>
            <w:tcW w:w="267"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61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37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002" w:type="pct"/>
            <w:gridSpan w:val="2"/>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58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c>
          <w:tcPr>
            <w:tcW w:w="1175" w:type="pct"/>
            <w:gridSpan w:val="5"/>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FB3BAF" w:rsidRPr="007B75C8" w:rsidTr="00297666">
        <w:trPr>
          <w:tblHeader/>
        </w:trPr>
        <w:tc>
          <w:tcPr>
            <w:tcW w:w="267"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610"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370"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4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60"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295"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3ο έτος</w:t>
            </w:r>
          </w:p>
        </w:tc>
        <w:tc>
          <w:tcPr>
            <w:tcW w:w="22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5ο έτος</w:t>
            </w:r>
          </w:p>
        </w:tc>
      </w:tr>
      <w:tr w:rsidR="00FB3BAF" w:rsidRPr="007B75C8" w:rsidTr="00297666">
        <w:trPr>
          <w:trHeight w:val="340"/>
        </w:trPr>
        <w:tc>
          <w:tcPr>
            <w:tcW w:w="267" w:type="pct"/>
            <w:vAlign w:val="center"/>
          </w:tcPr>
          <w:p w:rsidR="00FB3BAF" w:rsidRPr="007B75C8" w:rsidRDefault="00FB3BAF" w:rsidP="00297666">
            <w:pPr>
              <w:rPr>
                <w:rFonts w:asciiTheme="minorHAnsi" w:hAnsiTheme="minorHAnsi" w:cs="Calibri"/>
                <w:szCs w:val="22"/>
              </w:rPr>
            </w:pPr>
          </w:p>
        </w:tc>
        <w:tc>
          <w:tcPr>
            <w:tcW w:w="610" w:type="pct"/>
            <w:vAlign w:val="center"/>
          </w:tcPr>
          <w:p w:rsidR="00FB3BAF" w:rsidRPr="007B75C8" w:rsidRDefault="00FB3BAF" w:rsidP="00297666">
            <w:pPr>
              <w:rPr>
                <w:rFonts w:asciiTheme="minorHAnsi" w:hAnsiTheme="minorHAnsi" w:cs="Calibri"/>
                <w:szCs w:val="22"/>
              </w:rPr>
            </w:pPr>
          </w:p>
        </w:tc>
        <w:tc>
          <w:tcPr>
            <w:tcW w:w="370" w:type="pct"/>
            <w:vAlign w:val="center"/>
          </w:tcPr>
          <w:p w:rsidR="00FB3BAF" w:rsidRPr="007B75C8" w:rsidRDefault="00FB3BAF" w:rsidP="00297666">
            <w:pPr>
              <w:rPr>
                <w:rFonts w:asciiTheme="minorHAnsi" w:hAnsiTheme="minorHAnsi" w:cs="Calibri"/>
                <w:szCs w:val="22"/>
              </w:rPr>
            </w:pPr>
          </w:p>
        </w:tc>
        <w:tc>
          <w:tcPr>
            <w:tcW w:w="548" w:type="pct"/>
            <w:vAlign w:val="center"/>
          </w:tcPr>
          <w:p w:rsidR="00FB3BAF" w:rsidRPr="007B75C8" w:rsidRDefault="00FB3BAF" w:rsidP="00297666">
            <w:pPr>
              <w:rPr>
                <w:rFonts w:asciiTheme="minorHAnsi" w:hAnsiTheme="minorHAnsi" w:cs="Calibri"/>
                <w:szCs w:val="22"/>
              </w:rPr>
            </w:pPr>
          </w:p>
        </w:tc>
        <w:tc>
          <w:tcPr>
            <w:tcW w:w="560" w:type="pct"/>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67" w:type="pct"/>
            <w:vAlign w:val="center"/>
          </w:tcPr>
          <w:p w:rsidR="00FB3BAF" w:rsidRPr="007B75C8" w:rsidRDefault="00FB3BAF" w:rsidP="00297666">
            <w:pPr>
              <w:rPr>
                <w:rFonts w:asciiTheme="minorHAnsi" w:hAnsiTheme="minorHAnsi" w:cs="Calibri"/>
                <w:szCs w:val="22"/>
              </w:rPr>
            </w:pPr>
          </w:p>
        </w:tc>
        <w:tc>
          <w:tcPr>
            <w:tcW w:w="610" w:type="pct"/>
            <w:vAlign w:val="center"/>
          </w:tcPr>
          <w:p w:rsidR="00FB3BAF" w:rsidRPr="007B75C8" w:rsidRDefault="00FB3BAF" w:rsidP="00297666">
            <w:pPr>
              <w:rPr>
                <w:rFonts w:asciiTheme="minorHAnsi" w:hAnsiTheme="minorHAnsi" w:cs="Calibri"/>
                <w:szCs w:val="22"/>
              </w:rPr>
            </w:pPr>
          </w:p>
        </w:tc>
        <w:tc>
          <w:tcPr>
            <w:tcW w:w="370" w:type="pct"/>
            <w:vAlign w:val="center"/>
          </w:tcPr>
          <w:p w:rsidR="00FB3BAF" w:rsidRPr="007B75C8" w:rsidRDefault="00FB3BAF" w:rsidP="00297666">
            <w:pPr>
              <w:rPr>
                <w:rFonts w:asciiTheme="minorHAnsi" w:hAnsiTheme="minorHAnsi" w:cs="Calibri"/>
                <w:szCs w:val="22"/>
              </w:rPr>
            </w:pPr>
          </w:p>
        </w:tc>
        <w:tc>
          <w:tcPr>
            <w:tcW w:w="548" w:type="pct"/>
            <w:vAlign w:val="center"/>
          </w:tcPr>
          <w:p w:rsidR="00FB3BAF" w:rsidRPr="007B75C8" w:rsidRDefault="00FB3BAF" w:rsidP="00297666">
            <w:pPr>
              <w:rPr>
                <w:rFonts w:asciiTheme="minorHAnsi" w:hAnsiTheme="minorHAnsi" w:cs="Calibri"/>
                <w:szCs w:val="22"/>
              </w:rPr>
            </w:pPr>
          </w:p>
        </w:tc>
        <w:tc>
          <w:tcPr>
            <w:tcW w:w="560" w:type="pct"/>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67"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1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37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48"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6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340"/>
        </w:trPr>
        <w:tc>
          <w:tcPr>
            <w:tcW w:w="2355" w:type="pct"/>
            <w:gridSpan w:val="5"/>
            <w:shd w:val="pct15" w:color="auto" w:fill="FFFFFF"/>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442" w:type="pct"/>
            <w:vAlign w:val="center"/>
          </w:tcPr>
          <w:p w:rsidR="00FB3BAF" w:rsidRPr="007B75C8" w:rsidRDefault="00FB3BAF" w:rsidP="00297666">
            <w:pPr>
              <w:rPr>
                <w:rFonts w:asciiTheme="minorHAnsi" w:hAnsiTheme="minorHAnsi" w:cs="Calibri"/>
                <w:szCs w:val="22"/>
              </w:rPr>
            </w:pPr>
          </w:p>
        </w:tc>
        <w:tc>
          <w:tcPr>
            <w:tcW w:w="441" w:type="pct"/>
            <w:vAlign w:val="center"/>
          </w:tcPr>
          <w:p w:rsidR="00FB3BAF" w:rsidRPr="007B75C8" w:rsidRDefault="00FB3BAF" w:rsidP="00297666">
            <w:pPr>
              <w:rPr>
                <w:rFonts w:asciiTheme="minorHAnsi" w:hAnsiTheme="minorHAnsi" w:cs="Calibri"/>
                <w:szCs w:val="22"/>
              </w:rPr>
            </w:pPr>
          </w:p>
        </w:tc>
        <w:tc>
          <w:tcPr>
            <w:tcW w:w="588" w:type="pct"/>
            <w:vAlign w:val="center"/>
          </w:tcPr>
          <w:p w:rsidR="00FB3BAF" w:rsidRPr="007B75C8" w:rsidRDefault="00FB3BAF" w:rsidP="00297666">
            <w:pPr>
              <w:rPr>
                <w:rFonts w:asciiTheme="minorHAnsi" w:hAnsiTheme="minorHAnsi" w:cs="Calibri"/>
                <w:szCs w:val="22"/>
              </w:rPr>
            </w:pPr>
          </w:p>
        </w:tc>
        <w:tc>
          <w:tcPr>
            <w:tcW w:w="295"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21" w:type="pct"/>
            <w:vAlign w:val="center"/>
          </w:tcPr>
          <w:p w:rsidR="00FB3BAF" w:rsidRPr="007B75C8" w:rsidRDefault="00FB3BAF" w:rsidP="00297666">
            <w:pPr>
              <w:rPr>
                <w:rFonts w:asciiTheme="minorHAnsi" w:hAnsiTheme="minorHAnsi" w:cs="Calibri"/>
                <w:szCs w:val="22"/>
              </w:rPr>
            </w:pPr>
          </w:p>
        </w:tc>
        <w:tc>
          <w:tcPr>
            <w:tcW w:w="222" w:type="pct"/>
            <w:vAlign w:val="center"/>
          </w:tcPr>
          <w:p w:rsidR="00FB3BAF" w:rsidRPr="007B75C8" w:rsidRDefault="00FB3BAF" w:rsidP="00297666">
            <w:pPr>
              <w:rPr>
                <w:rFonts w:asciiTheme="minorHAnsi" w:hAnsiTheme="minorHAnsi" w:cs="Calibri"/>
                <w:szCs w:val="22"/>
              </w:rPr>
            </w:pPr>
          </w:p>
        </w:tc>
        <w:tc>
          <w:tcPr>
            <w:tcW w:w="214" w:type="pct"/>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spacing w:before="60" w:after="60"/>
        <w:jc w:val="center"/>
        <w:rPr>
          <w:rFonts w:asciiTheme="minorHAnsi" w:hAnsiTheme="minorHAnsi" w:cs="Calibri"/>
          <w:szCs w:val="22"/>
        </w:rPr>
      </w:pPr>
      <w:bookmarkStart w:id="1078" w:name="_Toc59595040"/>
      <w:bookmarkStart w:id="1079" w:name="_Toc63254463"/>
      <w:bookmarkStart w:id="1080" w:name="_Toc240445876"/>
      <w:r w:rsidRPr="007B75C8">
        <w:rPr>
          <w:rFonts w:asciiTheme="minorHAnsi" w:hAnsiTheme="minorHAnsi" w:cs="Calibri"/>
          <w:szCs w:val="22"/>
        </w:rPr>
        <w:t xml:space="preserve">* Το ΚΟΣΤΟΣ ΣΥΝΤΗΡΗΣΗΣ αφορά στα έτη μετά την ελάχιστη </w:t>
      </w:r>
      <w:r w:rsidRPr="007B75C8">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81" w:name="_Toc392245386"/>
      <w:bookmarkStart w:id="1082" w:name="_Toc409691800"/>
      <w:bookmarkStart w:id="1083" w:name="_Toc391285085"/>
      <w:bookmarkStart w:id="1084" w:name="_Toc391302699"/>
      <w:bookmarkStart w:id="1085" w:name="_Toc391302828"/>
      <w:bookmarkStart w:id="1086" w:name="_Toc391302859"/>
      <w:bookmarkStart w:id="1087" w:name="_Toc391472784"/>
      <w:bookmarkStart w:id="1088" w:name="_Toc302577498"/>
      <w:r w:rsidRPr="007B75C8">
        <w:rPr>
          <w:rFonts w:asciiTheme="minorHAnsi" w:hAnsiTheme="minorHAnsi" w:cstheme="minorHAnsi"/>
          <w:szCs w:val="22"/>
        </w:rPr>
        <w:t>Έτοιμο Λογισμικό</w:t>
      </w:r>
      <w:bookmarkEnd w:id="1081"/>
      <w:bookmarkEnd w:id="1082"/>
    </w:p>
    <w:tbl>
      <w:tblPr>
        <w:tblW w:w="499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0"/>
        <w:gridCol w:w="1061"/>
        <w:gridCol w:w="666"/>
        <w:gridCol w:w="988"/>
        <w:gridCol w:w="1005"/>
        <w:gridCol w:w="797"/>
        <w:gridCol w:w="795"/>
        <w:gridCol w:w="1062"/>
        <w:gridCol w:w="530"/>
        <w:gridCol w:w="400"/>
        <w:gridCol w:w="399"/>
        <w:gridCol w:w="399"/>
        <w:gridCol w:w="386"/>
      </w:tblGrid>
      <w:tr w:rsidR="00FB3BAF" w:rsidRPr="007B75C8" w:rsidTr="00297666">
        <w:trPr>
          <w:tblHeader/>
        </w:trPr>
        <w:tc>
          <w:tcPr>
            <w:tcW w:w="294" w:type="pct"/>
            <w:vMerge w:val="restart"/>
            <w:shd w:val="pct15" w:color="auto" w:fill="FFFFFF"/>
            <w:vAlign w:val="center"/>
          </w:tcPr>
          <w:bookmarkEnd w:id="1078"/>
          <w:bookmarkEnd w:id="1079"/>
          <w:bookmarkEnd w:id="1080"/>
          <w:bookmarkEnd w:id="1083"/>
          <w:bookmarkEnd w:id="1084"/>
          <w:bookmarkEnd w:id="1085"/>
          <w:bookmarkEnd w:id="1086"/>
          <w:bookmarkEnd w:id="1087"/>
          <w:bookmarkEnd w:id="1088"/>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58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369"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ΤΥΠΟΣ</w:t>
            </w:r>
          </w:p>
        </w:tc>
        <w:tc>
          <w:tcPr>
            <w:tcW w:w="548"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999" w:type="pct"/>
            <w:gridSpan w:val="2"/>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44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589" w:type="pct"/>
            <w:vMerge w:val="restar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c>
          <w:tcPr>
            <w:tcW w:w="1172" w:type="pct"/>
            <w:gridSpan w:val="5"/>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 ΚΟΣΤΟΣ ΣΥΝΤΗΡΗΣΗΣ ΧΩΡΙΣ ΦΠΑ [€]</w:t>
            </w:r>
          </w:p>
        </w:tc>
      </w:tr>
      <w:tr w:rsidR="00FB3BAF" w:rsidRPr="007B75C8" w:rsidTr="00297666">
        <w:trPr>
          <w:tblHeader/>
        </w:trPr>
        <w:tc>
          <w:tcPr>
            <w:tcW w:w="294"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369"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48"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57"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ΜΟΝΑΔΑΣ</w:t>
            </w:r>
          </w:p>
        </w:tc>
        <w:tc>
          <w:tcPr>
            <w:tcW w:w="442"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441"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589" w:type="pct"/>
            <w:vMerge/>
            <w:shd w:val="pct15" w:color="auto" w:fill="FFFFFF"/>
            <w:vAlign w:val="center"/>
          </w:tcPr>
          <w:p w:rsidR="00FB3BAF" w:rsidRPr="007B75C8" w:rsidRDefault="00FB3BAF" w:rsidP="00297666">
            <w:pPr>
              <w:spacing w:after="0"/>
              <w:rPr>
                <w:rFonts w:asciiTheme="minorHAnsi" w:hAnsiTheme="minorHAnsi" w:cs="Calibri"/>
                <w:b/>
                <w:szCs w:val="22"/>
              </w:rPr>
            </w:pPr>
          </w:p>
        </w:tc>
        <w:tc>
          <w:tcPr>
            <w:tcW w:w="294"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1ο έτος</w:t>
            </w:r>
          </w:p>
        </w:tc>
        <w:tc>
          <w:tcPr>
            <w:tcW w:w="222"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2ο έτος</w:t>
            </w:r>
          </w:p>
        </w:tc>
        <w:tc>
          <w:tcPr>
            <w:tcW w:w="221"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3ο έτος</w:t>
            </w:r>
          </w:p>
        </w:tc>
        <w:tc>
          <w:tcPr>
            <w:tcW w:w="221"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4ο έτος</w:t>
            </w:r>
          </w:p>
        </w:tc>
        <w:tc>
          <w:tcPr>
            <w:tcW w:w="214"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5ο έτος</w:t>
            </w:r>
          </w:p>
        </w:tc>
      </w:tr>
      <w:tr w:rsidR="00FB3BAF" w:rsidRPr="007B75C8" w:rsidTr="00297666">
        <w:trPr>
          <w:trHeight w:val="340"/>
        </w:trPr>
        <w:tc>
          <w:tcPr>
            <w:tcW w:w="294" w:type="pct"/>
            <w:vAlign w:val="center"/>
          </w:tcPr>
          <w:p w:rsidR="00FB3BAF" w:rsidRPr="00B73A7F" w:rsidRDefault="00FB3BAF" w:rsidP="00297666">
            <w:pPr>
              <w:rPr>
                <w:rFonts w:asciiTheme="minorHAnsi" w:hAnsiTheme="minorHAnsi" w:cs="Calibri"/>
                <w:szCs w:val="22"/>
              </w:rPr>
            </w:pPr>
          </w:p>
        </w:tc>
        <w:tc>
          <w:tcPr>
            <w:tcW w:w="588" w:type="pct"/>
            <w:vAlign w:val="center"/>
          </w:tcPr>
          <w:p w:rsidR="00FB3BAF" w:rsidRPr="00B73A7F" w:rsidRDefault="00FB3BAF" w:rsidP="00297666">
            <w:pPr>
              <w:rPr>
                <w:rFonts w:asciiTheme="minorHAnsi" w:hAnsiTheme="minorHAnsi" w:cs="Calibri"/>
                <w:szCs w:val="22"/>
              </w:rPr>
            </w:pPr>
          </w:p>
        </w:tc>
        <w:tc>
          <w:tcPr>
            <w:tcW w:w="369" w:type="pct"/>
            <w:vAlign w:val="center"/>
          </w:tcPr>
          <w:p w:rsidR="00FB3BAF" w:rsidRPr="00B73A7F" w:rsidRDefault="00FB3BAF" w:rsidP="00297666">
            <w:pPr>
              <w:rPr>
                <w:rFonts w:asciiTheme="minorHAnsi" w:hAnsiTheme="minorHAnsi" w:cs="Calibri"/>
                <w:szCs w:val="22"/>
              </w:rPr>
            </w:pPr>
          </w:p>
        </w:tc>
        <w:tc>
          <w:tcPr>
            <w:tcW w:w="548" w:type="pct"/>
            <w:vAlign w:val="center"/>
          </w:tcPr>
          <w:p w:rsidR="00FB3BAF" w:rsidRPr="00B73A7F" w:rsidRDefault="00FB3BAF" w:rsidP="00297666">
            <w:pPr>
              <w:rPr>
                <w:rFonts w:asciiTheme="minorHAnsi" w:hAnsiTheme="minorHAnsi" w:cs="Calibri"/>
                <w:szCs w:val="22"/>
              </w:rPr>
            </w:pPr>
          </w:p>
        </w:tc>
        <w:tc>
          <w:tcPr>
            <w:tcW w:w="557" w:type="pct"/>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94" w:type="pct"/>
            <w:vAlign w:val="center"/>
          </w:tcPr>
          <w:p w:rsidR="00FB3BAF" w:rsidRPr="00B73A7F" w:rsidRDefault="00FB3BAF" w:rsidP="00297666">
            <w:pPr>
              <w:rPr>
                <w:rFonts w:asciiTheme="minorHAnsi" w:hAnsiTheme="minorHAnsi" w:cs="Calibri"/>
                <w:szCs w:val="22"/>
              </w:rPr>
            </w:pPr>
          </w:p>
        </w:tc>
        <w:tc>
          <w:tcPr>
            <w:tcW w:w="588" w:type="pct"/>
            <w:vAlign w:val="center"/>
          </w:tcPr>
          <w:p w:rsidR="00FB3BAF" w:rsidRPr="00B73A7F" w:rsidRDefault="00FB3BAF" w:rsidP="00297666">
            <w:pPr>
              <w:rPr>
                <w:rFonts w:asciiTheme="minorHAnsi" w:hAnsiTheme="minorHAnsi" w:cs="Calibri"/>
                <w:szCs w:val="22"/>
              </w:rPr>
            </w:pPr>
          </w:p>
        </w:tc>
        <w:tc>
          <w:tcPr>
            <w:tcW w:w="369" w:type="pct"/>
            <w:vAlign w:val="center"/>
          </w:tcPr>
          <w:p w:rsidR="00FB3BAF" w:rsidRPr="00B73A7F" w:rsidRDefault="00FB3BAF" w:rsidP="00297666">
            <w:pPr>
              <w:rPr>
                <w:rFonts w:asciiTheme="minorHAnsi" w:hAnsiTheme="minorHAnsi" w:cs="Calibri"/>
                <w:szCs w:val="22"/>
              </w:rPr>
            </w:pPr>
          </w:p>
        </w:tc>
        <w:tc>
          <w:tcPr>
            <w:tcW w:w="548" w:type="pct"/>
            <w:vAlign w:val="center"/>
          </w:tcPr>
          <w:p w:rsidR="00FB3BAF" w:rsidRPr="00B73A7F" w:rsidRDefault="00FB3BAF" w:rsidP="00297666">
            <w:pPr>
              <w:rPr>
                <w:rFonts w:asciiTheme="minorHAnsi" w:hAnsiTheme="minorHAnsi" w:cs="Calibri"/>
                <w:szCs w:val="22"/>
              </w:rPr>
            </w:pPr>
          </w:p>
        </w:tc>
        <w:tc>
          <w:tcPr>
            <w:tcW w:w="557" w:type="pct"/>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94"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88"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369"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48"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557" w:type="pct"/>
            <w:tcBorders>
              <w:bottom w:val="single" w:sz="4" w:space="0" w:color="auto"/>
            </w:tcBorders>
            <w:vAlign w:val="center"/>
          </w:tcPr>
          <w:p w:rsidR="00FB3BAF" w:rsidRPr="00B73A7F" w:rsidRDefault="00FB3BAF" w:rsidP="00297666">
            <w:pPr>
              <w:rPr>
                <w:rFonts w:asciiTheme="minorHAnsi" w:hAnsiTheme="minorHAnsi" w:cs="Calibri"/>
                <w:szCs w:val="22"/>
              </w:rPr>
            </w:pPr>
          </w:p>
        </w:tc>
        <w:tc>
          <w:tcPr>
            <w:tcW w:w="442" w:type="pct"/>
            <w:vAlign w:val="center"/>
          </w:tcPr>
          <w:p w:rsidR="00FB3BAF" w:rsidRPr="00B73A7F" w:rsidRDefault="00FB3BAF" w:rsidP="00297666">
            <w:pPr>
              <w:rPr>
                <w:rFonts w:asciiTheme="minorHAnsi" w:hAnsiTheme="minorHAnsi" w:cs="Calibri"/>
                <w:szCs w:val="22"/>
              </w:rPr>
            </w:pPr>
          </w:p>
        </w:tc>
        <w:tc>
          <w:tcPr>
            <w:tcW w:w="441" w:type="pct"/>
            <w:vAlign w:val="center"/>
          </w:tcPr>
          <w:p w:rsidR="00FB3BAF" w:rsidRPr="00B73A7F" w:rsidRDefault="00FB3BAF" w:rsidP="00297666">
            <w:pPr>
              <w:rPr>
                <w:rFonts w:asciiTheme="minorHAnsi" w:hAnsiTheme="minorHAnsi" w:cs="Calibri"/>
                <w:szCs w:val="22"/>
              </w:rPr>
            </w:pPr>
          </w:p>
        </w:tc>
        <w:tc>
          <w:tcPr>
            <w:tcW w:w="589" w:type="pct"/>
            <w:vAlign w:val="center"/>
          </w:tcPr>
          <w:p w:rsidR="00FB3BAF" w:rsidRPr="00B73A7F" w:rsidRDefault="00FB3BAF" w:rsidP="00297666">
            <w:pPr>
              <w:rPr>
                <w:rFonts w:asciiTheme="minorHAnsi" w:hAnsiTheme="minorHAnsi" w:cs="Calibri"/>
                <w:szCs w:val="22"/>
              </w:rPr>
            </w:pPr>
          </w:p>
        </w:tc>
        <w:tc>
          <w:tcPr>
            <w:tcW w:w="294" w:type="pct"/>
            <w:vAlign w:val="center"/>
          </w:tcPr>
          <w:p w:rsidR="00FB3BAF" w:rsidRPr="00B73A7F" w:rsidRDefault="00FB3BAF" w:rsidP="00297666">
            <w:pPr>
              <w:rPr>
                <w:rFonts w:asciiTheme="minorHAnsi" w:hAnsiTheme="minorHAnsi" w:cs="Calibri"/>
                <w:szCs w:val="22"/>
              </w:rPr>
            </w:pPr>
          </w:p>
        </w:tc>
        <w:tc>
          <w:tcPr>
            <w:tcW w:w="222"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21" w:type="pct"/>
            <w:vAlign w:val="center"/>
          </w:tcPr>
          <w:p w:rsidR="00FB3BAF" w:rsidRPr="00B73A7F" w:rsidRDefault="00FB3BAF" w:rsidP="00297666">
            <w:pPr>
              <w:rPr>
                <w:rFonts w:asciiTheme="minorHAnsi" w:hAnsiTheme="minorHAnsi" w:cs="Calibri"/>
                <w:szCs w:val="22"/>
              </w:rPr>
            </w:pPr>
          </w:p>
        </w:tc>
        <w:tc>
          <w:tcPr>
            <w:tcW w:w="214" w:type="pct"/>
            <w:vAlign w:val="center"/>
          </w:tcPr>
          <w:p w:rsidR="00FB3BAF" w:rsidRPr="00B73A7F" w:rsidRDefault="00FB3BAF" w:rsidP="00297666">
            <w:pPr>
              <w:rPr>
                <w:rFonts w:asciiTheme="minorHAnsi" w:hAnsiTheme="minorHAnsi" w:cs="Calibri"/>
                <w:szCs w:val="22"/>
              </w:rPr>
            </w:pPr>
          </w:p>
        </w:tc>
      </w:tr>
      <w:tr w:rsidR="00FB3BAF" w:rsidRPr="007B75C8" w:rsidTr="00297666">
        <w:trPr>
          <w:trHeight w:val="340"/>
        </w:trPr>
        <w:tc>
          <w:tcPr>
            <w:tcW w:w="2356" w:type="pct"/>
            <w:gridSpan w:val="5"/>
            <w:shd w:val="pct15" w:color="auto" w:fill="FFFFFF"/>
            <w:vAlign w:val="center"/>
          </w:tcPr>
          <w:p w:rsidR="00FB3BAF" w:rsidRPr="007B75C8" w:rsidRDefault="00FB3BAF" w:rsidP="00297666">
            <w:pPr>
              <w:spacing w:after="0"/>
              <w:jc w:val="center"/>
              <w:rPr>
                <w:rFonts w:asciiTheme="minorHAnsi" w:hAnsiTheme="minorHAnsi" w:cs="Calibri"/>
                <w:b/>
                <w:szCs w:val="22"/>
              </w:rPr>
            </w:pPr>
            <w:r w:rsidRPr="007B75C8">
              <w:rPr>
                <w:rFonts w:asciiTheme="minorHAnsi" w:hAnsiTheme="minorHAnsi" w:cs="Calibri"/>
                <w:b/>
                <w:szCs w:val="22"/>
              </w:rPr>
              <w:t>ΣΥΝΟΛΟ</w:t>
            </w:r>
          </w:p>
        </w:tc>
        <w:tc>
          <w:tcPr>
            <w:tcW w:w="442" w:type="pct"/>
            <w:vAlign w:val="center"/>
          </w:tcPr>
          <w:p w:rsidR="00FB3BAF" w:rsidRPr="007B75C8" w:rsidRDefault="00FB3BAF" w:rsidP="00297666">
            <w:pPr>
              <w:spacing w:before="60"/>
              <w:rPr>
                <w:rFonts w:asciiTheme="minorHAnsi" w:hAnsiTheme="minorHAnsi" w:cs="Calibri"/>
                <w:b/>
                <w:szCs w:val="22"/>
              </w:rPr>
            </w:pPr>
          </w:p>
        </w:tc>
        <w:tc>
          <w:tcPr>
            <w:tcW w:w="441" w:type="pct"/>
            <w:vAlign w:val="center"/>
          </w:tcPr>
          <w:p w:rsidR="00FB3BAF" w:rsidRPr="007B75C8" w:rsidRDefault="00FB3BAF" w:rsidP="00297666">
            <w:pPr>
              <w:spacing w:before="60"/>
              <w:rPr>
                <w:rFonts w:asciiTheme="minorHAnsi" w:hAnsiTheme="minorHAnsi" w:cs="Calibri"/>
                <w:b/>
                <w:szCs w:val="22"/>
              </w:rPr>
            </w:pPr>
          </w:p>
        </w:tc>
        <w:tc>
          <w:tcPr>
            <w:tcW w:w="589" w:type="pct"/>
            <w:vAlign w:val="center"/>
          </w:tcPr>
          <w:p w:rsidR="00FB3BAF" w:rsidRPr="007B75C8" w:rsidRDefault="00FB3BAF" w:rsidP="00297666">
            <w:pPr>
              <w:spacing w:before="60"/>
              <w:rPr>
                <w:rFonts w:asciiTheme="minorHAnsi" w:hAnsiTheme="minorHAnsi" w:cs="Calibri"/>
                <w:b/>
                <w:szCs w:val="22"/>
              </w:rPr>
            </w:pPr>
          </w:p>
        </w:tc>
        <w:tc>
          <w:tcPr>
            <w:tcW w:w="294" w:type="pct"/>
            <w:vAlign w:val="center"/>
          </w:tcPr>
          <w:p w:rsidR="00FB3BAF" w:rsidRPr="007B75C8" w:rsidRDefault="00FB3BAF" w:rsidP="00297666">
            <w:pPr>
              <w:spacing w:before="60"/>
              <w:rPr>
                <w:rFonts w:asciiTheme="minorHAnsi" w:hAnsiTheme="minorHAnsi" w:cs="Calibri"/>
                <w:b/>
                <w:szCs w:val="22"/>
              </w:rPr>
            </w:pPr>
          </w:p>
        </w:tc>
        <w:tc>
          <w:tcPr>
            <w:tcW w:w="222" w:type="pct"/>
            <w:vAlign w:val="center"/>
          </w:tcPr>
          <w:p w:rsidR="00FB3BAF" w:rsidRPr="007B75C8" w:rsidRDefault="00FB3BAF" w:rsidP="00297666">
            <w:pPr>
              <w:spacing w:before="60"/>
              <w:rPr>
                <w:rFonts w:asciiTheme="minorHAnsi" w:hAnsiTheme="minorHAnsi" w:cs="Calibri"/>
                <w:b/>
                <w:szCs w:val="22"/>
              </w:rPr>
            </w:pPr>
          </w:p>
        </w:tc>
        <w:tc>
          <w:tcPr>
            <w:tcW w:w="221" w:type="pct"/>
            <w:vAlign w:val="center"/>
          </w:tcPr>
          <w:p w:rsidR="00FB3BAF" w:rsidRPr="007B75C8" w:rsidRDefault="00FB3BAF" w:rsidP="00297666">
            <w:pPr>
              <w:spacing w:before="60"/>
              <w:rPr>
                <w:rFonts w:asciiTheme="minorHAnsi" w:hAnsiTheme="minorHAnsi" w:cs="Calibri"/>
                <w:b/>
                <w:szCs w:val="22"/>
              </w:rPr>
            </w:pPr>
          </w:p>
        </w:tc>
        <w:tc>
          <w:tcPr>
            <w:tcW w:w="221" w:type="pct"/>
            <w:vAlign w:val="center"/>
          </w:tcPr>
          <w:p w:rsidR="00FB3BAF" w:rsidRPr="007B75C8" w:rsidRDefault="00FB3BAF" w:rsidP="00297666">
            <w:pPr>
              <w:spacing w:before="60"/>
              <w:rPr>
                <w:rFonts w:asciiTheme="minorHAnsi" w:hAnsiTheme="minorHAnsi" w:cs="Calibri"/>
                <w:b/>
                <w:szCs w:val="22"/>
              </w:rPr>
            </w:pPr>
          </w:p>
        </w:tc>
        <w:tc>
          <w:tcPr>
            <w:tcW w:w="214" w:type="pct"/>
            <w:vAlign w:val="center"/>
          </w:tcPr>
          <w:p w:rsidR="00FB3BAF" w:rsidRPr="007B75C8" w:rsidRDefault="00FB3BAF" w:rsidP="00297666">
            <w:pPr>
              <w:spacing w:before="60"/>
              <w:rPr>
                <w:rFonts w:asciiTheme="minorHAnsi" w:hAnsiTheme="minorHAnsi" w:cs="Calibri"/>
                <w:b/>
                <w:szCs w:val="22"/>
              </w:rPr>
            </w:pPr>
          </w:p>
        </w:tc>
      </w:tr>
    </w:tbl>
    <w:p w:rsidR="00FB3BAF" w:rsidRPr="007B75C8" w:rsidRDefault="00FB3BAF" w:rsidP="00FB3BAF">
      <w:pPr>
        <w:spacing w:before="60" w:after="60"/>
        <w:jc w:val="center"/>
        <w:rPr>
          <w:rFonts w:asciiTheme="minorHAnsi" w:hAnsiTheme="minorHAnsi" w:cs="Calibri"/>
          <w:szCs w:val="22"/>
        </w:rPr>
      </w:pPr>
      <w:r w:rsidRPr="007B75C8">
        <w:rPr>
          <w:rFonts w:asciiTheme="minorHAnsi" w:hAnsiTheme="minorHAnsi" w:cs="Calibri"/>
          <w:szCs w:val="22"/>
        </w:rPr>
        <w:t xml:space="preserve">* Το ΚΟΣΤΟΣ ΣΥΝΤΗΡΗΣΗΣ αφορά στα έτη μετά την ελάχιστη </w:t>
      </w:r>
      <w:r w:rsidRPr="00402357">
        <w:rPr>
          <w:rFonts w:asciiTheme="minorHAnsi" w:hAnsiTheme="minorHAnsi" w:cs="Calibri"/>
          <w:b/>
          <w:szCs w:val="22"/>
        </w:rPr>
        <w:t>ζητούμενη</w:t>
      </w:r>
      <w:r w:rsidRPr="007B75C8">
        <w:rPr>
          <w:rFonts w:asciiTheme="minorHAnsi" w:hAnsiTheme="minorHAnsi" w:cs="Calibri"/>
          <w:szCs w:val="22"/>
        </w:rPr>
        <w:t xml:space="preserve"> Περίοδο Εγγύησης.</w:t>
      </w:r>
    </w:p>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89" w:name="_Toc392245387"/>
      <w:bookmarkStart w:id="1090" w:name="_Toc409691801"/>
      <w:bookmarkStart w:id="1091" w:name="_Toc391285086"/>
      <w:bookmarkStart w:id="1092" w:name="_Toc391302700"/>
      <w:bookmarkStart w:id="1093" w:name="_Toc391302829"/>
      <w:bookmarkStart w:id="1094" w:name="_Toc391302860"/>
      <w:bookmarkStart w:id="1095" w:name="_Toc391472785"/>
      <w:bookmarkStart w:id="1096" w:name="_Toc240445878"/>
      <w:bookmarkStart w:id="1097" w:name="_Toc302577500"/>
      <w:r w:rsidRPr="007B75C8">
        <w:rPr>
          <w:rFonts w:asciiTheme="minorHAnsi" w:hAnsiTheme="minorHAnsi" w:cstheme="minorHAnsi"/>
          <w:szCs w:val="22"/>
        </w:rPr>
        <w:t>Υπηρεσίες</w:t>
      </w:r>
      <w:bookmarkEnd w:id="1089"/>
      <w:bookmarkEnd w:id="1090"/>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578"/>
        <w:gridCol w:w="2711"/>
        <w:gridCol w:w="1631"/>
        <w:gridCol w:w="1252"/>
        <w:gridCol w:w="1077"/>
        <w:gridCol w:w="665"/>
        <w:gridCol w:w="1212"/>
      </w:tblGrid>
      <w:tr w:rsidR="00FB3BAF" w:rsidRPr="007B75C8" w:rsidTr="00297666">
        <w:trPr>
          <w:cantSplit/>
        </w:trPr>
        <w:tc>
          <w:tcPr>
            <w:tcW w:w="311" w:type="pct"/>
            <w:vMerge w:val="restart"/>
            <w:shd w:val="pct15" w:color="auto" w:fill="FFFFFF"/>
            <w:vAlign w:val="center"/>
          </w:tcPr>
          <w:bookmarkEnd w:id="1091"/>
          <w:bookmarkEnd w:id="1092"/>
          <w:bookmarkEnd w:id="1093"/>
          <w:bookmarkEnd w:id="1094"/>
          <w:bookmarkEnd w:id="1095"/>
          <w:bookmarkEnd w:id="1096"/>
          <w:bookmarkEnd w:id="1097"/>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489"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88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Ανθρωπομήνες</w:t>
            </w:r>
          </w:p>
        </w:tc>
        <w:tc>
          <w:tcPr>
            <w:tcW w:w="1283" w:type="pct"/>
            <w:gridSpan w:val="2"/>
            <w:tcBorders>
              <w:bottom w:val="single" w:sz="4" w:space="0" w:color="auto"/>
            </w:tcBorders>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365"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1489"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881" w:type="pct"/>
            <w:vMerge/>
            <w:shd w:val="clear" w:color="auto" w:fill="FFFFFF"/>
            <w:vAlign w:val="center"/>
          </w:tcPr>
          <w:p w:rsidR="00FB3BAF" w:rsidRPr="007B75C8" w:rsidRDefault="00FB3BAF" w:rsidP="00297666">
            <w:pPr>
              <w:spacing w:before="60"/>
              <w:rPr>
                <w:rFonts w:asciiTheme="minorHAnsi" w:hAnsiTheme="minorHAnsi" w:cs="Calibri"/>
                <w:szCs w:val="22"/>
              </w:rPr>
            </w:pPr>
          </w:p>
        </w:tc>
        <w:tc>
          <w:tcPr>
            <w:tcW w:w="690" w:type="pct"/>
            <w:shd w:val="pct15" w:color="auto" w:fill="FFFFFF"/>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w:t>
            </w:r>
          </w:p>
        </w:tc>
        <w:tc>
          <w:tcPr>
            <w:tcW w:w="365" w:type="pct"/>
            <w:vMerge/>
            <w:shd w:val="clear" w:color="auto" w:fill="FFFFFF"/>
            <w:vAlign w:val="center"/>
          </w:tcPr>
          <w:p w:rsidR="00FB3BAF" w:rsidRPr="007B75C8" w:rsidRDefault="00FB3BAF" w:rsidP="00297666">
            <w:pPr>
              <w:rPr>
                <w:rFonts w:asciiTheme="minorHAnsi" w:hAnsiTheme="minorHAnsi" w:cs="Calibri"/>
                <w:szCs w:val="22"/>
              </w:rPr>
            </w:pPr>
          </w:p>
        </w:tc>
        <w:tc>
          <w:tcPr>
            <w:tcW w:w="671" w:type="pct"/>
            <w:vMerge/>
            <w:shd w:val="clear" w:color="auto" w:fill="FFFFFF"/>
            <w:vAlign w:val="center"/>
          </w:tcPr>
          <w:p w:rsidR="00FB3BAF" w:rsidRPr="007B75C8" w:rsidRDefault="00FB3BAF" w:rsidP="00297666">
            <w:pPr>
              <w:spacing w:before="60"/>
              <w:rPr>
                <w:rFonts w:asciiTheme="minorHAnsi" w:hAnsiTheme="minorHAnsi" w:cs="Calibri"/>
                <w:szCs w:val="22"/>
              </w:rPr>
            </w:pPr>
          </w:p>
        </w:tc>
      </w:tr>
      <w:tr w:rsidR="00FB3BAF" w:rsidRPr="007B75C8" w:rsidTr="00297666">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shd w:val="clear" w:color="auto" w:fill="FFFFFF"/>
            <w:vAlign w:val="center"/>
          </w:tcPr>
          <w:p w:rsidR="00FB3BAF" w:rsidRPr="007B75C8" w:rsidRDefault="00FB3BAF" w:rsidP="00297666">
            <w:pPr>
              <w:rPr>
                <w:rFonts w:asciiTheme="minorHAnsi" w:hAnsiTheme="minorHAnsi" w:cs="Calibri"/>
                <w:szCs w:val="22"/>
              </w:rPr>
            </w:pPr>
          </w:p>
        </w:tc>
        <w:tc>
          <w:tcPr>
            <w:tcW w:w="690" w:type="pct"/>
            <w:shd w:val="clear" w:color="auto" w:fill="FFFFFF"/>
            <w:vAlign w:val="center"/>
          </w:tcPr>
          <w:p w:rsidR="00FB3BAF" w:rsidRPr="007B75C8" w:rsidRDefault="00FB3BAF" w:rsidP="00297666">
            <w:pPr>
              <w:rPr>
                <w:rFonts w:asciiTheme="minorHAnsi" w:hAnsiTheme="minorHAnsi" w:cs="Calibri"/>
                <w:szCs w:val="22"/>
              </w:rPr>
            </w:pPr>
          </w:p>
        </w:tc>
        <w:tc>
          <w:tcPr>
            <w:tcW w:w="594" w:type="pct"/>
            <w:shd w:val="clear" w:color="auto" w:fill="FFFFFF"/>
            <w:vAlign w:val="center"/>
          </w:tcPr>
          <w:p w:rsidR="00FB3BAF" w:rsidRPr="007B75C8" w:rsidRDefault="00FB3BAF" w:rsidP="00297666">
            <w:pPr>
              <w:rPr>
                <w:rFonts w:asciiTheme="minorHAnsi" w:hAnsiTheme="minorHAnsi" w:cs="Calibri"/>
                <w:szCs w:val="22"/>
              </w:rPr>
            </w:pPr>
          </w:p>
        </w:tc>
        <w:tc>
          <w:tcPr>
            <w:tcW w:w="365"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shd w:val="clear" w:color="auto" w:fill="FFFFFF"/>
            <w:vAlign w:val="center"/>
          </w:tcPr>
          <w:p w:rsidR="00FB3BAF" w:rsidRPr="007B75C8" w:rsidRDefault="00FB3BAF" w:rsidP="00297666">
            <w:pPr>
              <w:rPr>
                <w:rFonts w:asciiTheme="minorHAnsi" w:hAnsiTheme="minorHAnsi" w:cs="Calibri"/>
                <w:szCs w:val="22"/>
              </w:rPr>
            </w:pPr>
          </w:p>
        </w:tc>
        <w:tc>
          <w:tcPr>
            <w:tcW w:w="365"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20D65">
        <w:trPr>
          <w:trHeight w:val="284"/>
        </w:trPr>
        <w:tc>
          <w:tcPr>
            <w:tcW w:w="311" w:type="pct"/>
            <w:shd w:val="clear" w:color="auto" w:fill="FFFFFF"/>
            <w:vAlign w:val="center"/>
          </w:tcPr>
          <w:p w:rsidR="00FB3BAF" w:rsidRPr="007B75C8" w:rsidRDefault="00FB3BAF" w:rsidP="00297666">
            <w:pPr>
              <w:rPr>
                <w:rFonts w:asciiTheme="minorHAnsi" w:hAnsiTheme="minorHAnsi" w:cs="Calibri"/>
                <w:szCs w:val="22"/>
              </w:rPr>
            </w:pPr>
          </w:p>
        </w:tc>
        <w:tc>
          <w:tcPr>
            <w:tcW w:w="1489" w:type="pct"/>
            <w:shd w:val="clear" w:color="auto" w:fill="FFFFFF"/>
            <w:vAlign w:val="center"/>
          </w:tcPr>
          <w:p w:rsidR="00FB3BAF" w:rsidRPr="007B75C8" w:rsidRDefault="00FB3BAF" w:rsidP="00297666">
            <w:pPr>
              <w:rPr>
                <w:rFonts w:asciiTheme="minorHAnsi" w:hAnsiTheme="minorHAnsi" w:cs="Calibri"/>
                <w:szCs w:val="22"/>
              </w:rPr>
            </w:pPr>
          </w:p>
        </w:tc>
        <w:tc>
          <w:tcPr>
            <w:tcW w:w="88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365"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671" w:type="pct"/>
            <w:tcBorders>
              <w:bottom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r>
      <w:tr w:rsidR="00FB3BAF" w:rsidRPr="007B75C8" w:rsidTr="00220D65">
        <w:trPr>
          <w:trHeight w:val="284"/>
        </w:trPr>
        <w:tc>
          <w:tcPr>
            <w:tcW w:w="1800" w:type="pct"/>
            <w:gridSpan w:val="2"/>
            <w:shd w:val="pct15" w:color="auto" w:fill="auto"/>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881" w:type="pct"/>
            <w:tcBorders>
              <w:righ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690" w:type="pct"/>
            <w:tcBorders>
              <w:top w:val="single" w:sz="4" w:space="0" w:color="auto"/>
              <w:left w:val="single" w:sz="4" w:space="0" w:color="auto"/>
              <w:bottom w:val="single" w:sz="4" w:space="0" w:color="auto"/>
              <w:righ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594" w:type="pct"/>
            <w:tcBorders>
              <w:left w:val="single" w:sz="4" w:space="0" w:color="auto"/>
            </w:tcBorders>
            <w:shd w:val="clear" w:color="auto" w:fill="FFFFFF"/>
            <w:vAlign w:val="center"/>
          </w:tcPr>
          <w:p w:rsidR="00FB3BAF" w:rsidRPr="007B75C8" w:rsidRDefault="00FB3BAF" w:rsidP="00297666">
            <w:pPr>
              <w:spacing w:before="60"/>
              <w:rPr>
                <w:rFonts w:asciiTheme="minorHAnsi" w:hAnsiTheme="minorHAnsi" w:cs="Calibri"/>
                <w:szCs w:val="22"/>
              </w:rPr>
            </w:pPr>
          </w:p>
        </w:tc>
        <w:tc>
          <w:tcPr>
            <w:tcW w:w="365" w:type="pct"/>
            <w:shd w:val="clear" w:color="auto" w:fill="FFFFFF"/>
            <w:vAlign w:val="center"/>
          </w:tcPr>
          <w:p w:rsidR="00FB3BAF" w:rsidRPr="007B75C8" w:rsidRDefault="00FB3BAF" w:rsidP="00297666">
            <w:pPr>
              <w:spacing w:before="60"/>
              <w:rPr>
                <w:rFonts w:asciiTheme="minorHAnsi" w:hAnsiTheme="minorHAnsi" w:cs="Calibri"/>
                <w:szCs w:val="22"/>
              </w:rPr>
            </w:pPr>
          </w:p>
        </w:tc>
        <w:tc>
          <w:tcPr>
            <w:tcW w:w="671" w:type="pct"/>
            <w:shd w:val="clear" w:color="auto" w:fill="FFFFFF"/>
            <w:vAlign w:val="center"/>
          </w:tcPr>
          <w:p w:rsidR="00FB3BAF" w:rsidRPr="007B75C8" w:rsidRDefault="00FB3BAF" w:rsidP="00297666">
            <w:pPr>
              <w:spacing w:before="60"/>
              <w:rPr>
                <w:rFonts w:asciiTheme="minorHAnsi" w:hAnsiTheme="minorHAnsi" w:cs="Calibri"/>
                <w:szCs w:val="22"/>
              </w:rPr>
            </w:pPr>
          </w:p>
        </w:tc>
      </w:tr>
    </w:tbl>
    <w:p w:rsidR="00FB3BAF" w:rsidRPr="007B75C8" w:rsidRDefault="00FB3BAF" w:rsidP="00FB3BAF">
      <w:pPr>
        <w:pStyle w:val="40"/>
        <w:tabs>
          <w:tab w:val="clear" w:pos="1701"/>
        </w:tabs>
        <w:spacing w:before="60" w:after="0"/>
        <w:ind w:left="862" w:hanging="862"/>
        <w:jc w:val="both"/>
        <w:rPr>
          <w:rFonts w:asciiTheme="minorHAnsi" w:hAnsiTheme="minorHAnsi" w:cstheme="minorHAnsi"/>
          <w:szCs w:val="22"/>
        </w:rPr>
      </w:pPr>
      <w:bookmarkStart w:id="1098" w:name="_Toc392245388"/>
      <w:bookmarkStart w:id="1099" w:name="_Toc409691802"/>
      <w:bookmarkStart w:id="1100" w:name="_Toc240445879"/>
      <w:bookmarkStart w:id="1101" w:name="_Toc302577501"/>
      <w:bookmarkStart w:id="1102" w:name="_Toc391285087"/>
      <w:bookmarkStart w:id="1103" w:name="_Toc391302701"/>
      <w:bookmarkStart w:id="1104" w:name="_Toc391302830"/>
      <w:bookmarkStart w:id="1105" w:name="_Toc391302861"/>
      <w:bookmarkStart w:id="1106" w:name="_Toc391472786"/>
      <w:r w:rsidRPr="007B75C8">
        <w:rPr>
          <w:rFonts w:asciiTheme="minorHAnsi" w:hAnsiTheme="minorHAnsi" w:cstheme="minorHAnsi"/>
          <w:szCs w:val="22"/>
        </w:rPr>
        <w:t>Άλλες δαπάνες</w:t>
      </w:r>
      <w:bookmarkEnd w:id="1098"/>
      <w:bookmarkEnd w:id="1099"/>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2780"/>
        <w:gridCol w:w="1250"/>
        <w:gridCol w:w="1257"/>
        <w:gridCol w:w="1082"/>
        <w:gridCol w:w="959"/>
        <w:gridCol w:w="1220"/>
      </w:tblGrid>
      <w:tr w:rsidR="00FB3BAF" w:rsidRPr="007B75C8" w:rsidTr="00297666">
        <w:trPr>
          <w:cantSplit/>
        </w:trPr>
        <w:tc>
          <w:tcPr>
            <w:tcW w:w="311" w:type="pct"/>
            <w:vMerge w:val="restart"/>
            <w:shd w:val="clear" w:color="auto" w:fill="E6E6E6"/>
            <w:vAlign w:val="center"/>
          </w:tcPr>
          <w:bookmarkEnd w:id="1100"/>
          <w:bookmarkEnd w:id="1101"/>
          <w:bookmarkEnd w:id="1102"/>
          <w:bookmarkEnd w:id="1103"/>
          <w:bookmarkEnd w:id="1104"/>
          <w:bookmarkEnd w:id="1105"/>
          <w:bookmarkEnd w:id="1106"/>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524"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686"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283" w:type="pct"/>
            <w:gridSpan w:val="2"/>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26" w:type="pct"/>
            <w:vMerge w:val="restart"/>
            <w:shd w:val="clear" w:color="auto" w:fill="E6E6E6"/>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1" w:type="pct"/>
            <w:vMerge w:val="restart"/>
            <w:shd w:val="clear" w:color="auto" w:fill="E6E6E6"/>
            <w:vAlign w:val="center"/>
          </w:tcPr>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666CB">
            <w:pPr>
              <w:spacing w:after="0"/>
              <w:jc w:val="center"/>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E6E6E6"/>
            <w:vAlign w:val="center"/>
          </w:tcPr>
          <w:p w:rsidR="00FB3BAF" w:rsidRPr="007B75C8" w:rsidRDefault="00FB3BAF" w:rsidP="00297666">
            <w:pPr>
              <w:rPr>
                <w:rFonts w:asciiTheme="minorHAnsi" w:hAnsiTheme="minorHAnsi" w:cs="Calibri"/>
                <w:b/>
                <w:szCs w:val="22"/>
              </w:rPr>
            </w:pPr>
          </w:p>
        </w:tc>
        <w:tc>
          <w:tcPr>
            <w:tcW w:w="1524" w:type="pct"/>
            <w:vMerge/>
            <w:shd w:val="clear" w:color="auto" w:fill="E6E6E6"/>
            <w:vAlign w:val="center"/>
          </w:tcPr>
          <w:p w:rsidR="00FB3BAF" w:rsidRPr="007B75C8" w:rsidRDefault="00FB3BAF" w:rsidP="00297666">
            <w:pPr>
              <w:rPr>
                <w:rFonts w:asciiTheme="minorHAnsi" w:hAnsiTheme="minorHAnsi" w:cs="Calibri"/>
                <w:b/>
                <w:szCs w:val="22"/>
              </w:rPr>
            </w:pPr>
          </w:p>
        </w:tc>
        <w:tc>
          <w:tcPr>
            <w:tcW w:w="686" w:type="pct"/>
            <w:vMerge/>
            <w:shd w:val="clear" w:color="auto" w:fill="E6E6E6"/>
            <w:vAlign w:val="center"/>
          </w:tcPr>
          <w:p w:rsidR="00FB3BAF" w:rsidRPr="007B75C8" w:rsidRDefault="00FB3BAF" w:rsidP="00297666">
            <w:pPr>
              <w:rPr>
                <w:rFonts w:asciiTheme="minorHAnsi" w:hAnsiTheme="minorHAnsi" w:cs="Calibri"/>
                <w:b/>
                <w:szCs w:val="22"/>
              </w:rPr>
            </w:pPr>
          </w:p>
        </w:tc>
        <w:tc>
          <w:tcPr>
            <w:tcW w:w="690" w:type="pct"/>
            <w:shd w:val="clear" w:color="auto" w:fill="E6E6E6"/>
            <w:vAlign w:val="center"/>
          </w:tcPr>
          <w:p w:rsidR="00FB3BAF" w:rsidRPr="007B75C8" w:rsidRDefault="00FB3BAF" w:rsidP="002666CB">
            <w:pPr>
              <w:jc w:val="center"/>
              <w:rPr>
                <w:rFonts w:asciiTheme="minorHAnsi" w:hAnsiTheme="minorHAnsi" w:cs="Calibri"/>
                <w:b/>
                <w:szCs w:val="22"/>
              </w:rPr>
            </w:pPr>
            <w:r w:rsidRPr="007B75C8">
              <w:rPr>
                <w:rFonts w:asciiTheme="minorHAnsi" w:hAnsiTheme="minorHAnsi" w:cs="Calibri"/>
                <w:b/>
                <w:szCs w:val="22"/>
              </w:rPr>
              <w:t>ΤΙΜΗ ΜΟΝΑΔΑΣ</w:t>
            </w:r>
          </w:p>
        </w:tc>
        <w:tc>
          <w:tcPr>
            <w:tcW w:w="594" w:type="pct"/>
            <w:shd w:val="clear" w:color="auto" w:fill="E6E6E6"/>
            <w:vAlign w:val="center"/>
          </w:tcPr>
          <w:p w:rsidR="00FB3BAF" w:rsidRPr="007B75C8" w:rsidRDefault="00FB3BAF" w:rsidP="00297666">
            <w:pPr>
              <w:rPr>
                <w:rFonts w:asciiTheme="minorHAnsi" w:hAnsiTheme="minorHAnsi" w:cs="Calibri"/>
                <w:b/>
                <w:szCs w:val="22"/>
              </w:rPr>
            </w:pPr>
            <w:r w:rsidRPr="007B75C8">
              <w:rPr>
                <w:rFonts w:asciiTheme="minorHAnsi" w:hAnsiTheme="minorHAnsi" w:cs="Calibri"/>
                <w:b/>
                <w:szCs w:val="22"/>
              </w:rPr>
              <w:t>ΣΥΝΟΛΟ</w:t>
            </w:r>
          </w:p>
        </w:tc>
        <w:tc>
          <w:tcPr>
            <w:tcW w:w="526" w:type="pct"/>
            <w:vMerge/>
            <w:shd w:val="clear" w:color="auto" w:fill="E6E6E6"/>
            <w:vAlign w:val="center"/>
          </w:tcPr>
          <w:p w:rsidR="00FB3BAF" w:rsidRPr="007B75C8" w:rsidRDefault="00FB3BAF" w:rsidP="00297666">
            <w:pPr>
              <w:rPr>
                <w:rFonts w:asciiTheme="minorHAnsi" w:hAnsiTheme="minorHAnsi" w:cs="Calibri"/>
                <w:b/>
                <w:szCs w:val="22"/>
              </w:rPr>
            </w:pPr>
          </w:p>
        </w:tc>
        <w:tc>
          <w:tcPr>
            <w:tcW w:w="671" w:type="pct"/>
            <w:vMerge/>
            <w:shd w:val="clear" w:color="auto" w:fill="E6E6E6"/>
            <w:vAlign w:val="center"/>
          </w:tcPr>
          <w:p w:rsidR="00FB3BAF" w:rsidRPr="007B75C8" w:rsidRDefault="00FB3BAF" w:rsidP="00297666">
            <w:pPr>
              <w:rPr>
                <w:rFonts w:asciiTheme="minorHAnsi" w:hAnsiTheme="minorHAnsi" w:cs="Calibri"/>
                <w:b/>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24" w:type="pct"/>
            <w:vAlign w:val="center"/>
          </w:tcPr>
          <w:p w:rsidR="00FB3BAF" w:rsidRPr="007B75C8" w:rsidRDefault="00FB3BAF" w:rsidP="00297666">
            <w:pPr>
              <w:rPr>
                <w:rFonts w:asciiTheme="minorHAnsi" w:hAnsiTheme="minorHAnsi" w:cs="Calibri"/>
                <w:szCs w:val="22"/>
              </w:rPr>
            </w:pPr>
          </w:p>
        </w:tc>
        <w:tc>
          <w:tcPr>
            <w:tcW w:w="686" w:type="pct"/>
            <w:vAlign w:val="center"/>
          </w:tcPr>
          <w:p w:rsidR="00FB3BAF" w:rsidRPr="007B75C8" w:rsidRDefault="00FB3BAF" w:rsidP="00297666">
            <w:pPr>
              <w:rPr>
                <w:rFonts w:asciiTheme="minorHAnsi" w:hAnsiTheme="minorHAnsi" w:cs="Calibri"/>
                <w:szCs w:val="22"/>
              </w:rPr>
            </w:pPr>
          </w:p>
        </w:tc>
        <w:tc>
          <w:tcPr>
            <w:tcW w:w="690" w:type="pct"/>
            <w:vAlign w:val="center"/>
          </w:tcPr>
          <w:p w:rsidR="00FB3BAF" w:rsidRPr="007B75C8" w:rsidRDefault="00FB3BAF" w:rsidP="00297666">
            <w:pPr>
              <w:rPr>
                <w:rFonts w:asciiTheme="minorHAnsi" w:hAnsiTheme="minorHAnsi" w:cs="Calibri"/>
                <w:szCs w:val="22"/>
              </w:rPr>
            </w:pPr>
          </w:p>
        </w:tc>
        <w:tc>
          <w:tcPr>
            <w:tcW w:w="594" w:type="pct"/>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24" w:type="pct"/>
            <w:vAlign w:val="center"/>
          </w:tcPr>
          <w:p w:rsidR="00FB3BAF" w:rsidRPr="007B75C8" w:rsidRDefault="00FB3BAF" w:rsidP="00297666">
            <w:pPr>
              <w:rPr>
                <w:rFonts w:asciiTheme="minorHAnsi" w:hAnsiTheme="minorHAnsi" w:cs="Calibri"/>
                <w:szCs w:val="22"/>
              </w:rPr>
            </w:pPr>
          </w:p>
        </w:tc>
        <w:tc>
          <w:tcPr>
            <w:tcW w:w="686"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4" w:type="pct"/>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90426C">
        <w:trPr>
          <w:trHeight w:val="284"/>
        </w:trPr>
        <w:tc>
          <w:tcPr>
            <w:tcW w:w="3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152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6"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90"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26" w:type="pct"/>
            <w:vAlign w:val="center"/>
          </w:tcPr>
          <w:p w:rsidR="00FB3BAF" w:rsidRPr="007B75C8" w:rsidRDefault="00FB3BAF" w:rsidP="00297666">
            <w:pPr>
              <w:rPr>
                <w:rFonts w:asciiTheme="minorHAnsi" w:hAnsiTheme="minorHAnsi" w:cs="Calibri"/>
                <w:szCs w:val="22"/>
              </w:rPr>
            </w:pPr>
          </w:p>
        </w:tc>
        <w:tc>
          <w:tcPr>
            <w:tcW w:w="671" w:type="pct"/>
            <w:vAlign w:val="center"/>
          </w:tcPr>
          <w:p w:rsidR="00FB3BAF" w:rsidRPr="007B75C8" w:rsidRDefault="00FB3BAF" w:rsidP="00297666">
            <w:pPr>
              <w:rPr>
                <w:rFonts w:asciiTheme="minorHAnsi" w:hAnsiTheme="minorHAnsi" w:cs="Calibri"/>
                <w:szCs w:val="22"/>
              </w:rPr>
            </w:pPr>
          </w:p>
        </w:tc>
      </w:tr>
      <w:tr w:rsidR="00FB3BAF" w:rsidRPr="007B75C8" w:rsidTr="0090426C">
        <w:tblPrEx>
          <w:shd w:val="clear" w:color="auto" w:fill="FFFFFF"/>
        </w:tblPrEx>
        <w:trPr>
          <w:trHeight w:val="284"/>
        </w:trPr>
        <w:tc>
          <w:tcPr>
            <w:tcW w:w="1835" w:type="pct"/>
            <w:gridSpan w:val="2"/>
            <w:tcBorders>
              <w:right w:val="single" w:sz="4" w:space="0" w:color="auto"/>
            </w:tcBorders>
            <w:shd w:val="pct15" w:color="auto" w:fill="auto"/>
            <w:vAlign w:val="center"/>
          </w:tcPr>
          <w:p w:rsidR="00FB3BAF" w:rsidRPr="007B75C8" w:rsidRDefault="00FB3BAF" w:rsidP="00297666">
            <w:pPr>
              <w:spacing w:after="0"/>
              <w:jc w:val="center"/>
              <w:rPr>
                <w:rFonts w:asciiTheme="minorHAnsi" w:hAnsiTheme="minorHAnsi" w:cs="Calibri"/>
                <w:szCs w:val="22"/>
              </w:rPr>
            </w:pPr>
            <w:bookmarkStart w:id="1107" w:name="_Toc240445880"/>
            <w:r w:rsidRPr="007B75C8">
              <w:rPr>
                <w:rFonts w:asciiTheme="minorHAnsi" w:hAnsiTheme="minorHAnsi" w:cs="Calibri"/>
                <w:b/>
                <w:szCs w:val="22"/>
              </w:rPr>
              <w:t>ΣΥΝΟΛΟ</w:t>
            </w:r>
          </w:p>
        </w:tc>
        <w:tc>
          <w:tcPr>
            <w:tcW w:w="137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94" w:type="pct"/>
            <w:tcBorders>
              <w:left w:val="single" w:sz="4" w:space="0" w:color="auto"/>
            </w:tcBorders>
            <w:shd w:val="clear" w:color="auto" w:fill="FFFFFF"/>
            <w:vAlign w:val="center"/>
          </w:tcPr>
          <w:p w:rsidR="00FB3BAF" w:rsidRPr="007B75C8" w:rsidRDefault="00FB3BAF" w:rsidP="00297666">
            <w:pPr>
              <w:rPr>
                <w:rFonts w:asciiTheme="minorHAnsi" w:hAnsiTheme="minorHAnsi" w:cs="Calibri"/>
                <w:szCs w:val="22"/>
              </w:rPr>
            </w:pPr>
          </w:p>
        </w:tc>
        <w:tc>
          <w:tcPr>
            <w:tcW w:w="526" w:type="pct"/>
            <w:shd w:val="clear" w:color="auto" w:fill="FFFFFF"/>
            <w:vAlign w:val="center"/>
          </w:tcPr>
          <w:p w:rsidR="00FB3BAF" w:rsidRPr="007B75C8" w:rsidRDefault="00FB3BAF" w:rsidP="00297666">
            <w:pPr>
              <w:rPr>
                <w:rFonts w:asciiTheme="minorHAnsi" w:hAnsiTheme="minorHAnsi" w:cs="Calibri"/>
                <w:szCs w:val="22"/>
              </w:rPr>
            </w:pPr>
          </w:p>
        </w:tc>
        <w:tc>
          <w:tcPr>
            <w:tcW w:w="671" w:type="pct"/>
            <w:shd w:val="clear" w:color="auto" w:fill="FFFFFF"/>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pStyle w:val="30"/>
        <w:tabs>
          <w:tab w:val="num" w:pos="720"/>
        </w:tabs>
        <w:spacing w:before="60" w:after="0"/>
        <w:ind w:left="720"/>
        <w:rPr>
          <w:rFonts w:asciiTheme="minorHAnsi" w:hAnsiTheme="minorHAnsi" w:cstheme="minorHAnsi"/>
          <w:szCs w:val="22"/>
        </w:rPr>
      </w:pPr>
      <w:bookmarkStart w:id="1108" w:name="_Toc392245389"/>
      <w:bookmarkStart w:id="1109" w:name="_Toc409691803"/>
      <w:bookmarkStart w:id="1110" w:name="_Toc240445881"/>
      <w:bookmarkStart w:id="1111" w:name="_Toc302577502"/>
      <w:bookmarkStart w:id="1112" w:name="_Toc391285088"/>
      <w:bookmarkStart w:id="1113" w:name="_Toc391302702"/>
      <w:bookmarkStart w:id="1114" w:name="_Toc391302831"/>
      <w:bookmarkStart w:id="1115" w:name="_Toc391302862"/>
      <w:bookmarkStart w:id="1116" w:name="_Toc391472787"/>
      <w:bookmarkEnd w:id="1107"/>
      <w:r w:rsidRPr="007B75C8">
        <w:rPr>
          <w:rFonts w:asciiTheme="minorHAnsi" w:hAnsiTheme="minorHAnsi" w:cstheme="minorHAnsi"/>
          <w:szCs w:val="22"/>
        </w:rPr>
        <w:t>Εκπαίδευση χρηστών</w:t>
      </w:r>
      <w:bookmarkEnd w:id="1108"/>
      <w:bookmarkEnd w:id="110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2819"/>
        <w:gridCol w:w="1248"/>
        <w:gridCol w:w="1256"/>
        <w:gridCol w:w="1082"/>
        <w:gridCol w:w="933"/>
        <w:gridCol w:w="1224"/>
      </w:tblGrid>
      <w:tr w:rsidR="00FB3BAF" w:rsidRPr="007B75C8" w:rsidTr="00297666">
        <w:trPr>
          <w:cantSplit/>
        </w:trPr>
        <w:tc>
          <w:tcPr>
            <w:tcW w:w="311" w:type="pct"/>
            <w:vMerge w:val="restart"/>
            <w:shd w:val="pct15" w:color="auto" w:fill="FFFFFF"/>
            <w:vAlign w:val="center"/>
          </w:tcPr>
          <w:bookmarkEnd w:id="1110"/>
          <w:bookmarkEnd w:id="1111"/>
          <w:bookmarkEnd w:id="1112"/>
          <w:bookmarkEnd w:id="1113"/>
          <w:bookmarkEnd w:id="1114"/>
          <w:bookmarkEnd w:id="1115"/>
          <w:bookmarkEnd w:id="1116"/>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1543"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684"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ΠΟΣΟΤΗΤΑ</w:t>
            </w:r>
          </w:p>
        </w:tc>
        <w:tc>
          <w:tcPr>
            <w:tcW w:w="1281" w:type="pct"/>
            <w:gridSpan w:val="2"/>
            <w:tcBorders>
              <w:bottom w:val="single" w:sz="4" w:space="0" w:color="auto"/>
            </w:tcBorders>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ΑΞΙΑ ΧΩΡΙΣ ΦΠΑ [€]</w:t>
            </w:r>
          </w:p>
        </w:tc>
        <w:tc>
          <w:tcPr>
            <w:tcW w:w="511"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670"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Pr>
        <w:tc>
          <w:tcPr>
            <w:tcW w:w="311" w:type="pct"/>
            <w:vMerge/>
            <w:shd w:val="clear" w:color="auto" w:fill="E6E6E6"/>
            <w:vAlign w:val="center"/>
          </w:tcPr>
          <w:p w:rsidR="00FB3BAF" w:rsidRPr="007B75C8" w:rsidRDefault="00FB3BAF" w:rsidP="00297666">
            <w:pPr>
              <w:rPr>
                <w:rFonts w:asciiTheme="minorHAnsi" w:hAnsiTheme="minorHAnsi" w:cs="Calibri"/>
                <w:b/>
                <w:szCs w:val="22"/>
              </w:rPr>
            </w:pPr>
          </w:p>
        </w:tc>
        <w:tc>
          <w:tcPr>
            <w:tcW w:w="1543" w:type="pct"/>
            <w:vMerge/>
            <w:shd w:val="clear" w:color="auto" w:fill="E6E6E6"/>
            <w:vAlign w:val="center"/>
          </w:tcPr>
          <w:p w:rsidR="00FB3BAF" w:rsidRPr="007B75C8" w:rsidRDefault="00FB3BAF" w:rsidP="00297666">
            <w:pPr>
              <w:rPr>
                <w:rFonts w:asciiTheme="minorHAnsi" w:hAnsiTheme="minorHAnsi" w:cs="Calibri"/>
                <w:b/>
                <w:szCs w:val="22"/>
              </w:rPr>
            </w:pPr>
          </w:p>
        </w:tc>
        <w:tc>
          <w:tcPr>
            <w:tcW w:w="684" w:type="pct"/>
            <w:vMerge/>
            <w:shd w:val="clear" w:color="auto" w:fill="E6E6E6"/>
            <w:vAlign w:val="center"/>
          </w:tcPr>
          <w:p w:rsidR="00FB3BAF" w:rsidRPr="007B75C8" w:rsidRDefault="00FB3BAF" w:rsidP="00297666">
            <w:pPr>
              <w:rPr>
                <w:rFonts w:asciiTheme="minorHAnsi" w:hAnsiTheme="minorHAnsi" w:cs="Calibri"/>
                <w:b/>
                <w:szCs w:val="22"/>
              </w:rPr>
            </w:pPr>
          </w:p>
        </w:tc>
        <w:tc>
          <w:tcPr>
            <w:tcW w:w="688" w:type="pct"/>
            <w:shd w:val="pct15" w:color="auto" w:fill="FFFFFF"/>
            <w:vAlign w:val="center"/>
          </w:tcPr>
          <w:p w:rsidR="00FB3BAF" w:rsidRPr="007B75C8" w:rsidRDefault="00FB3BAF" w:rsidP="00297666">
            <w:pPr>
              <w:rPr>
                <w:rFonts w:asciiTheme="minorHAnsi" w:hAnsiTheme="minorHAnsi" w:cs="Calibri"/>
                <w:b/>
                <w:szCs w:val="22"/>
              </w:rPr>
            </w:pPr>
            <w:r w:rsidRPr="007B75C8">
              <w:rPr>
                <w:rFonts w:asciiTheme="minorHAnsi" w:hAnsiTheme="minorHAnsi" w:cs="Calibri"/>
                <w:b/>
                <w:szCs w:val="22"/>
              </w:rPr>
              <w:t>ΤΙΜΗ ΜΟΝΑΔΑΣ</w:t>
            </w:r>
          </w:p>
        </w:tc>
        <w:tc>
          <w:tcPr>
            <w:tcW w:w="593" w:type="pct"/>
            <w:shd w:val="pct15" w:color="auto" w:fill="FFFFFF"/>
            <w:vAlign w:val="center"/>
          </w:tcPr>
          <w:p w:rsidR="00FB3BAF" w:rsidRPr="007B75C8" w:rsidRDefault="00FB3BAF" w:rsidP="00297666">
            <w:pPr>
              <w:jc w:val="center"/>
              <w:rPr>
                <w:rFonts w:asciiTheme="minorHAnsi" w:hAnsiTheme="minorHAnsi" w:cs="Calibri"/>
                <w:b/>
                <w:szCs w:val="22"/>
              </w:rPr>
            </w:pPr>
            <w:r w:rsidRPr="007B75C8">
              <w:rPr>
                <w:rFonts w:asciiTheme="minorHAnsi" w:hAnsiTheme="minorHAnsi" w:cs="Calibri"/>
                <w:b/>
                <w:szCs w:val="22"/>
              </w:rPr>
              <w:t>ΣΥΝΟΛΟ</w:t>
            </w:r>
          </w:p>
        </w:tc>
        <w:tc>
          <w:tcPr>
            <w:tcW w:w="511" w:type="pct"/>
            <w:vMerge/>
            <w:shd w:val="clear" w:color="auto" w:fill="E6E6E6"/>
            <w:vAlign w:val="center"/>
          </w:tcPr>
          <w:p w:rsidR="00FB3BAF" w:rsidRPr="007B75C8" w:rsidRDefault="00FB3BAF" w:rsidP="00297666">
            <w:pPr>
              <w:rPr>
                <w:rFonts w:asciiTheme="minorHAnsi" w:hAnsiTheme="minorHAnsi" w:cs="Calibri"/>
                <w:b/>
                <w:szCs w:val="22"/>
              </w:rPr>
            </w:pPr>
          </w:p>
        </w:tc>
        <w:tc>
          <w:tcPr>
            <w:tcW w:w="670" w:type="pct"/>
            <w:vMerge/>
            <w:shd w:val="clear" w:color="auto" w:fill="E6E6E6"/>
            <w:vAlign w:val="center"/>
          </w:tcPr>
          <w:p w:rsidR="00FB3BAF" w:rsidRPr="007B75C8" w:rsidRDefault="00FB3BAF" w:rsidP="00297666">
            <w:pPr>
              <w:rPr>
                <w:rFonts w:asciiTheme="minorHAnsi" w:hAnsiTheme="minorHAnsi" w:cs="Calibri"/>
                <w:b/>
                <w:szCs w:val="22"/>
              </w:rPr>
            </w:pPr>
          </w:p>
        </w:tc>
      </w:tr>
      <w:tr w:rsidR="00FB3BAF" w:rsidRPr="007B75C8" w:rsidTr="00297666">
        <w:trPr>
          <w:trHeight w:val="284"/>
        </w:trPr>
        <w:tc>
          <w:tcPr>
            <w:tcW w:w="311" w:type="pct"/>
            <w:vAlign w:val="center"/>
          </w:tcPr>
          <w:p w:rsidR="00FB3BAF" w:rsidRPr="007B75C8" w:rsidRDefault="00FB3BAF" w:rsidP="00297666">
            <w:pPr>
              <w:rPr>
                <w:rFonts w:asciiTheme="minorHAnsi" w:hAnsiTheme="minorHAnsi" w:cs="Calibri"/>
                <w:szCs w:val="22"/>
              </w:rPr>
            </w:pPr>
          </w:p>
        </w:tc>
        <w:tc>
          <w:tcPr>
            <w:tcW w:w="1543" w:type="pct"/>
            <w:vAlign w:val="center"/>
          </w:tcPr>
          <w:p w:rsidR="00FB3BAF" w:rsidRPr="007B75C8" w:rsidRDefault="00FB3BAF" w:rsidP="00297666">
            <w:pPr>
              <w:rPr>
                <w:rFonts w:asciiTheme="minorHAnsi" w:hAnsiTheme="minorHAnsi" w:cs="Calibri"/>
                <w:szCs w:val="22"/>
              </w:rPr>
            </w:pPr>
          </w:p>
        </w:tc>
        <w:tc>
          <w:tcPr>
            <w:tcW w:w="684" w:type="pct"/>
            <w:vAlign w:val="center"/>
          </w:tcPr>
          <w:p w:rsidR="00FB3BAF" w:rsidRPr="007B75C8" w:rsidRDefault="00FB3BAF" w:rsidP="00297666">
            <w:pPr>
              <w:rPr>
                <w:rFonts w:asciiTheme="minorHAnsi" w:hAnsiTheme="minorHAnsi" w:cs="Calibri"/>
                <w:szCs w:val="22"/>
              </w:rPr>
            </w:pPr>
          </w:p>
        </w:tc>
        <w:tc>
          <w:tcPr>
            <w:tcW w:w="688" w:type="pct"/>
            <w:vAlign w:val="center"/>
          </w:tcPr>
          <w:p w:rsidR="00FB3BAF" w:rsidRPr="007B75C8" w:rsidRDefault="00FB3BAF" w:rsidP="00297666">
            <w:pPr>
              <w:rPr>
                <w:rFonts w:asciiTheme="minorHAnsi" w:hAnsiTheme="minorHAnsi" w:cs="Calibri"/>
                <w:szCs w:val="22"/>
              </w:rPr>
            </w:pPr>
          </w:p>
        </w:tc>
        <w:tc>
          <w:tcPr>
            <w:tcW w:w="593" w:type="pct"/>
            <w:vAlign w:val="center"/>
          </w:tcPr>
          <w:p w:rsidR="00FB3BAF" w:rsidRPr="007B75C8" w:rsidRDefault="00FB3BAF" w:rsidP="00297666">
            <w:pPr>
              <w:rPr>
                <w:rFonts w:asciiTheme="minorHAnsi" w:hAnsiTheme="minorHAnsi" w:cs="Calibri"/>
                <w:szCs w:val="22"/>
              </w:rPr>
            </w:pPr>
          </w:p>
        </w:tc>
        <w:tc>
          <w:tcPr>
            <w:tcW w:w="511" w:type="pct"/>
            <w:vAlign w:val="center"/>
          </w:tcPr>
          <w:p w:rsidR="00FB3BAF" w:rsidRPr="007B75C8" w:rsidRDefault="00FB3BAF" w:rsidP="00297666">
            <w:pPr>
              <w:rPr>
                <w:rFonts w:asciiTheme="minorHAnsi" w:hAnsiTheme="minorHAnsi" w:cs="Calibri"/>
                <w:szCs w:val="22"/>
              </w:rPr>
            </w:pPr>
          </w:p>
        </w:tc>
        <w:tc>
          <w:tcPr>
            <w:tcW w:w="670"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154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88"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9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511"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670" w:type="pct"/>
            <w:tcBorders>
              <w:bottom w:val="single" w:sz="4" w:space="0" w:color="auto"/>
            </w:tcBorders>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226" w:type="pct"/>
            <w:gridSpan w:val="4"/>
            <w:shd w:val="pct15" w:color="auto" w:fill="auto"/>
            <w:vAlign w:val="center"/>
          </w:tcPr>
          <w:p w:rsidR="00FB3BAF" w:rsidRPr="007B75C8" w:rsidRDefault="00FB3BAF" w:rsidP="00297666">
            <w:pPr>
              <w:spacing w:after="0"/>
              <w:jc w:val="center"/>
              <w:rPr>
                <w:rFonts w:asciiTheme="minorHAnsi" w:hAnsiTheme="minorHAnsi" w:cs="Calibri"/>
                <w:szCs w:val="22"/>
              </w:rPr>
            </w:pPr>
            <w:r w:rsidRPr="007B75C8">
              <w:rPr>
                <w:rFonts w:asciiTheme="minorHAnsi" w:hAnsiTheme="minorHAnsi" w:cs="Calibri"/>
                <w:b/>
                <w:szCs w:val="22"/>
              </w:rPr>
              <w:t>ΣΥΝΟΛΟ</w:t>
            </w:r>
          </w:p>
        </w:tc>
        <w:tc>
          <w:tcPr>
            <w:tcW w:w="593" w:type="pct"/>
            <w:shd w:val="clear" w:color="auto" w:fill="FFFFFF"/>
            <w:vAlign w:val="center"/>
          </w:tcPr>
          <w:p w:rsidR="00FB3BAF" w:rsidRPr="007B75C8" w:rsidRDefault="00FB3BAF" w:rsidP="00297666">
            <w:pPr>
              <w:rPr>
                <w:rFonts w:asciiTheme="minorHAnsi" w:hAnsiTheme="minorHAnsi" w:cs="Calibri"/>
                <w:szCs w:val="22"/>
              </w:rPr>
            </w:pPr>
          </w:p>
        </w:tc>
        <w:tc>
          <w:tcPr>
            <w:tcW w:w="511" w:type="pct"/>
            <w:shd w:val="clear" w:color="auto" w:fill="FFFFFF"/>
            <w:vAlign w:val="center"/>
          </w:tcPr>
          <w:p w:rsidR="00FB3BAF" w:rsidRPr="007B75C8" w:rsidRDefault="00FB3BAF" w:rsidP="00297666">
            <w:pPr>
              <w:rPr>
                <w:rFonts w:asciiTheme="minorHAnsi" w:hAnsiTheme="minorHAnsi" w:cs="Calibri"/>
                <w:szCs w:val="22"/>
              </w:rPr>
            </w:pPr>
          </w:p>
        </w:tc>
        <w:tc>
          <w:tcPr>
            <w:tcW w:w="670" w:type="pct"/>
            <w:shd w:val="clear" w:color="auto" w:fill="FFFFFF"/>
            <w:vAlign w:val="center"/>
          </w:tcPr>
          <w:p w:rsidR="00FB3BAF" w:rsidRPr="007B75C8" w:rsidRDefault="00FB3BAF" w:rsidP="00297666">
            <w:pPr>
              <w:rPr>
                <w:rFonts w:asciiTheme="minorHAnsi" w:hAnsiTheme="minorHAnsi" w:cs="Calibri"/>
                <w:szCs w:val="22"/>
              </w:rPr>
            </w:pPr>
          </w:p>
        </w:tc>
      </w:tr>
    </w:tbl>
    <w:p w:rsidR="00FB3BAF" w:rsidRPr="007B75C8" w:rsidRDefault="00FB3BAF" w:rsidP="00FB3BAF">
      <w:pPr>
        <w:pStyle w:val="30"/>
        <w:tabs>
          <w:tab w:val="num" w:pos="720"/>
        </w:tabs>
        <w:spacing w:before="60" w:after="0"/>
        <w:ind w:left="720"/>
        <w:rPr>
          <w:rFonts w:asciiTheme="minorHAnsi" w:hAnsiTheme="minorHAnsi" w:cstheme="minorHAnsi"/>
          <w:szCs w:val="22"/>
        </w:rPr>
      </w:pPr>
      <w:bookmarkStart w:id="1117" w:name="_Toc392245390"/>
      <w:bookmarkStart w:id="1118" w:name="_Toc409691804"/>
      <w:bookmarkStart w:id="1119" w:name="_Toc63254467"/>
      <w:bookmarkStart w:id="1120" w:name="_Ref104352824"/>
      <w:bookmarkStart w:id="1121" w:name="_Ref104352827"/>
      <w:bookmarkStart w:id="1122" w:name="_Ref104352962"/>
      <w:bookmarkStart w:id="1123" w:name="_Toc240445882"/>
      <w:bookmarkStart w:id="1124" w:name="_Toc302577503"/>
      <w:bookmarkStart w:id="1125" w:name="_Toc391285089"/>
      <w:bookmarkStart w:id="1126" w:name="_Toc391302703"/>
      <w:bookmarkStart w:id="1127" w:name="_Toc391302832"/>
      <w:bookmarkStart w:id="1128" w:name="_Toc391302863"/>
      <w:bookmarkStart w:id="1129" w:name="_Toc391472788"/>
      <w:r w:rsidRPr="007B75C8">
        <w:rPr>
          <w:rFonts w:asciiTheme="minorHAnsi" w:hAnsiTheme="minorHAnsi" w:cstheme="minorHAnsi"/>
          <w:szCs w:val="22"/>
        </w:rPr>
        <w:t>Συγκεντρωτικός Πίνακας Οικονομικής Προσφοράς Έργου</w:t>
      </w:r>
      <w:bookmarkEnd w:id="1117"/>
      <w:bookmarkEnd w:id="1118"/>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
        <w:gridCol w:w="3905"/>
        <w:gridCol w:w="1541"/>
        <w:gridCol w:w="1543"/>
        <w:gridCol w:w="1545"/>
      </w:tblGrid>
      <w:tr w:rsidR="00FB3BAF" w:rsidRPr="007B75C8" w:rsidTr="00297666">
        <w:trPr>
          <w:cantSplit/>
          <w:trHeight w:val="389"/>
        </w:trPr>
        <w:tc>
          <w:tcPr>
            <w:tcW w:w="331" w:type="pct"/>
            <w:vMerge w:val="restart"/>
            <w:shd w:val="pct15" w:color="auto" w:fill="FFFFFF"/>
            <w:vAlign w:val="center"/>
          </w:tcPr>
          <w:bookmarkEnd w:id="1119"/>
          <w:bookmarkEnd w:id="1120"/>
          <w:bookmarkEnd w:id="1121"/>
          <w:bookmarkEnd w:id="1122"/>
          <w:bookmarkEnd w:id="1123"/>
          <w:bookmarkEnd w:id="1124"/>
          <w:bookmarkEnd w:id="1125"/>
          <w:bookmarkEnd w:id="1126"/>
          <w:bookmarkEnd w:id="1127"/>
          <w:bookmarkEnd w:id="1128"/>
          <w:bookmarkEnd w:id="1129"/>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Α/Α</w:t>
            </w:r>
          </w:p>
        </w:tc>
        <w:tc>
          <w:tcPr>
            <w:tcW w:w="2136"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ΠΕΡΙΓΡΑΦΗ</w:t>
            </w:r>
          </w:p>
        </w:tc>
        <w:tc>
          <w:tcPr>
            <w:tcW w:w="843"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ΧΩΡΙΣ ΦΠΑ [€]</w:t>
            </w:r>
          </w:p>
        </w:tc>
        <w:tc>
          <w:tcPr>
            <w:tcW w:w="844"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ΦΠΑ [€]</w:t>
            </w:r>
          </w:p>
        </w:tc>
        <w:tc>
          <w:tcPr>
            <w:tcW w:w="845" w:type="pct"/>
            <w:vMerge w:val="restar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ΣΥΝΟΛΙΚΗ ΑΞΙΑ ΕΡΓΟΥ</w:t>
            </w:r>
          </w:p>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ΜΕ ΦΠΑ [€]</w:t>
            </w:r>
          </w:p>
        </w:tc>
      </w:tr>
      <w:tr w:rsidR="00FB3BAF" w:rsidRPr="007B75C8" w:rsidTr="00297666">
        <w:trPr>
          <w:cantSplit/>
          <w:trHeight w:val="389"/>
        </w:trPr>
        <w:tc>
          <w:tcPr>
            <w:tcW w:w="331" w:type="pct"/>
            <w:vMerge/>
            <w:shd w:val="pct15" w:color="auto" w:fill="FFFFFF"/>
            <w:vAlign w:val="center"/>
          </w:tcPr>
          <w:p w:rsidR="00FB3BAF" w:rsidRPr="007B75C8" w:rsidRDefault="00FB3BAF" w:rsidP="00297666">
            <w:pPr>
              <w:rPr>
                <w:rFonts w:asciiTheme="minorHAnsi" w:hAnsiTheme="minorHAnsi" w:cs="Calibri"/>
                <w:szCs w:val="22"/>
              </w:rPr>
            </w:pPr>
          </w:p>
        </w:tc>
        <w:tc>
          <w:tcPr>
            <w:tcW w:w="2136" w:type="pct"/>
            <w:vMerge/>
            <w:shd w:val="pct15" w:color="auto" w:fill="FFFFFF"/>
            <w:vAlign w:val="center"/>
          </w:tcPr>
          <w:p w:rsidR="00FB3BAF" w:rsidRPr="007B75C8" w:rsidRDefault="00FB3BAF" w:rsidP="00297666">
            <w:pPr>
              <w:rPr>
                <w:rFonts w:asciiTheme="minorHAnsi" w:hAnsiTheme="minorHAnsi" w:cs="Calibri"/>
                <w:szCs w:val="22"/>
              </w:rPr>
            </w:pPr>
          </w:p>
        </w:tc>
        <w:tc>
          <w:tcPr>
            <w:tcW w:w="843" w:type="pct"/>
            <w:vMerge/>
            <w:shd w:val="pct15" w:color="auto" w:fill="FFFFFF"/>
            <w:vAlign w:val="center"/>
          </w:tcPr>
          <w:p w:rsidR="00FB3BAF" w:rsidRPr="007B75C8" w:rsidRDefault="00FB3BAF" w:rsidP="00297666">
            <w:pPr>
              <w:rPr>
                <w:rFonts w:asciiTheme="minorHAnsi" w:hAnsiTheme="minorHAnsi" w:cs="Calibri"/>
                <w:szCs w:val="22"/>
              </w:rPr>
            </w:pPr>
          </w:p>
        </w:tc>
        <w:tc>
          <w:tcPr>
            <w:tcW w:w="844" w:type="pct"/>
            <w:vMerge/>
            <w:shd w:val="pct15" w:color="auto" w:fill="FFFFFF"/>
            <w:vAlign w:val="center"/>
          </w:tcPr>
          <w:p w:rsidR="00FB3BAF" w:rsidRPr="007B75C8" w:rsidRDefault="00FB3BAF" w:rsidP="00297666">
            <w:pPr>
              <w:rPr>
                <w:rFonts w:asciiTheme="minorHAnsi" w:hAnsiTheme="minorHAnsi" w:cs="Calibri"/>
                <w:szCs w:val="22"/>
              </w:rPr>
            </w:pPr>
          </w:p>
        </w:tc>
        <w:tc>
          <w:tcPr>
            <w:tcW w:w="845" w:type="pct"/>
            <w:vMerge/>
            <w:shd w:val="pct15"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1</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Εξοπλισμός (Πίνακας Γ4.1.1)</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2</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Έτοιμο Λογισμικό (Πίνακας Γ4.1.2)</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4</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Υπηρεσίες (Πίνακας Γ4.1.3)</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5</w:t>
            </w:r>
          </w:p>
        </w:tc>
        <w:tc>
          <w:tcPr>
            <w:tcW w:w="2136" w:type="pct"/>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Άλλες δαπάνες (Πίνακας Γ4.1.4)</w:t>
            </w:r>
          </w:p>
        </w:tc>
        <w:tc>
          <w:tcPr>
            <w:tcW w:w="843" w:type="pct"/>
            <w:vAlign w:val="center"/>
          </w:tcPr>
          <w:p w:rsidR="00FB3BAF" w:rsidRPr="007B75C8" w:rsidRDefault="00FB3BAF" w:rsidP="00297666">
            <w:pPr>
              <w:rPr>
                <w:rFonts w:asciiTheme="minorHAnsi" w:hAnsiTheme="minorHAnsi" w:cs="Calibri"/>
                <w:szCs w:val="22"/>
              </w:rPr>
            </w:pPr>
          </w:p>
        </w:tc>
        <w:tc>
          <w:tcPr>
            <w:tcW w:w="844" w:type="pct"/>
            <w:vAlign w:val="center"/>
          </w:tcPr>
          <w:p w:rsidR="00FB3BAF" w:rsidRPr="007B75C8" w:rsidRDefault="00FB3BAF" w:rsidP="00297666">
            <w:pPr>
              <w:rPr>
                <w:rFonts w:asciiTheme="minorHAnsi" w:hAnsiTheme="minorHAnsi" w:cs="Calibri"/>
                <w:szCs w:val="22"/>
              </w:rPr>
            </w:pPr>
          </w:p>
        </w:tc>
        <w:tc>
          <w:tcPr>
            <w:tcW w:w="845" w:type="pct"/>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shd w:val="pct15" w:color="auto" w:fill="FFFFFF"/>
            <w:vAlign w:val="center"/>
          </w:tcPr>
          <w:p w:rsidR="00FB3BAF" w:rsidRPr="007B75C8" w:rsidRDefault="00FB3BAF" w:rsidP="00297666">
            <w:pPr>
              <w:rPr>
                <w:rFonts w:asciiTheme="minorHAnsi" w:hAnsiTheme="minorHAnsi" w:cs="Calibri"/>
                <w:szCs w:val="22"/>
              </w:rPr>
            </w:pPr>
          </w:p>
        </w:tc>
        <w:tc>
          <w:tcPr>
            <w:tcW w:w="2136"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 Γ4.1</w:t>
            </w:r>
          </w:p>
        </w:tc>
        <w:tc>
          <w:tcPr>
            <w:tcW w:w="843" w:type="pct"/>
            <w:shd w:val="pct15" w:color="auto" w:fill="FFFFFF"/>
            <w:vAlign w:val="center"/>
          </w:tcPr>
          <w:p w:rsidR="00FB3BAF" w:rsidRPr="007B75C8" w:rsidRDefault="00FB3BAF" w:rsidP="00297666">
            <w:pPr>
              <w:rPr>
                <w:rFonts w:asciiTheme="minorHAnsi" w:hAnsiTheme="minorHAnsi" w:cs="Calibri"/>
                <w:szCs w:val="22"/>
              </w:rPr>
            </w:pPr>
          </w:p>
        </w:tc>
        <w:tc>
          <w:tcPr>
            <w:tcW w:w="844" w:type="pct"/>
            <w:shd w:val="pct15" w:color="auto" w:fill="FFFFFF"/>
            <w:vAlign w:val="center"/>
          </w:tcPr>
          <w:p w:rsidR="00FB3BAF" w:rsidRPr="007B75C8" w:rsidRDefault="00FB3BAF" w:rsidP="00297666">
            <w:pPr>
              <w:rPr>
                <w:rFonts w:asciiTheme="minorHAnsi" w:hAnsiTheme="minorHAnsi" w:cs="Calibri"/>
                <w:szCs w:val="22"/>
              </w:rPr>
            </w:pPr>
          </w:p>
        </w:tc>
        <w:tc>
          <w:tcPr>
            <w:tcW w:w="845" w:type="pct"/>
            <w:shd w:val="pct15" w:color="auto" w:fill="FFFFFF"/>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tcBorders>
              <w:bottom w:val="single" w:sz="4" w:space="0" w:color="auto"/>
            </w:tcBorders>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1</w:t>
            </w:r>
          </w:p>
        </w:tc>
        <w:tc>
          <w:tcPr>
            <w:tcW w:w="2136" w:type="pct"/>
            <w:tcBorders>
              <w:bottom w:val="single" w:sz="4" w:space="0" w:color="auto"/>
            </w:tcBorders>
            <w:vAlign w:val="center"/>
          </w:tcPr>
          <w:p w:rsidR="00FB3BAF" w:rsidRPr="007B75C8" w:rsidRDefault="00FB3BAF" w:rsidP="00297666">
            <w:pPr>
              <w:rPr>
                <w:rFonts w:asciiTheme="minorHAnsi" w:hAnsiTheme="minorHAnsi" w:cs="Calibri"/>
                <w:szCs w:val="22"/>
              </w:rPr>
            </w:pPr>
            <w:r w:rsidRPr="007B75C8">
              <w:rPr>
                <w:rFonts w:asciiTheme="minorHAnsi" w:hAnsiTheme="minorHAnsi" w:cs="Calibri"/>
                <w:szCs w:val="22"/>
              </w:rPr>
              <w:t>Εκπαίδευση χρηστών (Πίνακας Γ4.2)</w:t>
            </w:r>
          </w:p>
        </w:tc>
        <w:tc>
          <w:tcPr>
            <w:tcW w:w="843"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844" w:type="pct"/>
            <w:tcBorders>
              <w:bottom w:val="single" w:sz="4" w:space="0" w:color="auto"/>
            </w:tcBorders>
            <w:vAlign w:val="center"/>
          </w:tcPr>
          <w:p w:rsidR="00FB3BAF" w:rsidRPr="007B75C8" w:rsidRDefault="00FB3BAF" w:rsidP="00297666">
            <w:pPr>
              <w:rPr>
                <w:rFonts w:asciiTheme="minorHAnsi" w:hAnsiTheme="minorHAnsi" w:cs="Calibri"/>
                <w:szCs w:val="22"/>
              </w:rPr>
            </w:pPr>
          </w:p>
        </w:tc>
        <w:tc>
          <w:tcPr>
            <w:tcW w:w="845" w:type="pct"/>
            <w:tcBorders>
              <w:bottom w:val="single" w:sz="4" w:space="0" w:color="auto"/>
            </w:tcBorders>
            <w:vAlign w:val="center"/>
          </w:tcPr>
          <w:p w:rsidR="00FB3BAF" w:rsidRPr="007B75C8" w:rsidRDefault="00FB3BAF" w:rsidP="00297666">
            <w:pPr>
              <w:rPr>
                <w:rFonts w:asciiTheme="minorHAnsi" w:hAnsiTheme="minorHAnsi" w:cs="Calibri"/>
                <w:szCs w:val="22"/>
              </w:rPr>
            </w:pPr>
          </w:p>
        </w:tc>
      </w:tr>
      <w:tr w:rsidR="00FB3BAF" w:rsidRPr="007B75C8" w:rsidTr="00297666">
        <w:trPr>
          <w:trHeight w:val="284"/>
        </w:trPr>
        <w:tc>
          <w:tcPr>
            <w:tcW w:w="331" w:type="pct"/>
            <w:shd w:val="pct15" w:color="auto" w:fill="FFFFFF"/>
            <w:vAlign w:val="center"/>
          </w:tcPr>
          <w:p w:rsidR="00FB3BAF" w:rsidRPr="007B75C8" w:rsidRDefault="00FB3BAF" w:rsidP="00297666">
            <w:pPr>
              <w:rPr>
                <w:rFonts w:asciiTheme="minorHAnsi" w:hAnsiTheme="minorHAnsi" w:cs="Calibri"/>
                <w:szCs w:val="22"/>
              </w:rPr>
            </w:pPr>
          </w:p>
        </w:tc>
        <w:tc>
          <w:tcPr>
            <w:tcW w:w="2136" w:type="pct"/>
            <w:shd w:val="pct15" w:color="auto" w:fill="FFFFFF"/>
            <w:vAlign w:val="center"/>
          </w:tcPr>
          <w:p w:rsidR="00FB3BAF" w:rsidRPr="007B75C8" w:rsidRDefault="00FB3BAF" w:rsidP="00297666">
            <w:pPr>
              <w:spacing w:after="0"/>
              <w:rPr>
                <w:rFonts w:asciiTheme="minorHAnsi" w:hAnsiTheme="minorHAnsi" w:cs="Calibri"/>
                <w:b/>
                <w:szCs w:val="22"/>
              </w:rPr>
            </w:pPr>
            <w:r w:rsidRPr="007B75C8">
              <w:rPr>
                <w:rFonts w:asciiTheme="minorHAnsi" w:hAnsiTheme="minorHAnsi" w:cs="Calibri"/>
                <w:b/>
                <w:szCs w:val="22"/>
              </w:rPr>
              <w:t>ΣΥΝΟΛΟ Γ4.2</w:t>
            </w:r>
          </w:p>
        </w:tc>
        <w:tc>
          <w:tcPr>
            <w:tcW w:w="843" w:type="pct"/>
            <w:shd w:val="pct15" w:color="auto" w:fill="FFFFFF"/>
            <w:vAlign w:val="center"/>
          </w:tcPr>
          <w:p w:rsidR="00FB3BAF" w:rsidRPr="007B75C8" w:rsidRDefault="00FB3BAF" w:rsidP="00297666">
            <w:pPr>
              <w:rPr>
                <w:rFonts w:asciiTheme="minorHAnsi" w:hAnsiTheme="minorHAnsi" w:cs="Calibri"/>
                <w:szCs w:val="22"/>
              </w:rPr>
            </w:pPr>
          </w:p>
        </w:tc>
        <w:tc>
          <w:tcPr>
            <w:tcW w:w="844" w:type="pct"/>
            <w:shd w:val="pct15" w:color="auto" w:fill="FFFFFF"/>
            <w:vAlign w:val="center"/>
          </w:tcPr>
          <w:p w:rsidR="00FB3BAF" w:rsidRPr="007B75C8" w:rsidRDefault="00FB3BAF" w:rsidP="00297666">
            <w:pPr>
              <w:rPr>
                <w:rFonts w:asciiTheme="minorHAnsi" w:hAnsiTheme="minorHAnsi" w:cs="Calibri"/>
                <w:szCs w:val="22"/>
              </w:rPr>
            </w:pPr>
          </w:p>
        </w:tc>
        <w:tc>
          <w:tcPr>
            <w:tcW w:w="845" w:type="pct"/>
            <w:shd w:val="pct15" w:color="auto" w:fill="FFFFFF"/>
            <w:vAlign w:val="center"/>
          </w:tcPr>
          <w:p w:rsidR="00FB3BAF" w:rsidRPr="007B75C8" w:rsidRDefault="00FB3BAF" w:rsidP="00297666">
            <w:pPr>
              <w:rPr>
                <w:rFonts w:asciiTheme="minorHAnsi" w:hAnsiTheme="minorHAnsi" w:cs="Calibri"/>
                <w:szCs w:val="22"/>
              </w:rPr>
            </w:pPr>
          </w:p>
        </w:tc>
      </w:tr>
      <w:tr w:rsidR="00FB3BAF" w:rsidRPr="006C7DE7" w:rsidTr="00297666">
        <w:trPr>
          <w:trHeight w:val="284"/>
        </w:trPr>
        <w:tc>
          <w:tcPr>
            <w:tcW w:w="331" w:type="pct"/>
            <w:shd w:val="clear" w:color="auto" w:fill="A0A0A0"/>
            <w:vAlign w:val="center"/>
          </w:tcPr>
          <w:p w:rsidR="00FB3BAF" w:rsidRPr="007B75C8" w:rsidRDefault="00FB3BAF" w:rsidP="00297666">
            <w:pPr>
              <w:rPr>
                <w:rFonts w:asciiTheme="minorHAnsi" w:hAnsiTheme="minorHAnsi" w:cs="Calibri"/>
                <w:szCs w:val="22"/>
              </w:rPr>
            </w:pPr>
          </w:p>
        </w:tc>
        <w:tc>
          <w:tcPr>
            <w:tcW w:w="2136" w:type="pct"/>
            <w:shd w:val="clear" w:color="auto" w:fill="A0A0A0"/>
            <w:vAlign w:val="center"/>
          </w:tcPr>
          <w:p w:rsidR="00FB3BAF" w:rsidRPr="006C7DE7" w:rsidRDefault="00FB3BAF" w:rsidP="00297666">
            <w:pPr>
              <w:spacing w:after="0"/>
              <w:rPr>
                <w:rFonts w:asciiTheme="minorHAnsi" w:hAnsiTheme="minorHAnsi" w:cs="Calibri"/>
                <w:b/>
                <w:szCs w:val="22"/>
              </w:rPr>
            </w:pPr>
            <w:r w:rsidRPr="007B75C8">
              <w:rPr>
                <w:rFonts w:asciiTheme="minorHAnsi" w:hAnsiTheme="minorHAnsi" w:cs="Calibri"/>
                <w:b/>
                <w:szCs w:val="22"/>
              </w:rPr>
              <w:t>ΓΕΝΙΚΟ ΣΥΝΟΛΟ</w:t>
            </w:r>
          </w:p>
        </w:tc>
        <w:tc>
          <w:tcPr>
            <w:tcW w:w="843" w:type="pct"/>
            <w:shd w:val="clear" w:color="auto" w:fill="A0A0A0"/>
            <w:vAlign w:val="center"/>
          </w:tcPr>
          <w:p w:rsidR="00FB3BAF" w:rsidRPr="006C7DE7" w:rsidRDefault="00FB3BAF" w:rsidP="00297666">
            <w:pPr>
              <w:rPr>
                <w:rFonts w:asciiTheme="minorHAnsi" w:hAnsiTheme="minorHAnsi" w:cs="Calibri"/>
                <w:szCs w:val="22"/>
              </w:rPr>
            </w:pPr>
          </w:p>
        </w:tc>
        <w:tc>
          <w:tcPr>
            <w:tcW w:w="844" w:type="pct"/>
            <w:shd w:val="clear" w:color="auto" w:fill="A0A0A0"/>
            <w:vAlign w:val="center"/>
          </w:tcPr>
          <w:p w:rsidR="00FB3BAF" w:rsidRPr="006C7DE7" w:rsidRDefault="00FB3BAF" w:rsidP="00297666">
            <w:pPr>
              <w:rPr>
                <w:rFonts w:asciiTheme="minorHAnsi" w:hAnsiTheme="minorHAnsi" w:cs="Calibri"/>
                <w:szCs w:val="22"/>
              </w:rPr>
            </w:pPr>
          </w:p>
        </w:tc>
        <w:tc>
          <w:tcPr>
            <w:tcW w:w="845" w:type="pct"/>
            <w:shd w:val="clear" w:color="auto" w:fill="A0A0A0"/>
            <w:vAlign w:val="center"/>
          </w:tcPr>
          <w:p w:rsidR="00FB3BAF" w:rsidRPr="006C7DE7" w:rsidRDefault="00FB3BAF" w:rsidP="00297666">
            <w:pPr>
              <w:rPr>
                <w:rFonts w:asciiTheme="minorHAnsi" w:hAnsiTheme="minorHAnsi" w:cs="Calibri"/>
                <w:szCs w:val="22"/>
              </w:rPr>
            </w:pPr>
          </w:p>
        </w:tc>
      </w:tr>
    </w:tbl>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130" w:name="_Toc392245391"/>
      <w:bookmarkStart w:id="1131" w:name="_Toc409691805"/>
      <w:bookmarkStart w:id="1132" w:name="_Ref104352863"/>
      <w:bookmarkStart w:id="1133" w:name="_Ref104352865"/>
      <w:bookmarkStart w:id="1134" w:name="_Ref104352990"/>
      <w:bookmarkStart w:id="1135" w:name="_Toc240445883"/>
      <w:bookmarkStart w:id="1136" w:name="_Toc302577504"/>
      <w:bookmarkStart w:id="1137" w:name="_Toc391285090"/>
      <w:bookmarkStart w:id="1138" w:name="_Toc391302704"/>
      <w:bookmarkStart w:id="1139" w:name="_Toc391302833"/>
      <w:bookmarkStart w:id="1140" w:name="_Toc391302864"/>
      <w:bookmarkStart w:id="1141" w:name="_Toc391472789"/>
      <w:r w:rsidRPr="006C7DE7">
        <w:rPr>
          <w:rFonts w:asciiTheme="minorHAnsi" w:hAnsiTheme="minorHAnsi" w:cstheme="minorHAnsi"/>
          <w:szCs w:val="22"/>
        </w:rPr>
        <w:t>Συγκεντρωτικός Πίνακας Οικονομικής Προσφοράς Συντήρησης</w:t>
      </w:r>
      <w:bookmarkEnd w:id="1130"/>
      <w:bookmarkEnd w:id="1131"/>
    </w:p>
    <w:bookmarkEnd w:id="1132"/>
    <w:bookmarkEnd w:id="1133"/>
    <w:bookmarkEnd w:id="1134"/>
    <w:bookmarkEnd w:id="1135"/>
    <w:bookmarkEnd w:id="1136"/>
    <w:bookmarkEnd w:id="1137"/>
    <w:bookmarkEnd w:id="1138"/>
    <w:bookmarkEnd w:id="1139"/>
    <w:bookmarkEnd w:id="1140"/>
    <w:bookmarkEnd w:id="1141"/>
    <w:p w:rsidR="00FB3BAF" w:rsidRPr="006C7DE7" w:rsidRDefault="00FB3BAF" w:rsidP="00FB3BAF">
      <w:pPr>
        <w:spacing w:before="60"/>
        <w:rPr>
          <w:rFonts w:asciiTheme="minorHAnsi" w:hAnsiTheme="minorHAnsi" w:cs="Calibri"/>
          <w:szCs w:val="22"/>
        </w:rPr>
      </w:pPr>
      <w:r w:rsidRPr="006C7DE7">
        <w:rPr>
          <w:rFonts w:asciiTheme="minorHAnsi" w:hAnsiTheme="minorHAnsi" w:cs="Calibri"/>
          <w:szCs w:val="22"/>
        </w:rPr>
        <w:t xml:space="preserve">Σημείωση: Για την αξιολόγηση των προσφορών των υποψηφίων Αναδόχων </w:t>
      </w:r>
      <w:r w:rsidRPr="006C7DE7">
        <w:rPr>
          <w:rFonts w:asciiTheme="minorHAnsi" w:hAnsiTheme="minorHAnsi" w:cs="Calibri"/>
          <w:b/>
          <w:szCs w:val="22"/>
        </w:rPr>
        <w:t>δεν λαμβάνονται υπόψη τα έτη πέραν της ΠΕΣ (βλ. ΑΧ.Χ.Χ)</w:t>
      </w:r>
      <w:r w:rsidRPr="006C7DE7">
        <w:rPr>
          <w:rFonts w:asciiTheme="minorHAnsi" w:hAnsiTheme="minorHAnsi" w:cs="Calibri"/>
          <w:szCs w:val="22"/>
        </w:rPr>
        <w:t>.</w:t>
      </w:r>
    </w:p>
    <w:tbl>
      <w:tblPr>
        <w:tblW w:w="50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01"/>
        <w:gridCol w:w="1339"/>
        <w:gridCol w:w="1328"/>
        <w:gridCol w:w="1195"/>
        <w:gridCol w:w="663"/>
        <w:gridCol w:w="1461"/>
        <w:gridCol w:w="2267"/>
      </w:tblGrid>
      <w:tr w:rsidR="00FB3BAF" w:rsidRPr="006C7DE7" w:rsidTr="00297666">
        <w:trPr>
          <w:jc w:val="center"/>
        </w:trPr>
        <w:tc>
          <w:tcPr>
            <w:tcW w:w="442" w:type="pct"/>
            <w:shd w:val="clear" w:color="auto" w:fill="E6E6E6"/>
            <w:vAlign w:val="center"/>
          </w:tcPr>
          <w:p w:rsidR="00FB3BAF" w:rsidRPr="006C7DE7" w:rsidRDefault="00FB3BAF" w:rsidP="00297666">
            <w:pPr>
              <w:spacing w:after="0"/>
              <w:rPr>
                <w:rFonts w:asciiTheme="minorHAnsi" w:hAnsiTheme="minorHAnsi" w:cs="Calibri"/>
                <w:b/>
                <w:szCs w:val="22"/>
              </w:rPr>
            </w:pPr>
            <w:r w:rsidRPr="006C7DE7">
              <w:rPr>
                <w:rFonts w:asciiTheme="minorHAnsi" w:hAnsiTheme="minorHAnsi" w:cs="Calibri"/>
                <w:b/>
                <w:szCs w:val="22"/>
              </w:rPr>
              <w:t>ΕΤΟΣ*</w:t>
            </w:r>
          </w:p>
        </w:tc>
        <w:tc>
          <w:tcPr>
            <w:tcW w:w="739"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ΕΤΗΣΙΑ ΣΥΝΤΗΡΗΣΗ ΕΞΟΠΛΙΣΜΟΥ</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(ΧΩΡΙΣ ΦΠΑ) [€]</w:t>
            </w:r>
          </w:p>
        </w:tc>
        <w:tc>
          <w:tcPr>
            <w:tcW w:w="733"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ΕΤΗΣΙΑ ΣΥΝΤΗΡΗΣΗ ΕΤΟΙΜΟΥ ΛΟΓΙΣΜΙΚΟΥ</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(ΧΩΡΙΣ ΦΠΑ) [€]</w:t>
            </w:r>
          </w:p>
        </w:tc>
        <w:tc>
          <w:tcPr>
            <w:tcW w:w="660"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ΣΥΝΟΛΙΚΗ ΕΤΗΣΙΑ ΑΞΙΑ ΣΥΝΤΗΡΗΣΗΣ (ΧΩΡΙΣ ΦΠΑ) [€]</w:t>
            </w:r>
          </w:p>
        </w:tc>
        <w:tc>
          <w:tcPr>
            <w:tcW w:w="366"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ΦΠΑ [€]</w:t>
            </w:r>
          </w:p>
        </w:tc>
        <w:tc>
          <w:tcPr>
            <w:tcW w:w="807"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ΣΥΝΟΛΙΚΗ ΕΤΗΣΙΑ ΑΞΙΑ ΣΥΝΤΗΡΗΣΗΣ</w:t>
            </w:r>
          </w:p>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(ΜΕ ΦΠΑ) [€]</w:t>
            </w:r>
          </w:p>
        </w:tc>
        <w:tc>
          <w:tcPr>
            <w:tcW w:w="1252" w:type="pct"/>
            <w:shd w:val="clear" w:color="auto" w:fill="E6E6E6"/>
            <w:vAlign w:val="center"/>
          </w:tcPr>
          <w:p w:rsidR="00FB3BAF" w:rsidRPr="006C7DE7" w:rsidRDefault="00FB3BAF" w:rsidP="002666CB">
            <w:pPr>
              <w:spacing w:after="0"/>
              <w:jc w:val="center"/>
              <w:rPr>
                <w:rFonts w:asciiTheme="minorHAnsi" w:hAnsiTheme="minorHAnsi" w:cs="Calibri"/>
                <w:b/>
                <w:szCs w:val="22"/>
              </w:rPr>
            </w:pPr>
            <w:r w:rsidRPr="006C7DE7">
              <w:rPr>
                <w:rFonts w:asciiTheme="minorHAnsi" w:hAnsiTheme="minorHAnsi" w:cs="Calibri"/>
                <w:b/>
                <w:szCs w:val="22"/>
              </w:rPr>
              <w:t>ΕΤΗΣΙΟ ΠΟΣΟΣΤΟ ΣΥΝΤΗΡΗΣΗΣ**</w:t>
            </w: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1</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2</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3</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4</w:t>
            </w:r>
            <w:r w:rsidRPr="006C7DE7">
              <w:rPr>
                <w:rFonts w:asciiTheme="minorHAnsi" w:hAnsiTheme="minorHAnsi" w:cs="Calibri"/>
                <w:szCs w:val="22"/>
                <w:vertAlign w:val="superscript"/>
              </w:rPr>
              <w:t>ο</w:t>
            </w:r>
          </w:p>
        </w:tc>
        <w:tc>
          <w:tcPr>
            <w:tcW w:w="739" w:type="pct"/>
            <w:vAlign w:val="center"/>
          </w:tcPr>
          <w:p w:rsidR="00FB3BAF" w:rsidRPr="006C7DE7" w:rsidRDefault="00FB3BAF" w:rsidP="00297666">
            <w:pPr>
              <w:rPr>
                <w:rFonts w:asciiTheme="minorHAnsi" w:hAnsiTheme="minorHAnsi" w:cs="Calibri"/>
                <w:szCs w:val="22"/>
              </w:rPr>
            </w:pPr>
          </w:p>
        </w:tc>
        <w:tc>
          <w:tcPr>
            <w:tcW w:w="733" w:type="pct"/>
          </w:tcPr>
          <w:p w:rsidR="00FB3BAF" w:rsidRPr="006C7DE7" w:rsidRDefault="00FB3BAF" w:rsidP="00297666">
            <w:pPr>
              <w:rPr>
                <w:rFonts w:asciiTheme="minorHAnsi" w:hAnsiTheme="minorHAnsi" w:cs="Calibri"/>
                <w:szCs w:val="22"/>
              </w:rPr>
            </w:pPr>
          </w:p>
        </w:tc>
        <w:tc>
          <w:tcPr>
            <w:tcW w:w="660" w:type="pct"/>
          </w:tcPr>
          <w:p w:rsidR="00FB3BAF" w:rsidRPr="006C7DE7" w:rsidRDefault="00FB3BAF" w:rsidP="00297666">
            <w:pPr>
              <w:rPr>
                <w:rFonts w:asciiTheme="minorHAnsi" w:hAnsiTheme="minorHAnsi" w:cs="Calibri"/>
                <w:szCs w:val="22"/>
              </w:rPr>
            </w:pPr>
          </w:p>
        </w:tc>
        <w:tc>
          <w:tcPr>
            <w:tcW w:w="366" w:type="pct"/>
            <w:vAlign w:val="center"/>
          </w:tcPr>
          <w:p w:rsidR="00FB3BAF" w:rsidRPr="006C7DE7" w:rsidRDefault="00FB3BAF" w:rsidP="00297666">
            <w:pPr>
              <w:rPr>
                <w:rFonts w:asciiTheme="minorHAnsi" w:hAnsiTheme="minorHAnsi" w:cs="Calibri"/>
                <w:szCs w:val="22"/>
              </w:rPr>
            </w:pPr>
          </w:p>
        </w:tc>
        <w:tc>
          <w:tcPr>
            <w:tcW w:w="807" w:type="pct"/>
            <w:vAlign w:val="center"/>
          </w:tcPr>
          <w:p w:rsidR="00FB3BAF" w:rsidRPr="006C7DE7" w:rsidRDefault="00FB3BAF" w:rsidP="00297666">
            <w:pPr>
              <w:rPr>
                <w:rFonts w:asciiTheme="minorHAnsi" w:hAnsiTheme="minorHAnsi" w:cs="Calibri"/>
                <w:szCs w:val="22"/>
              </w:rPr>
            </w:pPr>
          </w:p>
        </w:tc>
        <w:tc>
          <w:tcPr>
            <w:tcW w:w="1252" w:type="pct"/>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vAlign w:val="center"/>
          </w:tcPr>
          <w:p w:rsidR="00FB3BAF" w:rsidRPr="006C7DE7" w:rsidRDefault="00FB3BAF" w:rsidP="00297666">
            <w:pPr>
              <w:jc w:val="center"/>
              <w:rPr>
                <w:rFonts w:asciiTheme="minorHAnsi" w:hAnsiTheme="minorHAnsi" w:cs="Calibri"/>
                <w:szCs w:val="22"/>
              </w:rPr>
            </w:pPr>
            <w:r w:rsidRPr="006C7DE7">
              <w:rPr>
                <w:rFonts w:asciiTheme="minorHAnsi" w:hAnsiTheme="minorHAnsi" w:cs="Calibri"/>
                <w:szCs w:val="22"/>
              </w:rPr>
              <w:t>5</w:t>
            </w:r>
            <w:r w:rsidRPr="006C7DE7">
              <w:rPr>
                <w:rFonts w:asciiTheme="minorHAnsi" w:hAnsiTheme="minorHAnsi" w:cs="Calibri"/>
                <w:szCs w:val="22"/>
                <w:vertAlign w:val="superscript"/>
              </w:rPr>
              <w:t>ο</w:t>
            </w:r>
          </w:p>
        </w:tc>
        <w:tc>
          <w:tcPr>
            <w:tcW w:w="739"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733" w:type="pct"/>
            <w:tcBorders>
              <w:bottom w:val="single" w:sz="4" w:space="0" w:color="auto"/>
            </w:tcBorders>
          </w:tcPr>
          <w:p w:rsidR="00FB3BAF" w:rsidRPr="006C7DE7" w:rsidRDefault="00FB3BAF" w:rsidP="00297666">
            <w:pPr>
              <w:rPr>
                <w:rFonts w:asciiTheme="minorHAnsi" w:hAnsiTheme="minorHAnsi" w:cs="Calibri"/>
                <w:szCs w:val="22"/>
              </w:rPr>
            </w:pPr>
          </w:p>
        </w:tc>
        <w:tc>
          <w:tcPr>
            <w:tcW w:w="660" w:type="pct"/>
            <w:tcBorders>
              <w:bottom w:val="single" w:sz="4" w:space="0" w:color="auto"/>
            </w:tcBorders>
          </w:tcPr>
          <w:p w:rsidR="00FB3BAF" w:rsidRPr="006C7DE7" w:rsidRDefault="00FB3BAF" w:rsidP="00297666">
            <w:pPr>
              <w:rPr>
                <w:rFonts w:asciiTheme="minorHAnsi" w:hAnsiTheme="minorHAnsi" w:cs="Calibri"/>
                <w:szCs w:val="22"/>
              </w:rPr>
            </w:pPr>
          </w:p>
        </w:tc>
        <w:tc>
          <w:tcPr>
            <w:tcW w:w="366"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807" w:type="pct"/>
            <w:tcBorders>
              <w:bottom w:val="single" w:sz="4" w:space="0" w:color="auto"/>
            </w:tcBorders>
            <w:vAlign w:val="center"/>
          </w:tcPr>
          <w:p w:rsidR="00FB3BAF" w:rsidRPr="006C7DE7" w:rsidRDefault="00FB3BAF" w:rsidP="00297666">
            <w:pPr>
              <w:rPr>
                <w:rFonts w:asciiTheme="minorHAnsi" w:hAnsiTheme="minorHAnsi" w:cs="Calibri"/>
                <w:szCs w:val="22"/>
              </w:rPr>
            </w:pPr>
          </w:p>
        </w:tc>
        <w:tc>
          <w:tcPr>
            <w:tcW w:w="1252" w:type="pct"/>
            <w:tcBorders>
              <w:bottom w:val="single" w:sz="4" w:space="0" w:color="auto"/>
            </w:tcBorders>
            <w:vAlign w:val="center"/>
          </w:tcPr>
          <w:p w:rsidR="00FB3BAF" w:rsidRPr="006C7DE7" w:rsidRDefault="00FB3BAF" w:rsidP="00297666">
            <w:pPr>
              <w:rPr>
                <w:rFonts w:asciiTheme="minorHAnsi" w:hAnsiTheme="minorHAnsi" w:cs="Calibri"/>
                <w:szCs w:val="22"/>
              </w:rPr>
            </w:pPr>
          </w:p>
        </w:tc>
      </w:tr>
      <w:tr w:rsidR="00FB3BAF" w:rsidRPr="006C7DE7" w:rsidTr="00297666">
        <w:trPr>
          <w:trHeight w:val="284"/>
          <w:jc w:val="center"/>
        </w:trPr>
        <w:tc>
          <w:tcPr>
            <w:tcW w:w="442" w:type="pct"/>
            <w:shd w:val="clear" w:color="auto" w:fill="E0E0E0"/>
            <w:vAlign w:val="center"/>
          </w:tcPr>
          <w:p w:rsidR="00FB3BAF" w:rsidRPr="006C7DE7" w:rsidRDefault="00FB3BAF" w:rsidP="00297666">
            <w:pPr>
              <w:rPr>
                <w:rFonts w:asciiTheme="minorHAnsi" w:hAnsiTheme="minorHAnsi" w:cs="Calibri"/>
                <w:b/>
                <w:szCs w:val="22"/>
              </w:rPr>
            </w:pPr>
            <w:r w:rsidRPr="006C7DE7">
              <w:rPr>
                <w:rFonts w:asciiTheme="minorHAnsi" w:hAnsiTheme="minorHAnsi" w:cs="Calibri"/>
                <w:b/>
                <w:szCs w:val="22"/>
              </w:rPr>
              <w:lastRenderedPageBreak/>
              <w:t>ΣΥΝΟΛΟ</w:t>
            </w:r>
          </w:p>
        </w:tc>
        <w:tc>
          <w:tcPr>
            <w:tcW w:w="739" w:type="pct"/>
            <w:shd w:val="clear" w:color="auto" w:fill="FFFFFF"/>
            <w:vAlign w:val="center"/>
          </w:tcPr>
          <w:p w:rsidR="00FB3BAF" w:rsidRPr="006C7DE7" w:rsidRDefault="00FB3BAF" w:rsidP="00297666">
            <w:pPr>
              <w:rPr>
                <w:rFonts w:asciiTheme="minorHAnsi" w:hAnsiTheme="minorHAnsi" w:cs="Calibri"/>
                <w:szCs w:val="22"/>
              </w:rPr>
            </w:pPr>
          </w:p>
        </w:tc>
        <w:tc>
          <w:tcPr>
            <w:tcW w:w="733" w:type="pct"/>
            <w:shd w:val="clear" w:color="auto" w:fill="FFFFFF"/>
          </w:tcPr>
          <w:p w:rsidR="00FB3BAF" w:rsidRPr="006C7DE7" w:rsidRDefault="00FB3BAF" w:rsidP="00297666">
            <w:pPr>
              <w:rPr>
                <w:rFonts w:asciiTheme="minorHAnsi" w:hAnsiTheme="minorHAnsi" w:cs="Calibri"/>
                <w:szCs w:val="22"/>
              </w:rPr>
            </w:pPr>
          </w:p>
        </w:tc>
        <w:tc>
          <w:tcPr>
            <w:tcW w:w="660" w:type="pct"/>
            <w:shd w:val="clear" w:color="auto" w:fill="FFFFFF"/>
          </w:tcPr>
          <w:p w:rsidR="00FB3BAF" w:rsidRPr="006C7DE7" w:rsidRDefault="00FB3BAF" w:rsidP="00297666">
            <w:pPr>
              <w:rPr>
                <w:rFonts w:asciiTheme="minorHAnsi" w:hAnsiTheme="minorHAnsi" w:cs="Calibri"/>
                <w:szCs w:val="22"/>
              </w:rPr>
            </w:pPr>
          </w:p>
        </w:tc>
        <w:tc>
          <w:tcPr>
            <w:tcW w:w="366" w:type="pct"/>
            <w:shd w:val="clear" w:color="auto" w:fill="FFFFFF"/>
            <w:vAlign w:val="center"/>
          </w:tcPr>
          <w:p w:rsidR="00FB3BAF" w:rsidRPr="006C7DE7" w:rsidRDefault="00FB3BAF" w:rsidP="00297666">
            <w:pPr>
              <w:rPr>
                <w:rFonts w:asciiTheme="minorHAnsi" w:hAnsiTheme="minorHAnsi" w:cs="Calibri"/>
                <w:szCs w:val="22"/>
              </w:rPr>
            </w:pPr>
          </w:p>
        </w:tc>
        <w:tc>
          <w:tcPr>
            <w:tcW w:w="807" w:type="pct"/>
            <w:shd w:val="clear" w:color="auto" w:fill="FFFFFF"/>
            <w:vAlign w:val="center"/>
          </w:tcPr>
          <w:p w:rsidR="00FB3BAF" w:rsidRPr="006C7DE7" w:rsidRDefault="00FB3BAF" w:rsidP="00297666">
            <w:pPr>
              <w:rPr>
                <w:rFonts w:asciiTheme="minorHAnsi" w:hAnsiTheme="minorHAnsi" w:cs="Calibri"/>
                <w:szCs w:val="22"/>
              </w:rPr>
            </w:pPr>
          </w:p>
        </w:tc>
        <w:tc>
          <w:tcPr>
            <w:tcW w:w="1252" w:type="pct"/>
            <w:shd w:val="clear" w:color="auto" w:fill="FFFFFF"/>
            <w:vAlign w:val="center"/>
          </w:tcPr>
          <w:p w:rsidR="00FB3BAF" w:rsidRPr="006C7DE7" w:rsidRDefault="00FB3BAF" w:rsidP="00297666">
            <w:pPr>
              <w:rPr>
                <w:rFonts w:asciiTheme="minorHAnsi" w:hAnsiTheme="minorHAnsi" w:cs="Calibri"/>
                <w:szCs w:val="22"/>
              </w:rPr>
            </w:pPr>
          </w:p>
        </w:tc>
      </w:tr>
    </w:tbl>
    <w:p w:rsidR="00FB3BAF" w:rsidRPr="006C7DE7" w:rsidRDefault="00FB3BAF" w:rsidP="00FB3BAF">
      <w:pPr>
        <w:spacing w:before="60"/>
        <w:rPr>
          <w:rFonts w:asciiTheme="minorHAnsi" w:hAnsiTheme="minorHAnsi" w:cs="Calibri"/>
          <w:szCs w:val="22"/>
        </w:rPr>
      </w:pPr>
      <w:r w:rsidRPr="006C7DE7">
        <w:rPr>
          <w:rFonts w:asciiTheme="minorHAnsi" w:hAnsiTheme="minorHAnsi" w:cs="Calibri"/>
          <w:szCs w:val="22"/>
        </w:rPr>
        <w:t xml:space="preserve">* ΕΤΟΣ: μετά την </w:t>
      </w:r>
      <w:r w:rsidRPr="006C7DE7">
        <w:rPr>
          <w:rFonts w:asciiTheme="minorHAnsi" w:hAnsiTheme="minorHAnsi" w:cs="Calibri"/>
          <w:b/>
          <w:szCs w:val="22"/>
        </w:rPr>
        <w:t>ελάχιστη</w:t>
      </w:r>
      <w:r w:rsidRPr="006C7DE7">
        <w:rPr>
          <w:rFonts w:asciiTheme="minorHAnsi" w:hAnsiTheme="minorHAnsi" w:cs="Calibri"/>
          <w:szCs w:val="22"/>
        </w:rPr>
        <w:t xml:space="preserve"> ζητούμενη Περίοδο Εγγύησης</w:t>
      </w:r>
    </w:p>
    <w:p w:rsidR="00FB3BAF" w:rsidRPr="006C7DE7" w:rsidRDefault="00FB3BAF" w:rsidP="00FB3BAF">
      <w:pPr>
        <w:spacing w:before="60"/>
        <w:rPr>
          <w:rFonts w:asciiTheme="minorHAnsi" w:hAnsiTheme="minorHAnsi"/>
          <w:szCs w:val="22"/>
        </w:rPr>
      </w:pPr>
      <w:r w:rsidRPr="006C7DE7">
        <w:rPr>
          <w:rFonts w:asciiTheme="minorHAnsi" w:hAnsiTheme="minorHAnsi" w:cs="Calibri"/>
          <w:szCs w:val="22"/>
        </w:rPr>
        <w:t xml:space="preserve">** Το </w:t>
      </w:r>
      <w:r w:rsidRPr="006C7DE7">
        <w:rPr>
          <w:rFonts w:asciiTheme="minorHAnsi" w:hAnsiTheme="minorHAnsi" w:cs="Calibri"/>
          <w:b/>
          <w:szCs w:val="22"/>
        </w:rPr>
        <w:t xml:space="preserve">ΕΤΗΣΙΟ ΠΟΣΟΣΤΟ ΣΥΝΤΗΡΗΣΗΣ </w:t>
      </w:r>
      <w:r w:rsidRPr="006C7DE7">
        <w:rPr>
          <w:rFonts w:asciiTheme="minorHAnsi" w:hAnsiTheme="minorHAnsi" w:cs="Calibri"/>
          <w:szCs w:val="22"/>
        </w:rPr>
        <w:t xml:space="preserve">(για την κάθε γραμμή του </w:t>
      </w:r>
      <w:r w:rsidRPr="006C7DE7">
        <w:rPr>
          <w:rFonts w:asciiTheme="minorHAnsi" w:hAnsiTheme="minorHAnsi" w:cs="Calibri"/>
          <w:b/>
          <w:szCs w:val="22"/>
        </w:rPr>
        <w:t>Πίνακα Γ.4.4</w:t>
      </w:r>
      <w:r w:rsidRPr="006C7DE7">
        <w:rPr>
          <w:rFonts w:asciiTheme="minorHAnsi" w:hAnsiTheme="minorHAnsi" w:cs="Calibri"/>
          <w:szCs w:val="22"/>
        </w:rPr>
        <w:t xml:space="preserve">) προκύπτει διαιρώντας το ποσό που αναγράφεται στη στήλη «ΣΥΝΟΛΙΚΗ ΕΤΗΣΙΑ ΑΞΙΑ ΣΥΝΤΗΡΗΣΗΣ (ΧΩΡΙΣ ΦΠΑ)» του ίδιου Πίνακα με το «ΓΕΝΙΚΟ ΣΥΝΟΛΟ» που αναγράφεται στη στήλη «ΣΥΝΟΛΙΚΗ ΑΞΙΑ ΕΡΓΟΥ (ΧΩΡΙΣ ΦΠΑ)» του </w:t>
      </w:r>
      <w:r w:rsidRPr="006C7DE7">
        <w:rPr>
          <w:rFonts w:asciiTheme="minorHAnsi" w:hAnsiTheme="minorHAnsi" w:cs="Calibri"/>
          <w:b/>
          <w:szCs w:val="22"/>
        </w:rPr>
        <w:t>Πίνακα Γ.4.3</w:t>
      </w:r>
      <w:r w:rsidRPr="006C7DE7">
        <w:rPr>
          <w:rFonts w:asciiTheme="minorHAnsi" w:hAnsiTheme="minorHAnsi" w:cs="Calibri"/>
          <w:szCs w:val="22"/>
        </w:rPr>
        <w:t>.</w:t>
      </w:r>
    </w:p>
    <w:p w:rsidR="00FB3BAF" w:rsidRPr="006C7DE7" w:rsidRDefault="00FB3BAF" w:rsidP="00FB3BAF">
      <w:pPr>
        <w:pStyle w:val="2"/>
        <w:tabs>
          <w:tab w:val="clear" w:pos="1983"/>
          <w:tab w:val="num" w:pos="540"/>
        </w:tabs>
        <w:spacing w:before="60" w:after="0" w:line="240" w:lineRule="auto"/>
        <w:ind w:left="1985" w:hanging="1985"/>
        <w:rPr>
          <w:rFonts w:asciiTheme="minorHAnsi" w:hAnsiTheme="minorHAnsi"/>
          <w:sz w:val="22"/>
          <w:szCs w:val="22"/>
          <w:u w:val="none"/>
        </w:rPr>
      </w:pPr>
      <w:bookmarkStart w:id="1142" w:name="_Toc165111655"/>
      <w:bookmarkStart w:id="1143" w:name="_Toc165111664"/>
      <w:bookmarkStart w:id="1144" w:name="_Toc392245392"/>
      <w:bookmarkStart w:id="1145" w:name="_Toc409691806"/>
      <w:bookmarkStart w:id="1146" w:name="_Toc318459601"/>
      <w:bookmarkStart w:id="1147" w:name="_Toc391285091"/>
      <w:bookmarkStart w:id="1148" w:name="_Toc391302705"/>
      <w:bookmarkStart w:id="1149" w:name="_Toc391302834"/>
      <w:bookmarkStart w:id="1150" w:name="_Toc391302865"/>
      <w:bookmarkStart w:id="1151" w:name="_Toc391472790"/>
      <w:bookmarkEnd w:id="1142"/>
      <w:bookmarkEnd w:id="1143"/>
      <w:r w:rsidRPr="006C7DE7">
        <w:rPr>
          <w:rFonts w:asciiTheme="minorHAnsi" w:hAnsiTheme="minorHAnsi"/>
          <w:sz w:val="22"/>
          <w:szCs w:val="22"/>
          <w:u w:val="none"/>
        </w:rPr>
        <w:t>ΠΡΟΔΙΑΓΡΑΦΕΣ ΠΟΙΟΤΗΤΑΣ ΥΠΗΡΕΣΙΩΝ (</w:t>
      </w:r>
      <w:r w:rsidRPr="006C7DE7">
        <w:rPr>
          <w:rFonts w:asciiTheme="minorHAnsi" w:hAnsiTheme="minorHAnsi"/>
          <w:sz w:val="22"/>
          <w:szCs w:val="22"/>
          <w:u w:val="none"/>
          <w:lang w:val="en-US"/>
        </w:rPr>
        <w:t>SLA)</w:t>
      </w:r>
      <w:bookmarkEnd w:id="1144"/>
      <w:bookmarkEnd w:id="1145"/>
    </w:p>
    <w:bookmarkEnd w:id="1146"/>
    <w:bookmarkEnd w:id="1147"/>
    <w:bookmarkEnd w:id="1148"/>
    <w:bookmarkEnd w:id="1149"/>
    <w:bookmarkEnd w:id="1150"/>
    <w:bookmarkEnd w:id="1151"/>
    <w:p w:rsidR="00FB3BAF" w:rsidRPr="006C7DE7" w:rsidRDefault="00FB3BAF" w:rsidP="00FB3BAF">
      <w:pPr>
        <w:spacing w:before="60"/>
        <w:rPr>
          <w:rFonts w:asciiTheme="minorHAnsi" w:hAnsiTheme="minorHAnsi" w:cs="Tahoma"/>
          <w:szCs w:val="22"/>
        </w:rPr>
      </w:pPr>
      <w:r w:rsidRPr="006C7DE7">
        <w:rPr>
          <w:rFonts w:asciiTheme="minorHAnsi" w:hAnsiTheme="minorHAnsi" w:cs="Tahoma"/>
          <w:szCs w:val="22"/>
        </w:rPr>
        <w:t>Ο Ανάδοχος υποχρεούται να παρέχει Υπηρεσίες Τεχνικής Υποστήριξης, καθ’ όλη τη διάρκεια της Περιόδου δοκιμαστικής λειτουργίας, εγγύησης και συντήρησης - εφόσον υπογράψει ο φορέας, σε πραγματικές επιχειρησιακές συνθήκες.</w:t>
      </w:r>
    </w:p>
    <w:p w:rsidR="00FB3BAF" w:rsidRDefault="00FB3BAF" w:rsidP="00FB3BAF">
      <w:pPr>
        <w:spacing w:before="60"/>
        <w:rPr>
          <w:rFonts w:asciiTheme="minorHAnsi" w:hAnsiTheme="minorHAnsi" w:cs="Tahoma"/>
          <w:szCs w:val="22"/>
        </w:rPr>
      </w:pPr>
      <w:r w:rsidRPr="00635225">
        <w:rPr>
          <w:rFonts w:asciiTheme="minorHAnsi" w:hAnsiTheme="minorHAnsi" w:cs="Tahoma"/>
          <w:szCs w:val="22"/>
        </w:rPr>
        <w:t>Στόχος των υπηρεσιών Τεχνικής Υποστήριξης είναι η εξασφάλιση της καλής λειτουργίας του Συστήματος επτά (7) ημέρες την εβδομάδα και επί εικοσιτέσσερις (24) ώρες, η ανταπόκριση του Αναδόχου σε</w:t>
      </w:r>
      <w:r w:rsidRPr="006C7DE7">
        <w:rPr>
          <w:rFonts w:asciiTheme="minorHAnsi" w:hAnsiTheme="minorHAnsi" w:cs="Tahoma"/>
          <w:szCs w:val="22"/>
        </w:rPr>
        <w:t xml:space="preserve"> αναγγελίες δυσλειτουργιών και η αποκατάστασή τους, εντός συγκεκριμένων χρονικών ορίων.</w:t>
      </w:r>
      <w:r w:rsidRPr="00CB64DE">
        <w:rPr>
          <w:rFonts w:asciiTheme="minorHAnsi" w:hAnsiTheme="minorHAnsi" w:cs="Tahoma"/>
          <w:szCs w:val="22"/>
        </w:rPr>
        <w:t xml:space="preserve"> </w:t>
      </w:r>
    </w:p>
    <w:p w:rsidR="00FB3BAF" w:rsidRDefault="00FB3BAF" w:rsidP="00FB3BAF">
      <w:pPr>
        <w:pStyle w:val="30"/>
        <w:tabs>
          <w:tab w:val="num" w:pos="720"/>
        </w:tabs>
        <w:spacing w:before="60" w:after="0"/>
        <w:ind w:left="720"/>
        <w:rPr>
          <w:rFonts w:asciiTheme="minorHAnsi" w:hAnsiTheme="minorHAnsi" w:cstheme="minorHAnsi"/>
          <w:szCs w:val="22"/>
        </w:rPr>
      </w:pPr>
      <w:bookmarkStart w:id="1152" w:name="_Toc392245393"/>
      <w:bookmarkStart w:id="1153" w:name="_Toc409691807"/>
      <w:r>
        <w:rPr>
          <w:rFonts w:asciiTheme="minorHAnsi" w:hAnsiTheme="minorHAnsi" w:cstheme="minorHAnsi"/>
          <w:szCs w:val="22"/>
        </w:rPr>
        <w:t>Χρήση Εξοπλισμού</w:t>
      </w:r>
      <w:bookmarkEnd w:id="1152"/>
      <w:bookmarkEnd w:id="1153"/>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Όλος ο εξοπλισμός ή τμήμα αυτού, δύναται να χρησιμοποιείται από την Η.</w:t>
      </w:r>
      <w:r>
        <w:rPr>
          <w:rFonts w:asciiTheme="minorHAnsi" w:hAnsiTheme="minorHAnsi" w:cs="Tahoma"/>
          <w:szCs w:val="22"/>
        </w:rPr>
        <w:t>ΔΙ.Κ.Α.  Α.Ε. κατά την κρίση της</w:t>
      </w:r>
      <w:r w:rsidRPr="00CB474D">
        <w:rPr>
          <w:rFonts w:asciiTheme="minorHAnsi" w:hAnsiTheme="minorHAnsi" w:cs="Tahoma"/>
          <w:szCs w:val="22"/>
        </w:rPr>
        <w:t xml:space="preserve"> οποτεδήποτε και για οποιαδήποτε χρονική περίοδο, απεριόριστα μέσα στο εικοσιτετράωρο, εξαιρουμένου του χρόνου της διενεργούμενης προληπτικής συντήρησης. Η χρήση αυτή δεν διαφοροποιεί με κανένα τρόπο όλα τα σχετικά με τη συντήρηση του Η/W και S/W και την αντίστοιχη δαπάνη της. </w:t>
      </w:r>
    </w:p>
    <w:p w:rsidR="00FB3BAF" w:rsidRDefault="00FB3BAF" w:rsidP="00FB3BAF">
      <w:pPr>
        <w:pStyle w:val="30"/>
        <w:tabs>
          <w:tab w:val="num" w:pos="720"/>
        </w:tabs>
        <w:spacing w:before="60" w:after="0"/>
        <w:ind w:left="720"/>
        <w:rPr>
          <w:rFonts w:asciiTheme="minorHAnsi" w:hAnsiTheme="minorHAnsi" w:cstheme="minorHAnsi"/>
          <w:szCs w:val="22"/>
        </w:rPr>
      </w:pPr>
      <w:bookmarkStart w:id="1154" w:name="_Toc392245394"/>
      <w:bookmarkStart w:id="1155" w:name="_Toc409691808"/>
      <w:r>
        <w:rPr>
          <w:rFonts w:asciiTheme="minorHAnsi" w:hAnsiTheme="minorHAnsi" w:cstheme="minorHAnsi"/>
          <w:szCs w:val="22"/>
        </w:rPr>
        <w:t>Προληπτική Συντήρηση</w:t>
      </w:r>
      <w:bookmarkEnd w:id="1154"/>
      <w:bookmarkEnd w:id="1155"/>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Ο Ανάδοχος θα εκτελεί προληπτική συντήρηση του εξοπλισμού δύο (2) φορές το χρόνο με στόχο τα εξής: </w:t>
      </w:r>
    </w:p>
    <w:p w:rsidR="00FB3BAF" w:rsidRPr="00364951" w:rsidRDefault="00FB3BAF" w:rsidP="00FE39D7">
      <w:pPr>
        <w:pStyle w:val="aff5"/>
        <w:numPr>
          <w:ilvl w:val="0"/>
          <w:numId w:val="99"/>
        </w:numPr>
        <w:spacing w:before="60"/>
        <w:jc w:val="both"/>
        <w:rPr>
          <w:rFonts w:asciiTheme="minorHAnsi" w:hAnsiTheme="minorHAnsi" w:cs="Tahoma"/>
        </w:rPr>
      </w:pPr>
      <w:r w:rsidRPr="00364951">
        <w:rPr>
          <w:rFonts w:asciiTheme="minorHAnsi" w:hAnsiTheme="minorHAnsi" w:cs="Tahoma"/>
        </w:rPr>
        <w:t>Παράδοση μηχανών χωρίς σφάλματα (</w:t>
      </w:r>
      <w:proofErr w:type="spellStart"/>
      <w:r w:rsidRPr="00364951">
        <w:rPr>
          <w:rFonts w:asciiTheme="minorHAnsi" w:hAnsiTheme="minorHAnsi" w:cs="Tahoma"/>
        </w:rPr>
        <w:t>defect</w:t>
      </w:r>
      <w:proofErr w:type="spellEnd"/>
      <w:r w:rsidRPr="00364951">
        <w:rPr>
          <w:rFonts w:asciiTheme="minorHAnsi" w:hAnsiTheme="minorHAnsi" w:cs="Tahoma"/>
        </w:rPr>
        <w:t>-</w:t>
      </w:r>
      <w:proofErr w:type="spellStart"/>
      <w:r w:rsidRPr="00364951">
        <w:rPr>
          <w:rFonts w:asciiTheme="minorHAnsi" w:hAnsiTheme="minorHAnsi" w:cs="Tahoma"/>
        </w:rPr>
        <w:t>free</w:t>
      </w:r>
      <w:proofErr w:type="spellEnd"/>
      <w:r w:rsidRPr="00364951">
        <w:rPr>
          <w:rFonts w:asciiTheme="minorHAnsi" w:hAnsiTheme="minorHAnsi" w:cs="Tahoma"/>
        </w:rPr>
        <w:t xml:space="preserve">) </w:t>
      </w:r>
    </w:p>
    <w:p w:rsidR="00FB3BAF" w:rsidRPr="00364951" w:rsidRDefault="00FB3BAF" w:rsidP="00FE39D7">
      <w:pPr>
        <w:pStyle w:val="aff5"/>
        <w:numPr>
          <w:ilvl w:val="0"/>
          <w:numId w:val="99"/>
        </w:numPr>
        <w:spacing w:before="60"/>
        <w:jc w:val="both"/>
        <w:rPr>
          <w:rFonts w:asciiTheme="minorHAnsi" w:hAnsiTheme="minorHAnsi" w:cs="Tahoma"/>
        </w:rPr>
      </w:pPr>
      <w:proofErr w:type="spellStart"/>
      <w:r w:rsidRPr="00364951">
        <w:rPr>
          <w:rFonts w:asciiTheme="minorHAnsi" w:hAnsiTheme="minorHAnsi" w:cs="Tahoma"/>
        </w:rPr>
        <w:t>Aυτοδιάγνωση</w:t>
      </w:r>
      <w:proofErr w:type="spellEnd"/>
      <w:r w:rsidRPr="00364951">
        <w:rPr>
          <w:rFonts w:asciiTheme="minorHAnsi" w:hAnsiTheme="minorHAnsi" w:cs="Tahoma"/>
        </w:rPr>
        <w:t xml:space="preserve"> και </w:t>
      </w:r>
      <w:proofErr w:type="spellStart"/>
      <w:r w:rsidRPr="00364951">
        <w:rPr>
          <w:rFonts w:asciiTheme="minorHAnsi" w:hAnsiTheme="minorHAnsi" w:cs="Tahoma"/>
        </w:rPr>
        <w:t>αυτοδιόρθωση</w:t>
      </w:r>
      <w:proofErr w:type="spellEnd"/>
      <w:r w:rsidRPr="00364951">
        <w:rPr>
          <w:rFonts w:asciiTheme="minorHAnsi" w:hAnsiTheme="minorHAnsi" w:cs="Tahoma"/>
        </w:rPr>
        <w:t xml:space="preserve"> σφαλμάτων χωρίς διακοπή της λειτουργίας του συστήματος όσο επιτρέπεται από την υπάρχουσα τεχνολογία. </w:t>
      </w:r>
    </w:p>
    <w:p w:rsidR="00FB3BAF" w:rsidRPr="00364951" w:rsidRDefault="00FB3BAF" w:rsidP="00FE39D7">
      <w:pPr>
        <w:pStyle w:val="aff5"/>
        <w:numPr>
          <w:ilvl w:val="0"/>
          <w:numId w:val="99"/>
        </w:numPr>
        <w:spacing w:before="60"/>
        <w:jc w:val="both"/>
        <w:rPr>
          <w:rFonts w:asciiTheme="minorHAnsi" w:hAnsiTheme="minorHAnsi" w:cs="Tahoma"/>
        </w:rPr>
      </w:pPr>
      <w:r w:rsidRPr="00364951">
        <w:rPr>
          <w:rFonts w:asciiTheme="minorHAnsi" w:hAnsiTheme="minorHAnsi" w:cs="Tahoma"/>
        </w:rPr>
        <w:t>Μείωση του χρόνου αποκατάστασης τυχαίας βλάβης που δεν μπορεί να προβληθεί από προληπτική συντήρηση, στο ελάχιστο.</w:t>
      </w:r>
    </w:p>
    <w:p w:rsidR="00FB3BAF" w:rsidRPr="00364951" w:rsidRDefault="00FB3BAF" w:rsidP="00FE39D7">
      <w:pPr>
        <w:pStyle w:val="aff5"/>
        <w:numPr>
          <w:ilvl w:val="0"/>
          <w:numId w:val="99"/>
        </w:numPr>
        <w:spacing w:before="60"/>
        <w:jc w:val="both"/>
        <w:rPr>
          <w:rFonts w:asciiTheme="minorHAnsi" w:hAnsiTheme="minorHAnsi" w:cs="Tahoma"/>
        </w:rPr>
      </w:pPr>
      <w:r w:rsidRPr="00364951">
        <w:rPr>
          <w:rFonts w:asciiTheme="minorHAnsi" w:hAnsiTheme="minorHAnsi" w:cs="Tahoma"/>
        </w:rPr>
        <w:t>Ενημέρωση –βελτίωση του H/W &amp; S/W όπως αυτ</w:t>
      </w:r>
      <w:r>
        <w:rPr>
          <w:rFonts w:asciiTheme="minorHAnsi" w:hAnsiTheme="minorHAnsi" w:cs="Tahoma"/>
        </w:rPr>
        <w:t>ή ορίζεται από τον κατασκευαστή.</w:t>
      </w:r>
    </w:p>
    <w:p w:rsidR="00FB3BAF" w:rsidRPr="00364951" w:rsidRDefault="00FB3BAF" w:rsidP="00FE39D7">
      <w:pPr>
        <w:pStyle w:val="aff5"/>
        <w:numPr>
          <w:ilvl w:val="0"/>
          <w:numId w:val="99"/>
        </w:numPr>
        <w:spacing w:before="60"/>
        <w:jc w:val="both"/>
        <w:rPr>
          <w:rFonts w:asciiTheme="minorHAnsi" w:hAnsiTheme="minorHAnsi" w:cs="Tahoma"/>
        </w:rPr>
      </w:pPr>
      <w:r w:rsidRPr="00364951">
        <w:rPr>
          <w:rFonts w:asciiTheme="minorHAnsi" w:hAnsiTheme="minorHAnsi" w:cs="Tahoma"/>
        </w:rPr>
        <w:t xml:space="preserve">Το ωράριο συντήρησης του Αναδόχου θα είναι μεταξύ 8:00 πμ ~18:00 μμ. </w:t>
      </w:r>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Θα πρέπει </w:t>
      </w:r>
      <w:r w:rsidRPr="00CB474D">
        <w:rPr>
          <w:rFonts w:asciiTheme="minorHAnsi" w:hAnsiTheme="minorHAnsi" w:cs="Tahoma"/>
          <w:b/>
          <w:szCs w:val="22"/>
        </w:rPr>
        <w:t>εντούτοις</w:t>
      </w:r>
      <w:r w:rsidRPr="00CB474D">
        <w:rPr>
          <w:rFonts w:asciiTheme="minorHAnsi" w:hAnsiTheme="minorHAnsi" w:cs="Tahoma"/>
          <w:szCs w:val="22"/>
        </w:rPr>
        <w:t xml:space="preserve"> ο Ανάδοχος να καταβάλει προσπάθεια ώστε η συντήρηση αυτή να γίνεται </w:t>
      </w:r>
      <w:r w:rsidRPr="00CB474D">
        <w:rPr>
          <w:rFonts w:asciiTheme="minorHAnsi" w:hAnsiTheme="minorHAnsi" w:cs="Tahoma"/>
          <w:b/>
          <w:szCs w:val="22"/>
        </w:rPr>
        <w:t xml:space="preserve">εκτός ωρών εργασίας </w:t>
      </w:r>
      <w:r w:rsidRPr="00CB474D">
        <w:rPr>
          <w:rFonts w:asciiTheme="minorHAnsi" w:hAnsiTheme="minorHAnsi" w:cs="Tahoma"/>
          <w:szCs w:val="22"/>
        </w:rPr>
        <w:t>της Η.ΔΙ.Κ.Α. Α.Ε. (δηλαδή μετά τις 15:00 τουλάχιστον) και κατόπιν συνεννόησης με τους αρμόδιους υπαλλήλους της ΗΔΙΚΑ ΑΕ.</w:t>
      </w:r>
    </w:p>
    <w:p w:rsidR="00FB3BAF" w:rsidRPr="00CB474D" w:rsidRDefault="00FB3BAF" w:rsidP="00FB3BAF">
      <w:pPr>
        <w:spacing w:before="60"/>
        <w:rPr>
          <w:rFonts w:asciiTheme="minorHAnsi" w:hAnsiTheme="minorHAnsi" w:cs="Tahoma"/>
          <w:szCs w:val="22"/>
        </w:rPr>
      </w:pPr>
      <w:r w:rsidRPr="00CB474D">
        <w:rPr>
          <w:rFonts w:asciiTheme="minorHAnsi" w:hAnsiTheme="minorHAnsi" w:cs="Tahoma"/>
          <w:szCs w:val="22"/>
        </w:rPr>
        <w:t xml:space="preserve">Κατά την προληπτική συντήρηση δεν θα διακόπτεται η λειτουργία του Εξοπλισμού, ούτε θα μειώνεται η απόδοσή του. Σε αντίθετη περίπτωση ο χρόνος προληπτικής συντήρησης θα θεωρείται χρόνος αποκατάστασης βλάβης και θα </w:t>
      </w:r>
      <w:proofErr w:type="spellStart"/>
      <w:r w:rsidRPr="00CB474D">
        <w:rPr>
          <w:rFonts w:asciiTheme="minorHAnsi" w:hAnsiTheme="minorHAnsi" w:cs="Tahoma"/>
          <w:szCs w:val="22"/>
        </w:rPr>
        <w:t>προσμετράται</w:t>
      </w:r>
      <w:proofErr w:type="spellEnd"/>
      <w:r w:rsidRPr="00CB474D">
        <w:rPr>
          <w:rFonts w:asciiTheme="minorHAnsi" w:hAnsiTheme="minorHAnsi" w:cs="Tahoma"/>
          <w:szCs w:val="22"/>
        </w:rPr>
        <w:t xml:space="preserve"> ανάλογα, όπως περιγ</w:t>
      </w:r>
      <w:r>
        <w:rPr>
          <w:rFonts w:asciiTheme="minorHAnsi" w:hAnsiTheme="minorHAnsi" w:cs="Tahoma"/>
          <w:szCs w:val="22"/>
        </w:rPr>
        <w:t xml:space="preserve">ράφεται στην επόμενη παράγραφο </w:t>
      </w:r>
      <w:r w:rsidR="00836D91">
        <w:rPr>
          <w:rFonts w:asciiTheme="minorHAnsi" w:hAnsiTheme="minorHAnsi" w:cs="Tahoma"/>
          <w:szCs w:val="22"/>
        </w:rPr>
        <w:fldChar w:fldCharType="begin"/>
      </w:r>
      <w:r>
        <w:rPr>
          <w:rFonts w:asciiTheme="minorHAnsi" w:hAnsiTheme="minorHAnsi" w:cs="Tahoma"/>
          <w:szCs w:val="22"/>
        </w:rPr>
        <w:instrText xml:space="preserve"> REF _Ref391995069 \r \h </w:instrText>
      </w:r>
      <w:r w:rsidR="00836D91">
        <w:rPr>
          <w:rFonts w:asciiTheme="minorHAnsi" w:hAnsiTheme="minorHAnsi" w:cs="Tahoma"/>
          <w:szCs w:val="22"/>
        </w:rPr>
      </w:r>
      <w:r w:rsidR="00836D91">
        <w:rPr>
          <w:rFonts w:asciiTheme="minorHAnsi" w:hAnsiTheme="minorHAnsi" w:cs="Tahoma"/>
          <w:szCs w:val="22"/>
        </w:rPr>
        <w:fldChar w:fldCharType="separate"/>
      </w:r>
      <w:r w:rsidR="00F43034">
        <w:rPr>
          <w:rFonts w:asciiTheme="minorHAnsi" w:hAnsiTheme="minorHAnsi" w:cs="Tahoma"/>
          <w:szCs w:val="22"/>
        </w:rPr>
        <w:t>C.5.3</w:t>
      </w:r>
      <w:r w:rsidR="00836D91">
        <w:rPr>
          <w:rFonts w:asciiTheme="minorHAnsi" w:hAnsiTheme="minorHAnsi" w:cs="Tahoma"/>
          <w:szCs w:val="22"/>
        </w:rPr>
        <w:fldChar w:fldCharType="end"/>
      </w:r>
      <w:r w:rsidRPr="00CB474D">
        <w:rPr>
          <w:rFonts w:asciiTheme="minorHAnsi" w:hAnsiTheme="minorHAnsi" w:cs="Tahoma"/>
          <w:szCs w:val="22"/>
        </w:rPr>
        <w:t>.</w:t>
      </w:r>
    </w:p>
    <w:p w:rsidR="00FB3BAF" w:rsidRDefault="00FB3BAF" w:rsidP="00FB3BAF">
      <w:pPr>
        <w:pStyle w:val="30"/>
        <w:tabs>
          <w:tab w:val="num" w:pos="720"/>
        </w:tabs>
        <w:spacing w:before="60" w:after="0"/>
        <w:ind w:left="720"/>
        <w:rPr>
          <w:rFonts w:asciiTheme="minorHAnsi" w:hAnsiTheme="minorHAnsi" w:cstheme="minorHAnsi"/>
          <w:szCs w:val="22"/>
        </w:rPr>
      </w:pPr>
      <w:bookmarkStart w:id="1156" w:name="_Ref391995069"/>
      <w:bookmarkStart w:id="1157" w:name="_Toc392245395"/>
      <w:bookmarkStart w:id="1158" w:name="_Toc409691809"/>
      <w:r>
        <w:rPr>
          <w:rFonts w:asciiTheme="minorHAnsi" w:hAnsiTheme="minorHAnsi" w:cstheme="minorHAnsi"/>
          <w:szCs w:val="22"/>
        </w:rPr>
        <w:t>Επανορθωτική Συντήρηση</w:t>
      </w:r>
      <w:bookmarkEnd w:id="1156"/>
      <w:bookmarkEnd w:id="1157"/>
      <w:bookmarkEnd w:id="1158"/>
    </w:p>
    <w:p w:rsidR="00FB3BAF" w:rsidRPr="007C37D0" w:rsidRDefault="00FB3BAF" w:rsidP="00FB3BAF">
      <w:pPr>
        <w:pStyle w:val="23"/>
        <w:spacing w:before="60"/>
        <w:ind w:left="0" w:right="-99"/>
        <w:rPr>
          <w:rFonts w:ascii="Calibri" w:hAnsi="Calibri"/>
          <w:szCs w:val="24"/>
        </w:rPr>
      </w:pPr>
      <w:r w:rsidRPr="007C37D0">
        <w:rPr>
          <w:rFonts w:ascii="Calibri" w:hAnsi="Calibri"/>
          <w:szCs w:val="24"/>
        </w:rPr>
        <w:t xml:space="preserve">Η αποκατάσταση της λειτουργίας μίας μονάδος από συνήθη και καλή χρήση της θα πρέπει να γίνεται στα πλαίσια των υποχρεώσεων του </w:t>
      </w:r>
      <w:r>
        <w:rPr>
          <w:rFonts w:ascii="Calibri" w:hAnsi="Calibri"/>
          <w:szCs w:val="24"/>
        </w:rPr>
        <w:t xml:space="preserve">Αναδόχου </w:t>
      </w:r>
      <w:r w:rsidRPr="007C37D0">
        <w:rPr>
          <w:rFonts w:ascii="Calibri" w:hAnsi="Calibri"/>
          <w:szCs w:val="24"/>
        </w:rPr>
        <w:t>για τη διαθεσιμότητα. Η αποκατάσταση της πλή</w:t>
      </w:r>
      <w:r>
        <w:rPr>
          <w:rFonts w:ascii="Calibri" w:hAnsi="Calibri"/>
          <w:szCs w:val="24"/>
        </w:rPr>
        <w:t>ρους λειτουργίας της μονάδας δε</w:t>
      </w:r>
      <w:r w:rsidRPr="007C37D0">
        <w:rPr>
          <w:rFonts w:ascii="Calibri" w:hAnsi="Calibri"/>
          <w:szCs w:val="24"/>
        </w:rPr>
        <w:t xml:space="preserve"> μπορεί να γίνει σε διάστημα μεγαλύτερο των 24 συνεχών ωρών από την ώρα που ο </w:t>
      </w:r>
      <w:r>
        <w:rPr>
          <w:rFonts w:ascii="Calibri" w:hAnsi="Calibri"/>
          <w:szCs w:val="24"/>
        </w:rPr>
        <w:t>Ανάδοχος έχει συμβατική υποχρέωση  να</w:t>
      </w:r>
      <w:r w:rsidRPr="007C37D0">
        <w:rPr>
          <w:rFonts w:ascii="Calibri" w:hAnsi="Calibri"/>
          <w:szCs w:val="24"/>
        </w:rPr>
        <w:t xml:space="preserve"> ανταποκριθεί στην αίτηση επισκευής της. </w:t>
      </w:r>
    </w:p>
    <w:p w:rsidR="00FB3BAF" w:rsidRPr="007C37D0" w:rsidRDefault="00FB3BAF" w:rsidP="00FB3BAF">
      <w:pPr>
        <w:pStyle w:val="23"/>
        <w:spacing w:before="60"/>
        <w:ind w:left="0" w:right="-99"/>
        <w:rPr>
          <w:rFonts w:ascii="Calibri" w:hAnsi="Calibri"/>
          <w:szCs w:val="24"/>
          <w:u w:val="single"/>
        </w:rPr>
      </w:pPr>
      <w:r w:rsidRPr="007C37D0">
        <w:rPr>
          <w:rFonts w:ascii="Calibri" w:hAnsi="Calibri"/>
          <w:szCs w:val="24"/>
        </w:rPr>
        <w:lastRenderedPageBreak/>
        <w:t xml:space="preserve">Μετά την πάροδο των 24 συνεχών ωρών και εφόσον δεν έχει αποκατασταθεί η λειτουργία της μονάδας, ο </w:t>
      </w:r>
      <w:r>
        <w:rPr>
          <w:rFonts w:ascii="Calibri" w:hAnsi="Calibri"/>
          <w:szCs w:val="24"/>
        </w:rPr>
        <w:t xml:space="preserve">Ανάδοχος </w:t>
      </w:r>
      <w:r w:rsidRPr="007C37D0">
        <w:rPr>
          <w:rFonts w:ascii="Calibri" w:hAnsi="Calibri"/>
          <w:szCs w:val="24"/>
        </w:rPr>
        <w:t xml:space="preserve">θα πρέπει να την  </w:t>
      </w:r>
      <w:r w:rsidRPr="007C37D0">
        <w:rPr>
          <w:rFonts w:ascii="Calibri" w:hAnsi="Calibri"/>
          <w:b/>
          <w:szCs w:val="24"/>
        </w:rPr>
        <w:t>αντικαταστήσει</w:t>
      </w:r>
      <w:r w:rsidRPr="007C37D0">
        <w:rPr>
          <w:rFonts w:ascii="Calibri" w:hAnsi="Calibri"/>
          <w:szCs w:val="24"/>
        </w:rPr>
        <w:t xml:space="preserve"> με όμοια μονάδα που να λειτουργεί  κανονικά. </w:t>
      </w:r>
      <w:r w:rsidRPr="007C37D0">
        <w:rPr>
          <w:rFonts w:ascii="Calibri" w:hAnsi="Calibri"/>
          <w:szCs w:val="24"/>
          <w:u w:val="single"/>
        </w:rPr>
        <w:t xml:space="preserve">Μέσα στις 24 ώρες υπολογίζονται ώρες  Σαββάτου, Κυριακής και επισήμων αργιών. </w:t>
      </w:r>
    </w:p>
    <w:p w:rsidR="00FB3BAF" w:rsidRPr="00635225" w:rsidRDefault="00FB3BAF" w:rsidP="00FB3BAF">
      <w:pPr>
        <w:spacing w:before="60"/>
        <w:ind w:right="-99"/>
        <w:rPr>
          <w:rFonts w:ascii="Calibri" w:hAnsi="Calibri"/>
          <w:b/>
          <w:szCs w:val="24"/>
        </w:rPr>
      </w:pPr>
      <w:r w:rsidRPr="007C37D0">
        <w:rPr>
          <w:rFonts w:ascii="Calibri" w:hAnsi="Calibri"/>
          <w:sz w:val="24"/>
          <w:szCs w:val="24"/>
        </w:rPr>
        <w:t xml:space="preserve">Ο </w:t>
      </w:r>
      <w:r>
        <w:rPr>
          <w:rFonts w:ascii="Calibri" w:hAnsi="Calibri"/>
          <w:sz w:val="24"/>
          <w:szCs w:val="24"/>
        </w:rPr>
        <w:t xml:space="preserve">Ανάδοχος </w:t>
      </w:r>
      <w:r w:rsidRPr="007C37D0">
        <w:rPr>
          <w:rFonts w:ascii="Calibri" w:hAnsi="Calibri"/>
          <w:sz w:val="24"/>
          <w:szCs w:val="24"/>
        </w:rPr>
        <w:t xml:space="preserve">θα δέχεται κλήσεις  για αποκατάσταση βλαβών, τις εργάσιμες ημέρες, Δευτέρα μέχρι και Παρασκευή και στο διάστημα από 08:00 </w:t>
      </w:r>
      <w:proofErr w:type="spellStart"/>
      <w:r w:rsidRPr="007C37D0">
        <w:rPr>
          <w:rFonts w:ascii="Calibri" w:hAnsi="Calibri"/>
          <w:sz w:val="24"/>
          <w:szCs w:val="24"/>
        </w:rPr>
        <w:t>π.μ</w:t>
      </w:r>
      <w:proofErr w:type="spellEnd"/>
      <w:r w:rsidRPr="007C37D0">
        <w:rPr>
          <w:rFonts w:ascii="Calibri" w:hAnsi="Calibri"/>
          <w:sz w:val="24"/>
          <w:szCs w:val="24"/>
        </w:rPr>
        <w:t xml:space="preserve">. έως και 18:00 </w:t>
      </w:r>
      <w:proofErr w:type="spellStart"/>
      <w:r w:rsidRPr="007C37D0">
        <w:rPr>
          <w:rFonts w:ascii="Calibri" w:hAnsi="Calibri"/>
          <w:sz w:val="24"/>
          <w:szCs w:val="24"/>
        </w:rPr>
        <w:t>μ.μ</w:t>
      </w:r>
      <w:proofErr w:type="spellEnd"/>
      <w:r w:rsidRPr="007C37D0">
        <w:rPr>
          <w:rFonts w:ascii="Calibri" w:hAnsi="Calibri"/>
          <w:sz w:val="24"/>
          <w:szCs w:val="24"/>
        </w:rPr>
        <w:t>.</w:t>
      </w:r>
      <w:r>
        <w:rPr>
          <w:rFonts w:ascii="Calibri" w:hAnsi="Calibri"/>
          <w:sz w:val="24"/>
          <w:szCs w:val="24"/>
        </w:rPr>
        <w:t xml:space="preserve"> </w:t>
      </w:r>
      <w:r w:rsidRPr="00635225">
        <w:rPr>
          <w:rFonts w:ascii="Calibri" w:hAnsi="Calibri"/>
          <w:b/>
          <w:szCs w:val="24"/>
        </w:rPr>
        <w:t>επίσης θα πρέπει να προτείνει λύσεις για την λήψη κλήσεων μέσα στο Σαββάτο-</w:t>
      </w:r>
      <w:proofErr w:type="spellStart"/>
      <w:r w:rsidRPr="00635225">
        <w:rPr>
          <w:rFonts w:ascii="Calibri" w:hAnsi="Calibri"/>
          <w:b/>
          <w:szCs w:val="24"/>
        </w:rPr>
        <w:t>Κύριακο.</w:t>
      </w:r>
      <w:proofErr w:type="spellEnd"/>
    </w:p>
    <w:p w:rsidR="00FB3BAF" w:rsidRPr="00A90C2B" w:rsidRDefault="00FB3BAF" w:rsidP="00FB3BAF">
      <w:pPr>
        <w:spacing w:before="60"/>
        <w:ind w:right="-99"/>
        <w:rPr>
          <w:rFonts w:ascii="Calibri" w:hAnsi="Calibri"/>
          <w:szCs w:val="22"/>
        </w:rPr>
      </w:pPr>
      <w:r w:rsidRPr="00A90C2B">
        <w:rPr>
          <w:rFonts w:ascii="Calibri" w:hAnsi="Calibri"/>
          <w:szCs w:val="22"/>
        </w:rPr>
        <w:t>Η ανταπόκριση του Αναδόχου σε περίπτωση βλάβης θα πρέπει να πραγματοποιείται  εντός δύο (2) ωρών από τη στιγμή της αναγγελίας της βλάβης.</w:t>
      </w:r>
    </w:p>
    <w:p w:rsidR="00FB3BAF" w:rsidRPr="007C37D0" w:rsidRDefault="00FB3BAF" w:rsidP="00FB3BAF">
      <w:pPr>
        <w:pStyle w:val="23"/>
        <w:spacing w:after="60"/>
        <w:ind w:left="0" w:right="-99"/>
        <w:rPr>
          <w:rFonts w:ascii="Calibri" w:hAnsi="Calibri"/>
          <w:szCs w:val="24"/>
        </w:rPr>
      </w:pPr>
      <w:r w:rsidRPr="007C37D0">
        <w:rPr>
          <w:rFonts w:ascii="Calibri" w:hAnsi="Calibri"/>
          <w:szCs w:val="24"/>
        </w:rPr>
        <w:t xml:space="preserve">Εάν η βλάβη έχει θέσει εκτός λειτουργίας πέραν των 24  συνεχών ωρών οποιοδήποτε τμήμα του εξοπλισμού, ο </w:t>
      </w:r>
      <w:r>
        <w:rPr>
          <w:rFonts w:ascii="Calibri" w:hAnsi="Calibri"/>
          <w:szCs w:val="24"/>
        </w:rPr>
        <w:t xml:space="preserve">Ανάδοχος </w:t>
      </w:r>
      <w:r w:rsidRPr="007C37D0">
        <w:rPr>
          <w:rFonts w:ascii="Calibri" w:hAnsi="Calibri"/>
          <w:szCs w:val="24"/>
        </w:rPr>
        <w:t xml:space="preserve">οφείλει να καταβάλει  κάθε προσπάθεια για την εξασφάλιση χρόνου χρήσης  εξοπλισμού, αδαπάνως για την Η.ΔΙ.Κ.Α. ΑΕ , σε εγκαταστάσεις  δικές του ή άλλων πελατών του, καθώς και για την εξασφάλιση συμβατότητας των προϊόντων Λογισμικού. </w:t>
      </w:r>
    </w:p>
    <w:p w:rsidR="00FB3BAF" w:rsidRPr="00635225" w:rsidRDefault="00FB3BAF" w:rsidP="00FB3BAF">
      <w:pPr>
        <w:pStyle w:val="23"/>
        <w:spacing w:after="60"/>
        <w:ind w:left="0" w:right="-99"/>
        <w:rPr>
          <w:rFonts w:ascii="Calibri" w:hAnsi="Calibri"/>
          <w:b/>
          <w:szCs w:val="24"/>
        </w:rPr>
      </w:pPr>
      <w:r w:rsidRPr="00635225">
        <w:rPr>
          <w:rFonts w:ascii="Calibri" w:hAnsi="Calibri"/>
          <w:b/>
          <w:szCs w:val="24"/>
        </w:rPr>
        <w:t xml:space="preserve">Ο Ανάδοχος υποχρεούται να διαθέτει -με ιδιαίτερη αμοιβή- στην Η.ΔΙ.Κ.Α. Α.Ε.  </w:t>
      </w:r>
      <w:proofErr w:type="spellStart"/>
      <w:r w:rsidRPr="00635225">
        <w:rPr>
          <w:rFonts w:ascii="Calibri" w:hAnsi="Calibri"/>
          <w:b/>
          <w:szCs w:val="24"/>
        </w:rPr>
        <w:t>Stand</w:t>
      </w:r>
      <w:proofErr w:type="spellEnd"/>
      <w:r w:rsidRPr="00635225">
        <w:rPr>
          <w:rFonts w:ascii="Calibri" w:hAnsi="Calibri"/>
          <w:b/>
          <w:szCs w:val="24"/>
        </w:rPr>
        <w:t>-</w:t>
      </w:r>
      <w:proofErr w:type="spellStart"/>
      <w:r w:rsidRPr="00635225">
        <w:rPr>
          <w:rFonts w:ascii="Calibri" w:hAnsi="Calibri"/>
          <w:b/>
          <w:szCs w:val="24"/>
        </w:rPr>
        <w:t>By</w:t>
      </w:r>
      <w:proofErr w:type="spellEnd"/>
      <w:r w:rsidRPr="00635225">
        <w:rPr>
          <w:rFonts w:ascii="Calibri" w:hAnsi="Calibri"/>
          <w:b/>
          <w:szCs w:val="24"/>
        </w:rPr>
        <w:t xml:space="preserve"> ή </w:t>
      </w:r>
      <w:proofErr w:type="spellStart"/>
      <w:r w:rsidRPr="00635225">
        <w:rPr>
          <w:rFonts w:ascii="Calibri" w:hAnsi="Calibri"/>
          <w:b/>
          <w:szCs w:val="24"/>
        </w:rPr>
        <w:t>On</w:t>
      </w:r>
      <w:proofErr w:type="spellEnd"/>
      <w:r w:rsidRPr="00635225">
        <w:rPr>
          <w:rFonts w:ascii="Calibri" w:hAnsi="Calibri"/>
          <w:b/>
          <w:szCs w:val="24"/>
        </w:rPr>
        <w:t>-</w:t>
      </w:r>
      <w:proofErr w:type="spellStart"/>
      <w:r w:rsidRPr="00635225">
        <w:rPr>
          <w:rFonts w:ascii="Calibri" w:hAnsi="Calibri"/>
          <w:b/>
          <w:szCs w:val="24"/>
        </w:rPr>
        <w:t>Site</w:t>
      </w:r>
      <w:proofErr w:type="spellEnd"/>
      <w:r w:rsidRPr="00635225">
        <w:rPr>
          <w:rFonts w:ascii="Calibri" w:hAnsi="Calibri"/>
          <w:b/>
          <w:szCs w:val="24"/>
        </w:rPr>
        <w:t xml:space="preserve"> Μηχανικό του, οποτεδήποτε τούτο του ζητηθεί. Στην οικονομική προσφορά πρέπει να αναφερθούν τα σχετικά κόστη (ανθρωπομήνα, </w:t>
      </w:r>
      <w:proofErr w:type="spellStart"/>
      <w:r w:rsidRPr="00635225">
        <w:rPr>
          <w:rFonts w:ascii="Calibri" w:hAnsi="Calibri"/>
          <w:b/>
          <w:szCs w:val="24"/>
        </w:rPr>
        <w:t>ανθρωπομέρα</w:t>
      </w:r>
      <w:proofErr w:type="spellEnd"/>
      <w:r w:rsidRPr="00635225">
        <w:rPr>
          <w:rFonts w:ascii="Calibri" w:hAnsi="Calibri"/>
          <w:b/>
          <w:szCs w:val="24"/>
        </w:rPr>
        <w:t>, ανθρωποώρα και διαφοροποίηση για Σαββάτο-</w:t>
      </w:r>
      <w:proofErr w:type="spellStart"/>
      <w:r w:rsidRPr="00635225">
        <w:rPr>
          <w:rFonts w:ascii="Calibri" w:hAnsi="Calibri"/>
          <w:b/>
          <w:szCs w:val="24"/>
        </w:rPr>
        <w:t>Κύριακο)</w:t>
      </w:r>
      <w:proofErr w:type="spellEnd"/>
    </w:p>
    <w:p w:rsidR="00FB3BAF" w:rsidRDefault="00FB3BAF" w:rsidP="00FB3BAF">
      <w:pPr>
        <w:pStyle w:val="30"/>
        <w:tabs>
          <w:tab w:val="num" w:pos="720"/>
        </w:tabs>
        <w:spacing w:before="60" w:after="0"/>
        <w:ind w:left="720"/>
        <w:rPr>
          <w:rFonts w:asciiTheme="minorHAnsi" w:hAnsiTheme="minorHAnsi" w:cstheme="minorHAnsi"/>
          <w:szCs w:val="22"/>
        </w:rPr>
      </w:pPr>
      <w:bookmarkStart w:id="1159" w:name="_Toc392245396"/>
      <w:bookmarkStart w:id="1160" w:name="_Toc409691810"/>
      <w:r>
        <w:rPr>
          <w:rFonts w:asciiTheme="minorHAnsi" w:hAnsiTheme="minorHAnsi" w:cstheme="minorHAnsi"/>
          <w:szCs w:val="22"/>
        </w:rPr>
        <w:t>Ποσοστό Διαθεσιμότητας</w:t>
      </w:r>
      <w:bookmarkEnd w:id="1159"/>
      <w:bookmarkEnd w:id="1160"/>
    </w:p>
    <w:p w:rsidR="00FB3BAF" w:rsidRPr="00127740" w:rsidRDefault="00FB3BAF" w:rsidP="00FB3BAF">
      <w:pPr>
        <w:spacing w:before="120"/>
        <w:ind w:right="-99"/>
        <w:rPr>
          <w:rFonts w:ascii="Calibri" w:hAnsi="Calibri"/>
          <w:szCs w:val="24"/>
        </w:rPr>
      </w:pPr>
      <w:r w:rsidRPr="00127740">
        <w:rPr>
          <w:rFonts w:ascii="Calibri" w:hAnsi="Calibri"/>
          <w:szCs w:val="24"/>
        </w:rPr>
        <w:t>Το ποσοστό διαθεσιμότητας υπολογίζεται με τον τύπο :</w:t>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(Χρόνος συνεχούς λειτουργίας)</w:t>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 xml:space="preserve"> </w:t>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r w:rsidR="00836D91" w:rsidRPr="00127740">
        <w:rPr>
          <w:rFonts w:ascii="Calibri" w:hAnsi="Calibri"/>
          <w:b/>
          <w:szCs w:val="22"/>
        </w:rPr>
        <w:fldChar w:fldCharType="begin"/>
      </w:r>
      <w:r w:rsidRPr="00127740">
        <w:rPr>
          <w:rFonts w:ascii="Calibri" w:hAnsi="Calibri"/>
          <w:b/>
          <w:szCs w:val="22"/>
        </w:rPr>
        <w:instrText>SYMBOL 45 \f "Courier New" \s 10</w:instrText>
      </w:r>
      <w:r w:rsidR="00836D91" w:rsidRPr="00127740">
        <w:rPr>
          <w:rFonts w:ascii="Calibri" w:hAnsi="Calibri"/>
          <w:b/>
          <w:szCs w:val="22"/>
        </w:rPr>
        <w:fldChar w:fldCharType="separate"/>
      </w:r>
      <w:r w:rsidRPr="00127740">
        <w:rPr>
          <w:rFonts w:ascii="Calibri" w:hAnsi="Calibri"/>
          <w:b/>
          <w:szCs w:val="22"/>
        </w:rPr>
        <w:t>-</w:t>
      </w:r>
      <w:r w:rsidR="00836D91" w:rsidRPr="00127740">
        <w:rPr>
          <w:rFonts w:ascii="Calibri" w:hAnsi="Calibri"/>
          <w:b/>
          <w:szCs w:val="22"/>
        </w:rPr>
        <w:fldChar w:fldCharType="end"/>
      </w:r>
    </w:p>
    <w:p w:rsidR="00FB3BAF" w:rsidRPr="00127740" w:rsidRDefault="00FB3BAF" w:rsidP="00220D65">
      <w:pPr>
        <w:spacing w:after="0"/>
        <w:ind w:left="-567" w:right="-96"/>
        <w:jc w:val="center"/>
        <w:rPr>
          <w:rFonts w:ascii="Calibri" w:hAnsi="Calibri"/>
          <w:b/>
          <w:szCs w:val="22"/>
        </w:rPr>
      </w:pPr>
      <w:r w:rsidRPr="00127740">
        <w:rPr>
          <w:rFonts w:ascii="Calibri" w:hAnsi="Calibri"/>
          <w:b/>
          <w:szCs w:val="22"/>
        </w:rPr>
        <w:t>(Χρόνος εκτός λειτουργίας) + (Χρόνος συνεχούς λειτουργίας)</w:t>
      </w:r>
    </w:p>
    <w:p w:rsidR="00FB3BAF" w:rsidRPr="00127740" w:rsidRDefault="00FB3BAF" w:rsidP="00FB3BAF">
      <w:pPr>
        <w:spacing w:before="120"/>
        <w:ind w:right="-99"/>
        <w:rPr>
          <w:rFonts w:ascii="Calibri" w:hAnsi="Calibri"/>
          <w:szCs w:val="24"/>
        </w:rPr>
      </w:pPr>
      <w:r w:rsidRPr="00127740">
        <w:rPr>
          <w:rFonts w:ascii="Calibri" w:hAnsi="Calibri"/>
          <w:szCs w:val="24"/>
        </w:rPr>
        <w:t xml:space="preserve">Ως χρόνος εκτός λειτουργίας ορίζεται το χρονικό διάστημα από την αναγγελία της βλάβης μέχρι την  παράδοση όλου του εξοπλισμού σε κατάσταση </w:t>
      </w:r>
      <w:r>
        <w:rPr>
          <w:rFonts w:ascii="Calibri" w:hAnsi="Calibri"/>
          <w:szCs w:val="24"/>
        </w:rPr>
        <w:t>πλήρους και καλής λειτουργίας. Από το</w:t>
      </w:r>
      <w:r w:rsidRPr="00127740">
        <w:rPr>
          <w:rFonts w:ascii="Calibri" w:hAnsi="Calibri"/>
          <w:szCs w:val="24"/>
        </w:rPr>
        <w:t xml:space="preserve"> χρόνο αυτό αφαιρείται διάστημα δύο (2) ωρών που είναι αναγκαίο για την  άφιξη του μηχανικού. Τέτοια αφαίρεση όμως δεν μπορεί να γίνει παρά μόνο μία φορά για την ίδια βλάβη.</w:t>
      </w:r>
    </w:p>
    <w:p w:rsidR="00FB3BAF" w:rsidRPr="00127740" w:rsidRDefault="00FB3BAF" w:rsidP="00FB3BAF">
      <w:pPr>
        <w:spacing w:before="120"/>
        <w:ind w:right="-99"/>
        <w:rPr>
          <w:rFonts w:ascii="Calibri" w:hAnsi="Calibri"/>
          <w:szCs w:val="24"/>
        </w:rPr>
      </w:pPr>
      <w:r w:rsidRPr="00127740">
        <w:rPr>
          <w:rFonts w:ascii="Calibri" w:hAnsi="Calibri"/>
          <w:szCs w:val="24"/>
        </w:rPr>
        <w:t xml:space="preserve">Ως χρόνος συνεχούς </w:t>
      </w:r>
      <w:r>
        <w:rPr>
          <w:rFonts w:ascii="Calibri" w:hAnsi="Calibri"/>
          <w:szCs w:val="24"/>
        </w:rPr>
        <w:t>λειτουργίας λαμβάνεται υπ’ όψιν</w:t>
      </w:r>
      <w:r w:rsidRPr="00127740">
        <w:rPr>
          <w:rFonts w:ascii="Calibri" w:hAnsi="Calibri"/>
          <w:szCs w:val="24"/>
        </w:rPr>
        <w:t xml:space="preserve"> η συνεχής λειτουργία 24 ώρες το 24ώρο επί 7 μέρες την εβδομάδα.</w:t>
      </w:r>
    </w:p>
    <w:p w:rsidR="00FB3BAF" w:rsidRPr="00127740" w:rsidRDefault="00FB3BAF" w:rsidP="00FB3BAF">
      <w:pPr>
        <w:spacing w:before="120"/>
        <w:ind w:right="-99"/>
        <w:rPr>
          <w:rFonts w:ascii="Calibri" w:hAnsi="Calibri"/>
          <w:szCs w:val="24"/>
        </w:rPr>
      </w:pPr>
      <w:r w:rsidRPr="00127740">
        <w:rPr>
          <w:rFonts w:ascii="Calibri" w:hAnsi="Calibri"/>
          <w:szCs w:val="24"/>
        </w:rPr>
        <w:t>Οι προγραμματισμένες προληπτικές συντηρήσεις δεν περιλαμβάνονται στον χρόνο συνεχούς λειτουργίας.</w:t>
      </w:r>
    </w:p>
    <w:p w:rsidR="00FB3BAF" w:rsidRDefault="00FB3BAF" w:rsidP="00FB3BAF">
      <w:pPr>
        <w:pStyle w:val="30"/>
        <w:tabs>
          <w:tab w:val="num" w:pos="720"/>
        </w:tabs>
        <w:spacing w:before="60" w:after="0"/>
        <w:ind w:left="720"/>
        <w:rPr>
          <w:rFonts w:asciiTheme="minorHAnsi" w:hAnsiTheme="minorHAnsi" w:cstheme="minorHAnsi"/>
          <w:szCs w:val="22"/>
        </w:rPr>
      </w:pPr>
      <w:bookmarkStart w:id="1161" w:name="_Toc392245397"/>
      <w:bookmarkStart w:id="1162" w:name="_Toc409691811"/>
      <w:r>
        <w:rPr>
          <w:rFonts w:asciiTheme="minorHAnsi" w:hAnsiTheme="minorHAnsi" w:cstheme="minorHAnsi"/>
          <w:szCs w:val="22"/>
        </w:rPr>
        <w:t>Μείωση Διαθεσιμότητας</w:t>
      </w:r>
      <w:bookmarkEnd w:id="1161"/>
      <w:bookmarkEnd w:id="1162"/>
    </w:p>
    <w:p w:rsidR="00FB3BAF" w:rsidRPr="00737CC8" w:rsidRDefault="00FB3BAF" w:rsidP="00FB3BAF">
      <w:pPr>
        <w:spacing w:before="120"/>
        <w:ind w:right="-99"/>
        <w:rPr>
          <w:rFonts w:ascii="Calibri" w:hAnsi="Calibri"/>
          <w:szCs w:val="22"/>
        </w:rPr>
      </w:pPr>
      <w:r w:rsidRPr="00737CC8">
        <w:rPr>
          <w:rFonts w:ascii="Calibri" w:hAnsi="Calibri"/>
          <w:szCs w:val="22"/>
        </w:rPr>
        <w:t xml:space="preserve">Εάν το μηνιαίο ποσοστό διαθεσιμότητας του εξοπλισμού μειωθεί κάτω του επιπέδου του </w:t>
      </w:r>
      <w:r w:rsidRPr="00737CC8">
        <w:rPr>
          <w:rFonts w:ascii="Calibri" w:hAnsi="Calibri"/>
          <w:b/>
          <w:szCs w:val="22"/>
        </w:rPr>
        <w:t>99,997%</w:t>
      </w:r>
      <w:r w:rsidRPr="00B31411">
        <w:rPr>
          <w:rFonts w:ascii="Calibri" w:hAnsi="Calibri"/>
          <w:szCs w:val="22"/>
        </w:rPr>
        <w:t>,</w:t>
      </w:r>
      <w:r w:rsidRPr="00737CC8">
        <w:rPr>
          <w:rFonts w:ascii="Calibri" w:hAnsi="Calibri"/>
          <w:szCs w:val="22"/>
        </w:rPr>
        <w:t xml:space="preserve"> θα επέρχεται αυτόματα η έκπτωση από τη  δαπάνη συντήρησης ποσού που  υπολογίζεται από το γινόμενο :</w:t>
      </w:r>
    </w:p>
    <w:p w:rsidR="00FB3BAF" w:rsidRPr="00737CC8" w:rsidRDefault="00FB3BAF" w:rsidP="00FB3BAF">
      <w:pPr>
        <w:ind w:left="-284" w:right="-99"/>
        <w:jc w:val="center"/>
        <w:rPr>
          <w:rFonts w:ascii="Calibri" w:hAnsi="Calibri"/>
          <w:b/>
          <w:szCs w:val="22"/>
        </w:rPr>
      </w:pPr>
      <w:r w:rsidRPr="00737CC8">
        <w:rPr>
          <w:rFonts w:ascii="Calibri" w:hAnsi="Calibri"/>
          <w:b/>
          <w:szCs w:val="22"/>
        </w:rPr>
        <w:t>{(Μηνιαία δαπάνη συντήρησης ) + (Μηνιαίο κόστος απόσβεσης)} Χ</w:t>
      </w:r>
    </w:p>
    <w:p w:rsidR="00FB3BAF" w:rsidRPr="00737CC8" w:rsidRDefault="00FB3BAF" w:rsidP="00FB3BAF">
      <w:pPr>
        <w:ind w:left="-284" w:right="-99"/>
        <w:jc w:val="center"/>
        <w:rPr>
          <w:rFonts w:ascii="Calibri" w:hAnsi="Calibri"/>
          <w:szCs w:val="22"/>
        </w:rPr>
      </w:pPr>
      <w:r w:rsidRPr="00737CC8">
        <w:rPr>
          <w:rFonts w:ascii="Calibri" w:hAnsi="Calibri"/>
          <w:b/>
          <w:szCs w:val="22"/>
        </w:rPr>
        <w:t xml:space="preserve">        {(Ποσοστό ανεκτής διαθεσιμότητας) - (Ποσοστό διαθεσιμότητας χρον. περιόδου)}</w:t>
      </w:r>
    </w:p>
    <w:p w:rsidR="00FB3BAF" w:rsidRPr="00156E23" w:rsidRDefault="00FB3BAF" w:rsidP="00FB3BAF">
      <w:pPr>
        <w:spacing w:before="120"/>
        <w:ind w:right="-99"/>
        <w:rPr>
          <w:rFonts w:ascii="Calibri" w:hAnsi="Calibri"/>
          <w:szCs w:val="22"/>
        </w:rPr>
      </w:pPr>
      <w:r w:rsidRPr="00156E23">
        <w:rPr>
          <w:rFonts w:ascii="Calibri" w:hAnsi="Calibri"/>
          <w:szCs w:val="22"/>
        </w:rPr>
        <w:t>Ως μηνιαίο κόστος απόσβεσης για την εφαρμογή του πρόστιμου αυτής, ορίζεται το πηλίκο της συνολικής δαπάνης αγοράς της αντίστοιχης μονάδας (ή ολόκληρου του συστήματος) προς τον προβλεπόμενο χρόνο ελάχιστης χρήσης (</w:t>
      </w:r>
      <w:r w:rsidRPr="004D0B8A">
        <w:rPr>
          <w:rFonts w:asciiTheme="minorHAnsi" w:hAnsiTheme="minorHAnsi" w:cs="Calibri"/>
          <w:b/>
          <w:szCs w:val="22"/>
        </w:rPr>
        <w:t>Περίοδος Εγγύησης – Συντήρησης</w:t>
      </w:r>
      <w:r w:rsidRPr="00156E23">
        <w:rPr>
          <w:rFonts w:ascii="Calibri" w:hAnsi="Calibri"/>
          <w:szCs w:val="22"/>
        </w:rPr>
        <w:t>).</w:t>
      </w:r>
    </w:p>
    <w:p w:rsidR="00FB3BAF" w:rsidRDefault="00FB3BAF" w:rsidP="00FB3BAF">
      <w:pPr>
        <w:pStyle w:val="30"/>
        <w:tabs>
          <w:tab w:val="num" w:pos="720"/>
        </w:tabs>
        <w:spacing w:before="60" w:after="0"/>
        <w:ind w:left="720"/>
        <w:rPr>
          <w:rFonts w:asciiTheme="minorHAnsi" w:hAnsiTheme="minorHAnsi" w:cstheme="minorHAnsi"/>
          <w:szCs w:val="22"/>
        </w:rPr>
      </w:pPr>
      <w:bookmarkStart w:id="1163" w:name="_Toc392245398"/>
      <w:bookmarkStart w:id="1164" w:name="_Toc409691812"/>
      <w:r>
        <w:rPr>
          <w:rFonts w:asciiTheme="minorHAnsi" w:hAnsiTheme="minorHAnsi" w:cstheme="minorHAnsi"/>
          <w:szCs w:val="22"/>
        </w:rPr>
        <w:t>Χρόνος Εκτός Λειτουργίας</w:t>
      </w:r>
      <w:bookmarkEnd w:id="1163"/>
      <w:bookmarkEnd w:id="1164"/>
    </w:p>
    <w:p w:rsidR="00FB3BAF" w:rsidRPr="00737CC8" w:rsidRDefault="00FB3BAF" w:rsidP="00FB3BAF">
      <w:pPr>
        <w:spacing w:before="120"/>
        <w:ind w:right="-99"/>
        <w:rPr>
          <w:rFonts w:ascii="Calibri" w:hAnsi="Calibri"/>
          <w:szCs w:val="22"/>
        </w:rPr>
      </w:pPr>
      <w:r w:rsidRPr="00737CC8">
        <w:rPr>
          <w:rFonts w:ascii="Calibri" w:hAnsi="Calibri"/>
          <w:szCs w:val="22"/>
        </w:rPr>
        <w:t xml:space="preserve">Λόγω της ιδιομορφίας του εξοπλισμού, οι ώρες εκτός λειτουργίας μίας μονάδας  λογίζονται και ως ώρες εκτός λειτουργίας όλων των μονάδων που  εξαρτώνται λειτουργικά από τη συγκεκριμένη μονάδα. Κάθε  ανωμαλία επίσης που θέτει εκτός λειτουργίας μονάδα του συστήματος, θεωρείται ότι θέτει εκτός λειτουργίας ολόκληρο το  σύστημα. </w:t>
      </w:r>
    </w:p>
    <w:p w:rsidR="00FB3BAF" w:rsidRDefault="00FB3BAF" w:rsidP="00FB3BAF">
      <w:pPr>
        <w:pStyle w:val="30"/>
        <w:tabs>
          <w:tab w:val="num" w:pos="720"/>
        </w:tabs>
        <w:spacing w:before="60" w:after="0"/>
        <w:ind w:left="720"/>
        <w:rPr>
          <w:rFonts w:asciiTheme="minorHAnsi" w:hAnsiTheme="minorHAnsi" w:cstheme="minorHAnsi"/>
          <w:szCs w:val="22"/>
        </w:rPr>
      </w:pPr>
      <w:bookmarkStart w:id="1165" w:name="_Toc392245399"/>
      <w:bookmarkStart w:id="1166" w:name="_Toc409691813"/>
      <w:r>
        <w:rPr>
          <w:rFonts w:asciiTheme="minorHAnsi" w:hAnsiTheme="minorHAnsi" w:cstheme="minorHAnsi"/>
          <w:szCs w:val="22"/>
        </w:rPr>
        <w:lastRenderedPageBreak/>
        <w:t>Ημερολόγιο ΗΔΙΚΑ</w:t>
      </w:r>
      <w:bookmarkEnd w:id="1165"/>
      <w:bookmarkEnd w:id="1166"/>
    </w:p>
    <w:p w:rsidR="00FB3BAF" w:rsidRPr="001B6BDF" w:rsidRDefault="00FB3BAF" w:rsidP="00FB3BAF">
      <w:pPr>
        <w:spacing w:before="120"/>
        <w:ind w:right="-99"/>
        <w:rPr>
          <w:rFonts w:ascii="Calibri" w:hAnsi="Calibri"/>
          <w:b/>
          <w:color w:val="000000"/>
          <w:szCs w:val="22"/>
        </w:rPr>
      </w:pPr>
      <w:r w:rsidRPr="001B6BDF">
        <w:rPr>
          <w:rFonts w:ascii="Calibri" w:hAnsi="Calibri"/>
          <w:szCs w:val="22"/>
        </w:rPr>
        <w:t xml:space="preserve">Στην Η.ΔΙ.Κ.Α. θα τηρείται αναλυτικό ημερολόγιο αποκατάστασης βλαβών και προληπτικής </w:t>
      </w:r>
      <w:r w:rsidRPr="009770EB">
        <w:rPr>
          <w:rFonts w:ascii="Calibri" w:hAnsi="Calibri"/>
          <w:color w:val="000000"/>
          <w:szCs w:val="22"/>
        </w:rPr>
        <w:t>συντήρησης</w:t>
      </w:r>
      <w:r w:rsidRPr="001B6BDF">
        <w:rPr>
          <w:rFonts w:ascii="Calibri" w:hAnsi="Calibri"/>
          <w:b/>
          <w:color w:val="000000"/>
          <w:szCs w:val="22"/>
        </w:rPr>
        <w:t>.</w:t>
      </w:r>
    </w:p>
    <w:p w:rsidR="00FB3BAF" w:rsidRPr="001B6BDF" w:rsidRDefault="00FB3BAF" w:rsidP="00FB3BAF">
      <w:pPr>
        <w:spacing w:before="120"/>
        <w:ind w:right="-99"/>
        <w:rPr>
          <w:rFonts w:ascii="Calibri" w:hAnsi="Calibri"/>
          <w:color w:val="000000"/>
          <w:szCs w:val="22"/>
        </w:rPr>
      </w:pPr>
      <w:r w:rsidRPr="001B6BDF">
        <w:rPr>
          <w:rFonts w:ascii="Calibri" w:hAnsi="Calibri"/>
          <w:color w:val="000000"/>
          <w:szCs w:val="22"/>
        </w:rPr>
        <w:t xml:space="preserve">Μετά από κάθε κλήση τεχνικού του Αναδόχου για τεχνική υποστήριξη, συντήρηση, συμπληρώνεται ημερολόγιο στο οποίο καταγράφονται τα κάτωθι: </w:t>
      </w:r>
    </w:p>
    <w:p w:rsidR="00FB3BAF" w:rsidRPr="001B6BDF" w:rsidRDefault="00FB3BAF" w:rsidP="00FE39D7">
      <w:pPr>
        <w:numPr>
          <w:ilvl w:val="0"/>
          <w:numId w:val="100"/>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κλήσης του μηχανικού. </w:t>
      </w:r>
    </w:p>
    <w:p w:rsidR="00FB3BAF" w:rsidRPr="001B6BDF" w:rsidRDefault="00FB3BAF" w:rsidP="00FE39D7">
      <w:pPr>
        <w:numPr>
          <w:ilvl w:val="0"/>
          <w:numId w:val="100"/>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επίσκεψης για την επισκευή του προβληματικού προϊόντος. </w:t>
      </w:r>
    </w:p>
    <w:p w:rsidR="00FB3BAF" w:rsidRPr="001B6BDF" w:rsidRDefault="00FB3BAF" w:rsidP="00FE39D7">
      <w:pPr>
        <w:numPr>
          <w:ilvl w:val="0"/>
          <w:numId w:val="100"/>
        </w:numPr>
        <w:spacing w:after="0"/>
        <w:ind w:left="714" w:right="-96" w:hanging="357"/>
        <w:rPr>
          <w:rFonts w:ascii="Calibri" w:hAnsi="Calibri"/>
          <w:color w:val="000000"/>
          <w:szCs w:val="22"/>
        </w:rPr>
      </w:pPr>
      <w:r w:rsidRPr="001B6BDF">
        <w:rPr>
          <w:rFonts w:ascii="Calibri" w:hAnsi="Calibri"/>
          <w:color w:val="000000"/>
          <w:szCs w:val="22"/>
        </w:rPr>
        <w:t>Μοντέλο και ποσότητα προβληματικών προϊόντων</w:t>
      </w:r>
    </w:p>
    <w:p w:rsidR="00FB3BAF" w:rsidRPr="001B6BDF" w:rsidRDefault="00FB3BAF" w:rsidP="00FE39D7">
      <w:pPr>
        <w:numPr>
          <w:ilvl w:val="0"/>
          <w:numId w:val="100"/>
        </w:numPr>
        <w:spacing w:after="0"/>
        <w:ind w:left="714" w:right="-96" w:hanging="357"/>
        <w:rPr>
          <w:rFonts w:ascii="Calibri" w:hAnsi="Calibri"/>
          <w:color w:val="000000"/>
          <w:szCs w:val="22"/>
        </w:rPr>
      </w:pPr>
      <w:r w:rsidRPr="001B6BDF">
        <w:rPr>
          <w:rFonts w:ascii="Calibri" w:hAnsi="Calibri"/>
          <w:color w:val="000000"/>
          <w:szCs w:val="22"/>
        </w:rPr>
        <w:t>Περιγραφή βλάβης</w:t>
      </w:r>
    </w:p>
    <w:p w:rsidR="00FB3BAF" w:rsidRPr="001B6BDF" w:rsidRDefault="00FB3BAF" w:rsidP="00FE39D7">
      <w:pPr>
        <w:numPr>
          <w:ilvl w:val="0"/>
          <w:numId w:val="100"/>
        </w:numPr>
        <w:spacing w:after="0"/>
        <w:ind w:left="714" w:right="-96" w:hanging="357"/>
        <w:rPr>
          <w:rFonts w:ascii="Calibri" w:hAnsi="Calibri"/>
          <w:color w:val="000000"/>
          <w:szCs w:val="22"/>
        </w:rPr>
      </w:pPr>
      <w:r w:rsidRPr="001B6BDF">
        <w:rPr>
          <w:rFonts w:ascii="Calibri" w:hAnsi="Calibri"/>
          <w:color w:val="000000"/>
          <w:szCs w:val="22"/>
        </w:rPr>
        <w:t xml:space="preserve">Ημερομηνία και ώρα τελικής επισκευής προβληματικού προϊόντος </w:t>
      </w:r>
    </w:p>
    <w:p w:rsidR="00FB3BAF" w:rsidRPr="001B6BDF" w:rsidRDefault="00FB3BAF" w:rsidP="00FB3BAF">
      <w:pPr>
        <w:ind w:right="-96"/>
        <w:rPr>
          <w:rFonts w:ascii="Calibri" w:hAnsi="Calibri"/>
          <w:color w:val="000000"/>
          <w:szCs w:val="22"/>
        </w:rPr>
      </w:pPr>
      <w:r w:rsidRPr="001B6BDF">
        <w:rPr>
          <w:rFonts w:ascii="Calibri" w:hAnsi="Calibri"/>
          <w:color w:val="000000"/>
          <w:szCs w:val="22"/>
        </w:rPr>
        <w:t>Το παραπάνω ημερολόγιο-έκθεση υπογράφεται τόσο από τον αρμόδιο υπάλληλο</w:t>
      </w:r>
      <w:r w:rsidRPr="001B6BDF">
        <w:rPr>
          <w:rFonts w:ascii="Calibri" w:hAnsi="Calibri"/>
          <w:color w:val="FF0000"/>
          <w:szCs w:val="22"/>
        </w:rPr>
        <w:t xml:space="preserve"> </w:t>
      </w:r>
      <w:r w:rsidRPr="001B6BDF">
        <w:rPr>
          <w:rFonts w:ascii="Calibri" w:hAnsi="Calibri"/>
          <w:color w:val="000000"/>
          <w:szCs w:val="22"/>
        </w:rPr>
        <w:t xml:space="preserve">της Η.ΔΙ.Κ.Α. ΑΕ όσο και από τον τεχνικό που πραγματοποίησε την επισκευή. </w:t>
      </w:r>
    </w:p>
    <w:p w:rsidR="00FB3BAF" w:rsidRDefault="00FB3BAF" w:rsidP="00FB3BAF">
      <w:pPr>
        <w:pStyle w:val="30"/>
        <w:tabs>
          <w:tab w:val="num" w:pos="720"/>
        </w:tabs>
        <w:spacing w:before="60" w:after="0"/>
        <w:ind w:left="720"/>
        <w:rPr>
          <w:rFonts w:asciiTheme="minorHAnsi" w:hAnsiTheme="minorHAnsi" w:cstheme="minorHAnsi"/>
          <w:szCs w:val="22"/>
        </w:rPr>
      </w:pPr>
      <w:bookmarkStart w:id="1167" w:name="_Toc392245400"/>
      <w:bookmarkStart w:id="1168" w:name="_Toc409691814"/>
      <w:r>
        <w:rPr>
          <w:rFonts w:asciiTheme="minorHAnsi" w:hAnsiTheme="minorHAnsi" w:cstheme="minorHAnsi"/>
          <w:szCs w:val="22"/>
        </w:rPr>
        <w:t>Εξασφάλιση Ανταλλακτικών</w:t>
      </w:r>
      <w:bookmarkEnd w:id="1167"/>
      <w:bookmarkEnd w:id="1168"/>
    </w:p>
    <w:p w:rsidR="00FB3BAF" w:rsidRPr="001B6BDF" w:rsidRDefault="00FB3BAF" w:rsidP="00FB3BAF">
      <w:pPr>
        <w:spacing w:before="120"/>
        <w:ind w:right="-99"/>
        <w:rPr>
          <w:rFonts w:ascii="Calibri" w:hAnsi="Calibri"/>
          <w:szCs w:val="22"/>
        </w:rPr>
      </w:pPr>
      <w:r w:rsidRPr="001B6BDF">
        <w:rPr>
          <w:rFonts w:ascii="Calibri" w:hAnsi="Calibri"/>
          <w:szCs w:val="22"/>
        </w:rPr>
        <w:t>Ο Ανάδοχος πρέπει να έχει όλα τα απαραίτητα ανταλλακτικά και εργαλεία για την επισκευή και συντήρηση του Εξοπλισμού.</w:t>
      </w:r>
    </w:p>
    <w:p w:rsidR="00FB3BAF" w:rsidRPr="001B6BDF" w:rsidRDefault="00FB3BAF" w:rsidP="00FB3BAF">
      <w:pPr>
        <w:ind w:right="-99"/>
        <w:rPr>
          <w:rFonts w:ascii="Calibri" w:hAnsi="Calibri"/>
          <w:szCs w:val="22"/>
        </w:rPr>
      </w:pPr>
      <w:r w:rsidRPr="001B6BDF">
        <w:rPr>
          <w:rFonts w:ascii="Calibri" w:hAnsi="Calibri"/>
          <w:szCs w:val="22"/>
        </w:rPr>
        <w:t>Τα απαραίτητα για όλες τις περιπτώσεις συντήρησης υλικά και ανταλλακτικά βαρύνουν τον Ανάδοχο.</w:t>
      </w:r>
    </w:p>
    <w:p w:rsidR="00FB3BAF" w:rsidRPr="001B6BDF" w:rsidRDefault="00FB3BAF" w:rsidP="00FB3BAF">
      <w:pPr>
        <w:ind w:right="-99"/>
        <w:rPr>
          <w:rFonts w:ascii="Calibri" w:hAnsi="Calibri"/>
          <w:szCs w:val="22"/>
        </w:rPr>
      </w:pPr>
      <w:r w:rsidRPr="001B6BDF">
        <w:rPr>
          <w:rFonts w:ascii="Calibri" w:hAnsi="Calibri"/>
          <w:szCs w:val="22"/>
        </w:rPr>
        <w:t xml:space="preserve">Στην έννοια των ανταλλακτικών περιλαμβάνονται όλα τα ανταλλακτικά. Κανένα ανταλλακτικό δεν θεωρείται αναλώσιμο. </w:t>
      </w:r>
    </w:p>
    <w:p w:rsidR="00FB3BAF" w:rsidRPr="001B6BDF" w:rsidRDefault="00FB3BAF" w:rsidP="00FB3BAF">
      <w:pPr>
        <w:ind w:right="-99"/>
        <w:rPr>
          <w:rFonts w:ascii="Calibri" w:hAnsi="Calibri"/>
          <w:szCs w:val="22"/>
        </w:rPr>
      </w:pPr>
      <w:r w:rsidRPr="001B6BDF">
        <w:rPr>
          <w:rFonts w:ascii="Calibri" w:hAnsi="Calibri"/>
          <w:szCs w:val="22"/>
        </w:rPr>
        <w:t xml:space="preserve">Ο Ανάδοχος θα είναι υποχρεωμένος να διατηρεί απόθεμα ανταλλακτικών ώστε η αποκατάσταση μίας βλάβης να μην ξεπερνά τις 24 συνεχείς ώρες κατά μέγιστο. </w:t>
      </w:r>
    </w:p>
    <w:p w:rsidR="00FB3BAF" w:rsidRPr="00034344" w:rsidRDefault="00FB3BAF" w:rsidP="00FB3BAF">
      <w:pPr>
        <w:ind w:right="-99"/>
        <w:rPr>
          <w:rFonts w:ascii="Calibri" w:hAnsi="Calibri"/>
          <w:szCs w:val="22"/>
        </w:rPr>
      </w:pPr>
      <w:r w:rsidRPr="001B6BDF">
        <w:rPr>
          <w:rFonts w:ascii="Calibri" w:hAnsi="Calibri"/>
          <w:szCs w:val="22"/>
          <w:u w:val="single"/>
        </w:rPr>
        <w:t xml:space="preserve">Ειδικά στις περιόδους αιχμής, για τις οποίες θα ειδοποιείται έγκαιρα με </w:t>
      </w:r>
      <w:r w:rsidRPr="001B6BDF">
        <w:rPr>
          <w:rFonts w:ascii="Calibri" w:hAnsi="Calibri"/>
          <w:szCs w:val="22"/>
          <w:u w:val="single"/>
          <w:lang w:val="en-US"/>
        </w:rPr>
        <w:t>FAX</w:t>
      </w:r>
      <w:r w:rsidRPr="001B6BDF">
        <w:rPr>
          <w:rFonts w:ascii="Calibri" w:hAnsi="Calibri"/>
          <w:szCs w:val="22"/>
          <w:u w:val="single"/>
        </w:rPr>
        <w:t>, ο χρό</w:t>
      </w:r>
      <w:r>
        <w:rPr>
          <w:rFonts w:ascii="Calibri" w:hAnsi="Calibri"/>
          <w:szCs w:val="22"/>
          <w:u w:val="single"/>
        </w:rPr>
        <w:t>νος αποκατάστασης βλάβης από τη</w:t>
      </w:r>
      <w:r w:rsidRPr="001B6BDF">
        <w:rPr>
          <w:rFonts w:ascii="Calibri" w:hAnsi="Calibri"/>
          <w:szCs w:val="22"/>
          <w:u w:val="single"/>
        </w:rPr>
        <w:t xml:space="preserve"> συνήθη και καλή χρήση δεν θα πρέπει να ξεπερνά τις 12 συνεχείς ώρες κατά μέγιστο.</w:t>
      </w:r>
    </w:p>
    <w:p w:rsidR="00FB3BAF" w:rsidRDefault="00FB3BAF" w:rsidP="00FB3BAF">
      <w:pPr>
        <w:pStyle w:val="30"/>
        <w:tabs>
          <w:tab w:val="num" w:pos="720"/>
        </w:tabs>
        <w:spacing w:before="60" w:after="0"/>
        <w:ind w:left="720"/>
        <w:rPr>
          <w:rFonts w:asciiTheme="minorHAnsi" w:hAnsiTheme="minorHAnsi" w:cstheme="minorHAnsi"/>
          <w:szCs w:val="22"/>
        </w:rPr>
      </w:pPr>
      <w:bookmarkStart w:id="1169" w:name="_Toc392245401"/>
      <w:bookmarkStart w:id="1170" w:name="_Toc409691815"/>
      <w:r>
        <w:rPr>
          <w:rFonts w:asciiTheme="minorHAnsi" w:hAnsiTheme="minorHAnsi" w:cstheme="minorHAnsi"/>
          <w:szCs w:val="22"/>
        </w:rPr>
        <w:t>Συντήρηση Επεκτάσεων</w:t>
      </w:r>
      <w:bookmarkEnd w:id="1169"/>
      <w:bookmarkEnd w:id="1170"/>
    </w:p>
    <w:p w:rsidR="00FB3BAF" w:rsidRPr="0027247B" w:rsidRDefault="00FB3BAF" w:rsidP="00FB3BAF">
      <w:pPr>
        <w:spacing w:before="120"/>
        <w:ind w:right="-99"/>
        <w:rPr>
          <w:rFonts w:ascii="Calibri" w:hAnsi="Calibri"/>
          <w:szCs w:val="22"/>
        </w:rPr>
      </w:pPr>
      <w:r w:rsidRPr="0027247B">
        <w:rPr>
          <w:rFonts w:ascii="Calibri" w:hAnsi="Calibri"/>
          <w:szCs w:val="22"/>
        </w:rPr>
        <w:t xml:space="preserve">Σε περίπτωση επεκτάσεων από </w:t>
      </w:r>
      <w:r>
        <w:rPr>
          <w:rFonts w:ascii="Calibri" w:hAnsi="Calibri"/>
          <w:szCs w:val="22"/>
        </w:rPr>
        <w:t>τον Ανάδοχο</w:t>
      </w:r>
      <w:r w:rsidRPr="0027247B">
        <w:rPr>
          <w:rFonts w:ascii="Calibri" w:hAnsi="Calibri"/>
          <w:szCs w:val="22"/>
        </w:rPr>
        <w:t xml:space="preserve"> καταβάλλεται δαπάνη συντήρησης που είναι το πολύ σε ύψος ίδια με την τότε διαμορφωμένη δαπάνη για κάθε αντίστοιχο υλικό του συστήματος. Σε περίπτωση που δεν υπάρχει αντίστοιχο υλικό</w:t>
      </w:r>
      <w:r>
        <w:rPr>
          <w:rFonts w:ascii="Calibri" w:hAnsi="Calibri"/>
          <w:szCs w:val="22"/>
        </w:rPr>
        <w:t>,</w:t>
      </w:r>
      <w:r w:rsidRPr="0027247B">
        <w:rPr>
          <w:rFonts w:ascii="Calibri" w:hAnsi="Calibri"/>
          <w:szCs w:val="22"/>
        </w:rPr>
        <w:t xml:space="preserve"> η δαπάνη συντήρησης δεν θα υπερβαίνει το 10% της αξίας της αγοράς του. Το ίδιο ισχύει και για το Λογισμικό συστήματος (</w:t>
      </w:r>
      <w:r w:rsidRPr="0027247B">
        <w:rPr>
          <w:rFonts w:ascii="Calibri" w:hAnsi="Calibri"/>
          <w:szCs w:val="22"/>
          <w:lang w:val="en-US"/>
        </w:rPr>
        <w:t>Software</w:t>
      </w:r>
      <w:r w:rsidRPr="0027247B">
        <w:rPr>
          <w:rFonts w:ascii="Calibri" w:hAnsi="Calibri"/>
          <w:szCs w:val="22"/>
        </w:rPr>
        <w:t>).</w:t>
      </w:r>
    </w:p>
    <w:p w:rsidR="00FB3BAF" w:rsidRPr="006C7DE7" w:rsidRDefault="00FB3BAF" w:rsidP="00FB3BAF">
      <w:pPr>
        <w:pStyle w:val="30"/>
        <w:tabs>
          <w:tab w:val="num" w:pos="720"/>
        </w:tabs>
        <w:spacing w:before="60" w:after="0"/>
        <w:ind w:left="720"/>
        <w:rPr>
          <w:rFonts w:asciiTheme="minorHAnsi" w:hAnsiTheme="minorHAnsi" w:cstheme="minorHAnsi"/>
          <w:szCs w:val="22"/>
        </w:rPr>
      </w:pPr>
      <w:bookmarkStart w:id="1171" w:name="_Toc392245402"/>
      <w:bookmarkStart w:id="1172" w:name="_Toc409691816"/>
      <w:r>
        <w:rPr>
          <w:rFonts w:asciiTheme="minorHAnsi" w:hAnsiTheme="minorHAnsi" w:cstheme="minorHAnsi"/>
          <w:szCs w:val="22"/>
        </w:rPr>
        <w:t xml:space="preserve">Άλλες </w:t>
      </w:r>
      <w:r w:rsidRPr="00CB474D">
        <w:rPr>
          <w:rFonts w:asciiTheme="minorHAnsi" w:hAnsiTheme="minorHAnsi" w:cstheme="minorHAnsi"/>
          <w:szCs w:val="22"/>
        </w:rPr>
        <w:t xml:space="preserve">υποχρεώσεις της εταιρείας για το </w:t>
      </w:r>
      <w:proofErr w:type="spellStart"/>
      <w:r w:rsidRPr="00CB474D">
        <w:rPr>
          <w:rFonts w:asciiTheme="minorHAnsi" w:hAnsiTheme="minorHAnsi" w:cstheme="minorHAnsi"/>
          <w:szCs w:val="22"/>
        </w:rPr>
        <w:t>Software</w:t>
      </w:r>
      <w:bookmarkEnd w:id="1171"/>
      <w:bookmarkEnd w:id="1172"/>
      <w:proofErr w:type="spellEnd"/>
    </w:p>
    <w:p w:rsidR="00FB3BAF" w:rsidRDefault="00FB3BAF" w:rsidP="00FB3BAF">
      <w:pPr>
        <w:ind w:right="-99"/>
        <w:rPr>
          <w:rFonts w:ascii="Calibri" w:hAnsi="Calibri"/>
          <w:b/>
          <w:szCs w:val="22"/>
        </w:rPr>
      </w:pPr>
      <w:r w:rsidRPr="0027247B">
        <w:rPr>
          <w:rFonts w:ascii="Calibri" w:hAnsi="Calibri"/>
          <w:szCs w:val="22"/>
        </w:rPr>
        <w:t>Ο Ανάδοχος οφείλει  - ύστερα από γραπτή σύμφωνη γνώμη της Η.ΔΙ.Κ.Α. Α.Ε.</w:t>
      </w:r>
      <w:r>
        <w:rPr>
          <w:rFonts w:ascii="Calibri" w:hAnsi="Calibri"/>
          <w:szCs w:val="22"/>
        </w:rPr>
        <w:t xml:space="preserve"> </w:t>
      </w:r>
      <w:r w:rsidRPr="0027247B">
        <w:rPr>
          <w:rFonts w:ascii="Calibri" w:hAnsi="Calibri"/>
          <w:szCs w:val="22"/>
        </w:rPr>
        <w:t>- να κάνει τις ενημερώσεις του Λογισμικού (</w:t>
      </w:r>
      <w:r w:rsidRPr="0027247B">
        <w:rPr>
          <w:rFonts w:ascii="Calibri" w:hAnsi="Calibri"/>
          <w:szCs w:val="22"/>
          <w:lang w:val="en-US"/>
        </w:rPr>
        <w:t>S</w:t>
      </w:r>
      <w:r w:rsidRPr="0027247B">
        <w:rPr>
          <w:rFonts w:ascii="Calibri" w:hAnsi="Calibri"/>
          <w:szCs w:val="22"/>
        </w:rPr>
        <w:t>/</w:t>
      </w:r>
      <w:r w:rsidRPr="0027247B">
        <w:rPr>
          <w:rFonts w:ascii="Calibri" w:hAnsi="Calibri"/>
          <w:szCs w:val="22"/>
          <w:lang w:val="en-US"/>
        </w:rPr>
        <w:t>W</w:t>
      </w:r>
      <w:r w:rsidRPr="0027247B">
        <w:rPr>
          <w:rFonts w:ascii="Calibri" w:hAnsi="Calibri"/>
          <w:szCs w:val="22"/>
        </w:rPr>
        <w:t>) συστήματος ή και προϊόντων τρίτων που έχει προσφέρει και των αντίστοιχων εγχειριδίων (</w:t>
      </w:r>
      <w:r w:rsidRPr="0027247B">
        <w:rPr>
          <w:rFonts w:ascii="Calibri" w:hAnsi="Calibri"/>
          <w:szCs w:val="22"/>
          <w:lang w:val="en-US"/>
        </w:rPr>
        <w:t>manuals</w:t>
      </w:r>
      <w:r w:rsidRPr="0027247B">
        <w:rPr>
          <w:rFonts w:ascii="Calibri" w:hAnsi="Calibri"/>
          <w:szCs w:val="22"/>
        </w:rPr>
        <w:t>) με τις τυχόν εξελίξεις/βελτιώσεις (</w:t>
      </w:r>
      <w:r w:rsidRPr="0027247B">
        <w:rPr>
          <w:rFonts w:ascii="Calibri" w:hAnsi="Calibri"/>
          <w:szCs w:val="22"/>
          <w:lang w:val="en-US"/>
        </w:rPr>
        <w:t>releases</w:t>
      </w:r>
      <w:r w:rsidRPr="0027247B">
        <w:rPr>
          <w:rFonts w:ascii="Calibri" w:hAnsi="Calibri"/>
          <w:szCs w:val="22"/>
        </w:rPr>
        <w:t>) και τις τυχόν νέες εκδόσεις (</w:t>
      </w:r>
      <w:r w:rsidRPr="0027247B">
        <w:rPr>
          <w:rFonts w:ascii="Calibri" w:hAnsi="Calibri"/>
          <w:szCs w:val="22"/>
          <w:lang w:val="en-US"/>
        </w:rPr>
        <w:t>versions</w:t>
      </w:r>
      <w:r w:rsidRPr="0027247B">
        <w:rPr>
          <w:rFonts w:ascii="Calibri" w:hAnsi="Calibri"/>
          <w:szCs w:val="22"/>
        </w:rPr>
        <w:t>), να παραδώσει το αντίστοιχο υλικό (</w:t>
      </w:r>
      <w:r w:rsidRPr="0027247B">
        <w:rPr>
          <w:rFonts w:ascii="Calibri" w:hAnsi="Calibri"/>
          <w:szCs w:val="22"/>
          <w:lang w:val="en-US"/>
        </w:rPr>
        <w:t>CDs</w:t>
      </w:r>
      <w:r w:rsidRPr="0027247B">
        <w:rPr>
          <w:rFonts w:ascii="Calibri" w:hAnsi="Calibri"/>
          <w:szCs w:val="22"/>
        </w:rPr>
        <w:t xml:space="preserve">, </w:t>
      </w:r>
      <w:r w:rsidRPr="0027247B">
        <w:rPr>
          <w:rFonts w:ascii="Calibri" w:hAnsi="Calibri"/>
          <w:szCs w:val="22"/>
          <w:lang w:val="en-US"/>
        </w:rPr>
        <w:t>DVDs</w:t>
      </w:r>
      <w:r w:rsidRPr="0027247B">
        <w:rPr>
          <w:rFonts w:ascii="Calibri" w:hAnsi="Calibri"/>
          <w:szCs w:val="22"/>
        </w:rPr>
        <w:t>) και να εκπαιδεύσει το π</w:t>
      </w:r>
      <w:r>
        <w:rPr>
          <w:rFonts w:ascii="Calibri" w:hAnsi="Calibri"/>
          <w:szCs w:val="22"/>
        </w:rPr>
        <w:t>ροσωπικό της Η.ΔΙ.Κ.Α. Α.Ε. στη</w:t>
      </w:r>
      <w:r w:rsidRPr="0027247B">
        <w:rPr>
          <w:rFonts w:ascii="Calibri" w:hAnsi="Calibri"/>
          <w:szCs w:val="22"/>
        </w:rPr>
        <w:t xml:space="preserve"> χρήση και στις διαδικασίες λειτουργίας των νέων εκδόσεων που θα </w:t>
      </w:r>
      <w:proofErr w:type="spellStart"/>
      <w:r w:rsidRPr="0027247B">
        <w:rPr>
          <w:rFonts w:ascii="Calibri" w:hAnsi="Calibri"/>
          <w:szCs w:val="22"/>
        </w:rPr>
        <w:t>εγκαθίστανται.</w:t>
      </w:r>
      <w:r w:rsidRPr="0027247B">
        <w:rPr>
          <w:rFonts w:ascii="Calibri" w:hAnsi="Calibri"/>
          <w:b/>
          <w:szCs w:val="22"/>
        </w:rPr>
        <w:t>Γενικότερα</w:t>
      </w:r>
      <w:proofErr w:type="spellEnd"/>
      <w:r w:rsidRPr="0027247B">
        <w:rPr>
          <w:rFonts w:ascii="Calibri" w:hAnsi="Calibri"/>
          <w:b/>
          <w:szCs w:val="22"/>
        </w:rPr>
        <w:t>, ο Ανάδοχος θα αναγγέλλει στην Η.ΔΙ.Κ.Α. Α.Ε. χωρίς καθυστέρηση τις εξελίξεις/βελτιώσεις (</w:t>
      </w:r>
      <w:r w:rsidRPr="0027247B">
        <w:rPr>
          <w:rFonts w:ascii="Calibri" w:hAnsi="Calibri"/>
          <w:b/>
          <w:szCs w:val="22"/>
          <w:lang w:val="en-US"/>
        </w:rPr>
        <w:t>releases</w:t>
      </w:r>
      <w:r w:rsidRPr="0027247B">
        <w:rPr>
          <w:rFonts w:ascii="Calibri" w:hAnsi="Calibri"/>
          <w:b/>
          <w:szCs w:val="22"/>
        </w:rPr>
        <w:t xml:space="preserve"> </w:t>
      </w:r>
      <w:r w:rsidRPr="0027247B">
        <w:rPr>
          <w:rFonts w:ascii="Calibri" w:hAnsi="Calibri"/>
          <w:b/>
          <w:szCs w:val="22"/>
          <w:lang w:val="en-US"/>
        </w:rPr>
        <w:t>patches</w:t>
      </w:r>
      <w:r w:rsidRPr="0027247B">
        <w:rPr>
          <w:rFonts w:ascii="Calibri" w:hAnsi="Calibri"/>
          <w:b/>
          <w:szCs w:val="22"/>
        </w:rPr>
        <w:t>) και τις νέες εκδόσεις (</w:t>
      </w:r>
      <w:r w:rsidRPr="0027247B">
        <w:rPr>
          <w:rFonts w:ascii="Calibri" w:hAnsi="Calibri"/>
          <w:b/>
          <w:szCs w:val="22"/>
          <w:lang w:val="en-US"/>
        </w:rPr>
        <w:t>versions</w:t>
      </w:r>
      <w:r w:rsidRPr="0027247B">
        <w:rPr>
          <w:rFonts w:ascii="Calibri" w:hAnsi="Calibri"/>
          <w:b/>
          <w:szCs w:val="22"/>
        </w:rPr>
        <w:t>) που αφορούν οποιοδήποτε από τα υποσυστήματα Λογισμικού (</w:t>
      </w:r>
      <w:r w:rsidRPr="0027247B">
        <w:rPr>
          <w:rFonts w:ascii="Calibri" w:hAnsi="Calibri"/>
          <w:b/>
          <w:szCs w:val="22"/>
          <w:lang w:val="en-US"/>
        </w:rPr>
        <w:t>S</w:t>
      </w:r>
      <w:r w:rsidRPr="0027247B">
        <w:rPr>
          <w:rFonts w:ascii="Calibri" w:hAnsi="Calibri"/>
          <w:b/>
          <w:szCs w:val="22"/>
        </w:rPr>
        <w:t>Ο</w:t>
      </w:r>
      <w:r w:rsidRPr="0027247B">
        <w:rPr>
          <w:rFonts w:ascii="Calibri" w:hAnsi="Calibri"/>
          <w:b/>
          <w:szCs w:val="22"/>
          <w:lang w:val="en-US"/>
        </w:rPr>
        <w:t>F</w:t>
      </w:r>
      <w:r w:rsidRPr="0027247B">
        <w:rPr>
          <w:rFonts w:ascii="Calibri" w:hAnsi="Calibri"/>
          <w:b/>
          <w:szCs w:val="22"/>
        </w:rPr>
        <w:t>Τ</w:t>
      </w:r>
      <w:r w:rsidRPr="0027247B">
        <w:rPr>
          <w:rFonts w:ascii="Calibri" w:hAnsi="Calibri"/>
          <w:b/>
          <w:szCs w:val="22"/>
          <w:lang w:val="en-US"/>
        </w:rPr>
        <w:t>W</w:t>
      </w:r>
      <w:r w:rsidRPr="0027247B">
        <w:rPr>
          <w:rFonts w:ascii="Calibri" w:hAnsi="Calibri"/>
          <w:b/>
          <w:szCs w:val="22"/>
        </w:rPr>
        <w:t>Α</w:t>
      </w:r>
      <w:r w:rsidRPr="0027247B">
        <w:rPr>
          <w:rFonts w:ascii="Calibri" w:hAnsi="Calibri"/>
          <w:b/>
          <w:szCs w:val="22"/>
          <w:lang w:val="en-US"/>
        </w:rPr>
        <w:t>R</w:t>
      </w:r>
      <w:r>
        <w:rPr>
          <w:rFonts w:ascii="Calibri" w:hAnsi="Calibri"/>
          <w:b/>
          <w:szCs w:val="22"/>
        </w:rPr>
        <w:t>Ε) και να διαθέτει τη</w:t>
      </w:r>
      <w:r w:rsidRPr="0027247B">
        <w:rPr>
          <w:rFonts w:ascii="Calibri" w:hAnsi="Calibri"/>
          <w:b/>
          <w:szCs w:val="22"/>
        </w:rPr>
        <w:t xml:space="preserve"> σχετική έκδοση στην Η.ΔΙ.Κ.Α. Α.Ε. </w:t>
      </w:r>
      <w:r>
        <w:rPr>
          <w:rFonts w:ascii="Calibri" w:hAnsi="Calibri"/>
          <w:b/>
          <w:szCs w:val="22"/>
        </w:rPr>
        <w:t xml:space="preserve"> </w:t>
      </w:r>
    </w:p>
    <w:p w:rsidR="00FB3BAF" w:rsidRPr="0027247B" w:rsidRDefault="00FB3BAF" w:rsidP="00FB3BAF">
      <w:pPr>
        <w:ind w:right="-99"/>
        <w:rPr>
          <w:rFonts w:ascii="Calibri" w:hAnsi="Calibri"/>
          <w:szCs w:val="22"/>
        </w:rPr>
      </w:pPr>
      <w:r w:rsidRPr="0027247B">
        <w:rPr>
          <w:rFonts w:ascii="Calibri" w:hAnsi="Calibri"/>
          <w:szCs w:val="22"/>
        </w:rPr>
        <w:t xml:space="preserve">Ο Ανάδοχος ενημερώνει την Η.ΔΙ.Κ.Α. Α.Ε. αν το εξελιγμένο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θα επιδράσει δυσμενώς στην απόδοση του  συστήματος και πώς θα γίνει η επαναφορά στο επίπεδο  απόδοσης που καθορίζεται στη Σύμβαση. Ο Ανάδοχος υποχρεούται στην περίπτωση αυτή να προδιαγράψει το πρόσθετο ΗΑRDWΑRΕ ή  </w:t>
      </w:r>
      <w:r w:rsidRPr="0027247B">
        <w:rPr>
          <w:rFonts w:ascii="Calibri" w:hAnsi="Calibri"/>
          <w:szCs w:val="22"/>
          <w:lang w:val="en-US"/>
        </w:rPr>
        <w:t>S</w:t>
      </w:r>
      <w:r w:rsidRPr="0027247B">
        <w:rPr>
          <w:rFonts w:ascii="Calibri" w:hAnsi="Calibri"/>
          <w:szCs w:val="22"/>
        </w:rPr>
        <w:t>Ο</w:t>
      </w:r>
      <w:r w:rsidRPr="0027247B">
        <w:rPr>
          <w:rFonts w:ascii="Calibri" w:hAnsi="Calibri"/>
          <w:szCs w:val="22"/>
          <w:lang w:val="en-US"/>
        </w:rPr>
        <w:t>F</w:t>
      </w:r>
      <w:r w:rsidRPr="0027247B">
        <w:rPr>
          <w:rFonts w:ascii="Calibri" w:hAnsi="Calibri"/>
          <w:szCs w:val="22"/>
        </w:rPr>
        <w:t>Τ</w:t>
      </w:r>
      <w:r w:rsidRPr="0027247B">
        <w:rPr>
          <w:rFonts w:ascii="Calibri" w:hAnsi="Calibri"/>
          <w:szCs w:val="22"/>
          <w:lang w:val="en-US"/>
        </w:rPr>
        <w:t>W</w:t>
      </w:r>
      <w:r w:rsidRPr="0027247B">
        <w:rPr>
          <w:rFonts w:ascii="Calibri" w:hAnsi="Calibri"/>
          <w:szCs w:val="22"/>
        </w:rPr>
        <w:t>Α</w:t>
      </w:r>
      <w:r w:rsidRPr="0027247B">
        <w:rPr>
          <w:rFonts w:ascii="Calibri" w:hAnsi="Calibri"/>
          <w:szCs w:val="22"/>
          <w:lang w:val="en-US"/>
        </w:rPr>
        <w:t>R</w:t>
      </w:r>
      <w:r w:rsidRPr="0027247B">
        <w:rPr>
          <w:rFonts w:ascii="Calibri" w:hAnsi="Calibri"/>
          <w:szCs w:val="22"/>
        </w:rPr>
        <w:t xml:space="preserve">Ε για την επαναφορά της απόδοσης στο επίπεδο </w:t>
      </w:r>
      <w:r>
        <w:rPr>
          <w:rFonts w:ascii="Calibri" w:hAnsi="Calibri"/>
          <w:szCs w:val="22"/>
        </w:rPr>
        <w:t>που  καθορίζεται στην Σύμβαση.</w:t>
      </w:r>
      <w:r w:rsidRPr="0027247B">
        <w:rPr>
          <w:rFonts w:ascii="Calibri" w:hAnsi="Calibri"/>
          <w:szCs w:val="22"/>
        </w:rPr>
        <w:t xml:space="preserve"> Εάν πάντως η αναγκαιότητα αναβάθμισης του εξοπλισμού είναι αποτέλεσμα εξελιγμένου </w:t>
      </w:r>
      <w:r w:rsidRPr="0027247B">
        <w:rPr>
          <w:rFonts w:ascii="Calibri" w:hAnsi="Calibri"/>
          <w:szCs w:val="22"/>
          <w:lang w:val="en-US"/>
        </w:rPr>
        <w:t>SOFTWARE</w:t>
      </w:r>
      <w:r w:rsidRPr="0027247B">
        <w:rPr>
          <w:rFonts w:ascii="Calibri" w:hAnsi="Calibri"/>
          <w:szCs w:val="22"/>
        </w:rPr>
        <w:t xml:space="preserve"> συστήματος (δεν αφορά προϊόντα τρίτων) η αναβάθμιση γίνεται με έξοδα του Αναδόχου.</w:t>
      </w:r>
    </w:p>
    <w:p w:rsidR="00FB3BAF" w:rsidRPr="0027247B" w:rsidRDefault="00FB3BAF" w:rsidP="00FB3BAF">
      <w:pPr>
        <w:ind w:right="-99"/>
        <w:rPr>
          <w:rFonts w:ascii="Calibri" w:hAnsi="Calibri"/>
          <w:szCs w:val="22"/>
        </w:rPr>
      </w:pPr>
      <w:r w:rsidRPr="0027247B">
        <w:rPr>
          <w:rFonts w:ascii="Calibri" w:hAnsi="Calibri"/>
          <w:szCs w:val="22"/>
        </w:rPr>
        <w:lastRenderedPageBreak/>
        <w:t xml:space="preserve">Σε κάθε περίπτωση η Η.ΔΙ.Κ.Α. Α.Ε. θα αποφασίζει κάθε φορά τη χρονική στιγμή που θα υλοποιείται η μετάβαση στο εξελιγμένο </w:t>
      </w:r>
      <w:r w:rsidRPr="0027247B">
        <w:rPr>
          <w:rFonts w:ascii="Calibri" w:hAnsi="Calibri"/>
          <w:szCs w:val="22"/>
          <w:lang w:val="en-US"/>
        </w:rPr>
        <w:t>SOFTWARE</w:t>
      </w:r>
      <w:r w:rsidRPr="0027247B">
        <w:rPr>
          <w:rFonts w:ascii="Calibri" w:hAnsi="Calibri"/>
          <w:szCs w:val="22"/>
        </w:rPr>
        <w:t xml:space="preserve"> (αντιμετώπιση θεμάτων συγχρονισμού εξοπλισμού συνδεδεμένου στο δίκτυο, απαιτήσεων συγκεκριμένων εφαρμογών κ.λπ.).</w:t>
      </w:r>
    </w:p>
    <w:p w:rsidR="00FB3BAF" w:rsidRPr="0027247B" w:rsidRDefault="00FB3BAF" w:rsidP="00FB3BAF">
      <w:pPr>
        <w:ind w:right="-99"/>
        <w:rPr>
          <w:rFonts w:ascii="Calibri" w:hAnsi="Calibri"/>
          <w:szCs w:val="22"/>
        </w:rPr>
      </w:pPr>
      <w:r w:rsidRPr="0027247B">
        <w:rPr>
          <w:rFonts w:ascii="Calibri" w:hAnsi="Calibri"/>
          <w:szCs w:val="22"/>
        </w:rPr>
        <w:t xml:space="preserve">Ο Ανάδοχος διατηρεί και εγγυάται το επίπεδο απόδοσης του </w:t>
      </w:r>
      <w:r w:rsidRPr="0027247B">
        <w:rPr>
          <w:rFonts w:ascii="Calibri" w:hAnsi="Calibri"/>
          <w:szCs w:val="22"/>
          <w:lang w:val="en-US"/>
        </w:rPr>
        <w:t>Software</w:t>
      </w:r>
      <w:r w:rsidRPr="0027247B">
        <w:rPr>
          <w:rFonts w:ascii="Calibri" w:hAnsi="Calibri"/>
          <w:szCs w:val="22"/>
        </w:rPr>
        <w:t xml:space="preserve">, του εξελιγμένου/βελτιστοποιημένου </w:t>
      </w:r>
      <w:r w:rsidRPr="0027247B">
        <w:rPr>
          <w:rFonts w:ascii="Calibri" w:hAnsi="Calibri"/>
          <w:szCs w:val="22"/>
          <w:lang w:val="en-US"/>
        </w:rPr>
        <w:t>Software</w:t>
      </w:r>
      <w:r w:rsidRPr="0027247B">
        <w:rPr>
          <w:rFonts w:ascii="Calibri" w:hAnsi="Calibri"/>
          <w:szCs w:val="22"/>
        </w:rPr>
        <w:t xml:space="preserve"> και των νέων εκδόσεων </w:t>
      </w:r>
      <w:r w:rsidRPr="0027247B">
        <w:rPr>
          <w:rFonts w:ascii="Calibri" w:hAnsi="Calibri"/>
          <w:szCs w:val="22"/>
          <w:lang w:val="en-US"/>
        </w:rPr>
        <w:t>Software</w:t>
      </w:r>
      <w:r w:rsidRPr="0027247B">
        <w:rPr>
          <w:rFonts w:ascii="Calibri" w:hAnsi="Calibri"/>
          <w:szCs w:val="22"/>
        </w:rPr>
        <w:t xml:space="preserve"> για την περίοδο που συντηρεί τον Εξοπλισμό.</w:t>
      </w:r>
    </w:p>
    <w:p w:rsidR="00FB3BAF" w:rsidRDefault="00FB3BAF" w:rsidP="00FB3BAF">
      <w:pPr>
        <w:pStyle w:val="30"/>
        <w:tabs>
          <w:tab w:val="num" w:pos="720"/>
        </w:tabs>
        <w:spacing w:before="60" w:after="0"/>
        <w:ind w:left="720"/>
        <w:rPr>
          <w:rFonts w:asciiTheme="minorHAnsi" w:hAnsiTheme="minorHAnsi" w:cstheme="minorHAnsi"/>
          <w:szCs w:val="22"/>
        </w:rPr>
      </w:pPr>
      <w:bookmarkStart w:id="1173" w:name="_Toc392245403"/>
      <w:bookmarkStart w:id="1174" w:name="_Toc409691817"/>
      <w:r>
        <w:rPr>
          <w:rFonts w:asciiTheme="minorHAnsi" w:hAnsiTheme="minorHAnsi" w:cstheme="minorHAnsi"/>
          <w:szCs w:val="22"/>
        </w:rPr>
        <w:t>Πρόταση συνεργασίας για αντιμετώπιση βλαβών</w:t>
      </w:r>
      <w:bookmarkEnd w:id="1173"/>
      <w:bookmarkEnd w:id="1174"/>
    </w:p>
    <w:p w:rsidR="00FB3BAF" w:rsidRPr="002A0098" w:rsidRDefault="00FB3BAF" w:rsidP="00FB3BAF">
      <w:pPr>
        <w:spacing w:before="120"/>
        <w:ind w:right="-99"/>
        <w:rPr>
          <w:rFonts w:ascii="Calibri" w:hAnsi="Calibri"/>
          <w:szCs w:val="22"/>
        </w:rPr>
      </w:pPr>
      <w:r w:rsidRPr="002A0098">
        <w:rPr>
          <w:rFonts w:ascii="Calibri" w:hAnsi="Calibri"/>
          <w:szCs w:val="22"/>
        </w:rPr>
        <w:t>Ο Ανάδοχος οφείλει χωρίς άλλη αμοιβή και οποτεδήποτε του ζητηθεί, να  ανταποκριθεί σε συνεργασία του τεχνικού προσωπικού  συντήρησης της εταιρείας με αντίστοιχη ομάδα της Η.ΔΙ.Κ.Α. Α.Ε. για την αντιμετώπιση</w:t>
      </w:r>
      <w:r>
        <w:rPr>
          <w:rFonts w:ascii="Calibri" w:hAnsi="Calibri"/>
          <w:szCs w:val="22"/>
        </w:rPr>
        <w:t xml:space="preserve"> τεχνικής φύσης θεμάτων</w:t>
      </w:r>
      <w:r w:rsidRPr="002A0098">
        <w:rPr>
          <w:rFonts w:ascii="Calibri" w:hAnsi="Calibri"/>
          <w:szCs w:val="22"/>
        </w:rPr>
        <w:t xml:space="preserve"> (βλάβες, συντήρηση κ.λπ.). Αντικειμενικός σκοπός είναι  η απόκτηση γνώσεων και εμπειρίας στην χρήση τουλάχιστον των διαγνωστικών και αντιμετώπιση εύκολων ανωμαλιών του </w:t>
      </w:r>
      <w:r w:rsidRPr="002A0098">
        <w:rPr>
          <w:rFonts w:ascii="Calibri" w:hAnsi="Calibri"/>
          <w:szCs w:val="22"/>
          <w:lang w:val="en-US"/>
        </w:rPr>
        <w:t>H</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&amp; </w:t>
      </w:r>
      <w:r w:rsidRPr="002A0098">
        <w:rPr>
          <w:rFonts w:ascii="Calibri" w:hAnsi="Calibri"/>
          <w:szCs w:val="22"/>
          <w:lang w:val="en-US"/>
        </w:rPr>
        <w:t>S</w:t>
      </w:r>
      <w:r w:rsidRPr="002A0098">
        <w:rPr>
          <w:rFonts w:ascii="Calibri" w:hAnsi="Calibri"/>
          <w:szCs w:val="22"/>
        </w:rPr>
        <w:t>/</w:t>
      </w:r>
      <w:r w:rsidRPr="002A0098">
        <w:rPr>
          <w:rFonts w:ascii="Calibri" w:hAnsi="Calibri"/>
          <w:szCs w:val="22"/>
          <w:lang w:val="en-US"/>
        </w:rPr>
        <w:t>W</w:t>
      </w:r>
      <w:r w:rsidRPr="002A0098">
        <w:rPr>
          <w:rFonts w:ascii="Calibri" w:hAnsi="Calibri"/>
          <w:szCs w:val="22"/>
        </w:rPr>
        <w:t xml:space="preserve"> από τους υπαλλήλους της Η.ΔΙ.Κ.Α. Α.Ε. Αυτό δεν απαλλάσσει τον Ανάδοχο από τις συμβατικές του υποχρεώσεις συντήρησης και υποστήριξης.</w:t>
      </w:r>
    </w:p>
    <w:p w:rsidR="00FB3BAF" w:rsidRDefault="00FB3BAF" w:rsidP="00FB3BAF">
      <w:pPr>
        <w:pStyle w:val="30"/>
        <w:tabs>
          <w:tab w:val="num" w:pos="720"/>
        </w:tabs>
        <w:spacing w:before="60" w:after="0"/>
        <w:ind w:left="720"/>
        <w:rPr>
          <w:rFonts w:asciiTheme="minorHAnsi" w:hAnsiTheme="minorHAnsi" w:cstheme="minorHAnsi"/>
          <w:szCs w:val="22"/>
        </w:rPr>
      </w:pPr>
      <w:bookmarkStart w:id="1175" w:name="_Toc392245404"/>
      <w:bookmarkStart w:id="1176" w:name="_Toc409691818"/>
      <w:r>
        <w:rPr>
          <w:rFonts w:asciiTheme="minorHAnsi" w:hAnsiTheme="minorHAnsi" w:cstheme="minorHAnsi"/>
          <w:szCs w:val="22"/>
        </w:rPr>
        <w:t>Προσθήκες - Επεκτάσεις</w:t>
      </w:r>
      <w:bookmarkEnd w:id="1175"/>
      <w:bookmarkEnd w:id="1176"/>
    </w:p>
    <w:p w:rsidR="00FB3BAF" w:rsidRPr="002A0098" w:rsidRDefault="00FB3BAF" w:rsidP="00FB3BAF">
      <w:pPr>
        <w:spacing w:before="120"/>
        <w:ind w:right="-99"/>
        <w:rPr>
          <w:rFonts w:ascii="Calibri" w:hAnsi="Calibri"/>
          <w:szCs w:val="22"/>
        </w:rPr>
      </w:pPr>
      <w:r w:rsidRPr="002A0098">
        <w:rPr>
          <w:rFonts w:ascii="Calibri" w:hAnsi="Calibri"/>
          <w:szCs w:val="22"/>
        </w:rPr>
        <w:t>Η Η.ΔΙ.Κ.Α. ΑΕ κατά τη διάρκεια ισχύος της σύμβασης δικαιούται να προβαίνει σε επεκτάσεις –προσθήκες επί του εξοπλισμού είτε από τον Ανάδοχο είτε από άλλους πιστοποιημένους από τον κατασκευαστή προμηθευτές. Στη 2</w:t>
      </w:r>
      <w:r w:rsidRPr="002A0098">
        <w:rPr>
          <w:rFonts w:ascii="Calibri" w:hAnsi="Calibri"/>
          <w:szCs w:val="22"/>
          <w:vertAlign w:val="superscript"/>
        </w:rPr>
        <w:t>η</w:t>
      </w:r>
      <w:r w:rsidRPr="002A0098">
        <w:rPr>
          <w:rFonts w:ascii="Calibri" w:hAnsi="Calibri"/>
          <w:szCs w:val="22"/>
        </w:rPr>
        <w:t xml:space="preserve"> αυτή περίπτωση ο Ανάδοχος υποχρεούται να παρέχει κάθε συνδρομή προς τον νέο πιστοποιημένο </w:t>
      </w:r>
      <w:r>
        <w:rPr>
          <w:rFonts w:ascii="Calibri" w:hAnsi="Calibri"/>
          <w:szCs w:val="22"/>
        </w:rPr>
        <w:t>προμηθευτή</w:t>
      </w:r>
      <w:r w:rsidRPr="002A0098">
        <w:rPr>
          <w:rFonts w:ascii="Calibri" w:hAnsi="Calibri"/>
          <w:szCs w:val="22"/>
        </w:rPr>
        <w:t xml:space="preserve"> και με</w:t>
      </w:r>
      <w:r>
        <w:rPr>
          <w:rFonts w:ascii="Calibri" w:hAnsi="Calibri"/>
          <w:szCs w:val="22"/>
        </w:rPr>
        <w:t xml:space="preserve"> τους ίδιους όρους της σύμβασης</w:t>
      </w:r>
      <w:r w:rsidRPr="002A0098">
        <w:rPr>
          <w:rFonts w:ascii="Calibri" w:hAnsi="Calibri"/>
          <w:szCs w:val="22"/>
        </w:rPr>
        <w:t xml:space="preserve">. </w:t>
      </w:r>
    </w:p>
    <w:p w:rsidR="004C15D4" w:rsidRDefault="004C15D4" w:rsidP="00FB3BAF">
      <w:pPr>
        <w:pStyle w:val="30"/>
        <w:numPr>
          <w:ilvl w:val="0"/>
          <w:numId w:val="0"/>
        </w:numPr>
        <w:spacing w:before="60" w:after="0"/>
        <w:ind w:left="720"/>
      </w:pPr>
    </w:p>
    <w:sectPr w:rsidR="004C15D4" w:rsidSect="00F52B13">
      <w:headerReference w:type="default" r:id="rId24"/>
      <w:headerReference w:type="first" r:id="rId25"/>
      <w:pgSz w:w="11906" w:h="16838" w:code="9"/>
      <w:pgMar w:top="1440" w:right="1440" w:bottom="1440" w:left="1440" w:header="720"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3EB" w:rsidRDefault="00DB03EB">
      <w:r>
        <w:separator/>
      </w:r>
    </w:p>
  </w:endnote>
  <w:endnote w:type="continuationSeparator" w:id="0">
    <w:p w:rsidR="00DB03EB" w:rsidRDefault="00DB03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Calibri">
    <w:panose1 w:val="020F0502020204030204"/>
    <w:charset w:val="A1"/>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Times New (W1)">
    <w:charset w:val="01"/>
    <w:family w:val="roman"/>
    <w:pitch w:val="variable"/>
    <w:sig w:usb0="00000000" w:usb1="00000000" w:usb2="00000000" w:usb3="00000000" w:csb0="00000000" w:csb1="00000000"/>
  </w:font>
  <w:font w:name="Arial">
    <w:panose1 w:val="020B0604020202020204"/>
    <w:charset w:val="A1"/>
    <w:family w:val="swiss"/>
    <w:pitch w:val="variable"/>
    <w:sig w:usb0="E0002AFF" w:usb1="C0007843" w:usb2="00000009" w:usb3="00000000" w:csb0="000001FF" w:csb1="00000000"/>
  </w:font>
  <w:font w:name="Ghelv">
    <w:altName w:val="Times New Roman"/>
    <w:charset w:val="00"/>
    <w:family w:val="auto"/>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Roman">
    <w:panose1 w:val="00000000000000000000"/>
    <w:charset w:val="FF"/>
    <w:family w:val="auto"/>
    <w:notTrueType/>
    <w:pitch w:val="variable"/>
    <w:sig w:usb0="00000083" w:usb1="00000000" w:usb2="00000000" w:usb3="00000000" w:csb0="00000008" w:csb1="00000000"/>
  </w:font>
  <w:font w:name="Arial (W1)">
    <w:charset w:val="A1"/>
    <w:family w:val="swiss"/>
    <w:pitch w:val="variable"/>
    <w:sig w:usb0="20007A87" w:usb1="80000000" w:usb2="00000008" w:usb3="00000000" w:csb0="000001FF" w:csb1="00000000"/>
  </w:font>
  <w:font w:name="HellasTimes">
    <w:altName w:val="Times New Roman"/>
    <w:charset w:val="00"/>
    <w:family w:val="roman"/>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Bedrock">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A1"/>
    <w:family w:val="roman"/>
    <w:pitch w:val="variable"/>
    <w:sig w:usb0="00000287" w:usb1="00000000" w:usb2="00000000" w:usb3="00000000" w:csb0="0000009F" w:csb1="00000000"/>
  </w:font>
  <w:font w:name="DejaVu Sans Mono">
    <w:charset w:val="A1"/>
    <w:family w:val="modern"/>
    <w:pitch w:val="fixed"/>
    <w:sig w:usb0="E60026FF" w:usb1="D200F9FB" w:usb2="02000028"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Default="00432C55" w:rsidP="006B7759">
    <w:pPr>
      <w:pStyle w:val="a9"/>
      <w:spacing w:before="0" w:after="0"/>
      <w:jc w:val="center"/>
      <w:rPr>
        <w:rFonts w:ascii="Calibri" w:hAnsi="Calibri"/>
      </w:rPr>
    </w:pPr>
    <w:r>
      <w:rPr>
        <w:rFonts w:ascii="Calibri" w:hAnsi="Calibri"/>
        <w:b/>
      </w:rPr>
      <w:t xml:space="preserve">Σελίδα </w:t>
    </w:r>
    <w:r w:rsidR="00836D91">
      <w:rPr>
        <w:rStyle w:val="a8"/>
        <w:rFonts w:ascii="Calibri" w:hAnsi="Calibri"/>
        <w:b/>
        <w:sz w:val="18"/>
      </w:rPr>
      <w:fldChar w:fldCharType="begin"/>
    </w:r>
    <w:r>
      <w:rPr>
        <w:rStyle w:val="a8"/>
        <w:rFonts w:ascii="Calibri" w:hAnsi="Calibri"/>
        <w:b/>
        <w:sz w:val="18"/>
      </w:rPr>
      <w:instrText xml:space="preserve"> PAGE </w:instrText>
    </w:r>
    <w:r w:rsidR="00836D91">
      <w:rPr>
        <w:rStyle w:val="a8"/>
        <w:rFonts w:ascii="Calibri" w:hAnsi="Calibri"/>
        <w:b/>
        <w:sz w:val="18"/>
      </w:rPr>
      <w:fldChar w:fldCharType="separate"/>
    </w:r>
    <w:r w:rsidR="00F43034">
      <w:rPr>
        <w:rStyle w:val="a8"/>
        <w:rFonts w:ascii="Calibri" w:hAnsi="Calibri"/>
        <w:b/>
        <w:noProof/>
        <w:sz w:val="18"/>
      </w:rPr>
      <w:t>6</w:t>
    </w:r>
    <w:r w:rsidR="00836D91">
      <w:rPr>
        <w:rStyle w:val="a8"/>
        <w:rFonts w:ascii="Calibri" w:hAnsi="Calibri"/>
        <w:b/>
        <w:sz w:val="18"/>
      </w:rPr>
      <w:fldChar w:fldCharType="end"/>
    </w:r>
    <w:r>
      <w:rPr>
        <w:rStyle w:val="a8"/>
        <w:rFonts w:ascii="Calibri" w:hAnsi="Calibri"/>
        <w:b/>
        <w:sz w:val="18"/>
      </w:rPr>
      <w:t xml:space="preserve"> από </w:t>
    </w:r>
    <w:r w:rsidR="00836D91">
      <w:rPr>
        <w:rStyle w:val="a8"/>
        <w:rFonts w:ascii="Calibri" w:hAnsi="Calibri"/>
        <w:b/>
        <w:sz w:val="18"/>
      </w:rPr>
      <w:fldChar w:fldCharType="begin"/>
    </w:r>
    <w:r>
      <w:rPr>
        <w:rStyle w:val="a8"/>
        <w:rFonts w:ascii="Calibri" w:hAnsi="Calibri"/>
        <w:b/>
        <w:sz w:val="18"/>
      </w:rPr>
      <w:instrText xml:space="preserve"> NUMPAGES </w:instrText>
    </w:r>
    <w:r w:rsidR="00836D91">
      <w:rPr>
        <w:rStyle w:val="a8"/>
        <w:rFonts w:ascii="Calibri" w:hAnsi="Calibri"/>
        <w:b/>
        <w:sz w:val="18"/>
      </w:rPr>
      <w:fldChar w:fldCharType="separate"/>
    </w:r>
    <w:r w:rsidR="00F43034">
      <w:rPr>
        <w:rStyle w:val="a8"/>
        <w:rFonts w:ascii="Calibri" w:hAnsi="Calibri"/>
        <w:b/>
        <w:noProof/>
        <w:sz w:val="18"/>
      </w:rPr>
      <w:t>110</w:t>
    </w:r>
    <w:r w:rsidR="00836D91">
      <w:rPr>
        <w:rStyle w:val="a8"/>
        <w:rFonts w:ascii="Calibri" w:hAnsi="Calibri"/>
        <w:b/>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Default="00432C55" w:rsidP="001C4910">
    <w:pPr>
      <w:pStyle w:val="a9"/>
      <w:spacing w:before="0" w:after="0"/>
      <w:jc w:val="center"/>
      <w:rPr>
        <w:rFonts w:ascii="Calibri" w:hAnsi="Calibri"/>
      </w:rPr>
    </w:pPr>
    <w:r>
      <w:rPr>
        <w:rFonts w:ascii="Calibri" w:hAnsi="Calibri"/>
        <w:b/>
      </w:rPr>
      <w:t xml:space="preserve">Σελίδα </w:t>
    </w:r>
    <w:r w:rsidR="00836D91">
      <w:rPr>
        <w:rStyle w:val="a8"/>
        <w:rFonts w:ascii="Calibri" w:hAnsi="Calibri"/>
        <w:b/>
        <w:sz w:val="18"/>
      </w:rPr>
      <w:fldChar w:fldCharType="begin"/>
    </w:r>
    <w:r>
      <w:rPr>
        <w:rStyle w:val="a8"/>
        <w:rFonts w:ascii="Calibri" w:hAnsi="Calibri"/>
        <w:b/>
        <w:sz w:val="18"/>
      </w:rPr>
      <w:instrText xml:space="preserve"> PAGE </w:instrText>
    </w:r>
    <w:r w:rsidR="00836D91">
      <w:rPr>
        <w:rStyle w:val="a8"/>
        <w:rFonts w:ascii="Calibri" w:hAnsi="Calibri"/>
        <w:b/>
        <w:sz w:val="18"/>
      </w:rPr>
      <w:fldChar w:fldCharType="separate"/>
    </w:r>
    <w:r>
      <w:rPr>
        <w:rStyle w:val="a8"/>
        <w:rFonts w:ascii="Calibri" w:hAnsi="Calibri"/>
        <w:b/>
        <w:noProof/>
        <w:sz w:val="18"/>
      </w:rPr>
      <w:t>33</w:t>
    </w:r>
    <w:r w:rsidR="00836D91">
      <w:rPr>
        <w:rStyle w:val="a8"/>
        <w:rFonts w:ascii="Calibri" w:hAnsi="Calibri"/>
        <w:b/>
        <w:sz w:val="18"/>
      </w:rPr>
      <w:fldChar w:fldCharType="end"/>
    </w:r>
    <w:r>
      <w:rPr>
        <w:rStyle w:val="a8"/>
        <w:rFonts w:ascii="Calibri" w:hAnsi="Calibri"/>
        <w:b/>
        <w:sz w:val="18"/>
      </w:rPr>
      <w:t xml:space="preserve"> από </w:t>
    </w:r>
    <w:r w:rsidR="00836D91">
      <w:rPr>
        <w:rStyle w:val="a8"/>
        <w:rFonts w:ascii="Calibri" w:hAnsi="Calibri"/>
        <w:b/>
        <w:sz w:val="18"/>
      </w:rPr>
      <w:fldChar w:fldCharType="begin"/>
    </w:r>
    <w:r>
      <w:rPr>
        <w:rStyle w:val="a8"/>
        <w:rFonts w:ascii="Calibri" w:hAnsi="Calibri"/>
        <w:b/>
        <w:sz w:val="18"/>
      </w:rPr>
      <w:instrText xml:space="preserve"> NUMPAGES </w:instrText>
    </w:r>
    <w:r w:rsidR="00836D91">
      <w:rPr>
        <w:rStyle w:val="a8"/>
        <w:rFonts w:ascii="Calibri" w:hAnsi="Calibri"/>
        <w:b/>
        <w:sz w:val="18"/>
      </w:rPr>
      <w:fldChar w:fldCharType="separate"/>
    </w:r>
    <w:r w:rsidR="00F43034">
      <w:rPr>
        <w:rStyle w:val="a8"/>
        <w:rFonts w:ascii="Calibri" w:hAnsi="Calibri"/>
        <w:b/>
        <w:noProof/>
        <w:sz w:val="18"/>
      </w:rPr>
      <w:t>110</w:t>
    </w:r>
    <w:r w:rsidR="00836D91">
      <w:rPr>
        <w:rStyle w:val="a8"/>
        <w:rFonts w:ascii="Calibri" w:hAnsi="Calibri"/>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3EB" w:rsidRDefault="00DB03EB">
      <w:r>
        <w:separator/>
      </w:r>
    </w:p>
  </w:footnote>
  <w:footnote w:type="continuationSeparator" w:id="0">
    <w:p w:rsidR="00DB03EB" w:rsidRDefault="00DB03EB">
      <w:r>
        <w:continuationSeparator/>
      </w:r>
    </w:p>
  </w:footnote>
  <w:footnote w:id="1">
    <w:p w:rsidR="00432C55" w:rsidRPr="00D56E88" w:rsidRDefault="00432C55" w:rsidP="00F21474">
      <w:pPr>
        <w:pStyle w:val="ad"/>
      </w:pPr>
      <w:r>
        <w:rPr>
          <w:rStyle w:val="ae"/>
        </w:rPr>
        <w:footnoteRef/>
      </w:r>
      <w:r w:rsidRPr="00DB450B">
        <w:t xml:space="preserve"> </w:t>
      </w:r>
      <w:r>
        <w:t>Τ = Τεχνικός/Τεχνολογικός, Ο = Οργανωτικός, Δ = Διοικητικός, Κ = Κανονιστικός</w:t>
      </w:r>
    </w:p>
  </w:footnote>
  <w:footnote w:id="2">
    <w:p w:rsidR="00432C55" w:rsidRPr="00D56E88" w:rsidRDefault="00432C55" w:rsidP="00F21474">
      <w:pPr>
        <w:pStyle w:val="ad"/>
      </w:pPr>
      <w:r>
        <w:rPr>
          <w:rStyle w:val="ae"/>
        </w:rPr>
        <w:footnoteRef/>
      </w:r>
      <w:r w:rsidRPr="00B61CD5">
        <w:t xml:space="preserve"> </w:t>
      </w:r>
      <w:r>
        <w:t>Τύπος Παραδοτέου: Μ (Μελέτη), ΑΝ (Αναφορά), Λ (Λογισμικό), Υ (Υλικό/Εξοπλισμός), Υ (Υπηρεσία), Σ (Σύστημα), ΑΛ (Άλλο)</w:t>
      </w:r>
    </w:p>
  </w:footnote>
  <w:footnote w:id="3">
    <w:p w:rsidR="00432C55" w:rsidRPr="00D56E88" w:rsidRDefault="00432C55" w:rsidP="00F21474">
      <w:pPr>
        <w:pStyle w:val="ad"/>
      </w:pPr>
      <w:r>
        <w:rPr>
          <w:rStyle w:val="ae"/>
        </w:rPr>
        <w:footnoteRef/>
      </w:r>
      <w:r w:rsidRPr="00B61CD5">
        <w:t xml:space="preserve"> </w:t>
      </w:r>
      <w:r>
        <w:t>Μήνας Παράδοσης Παραδοτέου (π.χ. Μ1, Μ2, ...ΜΝ) όπου Μ1 είναι ο πρώτος μήνας (δηλ. μήνας έναρξης) του Έργου</w:t>
      </w:r>
    </w:p>
  </w:footnote>
  <w:footnote w:id="4">
    <w:p w:rsidR="00432C55" w:rsidRPr="00D56E88" w:rsidRDefault="00432C55" w:rsidP="00F21474">
      <w:pPr>
        <w:pStyle w:val="ad"/>
      </w:pPr>
      <w:r>
        <w:rPr>
          <w:rStyle w:val="ae"/>
        </w:rPr>
        <w:footnoteRef/>
      </w:r>
      <w:r w:rsidRPr="009E36E2">
        <w:t xml:space="preserve"> </w:t>
      </w:r>
      <w:r>
        <w:t>εφόσον η ΑΑ επιλέξει τη σύνδεση παράδοσης προοδευτικών τμημάτων λειτουργικότητας με αμοιβή</w:t>
      </w:r>
    </w:p>
  </w:footnote>
  <w:footnote w:id="5">
    <w:p w:rsidR="00432C55" w:rsidRPr="001A3C87" w:rsidRDefault="00432C55" w:rsidP="004C232B">
      <w:pPr>
        <w:adjustRightInd w:val="0"/>
        <w:spacing w:after="0"/>
        <w:rPr>
          <w:rFonts w:asciiTheme="minorHAnsi" w:hAnsiTheme="minorHAnsi" w:cstheme="minorHAnsi"/>
          <w:szCs w:val="22"/>
        </w:rPr>
      </w:pPr>
      <w:r>
        <w:rPr>
          <w:rStyle w:val="ae"/>
        </w:rPr>
        <w:footnoteRef/>
      </w:r>
      <w:r>
        <w:t xml:space="preserve"> </w:t>
      </w:r>
      <w:r w:rsidRPr="001A3C87">
        <w:rPr>
          <w:rFonts w:asciiTheme="minorHAnsi" w:hAnsiTheme="minorHAnsi" w:cstheme="minorHAnsi"/>
          <w:szCs w:val="22"/>
        </w:rPr>
        <w:t xml:space="preserve">Οι εν λόγω Υπεύθυνες Δηλώσεις απαιτείται να φέρουν την υπογραφή: </w:t>
      </w:r>
    </w:p>
    <w:p w:rsidR="00432C55" w:rsidRPr="001A3C87" w:rsidRDefault="00432C55"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0Ε &amp; ΕΕ από τους ομόρρυθμους εταίρους και τους διαχειριστές</w:t>
      </w:r>
    </w:p>
    <w:p w:rsidR="00432C55" w:rsidRPr="001A3C87" w:rsidRDefault="00432C55"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Α.Ε. από τον Πρόεδρο και τον Διευθύνοντα Σύμβουλο</w:t>
      </w:r>
    </w:p>
    <w:p w:rsidR="00432C55" w:rsidRPr="001A3C87" w:rsidRDefault="00432C55" w:rsidP="004C232B">
      <w:pPr>
        <w:adjustRightInd w:val="0"/>
        <w:spacing w:after="0"/>
        <w:rPr>
          <w:rFonts w:asciiTheme="minorHAnsi" w:hAnsiTheme="minorHAnsi" w:cstheme="minorHAnsi"/>
          <w:szCs w:val="22"/>
        </w:rPr>
      </w:pPr>
      <w:r w:rsidRPr="001A3C87">
        <w:rPr>
          <w:rFonts w:asciiTheme="minorHAnsi" w:hAnsiTheme="minorHAnsi" w:cstheme="minorHAnsi"/>
          <w:szCs w:val="22"/>
        </w:rPr>
        <w:t>-Για ΕΠΕ από τους διαχειριστές</w:t>
      </w:r>
    </w:p>
    <w:p w:rsidR="00432C55" w:rsidRPr="000B636A" w:rsidRDefault="00432C55" w:rsidP="004C232B">
      <w:pPr>
        <w:pStyle w:val="ad"/>
      </w:pPr>
    </w:p>
  </w:footnote>
  <w:footnote w:id="6">
    <w:p w:rsidR="00432C55" w:rsidRPr="006F7E06" w:rsidRDefault="00432C55" w:rsidP="00467473">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 </w:t>
      </w:r>
    </w:p>
  </w:footnote>
  <w:footnote w:id="7">
    <w:p w:rsidR="00432C55" w:rsidRPr="006F7E06" w:rsidRDefault="00432C55" w:rsidP="002B1A27">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w:t>
      </w:r>
    </w:p>
  </w:footnote>
  <w:footnote w:id="8">
    <w:p w:rsidR="00432C55" w:rsidRPr="006F7E06" w:rsidRDefault="00432C55" w:rsidP="008D155B">
      <w:pPr>
        <w:pStyle w:val="ad"/>
      </w:pPr>
      <w:r>
        <w:rPr>
          <w:rStyle w:val="ae"/>
        </w:rPr>
        <w:footnoteRef/>
      </w:r>
      <w:r w:rsidRPr="00021994">
        <w:t xml:space="preserve"> Εφόσον ο υποψήφιος </w:t>
      </w:r>
      <w:r>
        <w:t>Ανάδοχος</w:t>
      </w:r>
      <w:r w:rsidRPr="00021994">
        <w:t xml:space="preserve"> υποβάλει τον Φάκελο Δικαιολογητικών Κατακύρωσης  μέσω Αντιπροσώπου που δεν είναι νόμιμος εκπρόσωπός του. </w:t>
      </w:r>
    </w:p>
  </w:footnote>
  <w:footnote w:id="9">
    <w:p w:rsidR="00432C55" w:rsidRPr="00DF4A80" w:rsidRDefault="00432C55" w:rsidP="00CC10BD">
      <w:pPr>
        <w:pStyle w:val="ad"/>
      </w:pPr>
      <w:r>
        <w:rPr>
          <w:rStyle w:val="ae"/>
        </w:rPr>
        <w:footnoteRef/>
      </w:r>
      <w:r w:rsidRPr="00021994">
        <w:t xml:space="preserve"> </w:t>
      </w:r>
      <w:r>
        <w:t>Ό</w:t>
      </w:r>
      <w:r w:rsidRPr="00021994">
        <w:t>πως εμφανίζονται στη μισθολογική κατάσταση του υποψηφίου Αναδόχου, η οποία ΔΕΝ ΑΠΑΙΤΕΙΤΑΙ να προσκομιστεί</w:t>
      </w:r>
    </w:p>
  </w:footnote>
  <w:footnote w:id="10">
    <w:p w:rsidR="00432C55" w:rsidRPr="00954A28" w:rsidRDefault="00432C55" w:rsidP="00954A28">
      <w:pPr>
        <w:pStyle w:val="ad"/>
        <w:rPr>
          <w:lang w:val="en-US"/>
        </w:rPr>
      </w:pPr>
      <w:r>
        <w:rPr>
          <w:rStyle w:val="ae"/>
        </w:rPr>
        <w:footnoteRef/>
      </w:r>
      <w:r w:rsidRPr="00954A28">
        <w:rPr>
          <w:lang w:val="en-US"/>
        </w:rPr>
        <w:t xml:space="preserve">  </w:t>
      </w:r>
      <w:r>
        <w:t>Ως</w:t>
      </w:r>
      <w:r w:rsidRPr="00954A28">
        <w:rPr>
          <w:lang w:val="en-US"/>
        </w:rPr>
        <w:t xml:space="preserve"> </w:t>
      </w:r>
      <w:r>
        <w:t>Ρόλος</w:t>
      </w:r>
      <w:r w:rsidRPr="00954A28">
        <w:rPr>
          <w:lang w:val="en-US"/>
        </w:rPr>
        <w:t xml:space="preserve"> </w:t>
      </w:r>
      <w:r>
        <w:t>ενδεικτικά</w:t>
      </w:r>
      <w:r w:rsidRPr="00954A28">
        <w:rPr>
          <w:lang w:val="en-US"/>
        </w:rPr>
        <w:t xml:space="preserve"> </w:t>
      </w:r>
      <w:r>
        <w:t>αναφέρονται</w:t>
      </w:r>
      <w:r w:rsidRPr="00954A28">
        <w:rPr>
          <w:lang w:val="en-US"/>
        </w:rPr>
        <w:t>: m</w:t>
      </w:r>
      <w:r>
        <w:rPr>
          <w:lang w:val="en-US"/>
        </w:rPr>
        <w:t>anager</w:t>
      </w:r>
      <w:r w:rsidRPr="00954A28">
        <w:rPr>
          <w:lang w:val="en-US"/>
        </w:rPr>
        <w:t xml:space="preserve">, </w:t>
      </w:r>
      <w:r>
        <w:rPr>
          <w:lang w:val="en-US"/>
        </w:rPr>
        <w:t>senior</w:t>
      </w:r>
      <w:r w:rsidRPr="00954A28">
        <w:rPr>
          <w:lang w:val="en-US"/>
        </w:rPr>
        <w:t xml:space="preserve"> </w:t>
      </w:r>
      <w:r>
        <w:rPr>
          <w:lang w:val="en-US"/>
        </w:rPr>
        <w:t>consultant</w:t>
      </w:r>
      <w:r w:rsidRPr="00954A28">
        <w:rPr>
          <w:lang w:val="en-US"/>
        </w:rPr>
        <w:t>,</w:t>
      </w:r>
      <w:r>
        <w:rPr>
          <w:lang w:val="en-US"/>
        </w:rPr>
        <w:t xml:space="preserve"> consultant, business expert</w:t>
      </w:r>
      <w:r w:rsidRPr="00954A28">
        <w:rPr>
          <w:lang w:val="en-US"/>
        </w:rPr>
        <w:t xml:space="preserve"> </w:t>
      </w:r>
      <w:r>
        <w:t>κλπ</w:t>
      </w:r>
      <w:r w:rsidRPr="00954A28">
        <w:rPr>
          <w:lang w:val="en-US"/>
        </w:rPr>
        <w:t>.</w:t>
      </w:r>
    </w:p>
  </w:footnote>
  <w:footnote w:id="11">
    <w:p w:rsidR="00432C55" w:rsidRPr="00BE032C" w:rsidRDefault="00432C55" w:rsidP="00954A28">
      <w:pPr>
        <w:pStyle w:val="ad"/>
      </w:pPr>
      <w:r>
        <w:rPr>
          <w:rStyle w:val="ae"/>
        </w:rPr>
        <w:footnoteRef/>
      </w:r>
      <w:r w:rsidRPr="00167A74">
        <w:t xml:space="preserve"> </w:t>
      </w:r>
      <w:r>
        <w:t xml:space="preserve">Αφορά τους πραγματικούς ανθρωπομήνες απασχόλησης στο έργο υπολογιζόμενοι σε ισοδύναμα </w:t>
      </w:r>
      <w:proofErr w:type="spellStart"/>
      <w:r>
        <w:t>ανθρωποετών</w:t>
      </w:r>
      <w:proofErr w:type="spellEnd"/>
      <w:r>
        <w:t>, – Δεν ταυτίζεται με τη συνολική χρονική διάρκεια της χρονικής περιόδου απασχόλησης στο έργο.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Default="00432C55">
    <w:pPr>
      <w:pStyle w:val="a7"/>
    </w:pPr>
  </w:p>
  <w:p w:rsidR="00432C55" w:rsidRDefault="00432C5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Pr="005B7C1A" w:rsidRDefault="00432C55" w:rsidP="005B7C1A">
    <w:pPr>
      <w:pStyle w:val="a7"/>
      <w:spacing w:before="0" w:line="240" w:lineRule="auto"/>
      <w:jc w:val="center"/>
      <w:rPr>
        <w:rFonts w:ascii="Calibri" w:hAnsi="Calibri"/>
        <w:b/>
        <w:sz w:val="20"/>
        <w:lang w:eastAsia="el-GR"/>
      </w:rPr>
    </w:pPr>
    <w:r w:rsidRPr="005B7C1A">
      <w:rPr>
        <w:rFonts w:ascii="Calibri" w:hAnsi="Calibri"/>
        <w:b/>
        <w:sz w:val="20"/>
        <w:lang w:eastAsia="el-GR"/>
      </w:rPr>
      <w:t>Διακήρυξη Διαγωνισμού για το Έργο «Προμήθεια Εξοπλισμού για αναβάθμιση εφαρμογών Λοιπών Ταμείων»</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Pr="0090076F" w:rsidRDefault="00432C55"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432C55" w:rsidRPr="00DE1C71" w:rsidRDefault="00432C55"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Α</w:t>
    </w:r>
    <w:r w:rsidRPr="00DE1C71">
      <w:rPr>
        <w:rFonts w:asciiTheme="minorHAnsi" w:hAnsiTheme="minorHAnsi" w:cstheme="minorHAnsi"/>
        <w:b/>
        <w:szCs w:val="18"/>
      </w:rPr>
      <w:t xml:space="preserve">: </w:t>
    </w:r>
    <w:r>
      <w:rPr>
        <w:rFonts w:asciiTheme="minorHAnsi" w:hAnsiTheme="minorHAnsi" w:cstheme="minorHAnsi"/>
        <w:b/>
        <w:szCs w:val="18"/>
      </w:rPr>
      <w:t>Αντικείμενο και Προδιαγραφές Έργου</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Pr="00F21474" w:rsidRDefault="00432C55" w:rsidP="000C00EA">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432C55" w:rsidRPr="00DE1C71" w:rsidRDefault="00432C55"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Β</w:t>
    </w:r>
    <w:r w:rsidRPr="00DE1C71">
      <w:rPr>
        <w:rFonts w:asciiTheme="minorHAnsi" w:hAnsiTheme="minorHAnsi" w:cstheme="minorHAnsi"/>
        <w:b/>
        <w:szCs w:val="18"/>
      </w:rPr>
      <w:t xml:space="preserve">: </w:t>
    </w:r>
    <w:r>
      <w:rPr>
        <w:rFonts w:asciiTheme="minorHAnsi" w:hAnsiTheme="minorHAnsi" w:cstheme="minorHAnsi"/>
        <w:b/>
        <w:szCs w:val="18"/>
      </w:rPr>
      <w:t>Γενικοί και Ειδικοί Όροι</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Pr="00F21474" w:rsidRDefault="00432C55" w:rsidP="0000545E">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432C55" w:rsidRPr="00DE1C71" w:rsidRDefault="00432C55" w:rsidP="005B0505">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p w:rsidR="00432C55" w:rsidRPr="00DE1C71" w:rsidRDefault="00432C55" w:rsidP="0000545E">
    <w:pPr>
      <w:pStyle w:val="a7"/>
      <w:pBdr>
        <w:bottom w:val="single" w:sz="4" w:space="1" w:color="auto"/>
      </w:pBdr>
      <w:spacing w:before="0" w:line="240" w:lineRule="auto"/>
      <w:jc w:val="center"/>
      <w:rPr>
        <w:rFonts w:asciiTheme="minorHAnsi" w:hAnsiTheme="minorHAnsi" w:cstheme="minorHAnsi"/>
        <w:b/>
        <w:szCs w:val="18"/>
      </w:rPr>
    </w:pPr>
  </w:p>
  <w:p w:rsidR="00432C55" w:rsidRPr="0000545E" w:rsidRDefault="00432C55" w:rsidP="00165D3D">
    <w:pPr>
      <w:pStyle w:val="a7"/>
      <w:rPr>
        <w:sz w:val="2"/>
        <w:szCs w:val="18"/>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C55" w:rsidRPr="00F21474" w:rsidRDefault="00432C55" w:rsidP="007E4876">
    <w:pPr>
      <w:pStyle w:val="a7"/>
      <w:pBdr>
        <w:bottom w:val="single" w:sz="4" w:space="1" w:color="auto"/>
      </w:pBdr>
      <w:spacing w:before="0" w:line="240" w:lineRule="auto"/>
      <w:jc w:val="center"/>
      <w:rPr>
        <w:rFonts w:asciiTheme="minorHAnsi" w:hAnsiTheme="minorHAnsi" w:cstheme="minorHAnsi"/>
        <w:b/>
        <w:szCs w:val="18"/>
      </w:rPr>
    </w:pPr>
    <w:r w:rsidRPr="0090076F">
      <w:rPr>
        <w:rFonts w:asciiTheme="minorHAnsi" w:hAnsiTheme="minorHAnsi" w:cstheme="minorHAnsi"/>
        <w:b/>
        <w:szCs w:val="18"/>
      </w:rPr>
      <w:t>Διακήρυξη Διαγωνισμού για το Έργο «Προμήθεια Εξοπλισμού για αναβάθμιση εφαρμογών Λοιπών Ταμείων»</w:t>
    </w:r>
  </w:p>
  <w:p w:rsidR="00432C55" w:rsidRPr="00DE1C71" w:rsidRDefault="00432C55" w:rsidP="003E24D0">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58A69F6"/>
    <w:lvl w:ilvl="0">
      <w:start w:val="1"/>
      <w:numFmt w:val="decimal"/>
      <w:pStyle w:val="3"/>
      <w:lvlText w:val="%1."/>
      <w:lvlJc w:val="left"/>
      <w:pPr>
        <w:tabs>
          <w:tab w:val="num" w:pos="926"/>
        </w:tabs>
        <w:ind w:left="926" w:hanging="360"/>
      </w:pPr>
    </w:lvl>
  </w:abstractNum>
  <w:abstractNum w:abstractNumId="1">
    <w:nsid w:val="FFFFFF7F"/>
    <w:multiLevelType w:val="singleLevel"/>
    <w:tmpl w:val="3C0640A4"/>
    <w:lvl w:ilvl="0">
      <w:start w:val="1"/>
      <w:numFmt w:val="decimal"/>
      <w:pStyle w:val="4"/>
      <w:lvlText w:val="%1."/>
      <w:lvlJc w:val="left"/>
      <w:pPr>
        <w:tabs>
          <w:tab w:val="num" w:pos="643"/>
        </w:tabs>
        <w:ind w:left="643" w:hanging="360"/>
      </w:pPr>
    </w:lvl>
  </w:abstractNum>
  <w:abstractNum w:abstractNumId="2">
    <w:nsid w:val="FFFFFF88"/>
    <w:multiLevelType w:val="singleLevel"/>
    <w:tmpl w:val="851280FA"/>
    <w:lvl w:ilvl="0">
      <w:start w:val="1"/>
      <w:numFmt w:val="decimal"/>
      <w:pStyle w:val="a"/>
      <w:lvlText w:val="%1."/>
      <w:lvlJc w:val="left"/>
      <w:pPr>
        <w:tabs>
          <w:tab w:val="num" w:pos="360"/>
        </w:tabs>
        <w:ind w:left="360" w:hanging="360"/>
      </w:pPr>
    </w:lvl>
  </w:abstractNum>
  <w:abstractNum w:abstractNumId="3">
    <w:nsid w:val="00000003"/>
    <w:multiLevelType w:val="multilevel"/>
    <w:tmpl w:val="00000003"/>
    <w:name w:val="WW8Num1"/>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4">
    <w:nsid w:val="00000004"/>
    <w:multiLevelType w:val="multilevel"/>
    <w:tmpl w:val="00000004"/>
    <w:name w:val="WW8Num3"/>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5">
    <w:nsid w:val="00000006"/>
    <w:multiLevelType w:val="singleLevel"/>
    <w:tmpl w:val="00000006"/>
    <w:name w:val="WW8Num4"/>
    <w:lvl w:ilvl="0">
      <w:start w:val="1"/>
      <w:numFmt w:val="bullet"/>
      <w:lvlText w:val=""/>
      <w:lvlJc w:val="left"/>
      <w:pPr>
        <w:tabs>
          <w:tab w:val="num" w:pos="360"/>
        </w:tabs>
        <w:ind w:left="360" w:hanging="360"/>
      </w:pPr>
      <w:rPr>
        <w:rFonts w:ascii="Symbol" w:hAnsi="Symbol"/>
      </w:rPr>
    </w:lvl>
  </w:abstractNum>
  <w:abstractNum w:abstractNumId="6">
    <w:nsid w:val="00000008"/>
    <w:multiLevelType w:val="multilevel"/>
    <w:tmpl w:val="00000008"/>
    <w:name w:val="WW8Num6"/>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7">
    <w:nsid w:val="00000009"/>
    <w:multiLevelType w:val="multilevel"/>
    <w:tmpl w:val="00000009"/>
    <w:name w:val="WW8Num8"/>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8">
    <w:nsid w:val="0000000A"/>
    <w:multiLevelType w:val="multilevel"/>
    <w:tmpl w:val="0000000A"/>
    <w:name w:val="WW8Num9"/>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360"/>
        </w:tabs>
        <w:ind w:left="36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B"/>
    <w:multiLevelType w:val="multilevel"/>
    <w:tmpl w:val="0000000B"/>
    <w:name w:val="WW8Num10"/>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10">
    <w:nsid w:val="0000000C"/>
    <w:multiLevelType w:val="multilevel"/>
    <w:tmpl w:val="0000000C"/>
    <w:name w:val="WW8Num11"/>
    <w:lvl w:ilvl="0">
      <w:start w:val="4"/>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2"/>
      <w:numFmt w:val="decimal"/>
      <w:lvlText w:val="%1.%2.%3."/>
      <w:lvlJc w:val="left"/>
      <w:pPr>
        <w:tabs>
          <w:tab w:val="num" w:pos="504"/>
        </w:tabs>
        <w:ind w:left="504" w:hanging="504"/>
      </w:pPr>
      <w:rPr>
        <w:rFonts w:ascii="Wingdings" w:hAnsi="Wingdings"/>
      </w:rPr>
    </w:lvl>
    <w:lvl w:ilvl="3">
      <w:start w:val="4"/>
      <w:numFmt w:val="decimal"/>
      <w:lvlText w:val="%1.%2.%3.%4."/>
      <w:lvlJc w:val="left"/>
      <w:pPr>
        <w:tabs>
          <w:tab w:val="num" w:pos="648"/>
        </w:tabs>
        <w:ind w:left="648" w:hanging="648"/>
      </w:pPr>
      <w:rPr>
        <w:rFonts w:ascii="Symbol" w:hAnsi="Symbol"/>
      </w:rPr>
    </w:lvl>
    <w:lvl w:ilvl="4">
      <w:start w:val="1"/>
      <w:numFmt w:val="decimal"/>
      <w:lvlText w:val="%1.%2.%3.%4.%5."/>
      <w:lvlJc w:val="left"/>
      <w:pPr>
        <w:tabs>
          <w:tab w:val="num" w:pos="1364"/>
        </w:tabs>
        <w:ind w:left="1076" w:hanging="792"/>
      </w:pPr>
      <w:rPr>
        <w:rFonts w:ascii="Tahoma" w:hAnsi="Tahoma"/>
        <w:b w:val="0"/>
        <w:i w:val="0"/>
        <w:caps w:val="0"/>
        <w:smallCaps w:val="0"/>
        <w:strike w:val="0"/>
        <w:dstrike w:val="0"/>
        <w:outline w:val="0"/>
        <w:shadow w:val="0"/>
        <w:vanish w:val="0"/>
        <w:color w:val="auto"/>
        <w:kern w:val="1"/>
        <w:position w:val="0"/>
        <w:sz w:val="16"/>
        <w:u w:val="words"/>
        <w:vertAlign w:val="baseline"/>
      </w:rPr>
    </w:lvl>
    <w:lvl w:ilvl="5">
      <w:start w:val="1"/>
      <w:numFmt w:val="decimal"/>
      <w:lvlText w:val="%1.%2.%3.%4.%5.%6."/>
      <w:lvlJc w:val="left"/>
      <w:pPr>
        <w:tabs>
          <w:tab w:val="num" w:pos="2880"/>
        </w:tabs>
        <w:ind w:left="2736" w:hanging="936"/>
      </w:pPr>
      <w:rPr>
        <w:sz w:val="16"/>
        <w:u w:val="words"/>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00000011"/>
    <w:multiLevelType w:val="multilevel"/>
    <w:tmpl w:val="00000011"/>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2">
    <w:nsid w:val="00000015"/>
    <w:multiLevelType w:val="singleLevel"/>
    <w:tmpl w:val="00000015"/>
    <w:name w:val="WW8Num17"/>
    <w:lvl w:ilvl="0">
      <w:start w:val="1"/>
      <w:numFmt w:val="decimal"/>
      <w:lvlText w:val="%1."/>
      <w:lvlJc w:val="left"/>
      <w:pPr>
        <w:tabs>
          <w:tab w:val="num" w:pos="720"/>
        </w:tabs>
        <w:ind w:left="720" w:hanging="360"/>
      </w:pPr>
      <w:rPr>
        <w:rFonts w:cs="Times New Roman"/>
      </w:rPr>
    </w:lvl>
  </w:abstractNum>
  <w:abstractNum w:abstractNumId="13">
    <w:nsid w:val="0000001F"/>
    <w:multiLevelType w:val="singleLevel"/>
    <w:tmpl w:val="0000001F"/>
    <w:name w:val="WW8Num22"/>
    <w:lvl w:ilvl="0">
      <w:start w:val="1"/>
      <w:numFmt w:val="decimal"/>
      <w:lvlText w:val="%1."/>
      <w:lvlJc w:val="left"/>
      <w:pPr>
        <w:tabs>
          <w:tab w:val="num" w:pos="360"/>
        </w:tabs>
        <w:ind w:left="360" w:hanging="360"/>
      </w:pPr>
      <w:rPr>
        <w:rFonts w:cs="Times New Roman"/>
      </w:rPr>
    </w:lvl>
  </w:abstractNum>
  <w:abstractNum w:abstractNumId="14">
    <w:nsid w:val="0000002D"/>
    <w:multiLevelType w:val="singleLevel"/>
    <w:tmpl w:val="0000002D"/>
    <w:name w:val="WW8Num32"/>
    <w:lvl w:ilvl="0">
      <w:start w:val="1"/>
      <w:numFmt w:val="decimal"/>
      <w:lvlText w:val="%1."/>
      <w:lvlJc w:val="left"/>
      <w:pPr>
        <w:tabs>
          <w:tab w:val="num" w:pos="720"/>
        </w:tabs>
        <w:ind w:left="720" w:hanging="360"/>
      </w:pPr>
      <w:rPr>
        <w:rFonts w:cs="Times New Roman"/>
      </w:rPr>
    </w:lvl>
  </w:abstractNum>
  <w:abstractNum w:abstractNumId="15">
    <w:nsid w:val="00000035"/>
    <w:multiLevelType w:val="multilevel"/>
    <w:tmpl w:val="00000035"/>
    <w:name w:val="WW8Num73"/>
    <w:lvl w:ilvl="0">
      <w:start w:val="1"/>
      <w:numFmt w:val="bullet"/>
      <w:lvlText w:val="-"/>
      <w:lvlJc w:val="left"/>
      <w:pPr>
        <w:tabs>
          <w:tab w:val="num" w:pos="360"/>
        </w:tabs>
        <w:ind w:left="360" w:hanging="360"/>
      </w:pPr>
      <w:rPr>
        <w:rFonts w:ascii="Tahoma" w:hAnsi="Tahoma"/>
      </w:rPr>
    </w:lvl>
    <w:lvl w:ilvl="1">
      <w:start w:val="1"/>
      <w:numFmt w:val="bullet"/>
      <w:lvlText w:val=""/>
      <w:lvlJc w:val="left"/>
      <w:pPr>
        <w:tabs>
          <w:tab w:val="num" w:pos="540"/>
        </w:tabs>
        <w:ind w:left="540" w:hanging="360"/>
      </w:pPr>
      <w:rPr>
        <w:rFonts w:ascii="Wingdings" w:hAnsi="Wingdings"/>
      </w:rPr>
    </w:lvl>
    <w:lvl w:ilvl="2">
      <w:start w:val="1"/>
      <w:numFmt w:val="bullet"/>
      <w:lvlText w:val=""/>
      <w:lvlJc w:val="left"/>
      <w:pPr>
        <w:tabs>
          <w:tab w:val="num" w:pos="1260"/>
        </w:tabs>
        <w:ind w:left="1260" w:hanging="360"/>
      </w:pPr>
      <w:rPr>
        <w:rFonts w:ascii="Wingdings" w:hAnsi="Wingdings"/>
      </w:rPr>
    </w:lvl>
    <w:lvl w:ilvl="3">
      <w:start w:val="1"/>
      <w:numFmt w:val="bullet"/>
      <w:lvlText w:val=""/>
      <w:lvlJc w:val="left"/>
      <w:pPr>
        <w:tabs>
          <w:tab w:val="num" w:pos="1980"/>
        </w:tabs>
        <w:ind w:left="1980" w:hanging="360"/>
      </w:pPr>
      <w:rPr>
        <w:rFonts w:ascii="Symbol" w:hAnsi="Symbol"/>
      </w:rPr>
    </w:lvl>
    <w:lvl w:ilvl="4">
      <w:start w:val="1"/>
      <w:numFmt w:val="bullet"/>
      <w:lvlText w:val="o"/>
      <w:lvlJc w:val="left"/>
      <w:pPr>
        <w:tabs>
          <w:tab w:val="num" w:pos="2700"/>
        </w:tabs>
        <w:ind w:left="2700" w:hanging="360"/>
      </w:pPr>
      <w:rPr>
        <w:rFonts w:ascii="Courier New" w:hAnsi="Courier New"/>
      </w:rPr>
    </w:lvl>
    <w:lvl w:ilvl="5">
      <w:start w:val="1"/>
      <w:numFmt w:val="bullet"/>
      <w:lvlText w:val=""/>
      <w:lvlJc w:val="left"/>
      <w:pPr>
        <w:tabs>
          <w:tab w:val="num" w:pos="3420"/>
        </w:tabs>
        <w:ind w:left="3420" w:hanging="360"/>
      </w:pPr>
      <w:rPr>
        <w:rFonts w:ascii="Wingdings" w:hAnsi="Wingdings"/>
      </w:rPr>
    </w:lvl>
    <w:lvl w:ilvl="6">
      <w:start w:val="1"/>
      <w:numFmt w:val="bullet"/>
      <w:lvlText w:val=""/>
      <w:lvlJc w:val="left"/>
      <w:pPr>
        <w:tabs>
          <w:tab w:val="num" w:pos="4140"/>
        </w:tabs>
        <w:ind w:left="4140" w:hanging="360"/>
      </w:pPr>
      <w:rPr>
        <w:rFonts w:ascii="Symbol" w:hAnsi="Symbol"/>
      </w:rPr>
    </w:lvl>
    <w:lvl w:ilvl="7">
      <w:start w:val="1"/>
      <w:numFmt w:val="bullet"/>
      <w:lvlText w:val="o"/>
      <w:lvlJc w:val="left"/>
      <w:pPr>
        <w:tabs>
          <w:tab w:val="num" w:pos="4860"/>
        </w:tabs>
        <w:ind w:left="4860" w:hanging="360"/>
      </w:pPr>
      <w:rPr>
        <w:rFonts w:ascii="Courier New" w:hAnsi="Courier New"/>
      </w:rPr>
    </w:lvl>
    <w:lvl w:ilvl="8">
      <w:start w:val="1"/>
      <w:numFmt w:val="bullet"/>
      <w:lvlText w:val=""/>
      <w:lvlJc w:val="left"/>
      <w:pPr>
        <w:tabs>
          <w:tab w:val="num" w:pos="5580"/>
        </w:tabs>
        <w:ind w:left="5580" w:hanging="360"/>
      </w:pPr>
      <w:rPr>
        <w:rFonts w:ascii="Wingdings" w:hAnsi="Wingdings"/>
      </w:rPr>
    </w:lvl>
  </w:abstractNum>
  <w:abstractNum w:abstractNumId="16">
    <w:nsid w:val="006314FE"/>
    <w:multiLevelType w:val="hybridMultilevel"/>
    <w:tmpl w:val="2B48AD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011E0BBD"/>
    <w:multiLevelType w:val="hybridMultilevel"/>
    <w:tmpl w:val="E32CA69E"/>
    <w:name w:val="WW8Num46"/>
    <w:lvl w:ilvl="0" w:tplc="E566FB60">
      <w:start w:val="1"/>
      <w:numFmt w:val="bullet"/>
      <w:lvlText w:val=""/>
      <w:lvlJc w:val="left"/>
      <w:pPr>
        <w:tabs>
          <w:tab w:val="num" w:pos="720"/>
        </w:tabs>
        <w:ind w:left="720" w:hanging="360"/>
      </w:pPr>
      <w:rPr>
        <w:rFonts w:ascii="Symbol" w:hAnsi="Symbol" w:cs="Symbol" w:hint="default"/>
      </w:rPr>
    </w:lvl>
    <w:lvl w:ilvl="1" w:tplc="4A366384">
      <w:start w:val="1"/>
      <w:numFmt w:val="bullet"/>
      <w:lvlText w:val="o"/>
      <w:lvlJc w:val="left"/>
      <w:pPr>
        <w:tabs>
          <w:tab w:val="num" w:pos="1440"/>
        </w:tabs>
        <w:ind w:left="1440" w:hanging="360"/>
      </w:pPr>
      <w:rPr>
        <w:rFonts w:ascii="Courier New" w:hAnsi="Courier New" w:cs="Courier New" w:hint="default"/>
      </w:rPr>
    </w:lvl>
    <w:lvl w:ilvl="2" w:tplc="49E67444">
      <w:start w:val="1"/>
      <w:numFmt w:val="bullet"/>
      <w:lvlText w:val=""/>
      <w:lvlJc w:val="left"/>
      <w:pPr>
        <w:tabs>
          <w:tab w:val="num" w:pos="2160"/>
        </w:tabs>
        <w:ind w:left="2160" w:hanging="360"/>
      </w:pPr>
      <w:rPr>
        <w:rFonts w:ascii="Wingdings" w:hAnsi="Wingdings" w:cs="Wingdings" w:hint="default"/>
      </w:rPr>
    </w:lvl>
    <w:lvl w:ilvl="3" w:tplc="D3E46C6E">
      <w:start w:val="1"/>
      <w:numFmt w:val="bullet"/>
      <w:lvlText w:val=""/>
      <w:lvlJc w:val="left"/>
      <w:pPr>
        <w:tabs>
          <w:tab w:val="num" w:pos="2880"/>
        </w:tabs>
        <w:ind w:left="2880" w:hanging="360"/>
      </w:pPr>
      <w:rPr>
        <w:rFonts w:ascii="Symbol" w:hAnsi="Symbol" w:cs="Symbol" w:hint="default"/>
      </w:rPr>
    </w:lvl>
    <w:lvl w:ilvl="4" w:tplc="178EFD2C">
      <w:start w:val="1"/>
      <w:numFmt w:val="bullet"/>
      <w:lvlText w:val="o"/>
      <w:lvlJc w:val="left"/>
      <w:pPr>
        <w:tabs>
          <w:tab w:val="num" w:pos="3600"/>
        </w:tabs>
        <w:ind w:left="3600" w:hanging="360"/>
      </w:pPr>
      <w:rPr>
        <w:rFonts w:ascii="Courier New" w:hAnsi="Courier New" w:cs="Courier New" w:hint="default"/>
      </w:rPr>
    </w:lvl>
    <w:lvl w:ilvl="5" w:tplc="361EA7EC">
      <w:start w:val="1"/>
      <w:numFmt w:val="bullet"/>
      <w:lvlText w:val=""/>
      <w:lvlJc w:val="left"/>
      <w:pPr>
        <w:tabs>
          <w:tab w:val="num" w:pos="4320"/>
        </w:tabs>
        <w:ind w:left="4320" w:hanging="360"/>
      </w:pPr>
      <w:rPr>
        <w:rFonts w:ascii="Wingdings" w:hAnsi="Wingdings" w:cs="Wingdings" w:hint="default"/>
      </w:rPr>
    </w:lvl>
    <w:lvl w:ilvl="6" w:tplc="A9BE6B7C">
      <w:start w:val="1"/>
      <w:numFmt w:val="bullet"/>
      <w:lvlText w:val=""/>
      <w:lvlJc w:val="left"/>
      <w:pPr>
        <w:tabs>
          <w:tab w:val="num" w:pos="5040"/>
        </w:tabs>
        <w:ind w:left="5040" w:hanging="360"/>
      </w:pPr>
      <w:rPr>
        <w:rFonts w:ascii="Symbol" w:hAnsi="Symbol" w:cs="Symbol" w:hint="default"/>
      </w:rPr>
    </w:lvl>
    <w:lvl w:ilvl="7" w:tplc="0A409F04">
      <w:start w:val="1"/>
      <w:numFmt w:val="bullet"/>
      <w:lvlText w:val="o"/>
      <w:lvlJc w:val="left"/>
      <w:pPr>
        <w:tabs>
          <w:tab w:val="num" w:pos="5760"/>
        </w:tabs>
        <w:ind w:left="5760" w:hanging="360"/>
      </w:pPr>
      <w:rPr>
        <w:rFonts w:ascii="Courier New" w:hAnsi="Courier New" w:cs="Courier New" w:hint="default"/>
      </w:rPr>
    </w:lvl>
    <w:lvl w:ilvl="8" w:tplc="DB365DAC">
      <w:start w:val="1"/>
      <w:numFmt w:val="bullet"/>
      <w:lvlText w:val=""/>
      <w:lvlJc w:val="left"/>
      <w:pPr>
        <w:tabs>
          <w:tab w:val="num" w:pos="6480"/>
        </w:tabs>
        <w:ind w:left="6480" w:hanging="360"/>
      </w:pPr>
      <w:rPr>
        <w:rFonts w:ascii="Wingdings" w:hAnsi="Wingdings" w:cs="Wingdings" w:hint="default"/>
      </w:rPr>
    </w:lvl>
  </w:abstractNum>
  <w:abstractNum w:abstractNumId="18">
    <w:nsid w:val="0153762D"/>
    <w:multiLevelType w:val="hybridMultilevel"/>
    <w:tmpl w:val="F12811CE"/>
    <w:name w:val="WW8Num54"/>
    <w:lvl w:ilvl="0" w:tplc="782E00A6">
      <w:start w:val="1"/>
      <w:numFmt w:val="decimal"/>
      <w:lvlText w:val="%1."/>
      <w:lvlJc w:val="left"/>
      <w:pPr>
        <w:tabs>
          <w:tab w:val="num" w:pos="-360"/>
        </w:tabs>
        <w:ind w:left="720" w:hanging="360"/>
      </w:pPr>
      <w:rPr>
        <w:rFonts w:cs="Times New Roman" w:hint="default"/>
        <w:sz w:val="22"/>
      </w:rPr>
    </w:lvl>
    <w:lvl w:ilvl="1" w:tplc="22D48E0A" w:tentative="1">
      <w:start w:val="1"/>
      <w:numFmt w:val="lowerLetter"/>
      <w:lvlText w:val="%2."/>
      <w:lvlJc w:val="left"/>
      <w:pPr>
        <w:tabs>
          <w:tab w:val="num" w:pos="1440"/>
        </w:tabs>
        <w:ind w:left="1440" w:hanging="360"/>
      </w:pPr>
    </w:lvl>
    <w:lvl w:ilvl="2" w:tplc="A2041320" w:tentative="1">
      <w:start w:val="1"/>
      <w:numFmt w:val="lowerRoman"/>
      <w:lvlText w:val="%3."/>
      <w:lvlJc w:val="right"/>
      <w:pPr>
        <w:tabs>
          <w:tab w:val="num" w:pos="2160"/>
        </w:tabs>
        <w:ind w:left="2160" w:hanging="180"/>
      </w:pPr>
    </w:lvl>
    <w:lvl w:ilvl="3" w:tplc="0F3E068E" w:tentative="1">
      <w:start w:val="1"/>
      <w:numFmt w:val="decimal"/>
      <w:lvlText w:val="%4."/>
      <w:lvlJc w:val="left"/>
      <w:pPr>
        <w:tabs>
          <w:tab w:val="num" w:pos="2880"/>
        </w:tabs>
        <w:ind w:left="2880" w:hanging="360"/>
      </w:pPr>
    </w:lvl>
    <w:lvl w:ilvl="4" w:tplc="ADFE73B4" w:tentative="1">
      <w:start w:val="1"/>
      <w:numFmt w:val="lowerLetter"/>
      <w:lvlText w:val="%5."/>
      <w:lvlJc w:val="left"/>
      <w:pPr>
        <w:tabs>
          <w:tab w:val="num" w:pos="3600"/>
        </w:tabs>
        <w:ind w:left="3600" w:hanging="360"/>
      </w:pPr>
    </w:lvl>
    <w:lvl w:ilvl="5" w:tplc="5A025702" w:tentative="1">
      <w:start w:val="1"/>
      <w:numFmt w:val="lowerRoman"/>
      <w:lvlText w:val="%6."/>
      <w:lvlJc w:val="right"/>
      <w:pPr>
        <w:tabs>
          <w:tab w:val="num" w:pos="4320"/>
        </w:tabs>
        <w:ind w:left="4320" w:hanging="180"/>
      </w:pPr>
    </w:lvl>
    <w:lvl w:ilvl="6" w:tplc="7D00C4DE" w:tentative="1">
      <w:start w:val="1"/>
      <w:numFmt w:val="decimal"/>
      <w:lvlText w:val="%7."/>
      <w:lvlJc w:val="left"/>
      <w:pPr>
        <w:tabs>
          <w:tab w:val="num" w:pos="5040"/>
        </w:tabs>
        <w:ind w:left="5040" w:hanging="360"/>
      </w:pPr>
    </w:lvl>
    <w:lvl w:ilvl="7" w:tplc="26AE3A1C" w:tentative="1">
      <w:start w:val="1"/>
      <w:numFmt w:val="lowerLetter"/>
      <w:lvlText w:val="%8."/>
      <w:lvlJc w:val="left"/>
      <w:pPr>
        <w:tabs>
          <w:tab w:val="num" w:pos="5760"/>
        </w:tabs>
        <w:ind w:left="5760" w:hanging="360"/>
      </w:pPr>
    </w:lvl>
    <w:lvl w:ilvl="8" w:tplc="B00A1E30" w:tentative="1">
      <w:start w:val="1"/>
      <w:numFmt w:val="lowerRoman"/>
      <w:lvlText w:val="%9."/>
      <w:lvlJc w:val="right"/>
      <w:pPr>
        <w:tabs>
          <w:tab w:val="num" w:pos="6480"/>
        </w:tabs>
        <w:ind w:left="6480" w:hanging="180"/>
      </w:pPr>
    </w:lvl>
  </w:abstractNum>
  <w:abstractNum w:abstractNumId="19">
    <w:nsid w:val="030F0F69"/>
    <w:multiLevelType w:val="hybridMultilevel"/>
    <w:tmpl w:val="73F4D94E"/>
    <w:lvl w:ilvl="0" w:tplc="0408000B">
      <w:start w:val="1"/>
      <w:numFmt w:val="decimal"/>
      <w:lvlText w:val="%1."/>
      <w:lvlJc w:val="left"/>
      <w:pPr>
        <w:tabs>
          <w:tab w:val="num" w:pos="360"/>
        </w:tabs>
        <w:ind w:left="360" w:hanging="360"/>
      </w:pPr>
      <w:rPr>
        <w:rFonts w:cs="Times New Roman"/>
      </w:rPr>
    </w:lvl>
    <w:lvl w:ilvl="1" w:tplc="04080003">
      <w:start w:val="1"/>
      <w:numFmt w:val="bullet"/>
      <w:lvlText w:val=""/>
      <w:lvlJc w:val="left"/>
      <w:pPr>
        <w:tabs>
          <w:tab w:val="num" w:pos="1080"/>
        </w:tabs>
        <w:ind w:left="1080" w:hanging="360"/>
      </w:pPr>
      <w:rPr>
        <w:rFonts w:ascii="Wingdings" w:hAnsi="Wingdings" w:hint="default"/>
      </w:rPr>
    </w:lvl>
    <w:lvl w:ilvl="2" w:tplc="04080005" w:tentative="1">
      <w:start w:val="1"/>
      <w:numFmt w:val="lowerRoman"/>
      <w:lvlText w:val="%3."/>
      <w:lvlJc w:val="right"/>
      <w:pPr>
        <w:tabs>
          <w:tab w:val="num" w:pos="1800"/>
        </w:tabs>
        <w:ind w:left="1800" w:hanging="180"/>
      </w:pPr>
      <w:rPr>
        <w:rFonts w:cs="Times New Roman"/>
      </w:rPr>
    </w:lvl>
    <w:lvl w:ilvl="3" w:tplc="04080001" w:tentative="1">
      <w:start w:val="1"/>
      <w:numFmt w:val="decimal"/>
      <w:lvlText w:val="%4."/>
      <w:lvlJc w:val="left"/>
      <w:pPr>
        <w:tabs>
          <w:tab w:val="num" w:pos="2520"/>
        </w:tabs>
        <w:ind w:left="2520" w:hanging="360"/>
      </w:pPr>
      <w:rPr>
        <w:rFonts w:cs="Times New Roman"/>
      </w:rPr>
    </w:lvl>
    <w:lvl w:ilvl="4" w:tplc="04080003" w:tentative="1">
      <w:start w:val="1"/>
      <w:numFmt w:val="lowerLetter"/>
      <w:lvlText w:val="%5."/>
      <w:lvlJc w:val="left"/>
      <w:pPr>
        <w:tabs>
          <w:tab w:val="num" w:pos="3240"/>
        </w:tabs>
        <w:ind w:left="3240" w:hanging="360"/>
      </w:pPr>
      <w:rPr>
        <w:rFonts w:cs="Times New Roman"/>
      </w:rPr>
    </w:lvl>
    <w:lvl w:ilvl="5" w:tplc="04080005" w:tentative="1">
      <w:start w:val="1"/>
      <w:numFmt w:val="lowerRoman"/>
      <w:lvlText w:val="%6."/>
      <w:lvlJc w:val="right"/>
      <w:pPr>
        <w:tabs>
          <w:tab w:val="num" w:pos="3960"/>
        </w:tabs>
        <w:ind w:left="3960" w:hanging="180"/>
      </w:pPr>
      <w:rPr>
        <w:rFonts w:cs="Times New Roman"/>
      </w:rPr>
    </w:lvl>
    <w:lvl w:ilvl="6" w:tplc="04080001" w:tentative="1">
      <w:start w:val="1"/>
      <w:numFmt w:val="decimal"/>
      <w:lvlText w:val="%7."/>
      <w:lvlJc w:val="left"/>
      <w:pPr>
        <w:tabs>
          <w:tab w:val="num" w:pos="4680"/>
        </w:tabs>
        <w:ind w:left="4680" w:hanging="360"/>
      </w:pPr>
      <w:rPr>
        <w:rFonts w:cs="Times New Roman"/>
      </w:rPr>
    </w:lvl>
    <w:lvl w:ilvl="7" w:tplc="04080003" w:tentative="1">
      <w:start w:val="1"/>
      <w:numFmt w:val="lowerLetter"/>
      <w:lvlText w:val="%8."/>
      <w:lvlJc w:val="left"/>
      <w:pPr>
        <w:tabs>
          <w:tab w:val="num" w:pos="5400"/>
        </w:tabs>
        <w:ind w:left="5400" w:hanging="360"/>
      </w:pPr>
      <w:rPr>
        <w:rFonts w:cs="Times New Roman"/>
      </w:rPr>
    </w:lvl>
    <w:lvl w:ilvl="8" w:tplc="04080005" w:tentative="1">
      <w:start w:val="1"/>
      <w:numFmt w:val="lowerRoman"/>
      <w:lvlText w:val="%9."/>
      <w:lvlJc w:val="right"/>
      <w:pPr>
        <w:tabs>
          <w:tab w:val="num" w:pos="6120"/>
        </w:tabs>
        <w:ind w:left="6120" w:hanging="180"/>
      </w:pPr>
      <w:rPr>
        <w:rFonts w:cs="Times New Roman"/>
      </w:rPr>
    </w:lvl>
  </w:abstractNum>
  <w:abstractNum w:abstractNumId="20">
    <w:nsid w:val="041E330F"/>
    <w:multiLevelType w:val="hybridMultilevel"/>
    <w:tmpl w:val="A6D852C8"/>
    <w:lvl w:ilvl="0" w:tplc="FFFFFFFF">
      <w:start w:val="1"/>
      <w:numFmt w:val="bullet"/>
      <w:pStyle w:val="a0"/>
      <w:lvlText w:val=""/>
      <w:lvlJc w:val="left"/>
      <w:pPr>
        <w:tabs>
          <w:tab w:val="num" w:pos="540"/>
        </w:tabs>
        <w:ind w:left="54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043F19FA"/>
    <w:multiLevelType w:val="hybridMultilevel"/>
    <w:tmpl w:val="95DCA5C4"/>
    <w:lvl w:ilvl="0" w:tplc="7400883A">
      <w:start w:val="1"/>
      <w:numFmt w:val="decimal"/>
      <w:lvlText w:val="%1."/>
      <w:lvlJc w:val="left"/>
      <w:pPr>
        <w:tabs>
          <w:tab w:val="num" w:pos="780"/>
        </w:tabs>
        <w:ind w:left="780" w:hanging="360"/>
      </w:pPr>
      <w:rPr>
        <w:rFonts w:hint="default"/>
      </w:rPr>
    </w:lvl>
    <w:lvl w:ilvl="1" w:tplc="04080019">
      <w:start w:val="1"/>
      <w:numFmt w:val="bullet"/>
      <w:lvlText w:val="o"/>
      <w:lvlJc w:val="left"/>
      <w:pPr>
        <w:tabs>
          <w:tab w:val="num" w:pos="1800"/>
        </w:tabs>
        <w:ind w:left="1800" w:hanging="360"/>
      </w:pPr>
      <w:rPr>
        <w:rFonts w:ascii="Courier New" w:hAnsi="Courier New" w:hint="default"/>
      </w:rPr>
    </w:lvl>
    <w:lvl w:ilvl="2" w:tplc="0408001B" w:tentative="1">
      <w:start w:val="1"/>
      <w:numFmt w:val="bullet"/>
      <w:lvlText w:val=""/>
      <w:lvlJc w:val="left"/>
      <w:pPr>
        <w:tabs>
          <w:tab w:val="num" w:pos="2520"/>
        </w:tabs>
        <w:ind w:left="2520" w:hanging="360"/>
      </w:pPr>
      <w:rPr>
        <w:rFonts w:ascii="Wingdings" w:hAnsi="Wingdings" w:hint="default"/>
      </w:rPr>
    </w:lvl>
    <w:lvl w:ilvl="3" w:tplc="0408000F" w:tentative="1">
      <w:start w:val="1"/>
      <w:numFmt w:val="bullet"/>
      <w:lvlText w:val=""/>
      <w:lvlJc w:val="left"/>
      <w:pPr>
        <w:tabs>
          <w:tab w:val="num" w:pos="3240"/>
        </w:tabs>
        <w:ind w:left="3240" w:hanging="360"/>
      </w:pPr>
      <w:rPr>
        <w:rFonts w:ascii="Symbol" w:hAnsi="Symbol" w:hint="default"/>
      </w:rPr>
    </w:lvl>
    <w:lvl w:ilvl="4" w:tplc="04080019" w:tentative="1">
      <w:start w:val="1"/>
      <w:numFmt w:val="bullet"/>
      <w:lvlText w:val="o"/>
      <w:lvlJc w:val="left"/>
      <w:pPr>
        <w:tabs>
          <w:tab w:val="num" w:pos="3960"/>
        </w:tabs>
        <w:ind w:left="3960" w:hanging="360"/>
      </w:pPr>
      <w:rPr>
        <w:rFonts w:ascii="Courier New" w:hAnsi="Courier New" w:hint="default"/>
      </w:rPr>
    </w:lvl>
    <w:lvl w:ilvl="5" w:tplc="0408001B" w:tentative="1">
      <w:start w:val="1"/>
      <w:numFmt w:val="bullet"/>
      <w:lvlText w:val=""/>
      <w:lvlJc w:val="left"/>
      <w:pPr>
        <w:tabs>
          <w:tab w:val="num" w:pos="4680"/>
        </w:tabs>
        <w:ind w:left="4680" w:hanging="360"/>
      </w:pPr>
      <w:rPr>
        <w:rFonts w:ascii="Wingdings" w:hAnsi="Wingdings" w:hint="default"/>
      </w:rPr>
    </w:lvl>
    <w:lvl w:ilvl="6" w:tplc="0408000F" w:tentative="1">
      <w:start w:val="1"/>
      <w:numFmt w:val="bullet"/>
      <w:lvlText w:val=""/>
      <w:lvlJc w:val="left"/>
      <w:pPr>
        <w:tabs>
          <w:tab w:val="num" w:pos="5400"/>
        </w:tabs>
        <w:ind w:left="5400" w:hanging="360"/>
      </w:pPr>
      <w:rPr>
        <w:rFonts w:ascii="Symbol" w:hAnsi="Symbol" w:hint="default"/>
      </w:rPr>
    </w:lvl>
    <w:lvl w:ilvl="7" w:tplc="04080019" w:tentative="1">
      <w:start w:val="1"/>
      <w:numFmt w:val="bullet"/>
      <w:lvlText w:val="o"/>
      <w:lvlJc w:val="left"/>
      <w:pPr>
        <w:tabs>
          <w:tab w:val="num" w:pos="6120"/>
        </w:tabs>
        <w:ind w:left="6120" w:hanging="360"/>
      </w:pPr>
      <w:rPr>
        <w:rFonts w:ascii="Courier New" w:hAnsi="Courier New" w:hint="default"/>
      </w:rPr>
    </w:lvl>
    <w:lvl w:ilvl="8" w:tplc="0408001B" w:tentative="1">
      <w:start w:val="1"/>
      <w:numFmt w:val="bullet"/>
      <w:lvlText w:val=""/>
      <w:lvlJc w:val="left"/>
      <w:pPr>
        <w:tabs>
          <w:tab w:val="num" w:pos="6840"/>
        </w:tabs>
        <w:ind w:left="6840" w:hanging="360"/>
      </w:pPr>
      <w:rPr>
        <w:rFonts w:ascii="Wingdings" w:hAnsi="Wingdings" w:hint="default"/>
      </w:rPr>
    </w:lvl>
  </w:abstractNum>
  <w:abstractNum w:abstractNumId="22">
    <w:nsid w:val="055F3122"/>
    <w:multiLevelType w:val="hybridMultilevel"/>
    <w:tmpl w:val="34EEE034"/>
    <w:lvl w:ilvl="0" w:tplc="0408000F">
      <w:start w:val="1"/>
      <w:numFmt w:val="decimal"/>
      <w:lvlText w:val="%1."/>
      <w:lvlJc w:val="left"/>
      <w:pPr>
        <w:tabs>
          <w:tab w:val="num" w:pos="360"/>
        </w:tabs>
        <w:ind w:left="360" w:hanging="360"/>
      </w:pPr>
      <w:rPr>
        <w:rFonts w:cs="Times New Roman" w:hint="default"/>
      </w:rPr>
    </w:lvl>
    <w:lvl w:ilvl="1" w:tplc="0408000D">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3">
    <w:nsid w:val="05C45D73"/>
    <w:multiLevelType w:val="hybridMultilevel"/>
    <w:tmpl w:val="8F88EAC4"/>
    <w:lvl w:ilvl="0" w:tplc="0408000F">
      <w:start w:val="1"/>
      <w:numFmt w:val="bullet"/>
      <w:lvlText w:val="-"/>
      <w:lvlJc w:val="left"/>
      <w:pPr>
        <w:tabs>
          <w:tab w:val="num" w:pos="360"/>
        </w:tabs>
        <w:ind w:left="360" w:hanging="360"/>
      </w:pPr>
      <w:rPr>
        <w:rFonts w:ascii="Tahoma" w:hAnsi="Tahoma" w:hint="default"/>
      </w:rPr>
    </w:lvl>
    <w:lvl w:ilvl="1" w:tplc="04080003">
      <w:start w:val="1"/>
      <w:numFmt w:val="bullet"/>
      <w:lvlText w:val="-"/>
      <w:lvlJc w:val="left"/>
      <w:pPr>
        <w:tabs>
          <w:tab w:val="num" w:pos="1440"/>
        </w:tabs>
        <w:ind w:left="1440" w:hanging="360"/>
      </w:pPr>
      <w:rPr>
        <w:rFonts w:ascii="Tahoma" w:hAnsi="Tahoma"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4">
    <w:nsid w:val="08026099"/>
    <w:multiLevelType w:val="hybridMultilevel"/>
    <w:tmpl w:val="C5FE35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092C0EC6"/>
    <w:multiLevelType w:val="hybridMultilevel"/>
    <w:tmpl w:val="1B0AC068"/>
    <w:lvl w:ilvl="0" w:tplc="04080001">
      <w:start w:val="1"/>
      <w:numFmt w:val="bullet"/>
      <w:pStyle w:val="bullet1"/>
      <w:lvlText w:val=""/>
      <w:lvlJc w:val="left"/>
      <w:pPr>
        <w:tabs>
          <w:tab w:val="num" w:pos="417"/>
        </w:tabs>
        <w:ind w:left="417" w:hanging="360"/>
      </w:pPr>
      <w:rPr>
        <w:rFonts w:ascii="Wingdings" w:hAnsi="Wingdings" w:hint="default"/>
        <w:color w:val="auto"/>
        <w:sz w:val="20"/>
      </w:rPr>
    </w:lvl>
    <w:lvl w:ilvl="1" w:tplc="04090003">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D8729F6"/>
    <w:multiLevelType w:val="multilevel"/>
    <w:tmpl w:val="29F4ED28"/>
    <w:lvl w:ilvl="0">
      <w:start w:val="1"/>
      <w:numFmt w:val="decimal"/>
      <w:pStyle w:val="a1"/>
      <w:lvlText w:val="%1."/>
      <w:lvlJc w:val="left"/>
      <w:pPr>
        <w:tabs>
          <w:tab w:val="num" w:pos="1020"/>
        </w:tabs>
        <w:ind w:left="1020" w:hanging="340"/>
      </w:pPr>
      <w:rPr>
        <w:rFonts w:hint="default"/>
      </w:rPr>
    </w:lvl>
    <w:lvl w:ilvl="1">
      <w:start w:val="1"/>
      <w:numFmt w:val="lowerLetter"/>
      <w:lvlText w:val="%2."/>
      <w:lvlJc w:val="left"/>
      <w:pPr>
        <w:tabs>
          <w:tab w:val="num" w:pos="2120"/>
        </w:tabs>
        <w:ind w:left="2120" w:hanging="360"/>
      </w:pPr>
    </w:lvl>
    <w:lvl w:ilvl="2" w:tentative="1">
      <w:start w:val="1"/>
      <w:numFmt w:val="lowerRoman"/>
      <w:lvlText w:val="%3."/>
      <w:lvlJc w:val="right"/>
      <w:pPr>
        <w:tabs>
          <w:tab w:val="num" w:pos="2840"/>
        </w:tabs>
        <w:ind w:left="2840" w:hanging="180"/>
      </w:pPr>
    </w:lvl>
    <w:lvl w:ilvl="3" w:tentative="1">
      <w:start w:val="1"/>
      <w:numFmt w:val="decimal"/>
      <w:lvlText w:val="%4."/>
      <w:lvlJc w:val="left"/>
      <w:pPr>
        <w:tabs>
          <w:tab w:val="num" w:pos="3560"/>
        </w:tabs>
        <w:ind w:left="3560" w:hanging="360"/>
      </w:pPr>
    </w:lvl>
    <w:lvl w:ilvl="4" w:tentative="1">
      <w:start w:val="1"/>
      <w:numFmt w:val="lowerLetter"/>
      <w:lvlText w:val="%5."/>
      <w:lvlJc w:val="left"/>
      <w:pPr>
        <w:tabs>
          <w:tab w:val="num" w:pos="4280"/>
        </w:tabs>
        <w:ind w:left="4280" w:hanging="360"/>
      </w:pPr>
    </w:lvl>
    <w:lvl w:ilvl="5" w:tentative="1">
      <w:start w:val="1"/>
      <w:numFmt w:val="lowerRoman"/>
      <w:lvlText w:val="%6."/>
      <w:lvlJc w:val="right"/>
      <w:pPr>
        <w:tabs>
          <w:tab w:val="num" w:pos="5000"/>
        </w:tabs>
        <w:ind w:left="5000" w:hanging="180"/>
      </w:pPr>
    </w:lvl>
    <w:lvl w:ilvl="6" w:tentative="1">
      <w:start w:val="1"/>
      <w:numFmt w:val="decimal"/>
      <w:lvlText w:val="%7."/>
      <w:lvlJc w:val="left"/>
      <w:pPr>
        <w:tabs>
          <w:tab w:val="num" w:pos="5720"/>
        </w:tabs>
        <w:ind w:left="5720" w:hanging="360"/>
      </w:pPr>
    </w:lvl>
    <w:lvl w:ilvl="7" w:tentative="1">
      <w:start w:val="1"/>
      <w:numFmt w:val="lowerLetter"/>
      <w:lvlText w:val="%8."/>
      <w:lvlJc w:val="left"/>
      <w:pPr>
        <w:tabs>
          <w:tab w:val="num" w:pos="6440"/>
        </w:tabs>
        <w:ind w:left="6440" w:hanging="360"/>
      </w:pPr>
    </w:lvl>
    <w:lvl w:ilvl="8" w:tentative="1">
      <w:start w:val="1"/>
      <w:numFmt w:val="lowerRoman"/>
      <w:lvlText w:val="%9."/>
      <w:lvlJc w:val="right"/>
      <w:pPr>
        <w:tabs>
          <w:tab w:val="num" w:pos="7160"/>
        </w:tabs>
        <w:ind w:left="7160" w:hanging="180"/>
      </w:pPr>
    </w:lvl>
  </w:abstractNum>
  <w:abstractNum w:abstractNumId="27">
    <w:nsid w:val="0DA92E80"/>
    <w:multiLevelType w:val="hybridMultilevel"/>
    <w:tmpl w:val="D0D8978E"/>
    <w:lvl w:ilvl="0" w:tplc="04080001">
      <w:start w:val="1"/>
      <w:numFmt w:val="decimal"/>
      <w:lvlText w:val="%1."/>
      <w:lvlJc w:val="left"/>
      <w:pPr>
        <w:tabs>
          <w:tab w:val="num" w:pos="360"/>
        </w:tabs>
        <w:ind w:left="360" w:hanging="360"/>
      </w:pPr>
      <w:rPr>
        <w:b w:val="0"/>
      </w:rPr>
    </w:lvl>
    <w:lvl w:ilvl="1" w:tplc="04080003" w:tentative="1">
      <w:start w:val="1"/>
      <w:numFmt w:val="lowerLetter"/>
      <w:lvlText w:val="%2."/>
      <w:lvlJc w:val="left"/>
      <w:pPr>
        <w:tabs>
          <w:tab w:val="num" w:pos="1440"/>
        </w:tabs>
        <w:ind w:left="1440" w:hanging="360"/>
      </w:p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28">
    <w:nsid w:val="0DAE7A28"/>
    <w:multiLevelType w:val="multilevel"/>
    <w:tmpl w:val="2690D56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9">
    <w:nsid w:val="0DB050FC"/>
    <w:multiLevelType w:val="multilevel"/>
    <w:tmpl w:val="A6D00F9E"/>
    <w:styleLink w:val="1"/>
    <w:lvl w:ilvl="0">
      <w:start w:val="1"/>
      <w:numFmt w:val="decimal"/>
      <w:lvlRestart w:val="0"/>
      <w:lvlText w:val="Γ%1."/>
      <w:lvlJc w:val="left"/>
      <w:pPr>
        <w:tabs>
          <w:tab w:val="num" w:pos="360"/>
        </w:tabs>
        <w:ind w:left="360" w:hanging="360"/>
      </w:pPr>
      <w:rPr>
        <w:rFonts w:ascii="Calibri" w:hAnsi="Calibri" w:cs="Times New Roman" w:hint="default"/>
        <w:b/>
        <w:i w:val="0"/>
        <w:sz w:val="24"/>
      </w:rPr>
    </w:lvl>
    <w:lvl w:ilvl="1">
      <w:start w:val="1"/>
      <w:numFmt w:val="decimal"/>
      <w:isLgl/>
      <w:lvlText w:val="Γ%1.%2"/>
      <w:lvlJc w:val="left"/>
      <w:pPr>
        <w:tabs>
          <w:tab w:val="num" w:pos="360"/>
        </w:tabs>
        <w:ind w:left="360" w:hanging="360"/>
      </w:pPr>
      <w:rPr>
        <w:rFonts w:ascii="Calibri" w:hAnsi="Calibri" w:cs="Times New Roman" w:hint="default"/>
        <w:b/>
        <w:i w:val="0"/>
        <w:sz w:val="24"/>
      </w:rPr>
    </w:lvl>
    <w:lvl w:ilvl="2">
      <w:start w:val="1"/>
      <w:numFmt w:val="decimal"/>
      <w:isLgl/>
      <w:lvlText w:val="Γ%1.%2.%3"/>
      <w:lvlJc w:val="left"/>
      <w:pPr>
        <w:tabs>
          <w:tab w:val="num" w:pos="720"/>
        </w:tabs>
        <w:ind w:left="720" w:hanging="720"/>
      </w:pPr>
      <w:rPr>
        <w:rFonts w:ascii="Calibri" w:hAnsi="Calibri" w:cs="Times New Roman" w:hint="default"/>
        <w:b/>
        <w:i w:val="0"/>
        <w:sz w:val="24"/>
      </w:rPr>
    </w:lvl>
    <w:lvl w:ilvl="3">
      <w:start w:val="1"/>
      <w:numFmt w:val="decimal"/>
      <w:isLgl/>
      <w:lvlText w:val="Γ%1.%2.%3.%4"/>
      <w:lvlJc w:val="left"/>
      <w:pPr>
        <w:tabs>
          <w:tab w:val="num" w:pos="720"/>
        </w:tabs>
        <w:ind w:left="720" w:hanging="720"/>
      </w:pPr>
      <w:rPr>
        <w:rFonts w:ascii="Calibri" w:hAnsi="Calibri" w:cs="Times New Roman" w:hint="default"/>
        <w:b/>
        <w:i w:val="0"/>
        <w:sz w:val="24"/>
      </w:rPr>
    </w:lvl>
    <w:lvl w:ilvl="4">
      <w:start w:val="1"/>
      <w:numFmt w:val="decimal"/>
      <w:isLgl/>
      <w:lvlText w:val="Γ%1.%2.%3.%4.%5"/>
      <w:lvlJc w:val="left"/>
      <w:pPr>
        <w:tabs>
          <w:tab w:val="num" w:pos="1080"/>
        </w:tabs>
        <w:ind w:left="1080" w:hanging="1080"/>
      </w:pPr>
      <w:rPr>
        <w:rFonts w:ascii="Calibri" w:hAnsi="Calibri" w:cs="Times New Roman" w:hint="default"/>
        <w:b/>
        <w:i w:val="0"/>
        <w:sz w:val="24"/>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0">
    <w:nsid w:val="0DF11059"/>
    <w:multiLevelType w:val="hybridMultilevel"/>
    <w:tmpl w:val="B2200ABA"/>
    <w:lvl w:ilvl="0" w:tplc="2110A392">
      <w:start w:val="1"/>
      <w:numFmt w:val="bullet"/>
      <w:lvlText w:val="-"/>
      <w:lvlJc w:val="left"/>
      <w:pPr>
        <w:tabs>
          <w:tab w:val="num" w:pos="360"/>
        </w:tabs>
        <w:ind w:left="360" w:hanging="360"/>
      </w:pPr>
      <w:rPr>
        <w:rFonts w:ascii="Tahoma" w:hAnsi="Tahoma" w:hint="default"/>
      </w:rPr>
    </w:lvl>
    <w:lvl w:ilvl="1" w:tplc="96B0551C" w:tentative="1">
      <w:start w:val="1"/>
      <w:numFmt w:val="bullet"/>
      <w:lvlText w:val="o"/>
      <w:lvlJc w:val="left"/>
      <w:pPr>
        <w:tabs>
          <w:tab w:val="num" w:pos="1440"/>
        </w:tabs>
        <w:ind w:left="1440" w:hanging="360"/>
      </w:pPr>
      <w:rPr>
        <w:rFonts w:ascii="Courier New" w:hAnsi="Courier New" w:hint="default"/>
      </w:rPr>
    </w:lvl>
    <w:lvl w:ilvl="2" w:tplc="87240876" w:tentative="1">
      <w:start w:val="1"/>
      <w:numFmt w:val="bullet"/>
      <w:lvlText w:val=""/>
      <w:lvlJc w:val="left"/>
      <w:pPr>
        <w:tabs>
          <w:tab w:val="num" w:pos="2160"/>
        </w:tabs>
        <w:ind w:left="2160" w:hanging="360"/>
      </w:pPr>
      <w:rPr>
        <w:rFonts w:ascii="Wingdings" w:hAnsi="Wingdings" w:hint="default"/>
      </w:rPr>
    </w:lvl>
    <w:lvl w:ilvl="3" w:tplc="DFC2D534" w:tentative="1">
      <w:start w:val="1"/>
      <w:numFmt w:val="bullet"/>
      <w:lvlText w:val=""/>
      <w:lvlJc w:val="left"/>
      <w:pPr>
        <w:tabs>
          <w:tab w:val="num" w:pos="2880"/>
        </w:tabs>
        <w:ind w:left="2880" w:hanging="360"/>
      </w:pPr>
      <w:rPr>
        <w:rFonts w:ascii="Symbol" w:hAnsi="Symbol" w:hint="default"/>
      </w:rPr>
    </w:lvl>
    <w:lvl w:ilvl="4" w:tplc="C1BC01DC" w:tentative="1">
      <w:start w:val="1"/>
      <w:numFmt w:val="bullet"/>
      <w:lvlText w:val="o"/>
      <w:lvlJc w:val="left"/>
      <w:pPr>
        <w:tabs>
          <w:tab w:val="num" w:pos="3600"/>
        </w:tabs>
        <w:ind w:left="3600" w:hanging="360"/>
      </w:pPr>
      <w:rPr>
        <w:rFonts w:ascii="Courier New" w:hAnsi="Courier New" w:hint="default"/>
      </w:rPr>
    </w:lvl>
    <w:lvl w:ilvl="5" w:tplc="931C2846" w:tentative="1">
      <w:start w:val="1"/>
      <w:numFmt w:val="bullet"/>
      <w:lvlText w:val=""/>
      <w:lvlJc w:val="left"/>
      <w:pPr>
        <w:tabs>
          <w:tab w:val="num" w:pos="4320"/>
        </w:tabs>
        <w:ind w:left="4320" w:hanging="360"/>
      </w:pPr>
      <w:rPr>
        <w:rFonts w:ascii="Wingdings" w:hAnsi="Wingdings" w:hint="default"/>
      </w:rPr>
    </w:lvl>
    <w:lvl w:ilvl="6" w:tplc="5E7A0116" w:tentative="1">
      <w:start w:val="1"/>
      <w:numFmt w:val="bullet"/>
      <w:lvlText w:val=""/>
      <w:lvlJc w:val="left"/>
      <w:pPr>
        <w:tabs>
          <w:tab w:val="num" w:pos="5040"/>
        </w:tabs>
        <w:ind w:left="5040" w:hanging="360"/>
      </w:pPr>
      <w:rPr>
        <w:rFonts w:ascii="Symbol" w:hAnsi="Symbol" w:hint="default"/>
      </w:rPr>
    </w:lvl>
    <w:lvl w:ilvl="7" w:tplc="E11A4E78" w:tentative="1">
      <w:start w:val="1"/>
      <w:numFmt w:val="bullet"/>
      <w:lvlText w:val="o"/>
      <w:lvlJc w:val="left"/>
      <w:pPr>
        <w:tabs>
          <w:tab w:val="num" w:pos="5760"/>
        </w:tabs>
        <w:ind w:left="5760" w:hanging="360"/>
      </w:pPr>
      <w:rPr>
        <w:rFonts w:ascii="Courier New" w:hAnsi="Courier New" w:hint="default"/>
      </w:rPr>
    </w:lvl>
    <w:lvl w:ilvl="8" w:tplc="D4BCD99C" w:tentative="1">
      <w:start w:val="1"/>
      <w:numFmt w:val="bullet"/>
      <w:lvlText w:val=""/>
      <w:lvlJc w:val="left"/>
      <w:pPr>
        <w:tabs>
          <w:tab w:val="num" w:pos="6480"/>
        </w:tabs>
        <w:ind w:left="6480" w:hanging="360"/>
      </w:pPr>
      <w:rPr>
        <w:rFonts w:ascii="Wingdings" w:hAnsi="Wingdings" w:hint="default"/>
      </w:rPr>
    </w:lvl>
  </w:abstractNum>
  <w:abstractNum w:abstractNumId="31">
    <w:nsid w:val="0F933F2F"/>
    <w:multiLevelType w:val="hybridMultilevel"/>
    <w:tmpl w:val="F774CE74"/>
    <w:lvl w:ilvl="0" w:tplc="9DF2BE3E">
      <w:start w:val="1"/>
      <w:numFmt w:val="bullet"/>
      <w:lvlText w:val=""/>
      <w:lvlJc w:val="left"/>
      <w:pPr>
        <w:ind w:left="720" w:hanging="360"/>
      </w:pPr>
      <w:rPr>
        <w:rFonts w:ascii="Symbol" w:hAnsi="Symbol" w:hint="default"/>
      </w:rPr>
    </w:lvl>
    <w:lvl w:ilvl="1" w:tplc="FDA072A0">
      <w:start w:val="1"/>
      <w:numFmt w:val="bullet"/>
      <w:lvlText w:val="o"/>
      <w:lvlJc w:val="left"/>
      <w:pPr>
        <w:ind w:left="1440" w:hanging="360"/>
      </w:pPr>
      <w:rPr>
        <w:rFonts w:ascii="Courier New" w:hAnsi="Courier New" w:cs="Courier New" w:hint="default"/>
      </w:rPr>
    </w:lvl>
    <w:lvl w:ilvl="2" w:tplc="DCAAFFE6" w:tentative="1">
      <w:start w:val="1"/>
      <w:numFmt w:val="bullet"/>
      <w:lvlText w:val=""/>
      <w:lvlJc w:val="left"/>
      <w:pPr>
        <w:ind w:left="2160" w:hanging="360"/>
      </w:pPr>
      <w:rPr>
        <w:rFonts w:ascii="Wingdings" w:hAnsi="Wingdings" w:hint="default"/>
      </w:rPr>
    </w:lvl>
    <w:lvl w:ilvl="3" w:tplc="D6C4A7C2" w:tentative="1">
      <w:start w:val="1"/>
      <w:numFmt w:val="bullet"/>
      <w:lvlText w:val=""/>
      <w:lvlJc w:val="left"/>
      <w:pPr>
        <w:ind w:left="2880" w:hanging="360"/>
      </w:pPr>
      <w:rPr>
        <w:rFonts w:ascii="Symbol" w:hAnsi="Symbol" w:hint="default"/>
      </w:rPr>
    </w:lvl>
    <w:lvl w:ilvl="4" w:tplc="55982346" w:tentative="1">
      <w:start w:val="1"/>
      <w:numFmt w:val="bullet"/>
      <w:lvlText w:val="o"/>
      <w:lvlJc w:val="left"/>
      <w:pPr>
        <w:ind w:left="3600" w:hanging="360"/>
      </w:pPr>
      <w:rPr>
        <w:rFonts w:ascii="Courier New" w:hAnsi="Courier New" w:cs="Courier New" w:hint="default"/>
      </w:rPr>
    </w:lvl>
    <w:lvl w:ilvl="5" w:tplc="A21A5D58" w:tentative="1">
      <w:start w:val="1"/>
      <w:numFmt w:val="bullet"/>
      <w:lvlText w:val=""/>
      <w:lvlJc w:val="left"/>
      <w:pPr>
        <w:ind w:left="4320" w:hanging="360"/>
      </w:pPr>
      <w:rPr>
        <w:rFonts w:ascii="Wingdings" w:hAnsi="Wingdings" w:hint="default"/>
      </w:rPr>
    </w:lvl>
    <w:lvl w:ilvl="6" w:tplc="7D906526" w:tentative="1">
      <w:start w:val="1"/>
      <w:numFmt w:val="bullet"/>
      <w:lvlText w:val=""/>
      <w:lvlJc w:val="left"/>
      <w:pPr>
        <w:ind w:left="5040" w:hanging="360"/>
      </w:pPr>
      <w:rPr>
        <w:rFonts w:ascii="Symbol" w:hAnsi="Symbol" w:hint="default"/>
      </w:rPr>
    </w:lvl>
    <w:lvl w:ilvl="7" w:tplc="DF683F52" w:tentative="1">
      <w:start w:val="1"/>
      <w:numFmt w:val="bullet"/>
      <w:lvlText w:val="o"/>
      <w:lvlJc w:val="left"/>
      <w:pPr>
        <w:ind w:left="5760" w:hanging="360"/>
      </w:pPr>
      <w:rPr>
        <w:rFonts w:ascii="Courier New" w:hAnsi="Courier New" w:cs="Courier New" w:hint="default"/>
      </w:rPr>
    </w:lvl>
    <w:lvl w:ilvl="8" w:tplc="ABE631FC" w:tentative="1">
      <w:start w:val="1"/>
      <w:numFmt w:val="bullet"/>
      <w:lvlText w:val=""/>
      <w:lvlJc w:val="left"/>
      <w:pPr>
        <w:ind w:left="6480" w:hanging="360"/>
      </w:pPr>
      <w:rPr>
        <w:rFonts w:ascii="Wingdings" w:hAnsi="Wingdings" w:hint="default"/>
      </w:rPr>
    </w:lvl>
  </w:abstractNum>
  <w:abstractNum w:abstractNumId="32">
    <w:nsid w:val="100C3D0A"/>
    <w:multiLevelType w:val="hybridMultilevel"/>
    <w:tmpl w:val="18CEE412"/>
    <w:lvl w:ilvl="0" w:tplc="2884CA0E">
      <w:start w:val="1"/>
      <w:numFmt w:val="decimal"/>
      <w:pStyle w:val="NumList2"/>
      <w:lvlText w:val="%1."/>
      <w:lvlJc w:val="left"/>
      <w:pPr>
        <w:tabs>
          <w:tab w:val="num" w:pos="587"/>
        </w:tabs>
        <w:ind w:left="587" w:hanging="360"/>
      </w:pPr>
      <w:rPr>
        <w:rFonts w:hint="default"/>
      </w:rPr>
    </w:lvl>
    <w:lvl w:ilvl="1" w:tplc="311A2C98">
      <w:start w:val="1"/>
      <w:numFmt w:val="bullet"/>
      <w:lvlText w:val=""/>
      <w:lvlJc w:val="left"/>
      <w:pPr>
        <w:tabs>
          <w:tab w:val="num" w:pos="2214"/>
        </w:tabs>
        <w:ind w:left="2214" w:hanging="360"/>
      </w:pPr>
      <w:rPr>
        <w:rFonts w:ascii="Symbol" w:hAnsi="Symbol" w:hint="default"/>
      </w:rPr>
    </w:lvl>
    <w:lvl w:ilvl="2" w:tplc="0B68073E" w:tentative="1">
      <w:start w:val="1"/>
      <w:numFmt w:val="lowerRoman"/>
      <w:lvlText w:val="%3."/>
      <w:lvlJc w:val="right"/>
      <w:pPr>
        <w:tabs>
          <w:tab w:val="num" w:pos="2934"/>
        </w:tabs>
        <w:ind w:left="2934" w:hanging="180"/>
      </w:pPr>
    </w:lvl>
    <w:lvl w:ilvl="3" w:tplc="1B0882EA" w:tentative="1">
      <w:start w:val="1"/>
      <w:numFmt w:val="decimal"/>
      <w:lvlText w:val="%4."/>
      <w:lvlJc w:val="left"/>
      <w:pPr>
        <w:tabs>
          <w:tab w:val="num" w:pos="3654"/>
        </w:tabs>
        <w:ind w:left="3654" w:hanging="360"/>
      </w:pPr>
    </w:lvl>
    <w:lvl w:ilvl="4" w:tplc="B2340464" w:tentative="1">
      <w:start w:val="1"/>
      <w:numFmt w:val="lowerLetter"/>
      <w:lvlText w:val="%5."/>
      <w:lvlJc w:val="left"/>
      <w:pPr>
        <w:tabs>
          <w:tab w:val="num" w:pos="4374"/>
        </w:tabs>
        <w:ind w:left="4374" w:hanging="360"/>
      </w:pPr>
    </w:lvl>
    <w:lvl w:ilvl="5" w:tplc="D2522E78" w:tentative="1">
      <w:start w:val="1"/>
      <w:numFmt w:val="lowerRoman"/>
      <w:lvlText w:val="%6."/>
      <w:lvlJc w:val="right"/>
      <w:pPr>
        <w:tabs>
          <w:tab w:val="num" w:pos="5094"/>
        </w:tabs>
        <w:ind w:left="5094" w:hanging="180"/>
      </w:pPr>
    </w:lvl>
    <w:lvl w:ilvl="6" w:tplc="1478877A" w:tentative="1">
      <w:start w:val="1"/>
      <w:numFmt w:val="decimal"/>
      <w:lvlText w:val="%7."/>
      <w:lvlJc w:val="left"/>
      <w:pPr>
        <w:tabs>
          <w:tab w:val="num" w:pos="5814"/>
        </w:tabs>
        <w:ind w:left="5814" w:hanging="360"/>
      </w:pPr>
    </w:lvl>
    <w:lvl w:ilvl="7" w:tplc="C588B050" w:tentative="1">
      <w:start w:val="1"/>
      <w:numFmt w:val="lowerLetter"/>
      <w:lvlText w:val="%8."/>
      <w:lvlJc w:val="left"/>
      <w:pPr>
        <w:tabs>
          <w:tab w:val="num" w:pos="6534"/>
        </w:tabs>
        <w:ind w:left="6534" w:hanging="360"/>
      </w:pPr>
    </w:lvl>
    <w:lvl w:ilvl="8" w:tplc="5CB04C3C" w:tentative="1">
      <w:start w:val="1"/>
      <w:numFmt w:val="lowerRoman"/>
      <w:lvlText w:val="%9."/>
      <w:lvlJc w:val="right"/>
      <w:pPr>
        <w:tabs>
          <w:tab w:val="num" w:pos="7254"/>
        </w:tabs>
        <w:ind w:left="7254" w:hanging="180"/>
      </w:pPr>
    </w:lvl>
  </w:abstractNum>
  <w:abstractNum w:abstractNumId="33">
    <w:nsid w:val="10622E7C"/>
    <w:multiLevelType w:val="hybridMultilevel"/>
    <w:tmpl w:val="E3D06328"/>
    <w:lvl w:ilvl="0" w:tplc="209A261C">
      <w:start w:val="1"/>
      <w:numFmt w:val="lowerRoman"/>
      <w:lvlText w:val="%1)"/>
      <w:lvlJc w:val="left"/>
      <w:pPr>
        <w:ind w:left="1080" w:hanging="720"/>
      </w:pPr>
      <w:rPr>
        <w:rFonts w:hint="default"/>
      </w:rPr>
    </w:lvl>
    <w:lvl w:ilvl="1" w:tplc="04080003" w:tentative="1">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4">
    <w:nsid w:val="117F5C9F"/>
    <w:multiLevelType w:val="hybridMultilevel"/>
    <w:tmpl w:val="26C6F130"/>
    <w:lvl w:ilvl="0" w:tplc="C9DA4A2A">
      <w:start w:val="1"/>
      <w:numFmt w:val="bullet"/>
      <w:lvlText w:val="-"/>
      <w:lvlJc w:val="left"/>
      <w:pPr>
        <w:tabs>
          <w:tab w:val="num" w:pos="360"/>
        </w:tabs>
        <w:ind w:left="360" w:hanging="360"/>
      </w:pPr>
      <w:rPr>
        <w:rFonts w:ascii="Tahoma" w:hAnsi="Tahoma"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5">
    <w:nsid w:val="11C438F8"/>
    <w:multiLevelType w:val="hybridMultilevel"/>
    <w:tmpl w:val="62E212C4"/>
    <w:lvl w:ilvl="0" w:tplc="C9DA4A2A">
      <w:start w:val="1"/>
      <w:numFmt w:val="bullet"/>
      <w:lvlText w:val=""/>
      <w:lvlJc w:val="left"/>
      <w:pPr>
        <w:tabs>
          <w:tab w:val="num" w:pos="360"/>
        </w:tabs>
        <w:ind w:left="360" w:hanging="360"/>
      </w:pPr>
      <w:rPr>
        <w:rFonts w:ascii="Wingdings 3" w:hAnsi="Wingdings 3"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6">
    <w:nsid w:val="14D84A30"/>
    <w:multiLevelType w:val="multilevel"/>
    <w:tmpl w:val="93C8D720"/>
    <w:lvl w:ilvl="0">
      <w:start w:val="1"/>
      <w:numFmt w:val="bullet"/>
      <w:pStyle w:val="BulletBold"/>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150A57F8"/>
    <w:multiLevelType w:val="hybridMultilevel"/>
    <w:tmpl w:val="2AF2E4C8"/>
    <w:lvl w:ilvl="0" w:tplc="C9DA4A2A">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15CD0AA4"/>
    <w:multiLevelType w:val="multilevel"/>
    <w:tmpl w:val="8E3AADB2"/>
    <w:lvl w:ilvl="0">
      <w:start w:val="1"/>
      <w:numFmt w:val="upperLetter"/>
      <w:pStyle w:val="10"/>
      <w:lvlText w:val="%1."/>
      <w:lvlJc w:val="left"/>
      <w:pPr>
        <w:tabs>
          <w:tab w:val="num" w:pos="2212"/>
        </w:tabs>
        <w:ind w:left="2212" w:hanging="794"/>
      </w:pPr>
      <w:rPr>
        <w:rFonts w:ascii="Calibri" w:hAnsi="Calibri" w:hint="default"/>
        <w:b/>
        <w:i w:val="0"/>
        <w:sz w:val="22"/>
        <w:szCs w:val="22"/>
      </w:rPr>
    </w:lvl>
    <w:lvl w:ilvl="1">
      <w:start w:val="1"/>
      <w:numFmt w:val="decimal"/>
      <w:pStyle w:val="2"/>
      <w:lvlText w:val="%1.%2"/>
      <w:lvlJc w:val="left"/>
      <w:pPr>
        <w:tabs>
          <w:tab w:val="num" w:pos="1983"/>
        </w:tabs>
        <w:ind w:left="1983" w:hanging="565"/>
      </w:pPr>
      <w:rPr>
        <w:rFonts w:ascii="Calibri" w:hAnsi="Calibri" w:hint="default"/>
        <w:b/>
        <w:i w:val="0"/>
        <w:sz w:val="22"/>
        <w:szCs w:val="22"/>
      </w:rPr>
    </w:lvl>
    <w:lvl w:ilvl="2">
      <w:start w:val="1"/>
      <w:numFmt w:val="decimal"/>
      <w:pStyle w:val="30"/>
      <w:lvlText w:val="%1.%2.%3"/>
      <w:lvlJc w:val="left"/>
      <w:pPr>
        <w:tabs>
          <w:tab w:val="num" w:pos="720"/>
        </w:tabs>
        <w:ind w:left="720" w:hanging="720"/>
      </w:pPr>
      <w:rPr>
        <w:rFonts w:ascii="Calibri" w:hAnsi="Calibri" w:hint="default"/>
        <w:b/>
        <w:i w:val="0"/>
        <w:sz w:val="22"/>
        <w:szCs w:val="22"/>
      </w:rPr>
    </w:lvl>
    <w:lvl w:ilvl="3">
      <w:start w:val="1"/>
      <w:numFmt w:val="decimal"/>
      <w:pStyle w:val="40"/>
      <w:lvlText w:val="%1.%2.%3.%4"/>
      <w:lvlJc w:val="left"/>
      <w:pPr>
        <w:tabs>
          <w:tab w:val="num" w:pos="2880"/>
        </w:tabs>
        <w:ind w:left="2664" w:hanging="864"/>
      </w:pPr>
      <w:rPr>
        <w:rFonts w:ascii="Calibri" w:hAnsi="Calibri" w:hint="default"/>
        <w:b/>
        <w:i w:val="0"/>
        <w:sz w:val="22"/>
        <w:szCs w:val="22"/>
      </w:rPr>
    </w:lvl>
    <w:lvl w:ilvl="4">
      <w:start w:val="1"/>
      <w:numFmt w:val="decimal"/>
      <w:pStyle w:val="5"/>
      <w:lvlText w:val="%1.%2.%3.%4.%5"/>
      <w:lvlJc w:val="left"/>
      <w:pPr>
        <w:tabs>
          <w:tab w:val="num" w:pos="3218"/>
        </w:tabs>
        <w:ind w:left="2426" w:hanging="1008"/>
      </w:pPr>
      <w:rPr>
        <w:rFonts w:asciiTheme="minorHAnsi" w:hAnsiTheme="minorHAnsi" w:cstheme="minorHAnsi" w:hint="default"/>
      </w:rPr>
    </w:lvl>
    <w:lvl w:ilvl="5">
      <w:start w:val="1"/>
      <w:numFmt w:val="decimal"/>
      <w:pStyle w:val="6"/>
      <w:lvlText w:val="%1.%2.%3.%4.%5.%6"/>
      <w:lvlJc w:val="left"/>
      <w:pPr>
        <w:tabs>
          <w:tab w:val="num" w:pos="2552"/>
        </w:tabs>
        <w:ind w:left="2552" w:hanging="1134"/>
      </w:pPr>
      <w:rPr>
        <w:rFonts w:ascii="Tahoma" w:hAnsi="Tahoma" w:hint="default"/>
        <w:b/>
        <w:i w:val="0"/>
        <w:sz w:val="20"/>
      </w:rPr>
    </w:lvl>
    <w:lvl w:ilvl="6">
      <w:start w:val="1"/>
      <w:numFmt w:val="decimal"/>
      <w:pStyle w:val="7"/>
      <w:lvlText w:val="%1.%2.%3.%4.%5.%6.%7"/>
      <w:lvlJc w:val="left"/>
      <w:pPr>
        <w:tabs>
          <w:tab w:val="num" w:pos="2714"/>
        </w:tabs>
        <w:ind w:left="2714" w:hanging="1296"/>
      </w:pPr>
      <w:rPr>
        <w:rFonts w:ascii="Tahoma" w:hAnsi="Tahoma" w:hint="default"/>
        <w:b w:val="0"/>
        <w:i w:val="0"/>
        <w:sz w:val="18"/>
      </w:rPr>
    </w:lvl>
    <w:lvl w:ilvl="7">
      <w:start w:val="1"/>
      <w:numFmt w:val="decimal"/>
      <w:pStyle w:val="8"/>
      <w:lvlText w:val="%1.%2.%3.%4.%5.%6.%7.%8"/>
      <w:lvlJc w:val="left"/>
      <w:pPr>
        <w:tabs>
          <w:tab w:val="num" w:pos="2858"/>
        </w:tabs>
        <w:ind w:left="2858" w:hanging="1440"/>
      </w:pPr>
      <w:rPr>
        <w:rFonts w:ascii="Tahoma" w:hAnsi="Tahoma" w:hint="default"/>
        <w:b w:val="0"/>
        <w:i w:val="0"/>
        <w:sz w:val="18"/>
      </w:rPr>
    </w:lvl>
    <w:lvl w:ilvl="8">
      <w:start w:val="1"/>
      <w:numFmt w:val="decimal"/>
      <w:pStyle w:val="9"/>
      <w:lvlText w:val="%1.%2.%3.%4.%5.%6.%7.%8.%9"/>
      <w:lvlJc w:val="left"/>
      <w:pPr>
        <w:tabs>
          <w:tab w:val="num" w:pos="3002"/>
        </w:tabs>
        <w:ind w:left="3002" w:hanging="1584"/>
      </w:pPr>
      <w:rPr>
        <w:rFonts w:hint="default"/>
      </w:rPr>
    </w:lvl>
  </w:abstractNum>
  <w:abstractNum w:abstractNumId="39">
    <w:nsid w:val="164166A6"/>
    <w:multiLevelType w:val="hybridMultilevel"/>
    <w:tmpl w:val="8AF0A664"/>
    <w:lvl w:ilvl="0" w:tplc="336E68B4">
      <w:start w:val="1"/>
      <w:numFmt w:val="bullet"/>
      <w:lvlText w:val=""/>
      <w:lvlJc w:val="left"/>
      <w:pPr>
        <w:tabs>
          <w:tab w:val="num" w:pos="800"/>
        </w:tabs>
        <w:ind w:left="802" w:hanging="371"/>
      </w:pPr>
      <w:rPr>
        <w:rFonts w:ascii="Wingdings 3" w:hAnsi="Wingdings 3" w:hint="default"/>
      </w:rPr>
    </w:lvl>
    <w:lvl w:ilvl="1" w:tplc="04080003" w:tentative="1">
      <w:start w:val="1"/>
      <w:numFmt w:val="bullet"/>
      <w:lvlText w:val="o"/>
      <w:lvlJc w:val="left"/>
      <w:pPr>
        <w:tabs>
          <w:tab w:val="num" w:pos="1811"/>
        </w:tabs>
        <w:ind w:left="1811" w:hanging="360"/>
      </w:pPr>
      <w:rPr>
        <w:rFonts w:ascii="Courier New" w:hAnsi="Courier New" w:hint="default"/>
      </w:rPr>
    </w:lvl>
    <w:lvl w:ilvl="2" w:tplc="04080005" w:tentative="1">
      <w:start w:val="1"/>
      <w:numFmt w:val="bullet"/>
      <w:lvlText w:val=""/>
      <w:lvlJc w:val="left"/>
      <w:pPr>
        <w:tabs>
          <w:tab w:val="num" w:pos="2531"/>
        </w:tabs>
        <w:ind w:left="2531" w:hanging="360"/>
      </w:pPr>
      <w:rPr>
        <w:rFonts w:ascii="Wingdings" w:hAnsi="Wingdings" w:hint="default"/>
      </w:rPr>
    </w:lvl>
    <w:lvl w:ilvl="3" w:tplc="04080001" w:tentative="1">
      <w:start w:val="1"/>
      <w:numFmt w:val="bullet"/>
      <w:lvlText w:val=""/>
      <w:lvlJc w:val="left"/>
      <w:pPr>
        <w:tabs>
          <w:tab w:val="num" w:pos="3251"/>
        </w:tabs>
        <w:ind w:left="3251" w:hanging="360"/>
      </w:pPr>
      <w:rPr>
        <w:rFonts w:ascii="Symbol" w:hAnsi="Symbol" w:hint="default"/>
      </w:rPr>
    </w:lvl>
    <w:lvl w:ilvl="4" w:tplc="04080003" w:tentative="1">
      <w:start w:val="1"/>
      <w:numFmt w:val="bullet"/>
      <w:lvlText w:val="o"/>
      <w:lvlJc w:val="left"/>
      <w:pPr>
        <w:tabs>
          <w:tab w:val="num" w:pos="3971"/>
        </w:tabs>
        <w:ind w:left="3971" w:hanging="360"/>
      </w:pPr>
      <w:rPr>
        <w:rFonts w:ascii="Courier New" w:hAnsi="Courier New" w:hint="default"/>
      </w:rPr>
    </w:lvl>
    <w:lvl w:ilvl="5" w:tplc="04080005" w:tentative="1">
      <w:start w:val="1"/>
      <w:numFmt w:val="bullet"/>
      <w:lvlText w:val=""/>
      <w:lvlJc w:val="left"/>
      <w:pPr>
        <w:tabs>
          <w:tab w:val="num" w:pos="4691"/>
        </w:tabs>
        <w:ind w:left="4691" w:hanging="360"/>
      </w:pPr>
      <w:rPr>
        <w:rFonts w:ascii="Wingdings" w:hAnsi="Wingdings" w:hint="default"/>
      </w:rPr>
    </w:lvl>
    <w:lvl w:ilvl="6" w:tplc="04080001" w:tentative="1">
      <w:start w:val="1"/>
      <w:numFmt w:val="bullet"/>
      <w:lvlText w:val=""/>
      <w:lvlJc w:val="left"/>
      <w:pPr>
        <w:tabs>
          <w:tab w:val="num" w:pos="5411"/>
        </w:tabs>
        <w:ind w:left="5411" w:hanging="360"/>
      </w:pPr>
      <w:rPr>
        <w:rFonts w:ascii="Symbol" w:hAnsi="Symbol" w:hint="default"/>
      </w:rPr>
    </w:lvl>
    <w:lvl w:ilvl="7" w:tplc="04080003" w:tentative="1">
      <w:start w:val="1"/>
      <w:numFmt w:val="bullet"/>
      <w:lvlText w:val="o"/>
      <w:lvlJc w:val="left"/>
      <w:pPr>
        <w:tabs>
          <w:tab w:val="num" w:pos="6131"/>
        </w:tabs>
        <w:ind w:left="6131" w:hanging="360"/>
      </w:pPr>
      <w:rPr>
        <w:rFonts w:ascii="Courier New" w:hAnsi="Courier New" w:hint="default"/>
      </w:rPr>
    </w:lvl>
    <w:lvl w:ilvl="8" w:tplc="04080005" w:tentative="1">
      <w:start w:val="1"/>
      <w:numFmt w:val="bullet"/>
      <w:lvlText w:val=""/>
      <w:lvlJc w:val="left"/>
      <w:pPr>
        <w:tabs>
          <w:tab w:val="num" w:pos="6851"/>
        </w:tabs>
        <w:ind w:left="6851" w:hanging="360"/>
      </w:pPr>
      <w:rPr>
        <w:rFonts w:ascii="Wingdings" w:hAnsi="Wingdings" w:hint="default"/>
      </w:rPr>
    </w:lvl>
  </w:abstractNum>
  <w:abstractNum w:abstractNumId="40">
    <w:nsid w:val="175A7E4B"/>
    <w:multiLevelType w:val="hybridMultilevel"/>
    <w:tmpl w:val="679A0162"/>
    <w:lvl w:ilvl="0" w:tplc="BE7C16D0">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9D880200" w:tentative="1">
      <w:start w:val="1"/>
      <w:numFmt w:val="lowerLetter"/>
      <w:lvlText w:val="%2."/>
      <w:lvlJc w:val="left"/>
      <w:pPr>
        <w:tabs>
          <w:tab w:val="num" w:pos="1440"/>
        </w:tabs>
        <w:ind w:left="1440" w:hanging="360"/>
      </w:pPr>
      <w:rPr>
        <w:rFonts w:cs="Times New Roman"/>
      </w:rPr>
    </w:lvl>
    <w:lvl w:ilvl="2" w:tplc="21087E4A" w:tentative="1">
      <w:start w:val="1"/>
      <w:numFmt w:val="lowerRoman"/>
      <w:lvlText w:val="%3."/>
      <w:lvlJc w:val="right"/>
      <w:pPr>
        <w:tabs>
          <w:tab w:val="num" w:pos="2160"/>
        </w:tabs>
        <w:ind w:left="2160" w:hanging="180"/>
      </w:pPr>
      <w:rPr>
        <w:rFonts w:cs="Times New Roman"/>
      </w:rPr>
    </w:lvl>
    <w:lvl w:ilvl="3" w:tplc="756663EA" w:tentative="1">
      <w:start w:val="1"/>
      <w:numFmt w:val="decimal"/>
      <w:lvlText w:val="%4."/>
      <w:lvlJc w:val="left"/>
      <w:pPr>
        <w:tabs>
          <w:tab w:val="num" w:pos="2880"/>
        </w:tabs>
        <w:ind w:left="2880" w:hanging="360"/>
      </w:pPr>
      <w:rPr>
        <w:rFonts w:cs="Times New Roman"/>
      </w:rPr>
    </w:lvl>
    <w:lvl w:ilvl="4" w:tplc="99A25A6E" w:tentative="1">
      <w:start w:val="1"/>
      <w:numFmt w:val="lowerLetter"/>
      <w:lvlText w:val="%5."/>
      <w:lvlJc w:val="left"/>
      <w:pPr>
        <w:tabs>
          <w:tab w:val="num" w:pos="3600"/>
        </w:tabs>
        <w:ind w:left="3600" w:hanging="360"/>
      </w:pPr>
      <w:rPr>
        <w:rFonts w:cs="Times New Roman"/>
      </w:rPr>
    </w:lvl>
    <w:lvl w:ilvl="5" w:tplc="998E4A60" w:tentative="1">
      <w:start w:val="1"/>
      <w:numFmt w:val="lowerRoman"/>
      <w:lvlText w:val="%6."/>
      <w:lvlJc w:val="right"/>
      <w:pPr>
        <w:tabs>
          <w:tab w:val="num" w:pos="4320"/>
        </w:tabs>
        <w:ind w:left="4320" w:hanging="180"/>
      </w:pPr>
      <w:rPr>
        <w:rFonts w:cs="Times New Roman"/>
      </w:rPr>
    </w:lvl>
    <w:lvl w:ilvl="6" w:tplc="C56669D6" w:tentative="1">
      <w:start w:val="1"/>
      <w:numFmt w:val="decimal"/>
      <w:lvlText w:val="%7."/>
      <w:lvlJc w:val="left"/>
      <w:pPr>
        <w:tabs>
          <w:tab w:val="num" w:pos="5040"/>
        </w:tabs>
        <w:ind w:left="5040" w:hanging="360"/>
      </w:pPr>
      <w:rPr>
        <w:rFonts w:cs="Times New Roman"/>
      </w:rPr>
    </w:lvl>
    <w:lvl w:ilvl="7" w:tplc="BAA25E8E" w:tentative="1">
      <w:start w:val="1"/>
      <w:numFmt w:val="lowerLetter"/>
      <w:lvlText w:val="%8."/>
      <w:lvlJc w:val="left"/>
      <w:pPr>
        <w:tabs>
          <w:tab w:val="num" w:pos="5760"/>
        </w:tabs>
        <w:ind w:left="5760" w:hanging="360"/>
      </w:pPr>
      <w:rPr>
        <w:rFonts w:cs="Times New Roman"/>
      </w:rPr>
    </w:lvl>
    <w:lvl w:ilvl="8" w:tplc="F70E65F2" w:tentative="1">
      <w:start w:val="1"/>
      <w:numFmt w:val="lowerRoman"/>
      <w:lvlText w:val="%9."/>
      <w:lvlJc w:val="right"/>
      <w:pPr>
        <w:tabs>
          <w:tab w:val="num" w:pos="6480"/>
        </w:tabs>
        <w:ind w:left="6480" w:hanging="180"/>
      </w:pPr>
      <w:rPr>
        <w:rFonts w:cs="Times New Roman"/>
      </w:rPr>
    </w:lvl>
  </w:abstractNum>
  <w:abstractNum w:abstractNumId="41">
    <w:nsid w:val="1769575D"/>
    <w:multiLevelType w:val="hybridMultilevel"/>
    <w:tmpl w:val="B46C080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42">
    <w:nsid w:val="18C60F66"/>
    <w:multiLevelType w:val="hybridMultilevel"/>
    <w:tmpl w:val="F330FC84"/>
    <w:lvl w:ilvl="0" w:tplc="0408000F">
      <w:start w:val="1"/>
      <w:numFmt w:val="decimal"/>
      <w:lvlText w:val="%1."/>
      <w:lvlJc w:val="left"/>
      <w:pPr>
        <w:tabs>
          <w:tab w:val="num" w:pos="429"/>
        </w:tabs>
        <w:ind w:left="431" w:hanging="371"/>
      </w:pPr>
      <w:rPr>
        <w:rFonts w:hint="default"/>
      </w:rPr>
    </w:lvl>
    <w:lvl w:ilvl="1" w:tplc="579421C8">
      <w:start w:val="1"/>
      <w:numFmt w:val="decimal"/>
      <w:lvlText w:val="%2."/>
      <w:lvlJc w:val="left"/>
      <w:pPr>
        <w:tabs>
          <w:tab w:val="num" w:pos="1440"/>
        </w:tabs>
        <w:ind w:left="1440" w:hanging="360"/>
      </w:pPr>
      <w:rPr>
        <w:rFonts w:cs="Times New Roman" w:hint="default"/>
      </w:rPr>
    </w:lvl>
    <w:lvl w:ilvl="2" w:tplc="5E7AD446">
      <w:start w:val="1"/>
      <w:numFmt w:val="bullet"/>
      <w:lvlText w:val=""/>
      <w:lvlJc w:val="left"/>
      <w:pPr>
        <w:tabs>
          <w:tab w:val="num" w:pos="2160"/>
        </w:tabs>
        <w:ind w:left="2160" w:hanging="360"/>
      </w:pPr>
      <w:rPr>
        <w:rFonts w:ascii="Wingdings" w:hAnsi="Wingdings" w:hint="default"/>
      </w:rPr>
    </w:lvl>
    <w:lvl w:ilvl="3" w:tplc="0DD2805A">
      <w:start w:val="1"/>
      <w:numFmt w:val="bullet"/>
      <w:lvlText w:val=""/>
      <w:lvlJc w:val="left"/>
      <w:pPr>
        <w:tabs>
          <w:tab w:val="num" w:pos="2880"/>
        </w:tabs>
        <w:ind w:left="2880" w:hanging="360"/>
      </w:pPr>
      <w:rPr>
        <w:rFonts w:ascii="Symbol" w:hAnsi="Symbol" w:hint="default"/>
      </w:rPr>
    </w:lvl>
    <w:lvl w:ilvl="4" w:tplc="7A6016E8" w:tentative="1">
      <w:start w:val="1"/>
      <w:numFmt w:val="bullet"/>
      <w:lvlText w:val="o"/>
      <w:lvlJc w:val="left"/>
      <w:pPr>
        <w:tabs>
          <w:tab w:val="num" w:pos="3600"/>
        </w:tabs>
        <w:ind w:left="3600" w:hanging="360"/>
      </w:pPr>
      <w:rPr>
        <w:rFonts w:ascii="Courier New" w:hAnsi="Courier New" w:hint="default"/>
      </w:rPr>
    </w:lvl>
    <w:lvl w:ilvl="5" w:tplc="0FD2563E" w:tentative="1">
      <w:start w:val="1"/>
      <w:numFmt w:val="bullet"/>
      <w:lvlText w:val=""/>
      <w:lvlJc w:val="left"/>
      <w:pPr>
        <w:tabs>
          <w:tab w:val="num" w:pos="4320"/>
        </w:tabs>
        <w:ind w:left="4320" w:hanging="360"/>
      </w:pPr>
      <w:rPr>
        <w:rFonts w:ascii="Wingdings" w:hAnsi="Wingdings" w:hint="default"/>
      </w:rPr>
    </w:lvl>
    <w:lvl w:ilvl="6" w:tplc="E03850A8" w:tentative="1">
      <w:start w:val="1"/>
      <w:numFmt w:val="bullet"/>
      <w:lvlText w:val=""/>
      <w:lvlJc w:val="left"/>
      <w:pPr>
        <w:tabs>
          <w:tab w:val="num" w:pos="5040"/>
        </w:tabs>
        <w:ind w:left="5040" w:hanging="360"/>
      </w:pPr>
      <w:rPr>
        <w:rFonts w:ascii="Symbol" w:hAnsi="Symbol" w:hint="default"/>
      </w:rPr>
    </w:lvl>
    <w:lvl w:ilvl="7" w:tplc="A4806D20" w:tentative="1">
      <w:start w:val="1"/>
      <w:numFmt w:val="bullet"/>
      <w:lvlText w:val="o"/>
      <w:lvlJc w:val="left"/>
      <w:pPr>
        <w:tabs>
          <w:tab w:val="num" w:pos="5760"/>
        </w:tabs>
        <w:ind w:left="5760" w:hanging="360"/>
      </w:pPr>
      <w:rPr>
        <w:rFonts w:ascii="Courier New" w:hAnsi="Courier New" w:hint="default"/>
      </w:rPr>
    </w:lvl>
    <w:lvl w:ilvl="8" w:tplc="E1DAE4B0" w:tentative="1">
      <w:start w:val="1"/>
      <w:numFmt w:val="bullet"/>
      <w:lvlText w:val=""/>
      <w:lvlJc w:val="left"/>
      <w:pPr>
        <w:tabs>
          <w:tab w:val="num" w:pos="6480"/>
        </w:tabs>
        <w:ind w:left="6480" w:hanging="360"/>
      </w:pPr>
      <w:rPr>
        <w:rFonts w:ascii="Wingdings" w:hAnsi="Wingdings" w:hint="default"/>
      </w:rPr>
    </w:lvl>
  </w:abstractNum>
  <w:abstractNum w:abstractNumId="43">
    <w:nsid w:val="19312440"/>
    <w:multiLevelType w:val="hybridMultilevel"/>
    <w:tmpl w:val="CACCAEC0"/>
    <w:lvl w:ilvl="0" w:tplc="C9DA4A2A">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4">
    <w:nsid w:val="1CCC67B3"/>
    <w:multiLevelType w:val="hybridMultilevel"/>
    <w:tmpl w:val="29B2E600"/>
    <w:lvl w:ilvl="0" w:tplc="0409000F">
      <w:start w:val="1"/>
      <w:numFmt w:val="decimal"/>
      <w:lvlText w:val="%1."/>
      <w:lvlJc w:val="left"/>
      <w:pPr>
        <w:tabs>
          <w:tab w:val="num" w:pos="510"/>
        </w:tabs>
        <w:ind w:left="510" w:hanging="397"/>
      </w:pPr>
      <w:rPr>
        <w:rFonts w:ascii="Tahoma" w:hAnsi="Tahoma" w:cs="Times New Roman" w:hint="default"/>
        <w:b w:val="0"/>
        <w:i w:val="0"/>
        <w:color w:val="auto"/>
        <w:sz w:val="20"/>
        <w:szCs w:val="20"/>
        <w:u w:val="none"/>
      </w:rPr>
    </w:lvl>
    <w:lvl w:ilvl="1" w:tplc="04090019" w:tentative="1">
      <w:start w:val="1"/>
      <w:numFmt w:val="lowerLetter"/>
      <w:lvlText w:val="%2."/>
      <w:lvlJc w:val="left"/>
      <w:pPr>
        <w:tabs>
          <w:tab w:val="num" w:pos="1553"/>
        </w:tabs>
        <w:ind w:left="1553" w:hanging="360"/>
      </w:pPr>
      <w:rPr>
        <w:rFonts w:cs="Times New Roman"/>
      </w:rPr>
    </w:lvl>
    <w:lvl w:ilvl="2" w:tplc="0409001B" w:tentative="1">
      <w:start w:val="1"/>
      <w:numFmt w:val="lowerRoman"/>
      <w:lvlText w:val="%3."/>
      <w:lvlJc w:val="right"/>
      <w:pPr>
        <w:tabs>
          <w:tab w:val="num" w:pos="2273"/>
        </w:tabs>
        <w:ind w:left="2273" w:hanging="180"/>
      </w:pPr>
      <w:rPr>
        <w:rFonts w:cs="Times New Roman"/>
      </w:rPr>
    </w:lvl>
    <w:lvl w:ilvl="3" w:tplc="0409000F" w:tentative="1">
      <w:start w:val="1"/>
      <w:numFmt w:val="decimal"/>
      <w:lvlText w:val="%4."/>
      <w:lvlJc w:val="left"/>
      <w:pPr>
        <w:tabs>
          <w:tab w:val="num" w:pos="2993"/>
        </w:tabs>
        <w:ind w:left="2993" w:hanging="360"/>
      </w:pPr>
      <w:rPr>
        <w:rFonts w:cs="Times New Roman"/>
      </w:rPr>
    </w:lvl>
    <w:lvl w:ilvl="4" w:tplc="04090019" w:tentative="1">
      <w:start w:val="1"/>
      <w:numFmt w:val="lowerLetter"/>
      <w:lvlText w:val="%5."/>
      <w:lvlJc w:val="left"/>
      <w:pPr>
        <w:tabs>
          <w:tab w:val="num" w:pos="3713"/>
        </w:tabs>
        <w:ind w:left="3713" w:hanging="360"/>
      </w:pPr>
      <w:rPr>
        <w:rFonts w:cs="Times New Roman"/>
      </w:rPr>
    </w:lvl>
    <w:lvl w:ilvl="5" w:tplc="0409001B" w:tentative="1">
      <w:start w:val="1"/>
      <w:numFmt w:val="lowerRoman"/>
      <w:lvlText w:val="%6."/>
      <w:lvlJc w:val="right"/>
      <w:pPr>
        <w:tabs>
          <w:tab w:val="num" w:pos="4433"/>
        </w:tabs>
        <w:ind w:left="4433" w:hanging="180"/>
      </w:pPr>
      <w:rPr>
        <w:rFonts w:cs="Times New Roman"/>
      </w:rPr>
    </w:lvl>
    <w:lvl w:ilvl="6" w:tplc="0409000F" w:tentative="1">
      <w:start w:val="1"/>
      <w:numFmt w:val="decimal"/>
      <w:lvlText w:val="%7."/>
      <w:lvlJc w:val="left"/>
      <w:pPr>
        <w:tabs>
          <w:tab w:val="num" w:pos="5153"/>
        </w:tabs>
        <w:ind w:left="5153" w:hanging="360"/>
      </w:pPr>
      <w:rPr>
        <w:rFonts w:cs="Times New Roman"/>
      </w:rPr>
    </w:lvl>
    <w:lvl w:ilvl="7" w:tplc="04090019" w:tentative="1">
      <w:start w:val="1"/>
      <w:numFmt w:val="lowerLetter"/>
      <w:lvlText w:val="%8."/>
      <w:lvlJc w:val="left"/>
      <w:pPr>
        <w:tabs>
          <w:tab w:val="num" w:pos="5873"/>
        </w:tabs>
        <w:ind w:left="5873" w:hanging="360"/>
      </w:pPr>
      <w:rPr>
        <w:rFonts w:cs="Times New Roman"/>
      </w:rPr>
    </w:lvl>
    <w:lvl w:ilvl="8" w:tplc="0409001B" w:tentative="1">
      <w:start w:val="1"/>
      <w:numFmt w:val="lowerRoman"/>
      <w:lvlText w:val="%9."/>
      <w:lvlJc w:val="right"/>
      <w:pPr>
        <w:tabs>
          <w:tab w:val="num" w:pos="6593"/>
        </w:tabs>
        <w:ind w:left="6593" w:hanging="180"/>
      </w:pPr>
      <w:rPr>
        <w:rFonts w:cs="Times New Roman"/>
      </w:rPr>
    </w:lvl>
  </w:abstractNum>
  <w:abstractNum w:abstractNumId="45">
    <w:nsid w:val="1DE80ABE"/>
    <w:multiLevelType w:val="hybridMultilevel"/>
    <w:tmpl w:val="88EAEC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22640779"/>
    <w:multiLevelType w:val="hybridMultilevel"/>
    <w:tmpl w:val="BD645722"/>
    <w:lvl w:ilvl="0" w:tplc="04080001">
      <w:start w:val="1"/>
      <w:numFmt w:val="bullet"/>
      <w:lvlText w:val=""/>
      <w:lvlJc w:val="left"/>
      <w:pPr>
        <w:tabs>
          <w:tab w:val="num" w:pos="833"/>
        </w:tabs>
        <w:ind w:left="833" w:hanging="360"/>
      </w:pPr>
      <w:rPr>
        <w:rFonts w:ascii="Symbol" w:hAnsi="Symbol" w:hint="default"/>
      </w:rPr>
    </w:lvl>
    <w:lvl w:ilvl="1" w:tplc="04080003" w:tentative="1">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47">
    <w:nsid w:val="229D1FE3"/>
    <w:multiLevelType w:val="hybridMultilevel"/>
    <w:tmpl w:val="50705EC2"/>
    <w:lvl w:ilvl="0" w:tplc="0408000D">
      <w:start w:val="1"/>
      <w:numFmt w:val="bullet"/>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8">
    <w:nsid w:val="241D1BEA"/>
    <w:multiLevelType w:val="hybridMultilevel"/>
    <w:tmpl w:val="21B8EF10"/>
    <w:lvl w:ilvl="0" w:tplc="C7CEAAB2">
      <w:start w:val="1"/>
      <w:numFmt w:val="bullet"/>
      <w:lvlText w:val=""/>
      <w:lvlJc w:val="left"/>
      <w:pPr>
        <w:tabs>
          <w:tab w:val="num" w:pos="360"/>
        </w:tabs>
        <w:ind w:left="360" w:hanging="360"/>
      </w:pPr>
      <w:rPr>
        <w:rFonts w:ascii="Wingdings 3" w:hAnsi="Wingdings 3"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numFmt w:val="bullet"/>
      <w:lvlText w:val=""/>
      <w:lvlJc w:val="left"/>
      <w:pPr>
        <w:ind w:left="2160" w:hanging="360"/>
      </w:pPr>
      <w:rPr>
        <w:rFonts w:ascii="Wingdings" w:eastAsia="Times New Roman"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49">
    <w:nsid w:val="242A0ACE"/>
    <w:multiLevelType w:val="hybridMultilevel"/>
    <w:tmpl w:val="6C8214B2"/>
    <w:lvl w:ilvl="0" w:tplc="04090001">
      <w:start w:val="1"/>
      <w:numFmt w:val="bullet"/>
      <w:lvlText w:val=""/>
      <w:lvlJc w:val="left"/>
      <w:pPr>
        <w:tabs>
          <w:tab w:val="num" w:pos="429"/>
        </w:tabs>
        <w:ind w:left="431" w:hanging="371"/>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4B155D6"/>
    <w:multiLevelType w:val="hybridMultilevel"/>
    <w:tmpl w:val="B666E234"/>
    <w:lvl w:ilvl="0" w:tplc="2534C16A">
      <w:start w:val="1"/>
      <w:numFmt w:val="decimal"/>
      <w:lvlText w:val="%1."/>
      <w:lvlJc w:val="left"/>
      <w:pPr>
        <w:ind w:left="720" w:hanging="360"/>
      </w:pPr>
    </w:lvl>
    <w:lvl w:ilvl="1" w:tplc="04080019">
      <w:start w:val="1"/>
      <w:numFmt w:val="bullet"/>
      <w:lvlText w:val="o"/>
      <w:lvlJc w:val="left"/>
      <w:pPr>
        <w:ind w:left="1440" w:hanging="360"/>
      </w:pPr>
      <w:rPr>
        <w:rFonts w:ascii="Courier New" w:hAnsi="Courier New" w:cs="Courier New"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1">
    <w:nsid w:val="258A56A6"/>
    <w:multiLevelType w:val="hybridMultilevel"/>
    <w:tmpl w:val="332200EC"/>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2">
    <w:nsid w:val="25DC26EE"/>
    <w:multiLevelType w:val="multilevel"/>
    <w:tmpl w:val="DC068CD4"/>
    <w:lvl w:ilvl="0">
      <w:start w:val="8"/>
      <w:numFmt w:val="decimal"/>
      <w:pStyle w:val="StyleMPRHEADINGRight039cm"/>
      <w:suff w:val="nothing"/>
      <w:lvlText w:val="%1."/>
      <w:lvlJc w:val="left"/>
      <w:pPr>
        <w:ind w:left="0" w:firstLine="0"/>
      </w:pPr>
      <w:rPr>
        <w:rFonts w:hint="default"/>
        <w:b/>
      </w:rPr>
    </w:lvl>
    <w:lvl w:ilvl="1">
      <w:start w:val="1"/>
      <w:numFmt w:val="decimal"/>
      <w:lvlRestart w:val="0"/>
      <w:suff w:val="nothing"/>
      <w:lvlText w:val="12.%2."/>
      <w:lvlJc w:val="left"/>
      <w:pPr>
        <w:ind w:left="0" w:firstLine="0"/>
      </w:pPr>
      <w:rPr>
        <w:rFonts w:hint="default"/>
        <w:b w:val="0"/>
        <w:sz w:val="20"/>
        <w:szCs w:val="20"/>
      </w:rPr>
    </w:lvl>
    <w:lvl w:ilvl="2">
      <w:start w:val="1"/>
      <w:numFmt w:val="none"/>
      <w:lvlText w:val="%32.7.1."/>
      <w:lvlJc w:val="righ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25E75983"/>
    <w:multiLevelType w:val="singleLevel"/>
    <w:tmpl w:val="0C09000F"/>
    <w:lvl w:ilvl="0">
      <w:start w:val="1"/>
      <w:numFmt w:val="decimal"/>
      <w:lvlText w:val="%1."/>
      <w:lvlJc w:val="left"/>
      <w:pPr>
        <w:tabs>
          <w:tab w:val="num" w:pos="360"/>
        </w:tabs>
        <w:ind w:left="360" w:hanging="360"/>
      </w:pPr>
      <w:rPr>
        <w:rFonts w:hint="default"/>
      </w:rPr>
    </w:lvl>
  </w:abstractNum>
  <w:abstractNum w:abstractNumId="54">
    <w:nsid w:val="2601246C"/>
    <w:multiLevelType w:val="hybridMultilevel"/>
    <w:tmpl w:val="CB8C734E"/>
    <w:lvl w:ilvl="0" w:tplc="DE0C2FF2">
      <w:start w:val="1"/>
      <w:numFmt w:val="decimal"/>
      <w:lvlText w:val="%1."/>
      <w:lvlJc w:val="left"/>
      <w:pPr>
        <w:tabs>
          <w:tab w:val="num" w:pos="360"/>
        </w:tabs>
        <w:ind w:left="360" w:hanging="360"/>
      </w:pPr>
      <w:rPr>
        <w:rFonts w:cs="Times New Roman" w:hint="default"/>
        <w:b w:val="0"/>
        <w:i w:val="0"/>
        <w:color w:val="auto"/>
        <w:sz w:val="20"/>
        <w:szCs w:val="20"/>
        <w:u w:val="none"/>
      </w:rPr>
    </w:lvl>
    <w:lvl w:ilvl="1" w:tplc="A6823EEA" w:tentative="1">
      <w:start w:val="1"/>
      <w:numFmt w:val="lowerLetter"/>
      <w:lvlText w:val="%2."/>
      <w:lvlJc w:val="left"/>
      <w:pPr>
        <w:tabs>
          <w:tab w:val="num" w:pos="1440"/>
        </w:tabs>
        <w:ind w:left="1440" w:hanging="360"/>
      </w:pPr>
      <w:rPr>
        <w:rFonts w:cs="Times New Roman"/>
      </w:rPr>
    </w:lvl>
    <w:lvl w:ilvl="2" w:tplc="0764E7B0" w:tentative="1">
      <w:start w:val="1"/>
      <w:numFmt w:val="lowerRoman"/>
      <w:lvlText w:val="%3."/>
      <w:lvlJc w:val="right"/>
      <w:pPr>
        <w:tabs>
          <w:tab w:val="num" w:pos="2160"/>
        </w:tabs>
        <w:ind w:left="2160" w:hanging="180"/>
      </w:pPr>
      <w:rPr>
        <w:rFonts w:cs="Times New Roman"/>
      </w:rPr>
    </w:lvl>
    <w:lvl w:ilvl="3" w:tplc="CCC4F47A" w:tentative="1">
      <w:start w:val="1"/>
      <w:numFmt w:val="decimal"/>
      <w:lvlText w:val="%4."/>
      <w:lvlJc w:val="left"/>
      <w:pPr>
        <w:tabs>
          <w:tab w:val="num" w:pos="2880"/>
        </w:tabs>
        <w:ind w:left="2880" w:hanging="360"/>
      </w:pPr>
      <w:rPr>
        <w:rFonts w:cs="Times New Roman"/>
      </w:rPr>
    </w:lvl>
    <w:lvl w:ilvl="4" w:tplc="71649DAE" w:tentative="1">
      <w:start w:val="1"/>
      <w:numFmt w:val="lowerLetter"/>
      <w:lvlText w:val="%5."/>
      <w:lvlJc w:val="left"/>
      <w:pPr>
        <w:tabs>
          <w:tab w:val="num" w:pos="3600"/>
        </w:tabs>
        <w:ind w:left="3600" w:hanging="360"/>
      </w:pPr>
      <w:rPr>
        <w:rFonts w:cs="Times New Roman"/>
      </w:rPr>
    </w:lvl>
    <w:lvl w:ilvl="5" w:tplc="B2C8282C" w:tentative="1">
      <w:start w:val="1"/>
      <w:numFmt w:val="lowerRoman"/>
      <w:lvlText w:val="%6."/>
      <w:lvlJc w:val="right"/>
      <w:pPr>
        <w:tabs>
          <w:tab w:val="num" w:pos="4320"/>
        </w:tabs>
        <w:ind w:left="4320" w:hanging="180"/>
      </w:pPr>
      <w:rPr>
        <w:rFonts w:cs="Times New Roman"/>
      </w:rPr>
    </w:lvl>
    <w:lvl w:ilvl="6" w:tplc="982676EC" w:tentative="1">
      <w:start w:val="1"/>
      <w:numFmt w:val="decimal"/>
      <w:lvlText w:val="%7."/>
      <w:lvlJc w:val="left"/>
      <w:pPr>
        <w:tabs>
          <w:tab w:val="num" w:pos="5040"/>
        </w:tabs>
        <w:ind w:left="5040" w:hanging="360"/>
      </w:pPr>
      <w:rPr>
        <w:rFonts w:cs="Times New Roman"/>
      </w:rPr>
    </w:lvl>
    <w:lvl w:ilvl="7" w:tplc="BF9EA4A4" w:tentative="1">
      <w:start w:val="1"/>
      <w:numFmt w:val="lowerLetter"/>
      <w:lvlText w:val="%8."/>
      <w:lvlJc w:val="left"/>
      <w:pPr>
        <w:tabs>
          <w:tab w:val="num" w:pos="5760"/>
        </w:tabs>
        <w:ind w:left="5760" w:hanging="360"/>
      </w:pPr>
      <w:rPr>
        <w:rFonts w:cs="Times New Roman"/>
      </w:rPr>
    </w:lvl>
    <w:lvl w:ilvl="8" w:tplc="D93C960A" w:tentative="1">
      <w:start w:val="1"/>
      <w:numFmt w:val="lowerRoman"/>
      <w:lvlText w:val="%9."/>
      <w:lvlJc w:val="right"/>
      <w:pPr>
        <w:tabs>
          <w:tab w:val="num" w:pos="6480"/>
        </w:tabs>
        <w:ind w:left="6480" w:hanging="180"/>
      </w:pPr>
      <w:rPr>
        <w:rFonts w:cs="Times New Roman"/>
      </w:rPr>
    </w:lvl>
  </w:abstractNum>
  <w:abstractNum w:abstractNumId="55">
    <w:nsid w:val="26CC2BC7"/>
    <w:multiLevelType w:val="hybridMultilevel"/>
    <w:tmpl w:val="4B1256F4"/>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6">
    <w:nsid w:val="273E3E59"/>
    <w:multiLevelType w:val="hybridMultilevel"/>
    <w:tmpl w:val="4A504C0A"/>
    <w:lvl w:ilvl="0" w:tplc="CEEE40A2">
      <w:start w:val="1"/>
      <w:numFmt w:val="bullet"/>
      <w:lvlText w:val=""/>
      <w:lvlJc w:val="left"/>
      <w:pPr>
        <w:ind w:left="720" w:hanging="360"/>
      </w:pPr>
      <w:rPr>
        <w:rFonts w:ascii="Symbol" w:hAnsi="Symbol" w:hint="default"/>
      </w:rPr>
    </w:lvl>
    <w:lvl w:ilvl="1" w:tplc="F2E61504" w:tentative="1">
      <w:start w:val="1"/>
      <w:numFmt w:val="bullet"/>
      <w:lvlText w:val="o"/>
      <w:lvlJc w:val="left"/>
      <w:pPr>
        <w:ind w:left="1440" w:hanging="360"/>
      </w:pPr>
      <w:rPr>
        <w:rFonts w:ascii="Courier New" w:hAnsi="Courier New" w:cs="Courier New" w:hint="default"/>
      </w:rPr>
    </w:lvl>
    <w:lvl w:ilvl="2" w:tplc="7D9C2606" w:tentative="1">
      <w:start w:val="1"/>
      <w:numFmt w:val="bullet"/>
      <w:lvlText w:val=""/>
      <w:lvlJc w:val="left"/>
      <w:pPr>
        <w:ind w:left="2160" w:hanging="360"/>
      </w:pPr>
      <w:rPr>
        <w:rFonts w:ascii="Wingdings" w:hAnsi="Wingdings" w:hint="default"/>
      </w:rPr>
    </w:lvl>
    <w:lvl w:ilvl="3" w:tplc="1966CA38" w:tentative="1">
      <w:start w:val="1"/>
      <w:numFmt w:val="bullet"/>
      <w:lvlText w:val=""/>
      <w:lvlJc w:val="left"/>
      <w:pPr>
        <w:ind w:left="2880" w:hanging="360"/>
      </w:pPr>
      <w:rPr>
        <w:rFonts w:ascii="Symbol" w:hAnsi="Symbol" w:hint="default"/>
      </w:rPr>
    </w:lvl>
    <w:lvl w:ilvl="4" w:tplc="7C789B4E" w:tentative="1">
      <w:start w:val="1"/>
      <w:numFmt w:val="bullet"/>
      <w:lvlText w:val="o"/>
      <w:lvlJc w:val="left"/>
      <w:pPr>
        <w:ind w:left="3600" w:hanging="360"/>
      </w:pPr>
      <w:rPr>
        <w:rFonts w:ascii="Courier New" w:hAnsi="Courier New" w:cs="Courier New" w:hint="default"/>
      </w:rPr>
    </w:lvl>
    <w:lvl w:ilvl="5" w:tplc="8B7EDDEA" w:tentative="1">
      <w:start w:val="1"/>
      <w:numFmt w:val="bullet"/>
      <w:lvlText w:val=""/>
      <w:lvlJc w:val="left"/>
      <w:pPr>
        <w:ind w:left="4320" w:hanging="360"/>
      </w:pPr>
      <w:rPr>
        <w:rFonts w:ascii="Wingdings" w:hAnsi="Wingdings" w:hint="default"/>
      </w:rPr>
    </w:lvl>
    <w:lvl w:ilvl="6" w:tplc="FD86AAC4" w:tentative="1">
      <w:start w:val="1"/>
      <w:numFmt w:val="bullet"/>
      <w:lvlText w:val=""/>
      <w:lvlJc w:val="left"/>
      <w:pPr>
        <w:ind w:left="5040" w:hanging="360"/>
      </w:pPr>
      <w:rPr>
        <w:rFonts w:ascii="Symbol" w:hAnsi="Symbol" w:hint="default"/>
      </w:rPr>
    </w:lvl>
    <w:lvl w:ilvl="7" w:tplc="C090CA98" w:tentative="1">
      <w:start w:val="1"/>
      <w:numFmt w:val="bullet"/>
      <w:lvlText w:val="o"/>
      <w:lvlJc w:val="left"/>
      <w:pPr>
        <w:ind w:left="5760" w:hanging="360"/>
      </w:pPr>
      <w:rPr>
        <w:rFonts w:ascii="Courier New" w:hAnsi="Courier New" w:cs="Courier New" w:hint="default"/>
      </w:rPr>
    </w:lvl>
    <w:lvl w:ilvl="8" w:tplc="9F502F74" w:tentative="1">
      <w:start w:val="1"/>
      <w:numFmt w:val="bullet"/>
      <w:lvlText w:val=""/>
      <w:lvlJc w:val="left"/>
      <w:pPr>
        <w:ind w:left="6480" w:hanging="360"/>
      </w:pPr>
      <w:rPr>
        <w:rFonts w:ascii="Wingdings" w:hAnsi="Wingdings" w:hint="default"/>
      </w:rPr>
    </w:lvl>
  </w:abstractNum>
  <w:abstractNum w:abstractNumId="57">
    <w:nsid w:val="276C1741"/>
    <w:multiLevelType w:val="hybridMultilevel"/>
    <w:tmpl w:val="766A318A"/>
    <w:lvl w:ilvl="0" w:tplc="F4AE4EFA">
      <w:start w:val="1"/>
      <w:numFmt w:val="decimal"/>
      <w:lvlText w:val="%1."/>
      <w:lvlJc w:val="left"/>
      <w:pPr>
        <w:tabs>
          <w:tab w:val="num" w:pos="720"/>
        </w:tabs>
        <w:ind w:left="720" w:hanging="360"/>
      </w:pPr>
      <w:rPr>
        <w:rFonts w:cs="Times New Roman"/>
      </w:rPr>
    </w:lvl>
    <w:lvl w:ilvl="1" w:tplc="49A6DCF6" w:tentative="1">
      <w:start w:val="1"/>
      <w:numFmt w:val="lowerLetter"/>
      <w:lvlText w:val="%2."/>
      <w:lvlJc w:val="left"/>
      <w:pPr>
        <w:tabs>
          <w:tab w:val="num" w:pos="1440"/>
        </w:tabs>
        <w:ind w:left="1440" w:hanging="360"/>
      </w:pPr>
      <w:rPr>
        <w:rFonts w:cs="Times New Roman"/>
      </w:rPr>
    </w:lvl>
    <w:lvl w:ilvl="2" w:tplc="821293A6" w:tentative="1">
      <w:start w:val="1"/>
      <w:numFmt w:val="lowerRoman"/>
      <w:lvlText w:val="%3."/>
      <w:lvlJc w:val="right"/>
      <w:pPr>
        <w:tabs>
          <w:tab w:val="num" w:pos="2160"/>
        </w:tabs>
        <w:ind w:left="2160" w:hanging="180"/>
      </w:pPr>
      <w:rPr>
        <w:rFonts w:cs="Times New Roman"/>
      </w:rPr>
    </w:lvl>
    <w:lvl w:ilvl="3" w:tplc="E586C85E" w:tentative="1">
      <w:start w:val="1"/>
      <w:numFmt w:val="decimal"/>
      <w:lvlText w:val="%4."/>
      <w:lvlJc w:val="left"/>
      <w:pPr>
        <w:tabs>
          <w:tab w:val="num" w:pos="2880"/>
        </w:tabs>
        <w:ind w:left="2880" w:hanging="360"/>
      </w:pPr>
      <w:rPr>
        <w:rFonts w:cs="Times New Roman"/>
      </w:rPr>
    </w:lvl>
    <w:lvl w:ilvl="4" w:tplc="61989802" w:tentative="1">
      <w:start w:val="1"/>
      <w:numFmt w:val="lowerLetter"/>
      <w:lvlText w:val="%5."/>
      <w:lvlJc w:val="left"/>
      <w:pPr>
        <w:tabs>
          <w:tab w:val="num" w:pos="3600"/>
        </w:tabs>
        <w:ind w:left="3600" w:hanging="360"/>
      </w:pPr>
      <w:rPr>
        <w:rFonts w:cs="Times New Roman"/>
      </w:rPr>
    </w:lvl>
    <w:lvl w:ilvl="5" w:tplc="059CAE54" w:tentative="1">
      <w:start w:val="1"/>
      <w:numFmt w:val="lowerRoman"/>
      <w:lvlText w:val="%6."/>
      <w:lvlJc w:val="right"/>
      <w:pPr>
        <w:tabs>
          <w:tab w:val="num" w:pos="4320"/>
        </w:tabs>
        <w:ind w:left="4320" w:hanging="180"/>
      </w:pPr>
      <w:rPr>
        <w:rFonts w:cs="Times New Roman"/>
      </w:rPr>
    </w:lvl>
    <w:lvl w:ilvl="6" w:tplc="530C86A6" w:tentative="1">
      <w:start w:val="1"/>
      <w:numFmt w:val="decimal"/>
      <w:lvlText w:val="%7."/>
      <w:lvlJc w:val="left"/>
      <w:pPr>
        <w:tabs>
          <w:tab w:val="num" w:pos="5040"/>
        </w:tabs>
        <w:ind w:left="5040" w:hanging="360"/>
      </w:pPr>
      <w:rPr>
        <w:rFonts w:cs="Times New Roman"/>
      </w:rPr>
    </w:lvl>
    <w:lvl w:ilvl="7" w:tplc="364C67F0" w:tentative="1">
      <w:start w:val="1"/>
      <w:numFmt w:val="lowerLetter"/>
      <w:lvlText w:val="%8."/>
      <w:lvlJc w:val="left"/>
      <w:pPr>
        <w:tabs>
          <w:tab w:val="num" w:pos="5760"/>
        </w:tabs>
        <w:ind w:left="5760" w:hanging="360"/>
      </w:pPr>
      <w:rPr>
        <w:rFonts w:cs="Times New Roman"/>
      </w:rPr>
    </w:lvl>
    <w:lvl w:ilvl="8" w:tplc="D8F85212" w:tentative="1">
      <w:start w:val="1"/>
      <w:numFmt w:val="lowerRoman"/>
      <w:lvlText w:val="%9."/>
      <w:lvlJc w:val="right"/>
      <w:pPr>
        <w:tabs>
          <w:tab w:val="num" w:pos="6480"/>
        </w:tabs>
        <w:ind w:left="6480" w:hanging="180"/>
      </w:pPr>
      <w:rPr>
        <w:rFonts w:cs="Times New Roman"/>
      </w:rPr>
    </w:lvl>
  </w:abstractNum>
  <w:abstractNum w:abstractNumId="58">
    <w:nsid w:val="29997EAA"/>
    <w:multiLevelType w:val="multilevel"/>
    <w:tmpl w:val="41747DC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2A553F69"/>
    <w:multiLevelType w:val="hybridMultilevel"/>
    <w:tmpl w:val="730869CC"/>
    <w:lvl w:ilvl="0" w:tplc="0408000F">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1080"/>
        </w:tabs>
        <w:ind w:left="1080" w:hanging="360"/>
      </w:pPr>
      <w:rPr>
        <w:rFonts w:ascii="Symbol" w:hAnsi="Symbol"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60">
    <w:nsid w:val="2FB743A6"/>
    <w:multiLevelType w:val="hybridMultilevel"/>
    <w:tmpl w:val="0B308B6C"/>
    <w:lvl w:ilvl="0" w:tplc="0408000F">
      <w:start w:val="1"/>
      <w:numFmt w:val="bullet"/>
      <w:lvlText w:val="o"/>
      <w:lvlJc w:val="left"/>
      <w:pPr>
        <w:ind w:left="1080" w:hanging="360"/>
      </w:pPr>
      <w:rPr>
        <w:rFonts w:ascii="Courier New" w:hAnsi="Courier New" w:cs="Courier New" w:hint="default"/>
      </w:rPr>
    </w:lvl>
    <w:lvl w:ilvl="1" w:tplc="04080019" w:tentative="1">
      <w:start w:val="1"/>
      <w:numFmt w:val="bullet"/>
      <w:lvlText w:val="o"/>
      <w:lvlJc w:val="left"/>
      <w:pPr>
        <w:ind w:left="1800" w:hanging="360"/>
      </w:pPr>
      <w:rPr>
        <w:rFonts w:ascii="Courier New" w:hAnsi="Courier New" w:cs="Courier New" w:hint="default"/>
      </w:rPr>
    </w:lvl>
    <w:lvl w:ilvl="2" w:tplc="0408001B" w:tentative="1">
      <w:start w:val="1"/>
      <w:numFmt w:val="bullet"/>
      <w:lvlText w:val=""/>
      <w:lvlJc w:val="left"/>
      <w:pPr>
        <w:ind w:left="2520" w:hanging="360"/>
      </w:pPr>
      <w:rPr>
        <w:rFonts w:ascii="Wingdings" w:hAnsi="Wingdings" w:hint="default"/>
      </w:rPr>
    </w:lvl>
    <w:lvl w:ilvl="3" w:tplc="0408000F" w:tentative="1">
      <w:start w:val="1"/>
      <w:numFmt w:val="bullet"/>
      <w:lvlText w:val=""/>
      <w:lvlJc w:val="left"/>
      <w:pPr>
        <w:ind w:left="3240" w:hanging="360"/>
      </w:pPr>
      <w:rPr>
        <w:rFonts w:ascii="Symbol" w:hAnsi="Symbol" w:hint="default"/>
      </w:rPr>
    </w:lvl>
    <w:lvl w:ilvl="4" w:tplc="04080019" w:tentative="1">
      <w:start w:val="1"/>
      <w:numFmt w:val="bullet"/>
      <w:lvlText w:val="o"/>
      <w:lvlJc w:val="left"/>
      <w:pPr>
        <w:ind w:left="3960" w:hanging="360"/>
      </w:pPr>
      <w:rPr>
        <w:rFonts w:ascii="Courier New" w:hAnsi="Courier New" w:cs="Courier New" w:hint="default"/>
      </w:rPr>
    </w:lvl>
    <w:lvl w:ilvl="5" w:tplc="0408001B" w:tentative="1">
      <w:start w:val="1"/>
      <w:numFmt w:val="bullet"/>
      <w:lvlText w:val=""/>
      <w:lvlJc w:val="left"/>
      <w:pPr>
        <w:ind w:left="4680" w:hanging="360"/>
      </w:pPr>
      <w:rPr>
        <w:rFonts w:ascii="Wingdings" w:hAnsi="Wingdings" w:hint="default"/>
      </w:rPr>
    </w:lvl>
    <w:lvl w:ilvl="6" w:tplc="0408000F" w:tentative="1">
      <w:start w:val="1"/>
      <w:numFmt w:val="bullet"/>
      <w:lvlText w:val=""/>
      <w:lvlJc w:val="left"/>
      <w:pPr>
        <w:ind w:left="5400" w:hanging="360"/>
      </w:pPr>
      <w:rPr>
        <w:rFonts w:ascii="Symbol" w:hAnsi="Symbol" w:hint="default"/>
      </w:rPr>
    </w:lvl>
    <w:lvl w:ilvl="7" w:tplc="04080019" w:tentative="1">
      <w:start w:val="1"/>
      <w:numFmt w:val="bullet"/>
      <w:lvlText w:val="o"/>
      <w:lvlJc w:val="left"/>
      <w:pPr>
        <w:ind w:left="6120" w:hanging="360"/>
      </w:pPr>
      <w:rPr>
        <w:rFonts w:ascii="Courier New" w:hAnsi="Courier New" w:cs="Courier New" w:hint="default"/>
      </w:rPr>
    </w:lvl>
    <w:lvl w:ilvl="8" w:tplc="0408001B" w:tentative="1">
      <w:start w:val="1"/>
      <w:numFmt w:val="bullet"/>
      <w:lvlText w:val=""/>
      <w:lvlJc w:val="left"/>
      <w:pPr>
        <w:ind w:left="6840" w:hanging="360"/>
      </w:pPr>
      <w:rPr>
        <w:rFonts w:ascii="Wingdings" w:hAnsi="Wingdings" w:hint="default"/>
      </w:rPr>
    </w:lvl>
  </w:abstractNum>
  <w:abstractNum w:abstractNumId="61">
    <w:nsid w:val="30F55969"/>
    <w:multiLevelType w:val="hybridMultilevel"/>
    <w:tmpl w:val="80BE74DE"/>
    <w:lvl w:ilvl="0" w:tplc="F42C0296">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ABA206A4" w:tentative="1">
      <w:start w:val="1"/>
      <w:numFmt w:val="lowerLetter"/>
      <w:lvlText w:val="%2."/>
      <w:lvlJc w:val="left"/>
      <w:pPr>
        <w:tabs>
          <w:tab w:val="num" w:pos="1440"/>
        </w:tabs>
        <w:ind w:left="1440" w:hanging="360"/>
      </w:pPr>
      <w:rPr>
        <w:rFonts w:cs="Times New Roman"/>
      </w:rPr>
    </w:lvl>
    <w:lvl w:ilvl="2" w:tplc="FBA6CBC0" w:tentative="1">
      <w:start w:val="1"/>
      <w:numFmt w:val="lowerRoman"/>
      <w:lvlText w:val="%3."/>
      <w:lvlJc w:val="right"/>
      <w:pPr>
        <w:tabs>
          <w:tab w:val="num" w:pos="2160"/>
        </w:tabs>
        <w:ind w:left="2160" w:hanging="180"/>
      </w:pPr>
      <w:rPr>
        <w:rFonts w:cs="Times New Roman"/>
      </w:rPr>
    </w:lvl>
    <w:lvl w:ilvl="3" w:tplc="13D8C728" w:tentative="1">
      <w:start w:val="1"/>
      <w:numFmt w:val="decimal"/>
      <w:lvlText w:val="%4."/>
      <w:lvlJc w:val="left"/>
      <w:pPr>
        <w:tabs>
          <w:tab w:val="num" w:pos="2880"/>
        </w:tabs>
        <w:ind w:left="2880" w:hanging="360"/>
      </w:pPr>
      <w:rPr>
        <w:rFonts w:cs="Times New Roman"/>
      </w:rPr>
    </w:lvl>
    <w:lvl w:ilvl="4" w:tplc="C0D2E2BC" w:tentative="1">
      <w:start w:val="1"/>
      <w:numFmt w:val="lowerLetter"/>
      <w:lvlText w:val="%5."/>
      <w:lvlJc w:val="left"/>
      <w:pPr>
        <w:tabs>
          <w:tab w:val="num" w:pos="3600"/>
        </w:tabs>
        <w:ind w:left="3600" w:hanging="360"/>
      </w:pPr>
      <w:rPr>
        <w:rFonts w:cs="Times New Roman"/>
      </w:rPr>
    </w:lvl>
    <w:lvl w:ilvl="5" w:tplc="05C6BCA4" w:tentative="1">
      <w:start w:val="1"/>
      <w:numFmt w:val="lowerRoman"/>
      <w:lvlText w:val="%6."/>
      <w:lvlJc w:val="right"/>
      <w:pPr>
        <w:tabs>
          <w:tab w:val="num" w:pos="4320"/>
        </w:tabs>
        <w:ind w:left="4320" w:hanging="180"/>
      </w:pPr>
      <w:rPr>
        <w:rFonts w:cs="Times New Roman"/>
      </w:rPr>
    </w:lvl>
    <w:lvl w:ilvl="6" w:tplc="4EDA8BDE" w:tentative="1">
      <w:start w:val="1"/>
      <w:numFmt w:val="decimal"/>
      <w:lvlText w:val="%7."/>
      <w:lvlJc w:val="left"/>
      <w:pPr>
        <w:tabs>
          <w:tab w:val="num" w:pos="5040"/>
        </w:tabs>
        <w:ind w:left="5040" w:hanging="360"/>
      </w:pPr>
      <w:rPr>
        <w:rFonts w:cs="Times New Roman"/>
      </w:rPr>
    </w:lvl>
    <w:lvl w:ilvl="7" w:tplc="60AAB802" w:tentative="1">
      <w:start w:val="1"/>
      <w:numFmt w:val="lowerLetter"/>
      <w:lvlText w:val="%8."/>
      <w:lvlJc w:val="left"/>
      <w:pPr>
        <w:tabs>
          <w:tab w:val="num" w:pos="5760"/>
        </w:tabs>
        <w:ind w:left="5760" w:hanging="360"/>
      </w:pPr>
      <w:rPr>
        <w:rFonts w:cs="Times New Roman"/>
      </w:rPr>
    </w:lvl>
    <w:lvl w:ilvl="8" w:tplc="C804CF22" w:tentative="1">
      <w:start w:val="1"/>
      <w:numFmt w:val="lowerRoman"/>
      <w:lvlText w:val="%9."/>
      <w:lvlJc w:val="right"/>
      <w:pPr>
        <w:tabs>
          <w:tab w:val="num" w:pos="6480"/>
        </w:tabs>
        <w:ind w:left="6480" w:hanging="180"/>
      </w:pPr>
      <w:rPr>
        <w:rFonts w:cs="Times New Roman"/>
      </w:rPr>
    </w:lvl>
  </w:abstractNum>
  <w:abstractNum w:abstractNumId="62">
    <w:nsid w:val="31DF6C45"/>
    <w:multiLevelType w:val="hybridMultilevel"/>
    <w:tmpl w:val="AF26E64A"/>
    <w:lvl w:ilvl="0" w:tplc="C9DA4A2A">
      <w:start w:val="1"/>
      <w:numFmt w:val="bullet"/>
      <w:lvlText w:val="-"/>
      <w:lvlJc w:val="left"/>
      <w:pPr>
        <w:ind w:left="720" w:hanging="360"/>
      </w:pPr>
      <w:rPr>
        <w:rFonts w:ascii="Tahoma" w:hAnsi="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nsid w:val="31E265C3"/>
    <w:multiLevelType w:val="hybridMultilevel"/>
    <w:tmpl w:val="38DE086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4">
    <w:nsid w:val="32581D96"/>
    <w:multiLevelType w:val="hybridMultilevel"/>
    <w:tmpl w:val="980206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nsid w:val="3515209B"/>
    <w:multiLevelType w:val="hybridMultilevel"/>
    <w:tmpl w:val="026AD666"/>
    <w:lvl w:ilvl="0" w:tplc="3814DC8E">
      <w:start w:val="1"/>
      <w:numFmt w:val="decimal"/>
      <w:pStyle w:val="OrderedList1"/>
      <w:lvlText w:val="%1."/>
      <w:lvlJc w:val="left"/>
      <w:pPr>
        <w:tabs>
          <w:tab w:val="num" w:pos="720"/>
        </w:tabs>
        <w:ind w:left="720" w:hanging="360"/>
      </w:pPr>
      <w:rPr>
        <w:rFonts w:hint="default"/>
      </w:rPr>
    </w:lvl>
    <w:lvl w:ilvl="1" w:tplc="04080003"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6">
    <w:nsid w:val="36092465"/>
    <w:multiLevelType w:val="hybridMultilevel"/>
    <w:tmpl w:val="EE583242"/>
    <w:lvl w:ilvl="0" w:tplc="C9DA4A2A">
      <w:start w:val="1"/>
      <w:numFmt w:val="bullet"/>
      <w:lvlText w:val=""/>
      <w:lvlJc w:val="left"/>
      <w:pPr>
        <w:tabs>
          <w:tab w:val="num" w:pos="720"/>
        </w:tabs>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3" w:hAnsi="Wingdings 3"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3687073D"/>
    <w:multiLevelType w:val="hybridMultilevel"/>
    <w:tmpl w:val="BF28F1A6"/>
    <w:lvl w:ilvl="0" w:tplc="04080001">
      <w:start w:val="1"/>
      <w:numFmt w:val="bullet"/>
      <w:lvlText w:val=""/>
      <w:lvlJc w:val="left"/>
      <w:pPr>
        <w:tabs>
          <w:tab w:val="num" w:pos="360"/>
        </w:tabs>
        <w:ind w:left="360" w:hanging="360"/>
      </w:pPr>
      <w:rPr>
        <w:rFonts w:ascii="Symbol" w:hAnsi="Symbol" w:hint="default"/>
      </w:rPr>
    </w:lvl>
    <w:lvl w:ilvl="1" w:tplc="04080003">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68">
    <w:nsid w:val="36E77B71"/>
    <w:multiLevelType w:val="hybridMultilevel"/>
    <w:tmpl w:val="6D9A47AC"/>
    <w:lvl w:ilvl="0" w:tplc="04080001">
      <w:start w:val="1"/>
      <w:numFmt w:val="decimal"/>
      <w:pStyle w:val="Num"/>
      <w:lvlText w:val="%1."/>
      <w:lvlJc w:val="left"/>
      <w:pPr>
        <w:tabs>
          <w:tab w:val="num" w:pos="720"/>
        </w:tabs>
        <w:ind w:left="720" w:hanging="360"/>
      </w:pPr>
      <w:rPr>
        <w:rFonts w:hint="default"/>
      </w:rPr>
    </w:lvl>
    <w:lvl w:ilvl="1" w:tplc="07AA72A8">
      <w:start w:val="1"/>
      <w:numFmt w:val="decimal"/>
      <w:lvlText w:val="%2."/>
      <w:lvlJc w:val="left"/>
      <w:pPr>
        <w:tabs>
          <w:tab w:val="num" w:pos="1440"/>
        </w:tabs>
        <w:ind w:left="1440" w:hanging="360"/>
      </w:pPr>
      <w:rPr>
        <w:rFonts w:hint="default"/>
      </w:rPr>
    </w:lvl>
    <w:lvl w:ilvl="2" w:tplc="15CCA62C">
      <w:start w:val="1"/>
      <w:numFmt w:val="decimal"/>
      <w:lvlText w:val="%3."/>
      <w:lvlJc w:val="left"/>
      <w:pPr>
        <w:tabs>
          <w:tab w:val="num" w:pos="2340"/>
        </w:tabs>
        <w:ind w:left="2340" w:hanging="360"/>
      </w:pPr>
      <w:rPr>
        <w:rFonts w:hint="default"/>
      </w:rPr>
    </w:lvl>
    <w:lvl w:ilvl="3" w:tplc="5650BCD8" w:tentative="1">
      <w:start w:val="1"/>
      <w:numFmt w:val="decimal"/>
      <w:lvlText w:val="%4."/>
      <w:lvlJc w:val="left"/>
      <w:pPr>
        <w:tabs>
          <w:tab w:val="num" w:pos="2880"/>
        </w:tabs>
        <w:ind w:left="2880" w:hanging="360"/>
      </w:pPr>
    </w:lvl>
    <w:lvl w:ilvl="4" w:tplc="1F44EBD6" w:tentative="1">
      <w:start w:val="1"/>
      <w:numFmt w:val="lowerLetter"/>
      <w:lvlText w:val="%5."/>
      <w:lvlJc w:val="left"/>
      <w:pPr>
        <w:tabs>
          <w:tab w:val="num" w:pos="3600"/>
        </w:tabs>
        <w:ind w:left="3600" w:hanging="360"/>
      </w:pPr>
    </w:lvl>
    <w:lvl w:ilvl="5" w:tplc="1B10B878" w:tentative="1">
      <w:start w:val="1"/>
      <w:numFmt w:val="lowerRoman"/>
      <w:lvlText w:val="%6."/>
      <w:lvlJc w:val="right"/>
      <w:pPr>
        <w:tabs>
          <w:tab w:val="num" w:pos="4320"/>
        </w:tabs>
        <w:ind w:left="4320" w:hanging="180"/>
      </w:pPr>
    </w:lvl>
    <w:lvl w:ilvl="6" w:tplc="66AEBC3C" w:tentative="1">
      <w:start w:val="1"/>
      <w:numFmt w:val="decimal"/>
      <w:lvlText w:val="%7."/>
      <w:lvlJc w:val="left"/>
      <w:pPr>
        <w:tabs>
          <w:tab w:val="num" w:pos="5040"/>
        </w:tabs>
        <w:ind w:left="5040" w:hanging="360"/>
      </w:pPr>
    </w:lvl>
    <w:lvl w:ilvl="7" w:tplc="C6925AB8" w:tentative="1">
      <w:start w:val="1"/>
      <w:numFmt w:val="lowerLetter"/>
      <w:lvlText w:val="%8."/>
      <w:lvlJc w:val="left"/>
      <w:pPr>
        <w:tabs>
          <w:tab w:val="num" w:pos="5760"/>
        </w:tabs>
        <w:ind w:left="5760" w:hanging="360"/>
      </w:pPr>
    </w:lvl>
    <w:lvl w:ilvl="8" w:tplc="9E280F16" w:tentative="1">
      <w:start w:val="1"/>
      <w:numFmt w:val="lowerRoman"/>
      <w:lvlText w:val="%9."/>
      <w:lvlJc w:val="right"/>
      <w:pPr>
        <w:tabs>
          <w:tab w:val="num" w:pos="6480"/>
        </w:tabs>
        <w:ind w:left="6480" w:hanging="180"/>
      </w:pPr>
    </w:lvl>
  </w:abstractNum>
  <w:abstractNum w:abstractNumId="69">
    <w:nsid w:val="3A5E565C"/>
    <w:multiLevelType w:val="hybridMultilevel"/>
    <w:tmpl w:val="BE28A46C"/>
    <w:lvl w:ilvl="0" w:tplc="04080001">
      <w:start w:val="1"/>
      <w:numFmt w:val="bullet"/>
      <w:lvlText w:val=""/>
      <w:lvlJc w:val="left"/>
      <w:pPr>
        <w:tabs>
          <w:tab w:val="num" w:pos="360"/>
        </w:tabs>
        <w:ind w:left="360" w:hanging="360"/>
      </w:pPr>
      <w:rPr>
        <w:rFonts w:ascii="Wingdings 3" w:hAnsi="Wingdings 3"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70">
    <w:nsid w:val="3CF24E74"/>
    <w:multiLevelType w:val="hybridMultilevel"/>
    <w:tmpl w:val="0DE46606"/>
    <w:lvl w:ilvl="0" w:tplc="04080003">
      <w:start w:val="1"/>
      <w:numFmt w:val="bullet"/>
      <w:lvlText w:val="-"/>
      <w:lvlJc w:val="left"/>
      <w:pPr>
        <w:tabs>
          <w:tab w:val="num" w:pos="1077"/>
        </w:tabs>
        <w:ind w:left="1077" w:hanging="360"/>
      </w:pPr>
      <w:rPr>
        <w:rFonts w:ascii="Tahoma" w:hAnsi="Tahoma" w:hint="default"/>
      </w:rPr>
    </w:lvl>
    <w:lvl w:ilvl="1" w:tplc="04080003">
      <w:start w:val="1"/>
      <w:numFmt w:val="bullet"/>
      <w:lvlText w:val="o"/>
      <w:lvlJc w:val="left"/>
      <w:pPr>
        <w:tabs>
          <w:tab w:val="num" w:pos="2157"/>
        </w:tabs>
        <w:ind w:left="2157" w:hanging="360"/>
      </w:pPr>
      <w:rPr>
        <w:rFonts w:ascii="Courier New" w:hAnsi="Courier New" w:cs="Courier New" w:hint="default"/>
      </w:rPr>
    </w:lvl>
    <w:lvl w:ilvl="2" w:tplc="04080005" w:tentative="1">
      <w:start w:val="1"/>
      <w:numFmt w:val="bullet"/>
      <w:lvlText w:val=""/>
      <w:lvlJc w:val="left"/>
      <w:pPr>
        <w:tabs>
          <w:tab w:val="num" w:pos="2877"/>
        </w:tabs>
        <w:ind w:left="2877" w:hanging="360"/>
      </w:pPr>
      <w:rPr>
        <w:rFonts w:ascii="Wingdings" w:hAnsi="Wingdings" w:hint="default"/>
      </w:rPr>
    </w:lvl>
    <w:lvl w:ilvl="3" w:tplc="04080001" w:tentative="1">
      <w:start w:val="1"/>
      <w:numFmt w:val="bullet"/>
      <w:pStyle w:val="Specnumberedtitle"/>
      <w:lvlText w:val=""/>
      <w:lvlJc w:val="left"/>
      <w:pPr>
        <w:tabs>
          <w:tab w:val="num" w:pos="3597"/>
        </w:tabs>
        <w:ind w:left="3597" w:hanging="360"/>
      </w:pPr>
      <w:rPr>
        <w:rFonts w:ascii="Symbol" w:hAnsi="Symbol" w:hint="default"/>
      </w:rPr>
    </w:lvl>
    <w:lvl w:ilvl="4" w:tplc="04080003" w:tentative="1">
      <w:start w:val="1"/>
      <w:numFmt w:val="bullet"/>
      <w:pStyle w:val="Specnumbered"/>
      <w:lvlText w:val="o"/>
      <w:lvlJc w:val="left"/>
      <w:pPr>
        <w:tabs>
          <w:tab w:val="num" w:pos="4317"/>
        </w:tabs>
        <w:ind w:left="4317" w:hanging="360"/>
      </w:pPr>
      <w:rPr>
        <w:rFonts w:ascii="Courier New" w:hAnsi="Courier New" w:cs="Courier New" w:hint="default"/>
      </w:rPr>
    </w:lvl>
    <w:lvl w:ilvl="5" w:tplc="04080005" w:tentative="1">
      <w:start w:val="1"/>
      <w:numFmt w:val="bullet"/>
      <w:lvlText w:val=""/>
      <w:lvlJc w:val="left"/>
      <w:pPr>
        <w:tabs>
          <w:tab w:val="num" w:pos="5037"/>
        </w:tabs>
        <w:ind w:left="5037" w:hanging="360"/>
      </w:pPr>
      <w:rPr>
        <w:rFonts w:ascii="Wingdings" w:hAnsi="Wingdings" w:hint="default"/>
      </w:rPr>
    </w:lvl>
    <w:lvl w:ilvl="6" w:tplc="04080001" w:tentative="1">
      <w:start w:val="1"/>
      <w:numFmt w:val="bullet"/>
      <w:lvlText w:val=""/>
      <w:lvlJc w:val="left"/>
      <w:pPr>
        <w:tabs>
          <w:tab w:val="num" w:pos="5757"/>
        </w:tabs>
        <w:ind w:left="5757" w:hanging="360"/>
      </w:pPr>
      <w:rPr>
        <w:rFonts w:ascii="Symbol" w:hAnsi="Symbol" w:hint="default"/>
      </w:rPr>
    </w:lvl>
    <w:lvl w:ilvl="7" w:tplc="04080003" w:tentative="1">
      <w:start w:val="1"/>
      <w:numFmt w:val="bullet"/>
      <w:lvlText w:val="o"/>
      <w:lvlJc w:val="left"/>
      <w:pPr>
        <w:tabs>
          <w:tab w:val="num" w:pos="6477"/>
        </w:tabs>
        <w:ind w:left="6477" w:hanging="360"/>
      </w:pPr>
      <w:rPr>
        <w:rFonts w:ascii="Courier New" w:hAnsi="Courier New" w:cs="Courier New" w:hint="default"/>
      </w:rPr>
    </w:lvl>
    <w:lvl w:ilvl="8" w:tplc="04080005" w:tentative="1">
      <w:start w:val="1"/>
      <w:numFmt w:val="bullet"/>
      <w:lvlText w:val=""/>
      <w:lvlJc w:val="left"/>
      <w:pPr>
        <w:tabs>
          <w:tab w:val="num" w:pos="7197"/>
        </w:tabs>
        <w:ind w:left="7197" w:hanging="360"/>
      </w:pPr>
      <w:rPr>
        <w:rFonts w:ascii="Wingdings" w:hAnsi="Wingdings" w:hint="default"/>
      </w:rPr>
    </w:lvl>
  </w:abstractNum>
  <w:abstractNum w:abstractNumId="71">
    <w:nsid w:val="3F0973D8"/>
    <w:multiLevelType w:val="hybridMultilevel"/>
    <w:tmpl w:val="F0C6726C"/>
    <w:lvl w:ilvl="0" w:tplc="04080001">
      <w:start w:val="1"/>
      <w:numFmt w:val="bullet"/>
      <w:lvlText w:val=""/>
      <w:lvlJc w:val="left"/>
      <w:pPr>
        <w:ind w:left="720" w:hanging="360"/>
      </w:pPr>
      <w:rPr>
        <w:rFonts w:ascii="Symbol" w:hAnsi="Symbol" w:hint="default"/>
      </w:rPr>
    </w:lvl>
    <w:lvl w:ilvl="1" w:tplc="04080003" w:tentative="1">
      <w:start w:val="1"/>
      <w:numFmt w:val="lowerLetter"/>
      <w:lvlText w:val="%2."/>
      <w:lvlJc w:val="left"/>
      <w:pPr>
        <w:ind w:left="1440" w:hanging="360"/>
      </w:pPr>
      <w:rPr>
        <w:rFonts w:cs="Times New Roman"/>
      </w:rPr>
    </w:lvl>
    <w:lvl w:ilvl="2" w:tplc="04080005" w:tentative="1">
      <w:start w:val="1"/>
      <w:numFmt w:val="lowerRoman"/>
      <w:lvlText w:val="%3."/>
      <w:lvlJc w:val="right"/>
      <w:pPr>
        <w:ind w:left="2160" w:hanging="180"/>
      </w:pPr>
      <w:rPr>
        <w:rFonts w:cs="Times New Roman"/>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72">
    <w:nsid w:val="43682C8D"/>
    <w:multiLevelType w:val="hybridMultilevel"/>
    <w:tmpl w:val="97D8E278"/>
    <w:lvl w:ilvl="0" w:tplc="1D56F55C">
      <w:start w:val="1"/>
      <w:numFmt w:val="bullet"/>
      <w:pStyle w:val="HEAD1"/>
      <w:lvlText w:val="-"/>
      <w:lvlJc w:val="left"/>
      <w:pPr>
        <w:tabs>
          <w:tab w:val="num" w:pos="360"/>
        </w:tabs>
        <w:ind w:left="360" w:hanging="360"/>
      </w:pPr>
      <w:rPr>
        <w:rFonts w:ascii="Tahoma" w:hAnsi="Tahoma" w:hint="default"/>
      </w:rPr>
    </w:lvl>
    <w:lvl w:ilvl="1" w:tplc="505C53D8" w:tentative="1">
      <w:start w:val="1"/>
      <w:numFmt w:val="bullet"/>
      <w:lvlText w:val="o"/>
      <w:lvlJc w:val="left"/>
      <w:pPr>
        <w:tabs>
          <w:tab w:val="num" w:pos="1080"/>
        </w:tabs>
        <w:ind w:left="1080" w:hanging="360"/>
      </w:pPr>
      <w:rPr>
        <w:rFonts w:ascii="Courier New" w:hAnsi="Courier New" w:cs="Courier New" w:hint="default"/>
      </w:rPr>
    </w:lvl>
    <w:lvl w:ilvl="2" w:tplc="1BE0C5D6" w:tentative="1">
      <w:start w:val="1"/>
      <w:numFmt w:val="bullet"/>
      <w:lvlText w:val=""/>
      <w:lvlJc w:val="left"/>
      <w:pPr>
        <w:tabs>
          <w:tab w:val="num" w:pos="1800"/>
        </w:tabs>
        <w:ind w:left="1800" w:hanging="360"/>
      </w:pPr>
      <w:rPr>
        <w:rFonts w:ascii="Wingdings" w:hAnsi="Wingdings" w:hint="default"/>
      </w:rPr>
    </w:lvl>
    <w:lvl w:ilvl="3" w:tplc="186099DA" w:tentative="1">
      <w:start w:val="1"/>
      <w:numFmt w:val="bullet"/>
      <w:lvlText w:val=""/>
      <w:lvlJc w:val="left"/>
      <w:pPr>
        <w:tabs>
          <w:tab w:val="num" w:pos="2520"/>
        </w:tabs>
        <w:ind w:left="2520" w:hanging="360"/>
      </w:pPr>
      <w:rPr>
        <w:rFonts w:ascii="Symbol" w:hAnsi="Symbol" w:hint="default"/>
      </w:rPr>
    </w:lvl>
    <w:lvl w:ilvl="4" w:tplc="ED8CB136" w:tentative="1">
      <w:start w:val="1"/>
      <w:numFmt w:val="bullet"/>
      <w:lvlText w:val="o"/>
      <w:lvlJc w:val="left"/>
      <w:pPr>
        <w:tabs>
          <w:tab w:val="num" w:pos="3240"/>
        </w:tabs>
        <w:ind w:left="3240" w:hanging="360"/>
      </w:pPr>
      <w:rPr>
        <w:rFonts w:ascii="Courier New" w:hAnsi="Courier New" w:cs="Courier New" w:hint="default"/>
      </w:rPr>
    </w:lvl>
    <w:lvl w:ilvl="5" w:tplc="D9D20500" w:tentative="1">
      <w:start w:val="1"/>
      <w:numFmt w:val="bullet"/>
      <w:lvlText w:val=""/>
      <w:lvlJc w:val="left"/>
      <w:pPr>
        <w:tabs>
          <w:tab w:val="num" w:pos="3960"/>
        </w:tabs>
        <w:ind w:left="3960" w:hanging="360"/>
      </w:pPr>
      <w:rPr>
        <w:rFonts w:ascii="Wingdings" w:hAnsi="Wingdings" w:hint="default"/>
      </w:rPr>
    </w:lvl>
    <w:lvl w:ilvl="6" w:tplc="33D4B94C" w:tentative="1">
      <w:start w:val="1"/>
      <w:numFmt w:val="bullet"/>
      <w:lvlText w:val=""/>
      <w:lvlJc w:val="left"/>
      <w:pPr>
        <w:tabs>
          <w:tab w:val="num" w:pos="4680"/>
        </w:tabs>
        <w:ind w:left="4680" w:hanging="360"/>
      </w:pPr>
      <w:rPr>
        <w:rFonts w:ascii="Symbol" w:hAnsi="Symbol" w:hint="default"/>
      </w:rPr>
    </w:lvl>
    <w:lvl w:ilvl="7" w:tplc="457E4B74" w:tentative="1">
      <w:start w:val="1"/>
      <w:numFmt w:val="bullet"/>
      <w:lvlText w:val="o"/>
      <w:lvlJc w:val="left"/>
      <w:pPr>
        <w:tabs>
          <w:tab w:val="num" w:pos="5400"/>
        </w:tabs>
        <w:ind w:left="5400" w:hanging="360"/>
      </w:pPr>
      <w:rPr>
        <w:rFonts w:ascii="Courier New" w:hAnsi="Courier New" w:cs="Courier New" w:hint="default"/>
      </w:rPr>
    </w:lvl>
    <w:lvl w:ilvl="8" w:tplc="0B32C1C0" w:tentative="1">
      <w:start w:val="1"/>
      <w:numFmt w:val="bullet"/>
      <w:lvlText w:val=""/>
      <w:lvlJc w:val="left"/>
      <w:pPr>
        <w:tabs>
          <w:tab w:val="num" w:pos="6120"/>
        </w:tabs>
        <w:ind w:left="6120" w:hanging="360"/>
      </w:pPr>
      <w:rPr>
        <w:rFonts w:ascii="Wingdings" w:hAnsi="Wingdings" w:hint="default"/>
      </w:rPr>
    </w:lvl>
  </w:abstractNum>
  <w:abstractNum w:abstractNumId="73">
    <w:nsid w:val="44CA43FD"/>
    <w:multiLevelType w:val="hybridMultilevel"/>
    <w:tmpl w:val="795AF750"/>
    <w:lvl w:ilvl="0" w:tplc="04090001">
      <w:start w:val="1"/>
      <w:numFmt w:val="bullet"/>
      <w:pStyle w:val="bodybulletingbold"/>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7781920"/>
    <w:multiLevelType w:val="hybridMultilevel"/>
    <w:tmpl w:val="EA043E86"/>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75">
    <w:nsid w:val="47F30884"/>
    <w:multiLevelType w:val="multilevel"/>
    <w:tmpl w:val="1458F3E8"/>
    <w:lvl w:ilvl="0">
      <w:start w:val="1"/>
      <w:numFmt w:val="upperRoman"/>
      <w:pStyle w:val="11"/>
      <w:lvlText w:val="%1"/>
      <w:lvlJc w:val="left"/>
      <w:pPr>
        <w:tabs>
          <w:tab w:val="num" w:pos="721"/>
        </w:tabs>
        <w:ind w:left="433" w:hanging="432"/>
      </w:pPr>
      <w:rPr>
        <w:rFonts w:ascii="Tahoma" w:hAnsi="Tahoma" w:hint="default"/>
        <w:b/>
        <w:i w:val="0"/>
        <w:sz w:val="22"/>
      </w:rPr>
    </w:lvl>
    <w:lvl w:ilvl="1">
      <w:start w:val="1"/>
      <w:numFmt w:val="decimal"/>
      <w:lvlText w:val="%1.%2"/>
      <w:lvlJc w:val="left"/>
      <w:pPr>
        <w:tabs>
          <w:tab w:val="num" w:pos="1081"/>
        </w:tabs>
        <w:ind w:left="566" w:hanging="565"/>
      </w:pPr>
      <w:rPr>
        <w:rFonts w:ascii="Tahoma" w:hAnsi="Tahoma" w:hint="default"/>
      </w:rPr>
    </w:lvl>
    <w:lvl w:ilvl="2">
      <w:start w:val="1"/>
      <w:numFmt w:val="decimal"/>
      <w:lvlText w:val="%1.%2.%3"/>
      <w:lvlJc w:val="left"/>
      <w:pPr>
        <w:tabs>
          <w:tab w:val="num" w:pos="1081"/>
        </w:tabs>
        <w:ind w:left="721" w:hanging="720"/>
      </w:pPr>
      <w:rPr>
        <w:rFonts w:ascii="Tahoma" w:hAnsi="Tahoma" w:hint="default"/>
        <w:sz w:val="22"/>
      </w:rPr>
    </w:lvl>
    <w:lvl w:ilvl="3">
      <w:start w:val="1"/>
      <w:numFmt w:val="decimal"/>
      <w:lvlText w:val="%1.%2.%3.%4"/>
      <w:lvlJc w:val="left"/>
      <w:pPr>
        <w:tabs>
          <w:tab w:val="num" w:pos="1441"/>
        </w:tabs>
        <w:ind w:left="865" w:hanging="864"/>
      </w:pPr>
      <w:rPr>
        <w:rFonts w:ascii="Tahoma" w:hAnsi="Tahoma" w:hint="default"/>
      </w:rPr>
    </w:lvl>
    <w:lvl w:ilvl="4">
      <w:start w:val="1"/>
      <w:numFmt w:val="decimal"/>
      <w:lvlText w:val="%1.%2.%3.%4.%5"/>
      <w:lvlJc w:val="left"/>
      <w:pPr>
        <w:tabs>
          <w:tab w:val="num" w:pos="1801"/>
        </w:tabs>
        <w:ind w:left="1009" w:hanging="1008"/>
      </w:pPr>
      <w:rPr>
        <w:rFonts w:ascii="Tahoma" w:hAnsi="Tahoma"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76">
    <w:nsid w:val="48564B42"/>
    <w:multiLevelType w:val="hybridMultilevel"/>
    <w:tmpl w:val="C15C82F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77">
    <w:nsid w:val="48E00DEB"/>
    <w:multiLevelType w:val="hybridMultilevel"/>
    <w:tmpl w:val="5D420CDA"/>
    <w:lvl w:ilvl="0" w:tplc="F3C8F160">
      <w:start w:val="1"/>
      <w:numFmt w:val="bullet"/>
      <w:lvlText w:val=""/>
      <w:lvlJc w:val="left"/>
      <w:pPr>
        <w:tabs>
          <w:tab w:val="num" w:pos="786"/>
        </w:tabs>
        <w:ind w:left="786" w:hanging="360"/>
      </w:pPr>
      <w:rPr>
        <w:rFonts w:ascii="Symbol" w:hAnsi="Symbol" w:hint="default"/>
      </w:rPr>
    </w:lvl>
    <w:lvl w:ilvl="1" w:tplc="B72E0C94">
      <w:start w:val="1"/>
      <w:numFmt w:val="bullet"/>
      <w:lvlText w:val="o"/>
      <w:lvlJc w:val="left"/>
      <w:pPr>
        <w:ind w:left="1440" w:hanging="360"/>
      </w:pPr>
      <w:rPr>
        <w:rFonts w:ascii="Courier New" w:hAnsi="Courier New" w:hint="default"/>
      </w:rPr>
    </w:lvl>
    <w:lvl w:ilvl="2" w:tplc="C6F64466">
      <w:start w:val="1"/>
      <w:numFmt w:val="bullet"/>
      <w:lvlText w:val=""/>
      <w:lvlJc w:val="left"/>
      <w:pPr>
        <w:ind w:left="2160" w:hanging="360"/>
      </w:pPr>
      <w:rPr>
        <w:rFonts w:ascii="Wingdings" w:hAnsi="Wingdings" w:hint="default"/>
      </w:rPr>
    </w:lvl>
    <w:lvl w:ilvl="3" w:tplc="5BB232E6">
      <w:start w:val="1"/>
      <w:numFmt w:val="bullet"/>
      <w:lvlText w:val=""/>
      <w:lvlJc w:val="left"/>
      <w:pPr>
        <w:ind w:left="2880" w:hanging="360"/>
      </w:pPr>
      <w:rPr>
        <w:rFonts w:ascii="Symbol" w:hAnsi="Symbol" w:hint="default"/>
      </w:rPr>
    </w:lvl>
    <w:lvl w:ilvl="4" w:tplc="F130877C">
      <w:start w:val="1"/>
      <w:numFmt w:val="bullet"/>
      <w:lvlText w:val="o"/>
      <w:lvlJc w:val="left"/>
      <w:pPr>
        <w:ind w:left="3600" w:hanging="360"/>
      </w:pPr>
      <w:rPr>
        <w:rFonts w:ascii="Courier New" w:hAnsi="Courier New" w:hint="default"/>
      </w:rPr>
    </w:lvl>
    <w:lvl w:ilvl="5" w:tplc="199E4CD8">
      <w:start w:val="1"/>
      <w:numFmt w:val="bullet"/>
      <w:lvlText w:val=""/>
      <w:lvlJc w:val="left"/>
      <w:pPr>
        <w:ind w:left="4320" w:hanging="360"/>
      </w:pPr>
      <w:rPr>
        <w:rFonts w:ascii="Wingdings" w:hAnsi="Wingdings" w:hint="default"/>
      </w:rPr>
    </w:lvl>
    <w:lvl w:ilvl="6" w:tplc="6BA29A60">
      <w:start w:val="1"/>
      <w:numFmt w:val="bullet"/>
      <w:lvlText w:val=""/>
      <w:lvlJc w:val="left"/>
      <w:pPr>
        <w:ind w:left="5040" w:hanging="360"/>
      </w:pPr>
      <w:rPr>
        <w:rFonts w:ascii="Symbol" w:hAnsi="Symbol" w:hint="default"/>
      </w:rPr>
    </w:lvl>
    <w:lvl w:ilvl="7" w:tplc="E5CE920A">
      <w:start w:val="1"/>
      <w:numFmt w:val="bullet"/>
      <w:lvlText w:val="o"/>
      <w:lvlJc w:val="left"/>
      <w:pPr>
        <w:ind w:left="5760" w:hanging="360"/>
      </w:pPr>
      <w:rPr>
        <w:rFonts w:ascii="Courier New" w:hAnsi="Courier New" w:hint="default"/>
      </w:rPr>
    </w:lvl>
    <w:lvl w:ilvl="8" w:tplc="F7AE68BA">
      <w:start w:val="1"/>
      <w:numFmt w:val="bullet"/>
      <w:lvlText w:val=""/>
      <w:lvlJc w:val="left"/>
      <w:pPr>
        <w:ind w:left="6480" w:hanging="360"/>
      </w:pPr>
      <w:rPr>
        <w:rFonts w:ascii="Wingdings" w:hAnsi="Wingdings" w:hint="default"/>
      </w:rPr>
    </w:lvl>
  </w:abstractNum>
  <w:abstractNum w:abstractNumId="78">
    <w:nsid w:val="4A240F94"/>
    <w:multiLevelType w:val="hybridMultilevel"/>
    <w:tmpl w:val="FF0E8834"/>
    <w:lvl w:ilvl="0" w:tplc="04080001">
      <w:start w:val="1"/>
      <w:numFmt w:val="bullet"/>
      <w:pStyle w:val="ListParagraph2"/>
      <w:lvlText w:val="o"/>
      <w:lvlJc w:val="left"/>
      <w:pPr>
        <w:ind w:left="720" w:hanging="360"/>
      </w:pPr>
      <w:rPr>
        <w:rFonts w:ascii="Courier New" w:hAnsi="Courier New" w:cs="Courier New"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79">
    <w:nsid w:val="4BD32008"/>
    <w:multiLevelType w:val="hybridMultilevel"/>
    <w:tmpl w:val="55A65434"/>
    <w:lvl w:ilvl="0" w:tplc="4CF83D4C">
      <w:start w:val="1"/>
      <w:numFmt w:val="bullet"/>
      <w:lvlText w:val=""/>
      <w:lvlJc w:val="left"/>
      <w:pPr>
        <w:tabs>
          <w:tab w:val="num" w:pos="360"/>
        </w:tabs>
        <w:ind w:left="360" w:hanging="360"/>
      </w:pPr>
      <w:rPr>
        <w:rFonts w:ascii="Symbol" w:hAnsi="Symbol" w:hint="default"/>
      </w:rPr>
    </w:lvl>
    <w:lvl w:ilvl="1" w:tplc="F6E41C86">
      <w:start w:val="1"/>
      <w:numFmt w:val="bullet"/>
      <w:lvlText w:val="o"/>
      <w:lvlJc w:val="left"/>
      <w:pPr>
        <w:tabs>
          <w:tab w:val="num" w:pos="1440"/>
        </w:tabs>
        <w:ind w:left="1440" w:hanging="360"/>
      </w:pPr>
      <w:rPr>
        <w:rFonts w:ascii="Courier New" w:hAnsi="Courier New" w:hint="default"/>
      </w:rPr>
    </w:lvl>
    <w:lvl w:ilvl="2" w:tplc="AD38D09E">
      <w:start w:val="1"/>
      <w:numFmt w:val="bullet"/>
      <w:lvlText w:val=""/>
      <w:lvlJc w:val="left"/>
      <w:pPr>
        <w:tabs>
          <w:tab w:val="num" w:pos="2160"/>
        </w:tabs>
        <w:ind w:left="2160" w:hanging="360"/>
      </w:pPr>
      <w:rPr>
        <w:rFonts w:ascii="Wingdings" w:hAnsi="Wingdings" w:hint="default"/>
      </w:rPr>
    </w:lvl>
    <w:lvl w:ilvl="3" w:tplc="E8FC97F0">
      <w:start w:val="1"/>
      <w:numFmt w:val="bullet"/>
      <w:lvlText w:val=""/>
      <w:lvlJc w:val="left"/>
      <w:pPr>
        <w:tabs>
          <w:tab w:val="num" w:pos="2880"/>
        </w:tabs>
        <w:ind w:left="2880" w:hanging="360"/>
      </w:pPr>
      <w:rPr>
        <w:rFonts w:ascii="Symbol" w:hAnsi="Symbol" w:hint="default"/>
      </w:rPr>
    </w:lvl>
    <w:lvl w:ilvl="4" w:tplc="3A788FBE">
      <w:start w:val="1"/>
      <w:numFmt w:val="bullet"/>
      <w:lvlText w:val="o"/>
      <w:lvlJc w:val="left"/>
      <w:pPr>
        <w:tabs>
          <w:tab w:val="num" w:pos="3600"/>
        </w:tabs>
        <w:ind w:left="3600" w:hanging="360"/>
      </w:pPr>
      <w:rPr>
        <w:rFonts w:ascii="Courier New" w:hAnsi="Courier New" w:hint="default"/>
      </w:rPr>
    </w:lvl>
    <w:lvl w:ilvl="5" w:tplc="E21E18A2">
      <w:start w:val="1"/>
      <w:numFmt w:val="bullet"/>
      <w:lvlText w:val=""/>
      <w:lvlJc w:val="left"/>
      <w:pPr>
        <w:tabs>
          <w:tab w:val="num" w:pos="4320"/>
        </w:tabs>
        <w:ind w:left="4320" w:hanging="360"/>
      </w:pPr>
      <w:rPr>
        <w:rFonts w:ascii="Wingdings" w:hAnsi="Wingdings" w:hint="default"/>
      </w:rPr>
    </w:lvl>
    <w:lvl w:ilvl="6" w:tplc="87B6B6CC">
      <w:start w:val="1"/>
      <w:numFmt w:val="bullet"/>
      <w:lvlText w:val=""/>
      <w:lvlJc w:val="left"/>
      <w:pPr>
        <w:tabs>
          <w:tab w:val="num" w:pos="5040"/>
        </w:tabs>
        <w:ind w:left="5040" w:hanging="360"/>
      </w:pPr>
      <w:rPr>
        <w:rFonts w:ascii="Symbol" w:hAnsi="Symbol" w:hint="default"/>
      </w:rPr>
    </w:lvl>
    <w:lvl w:ilvl="7" w:tplc="5EF8BCA6">
      <w:start w:val="1"/>
      <w:numFmt w:val="bullet"/>
      <w:lvlText w:val="o"/>
      <w:lvlJc w:val="left"/>
      <w:pPr>
        <w:tabs>
          <w:tab w:val="num" w:pos="5760"/>
        </w:tabs>
        <w:ind w:left="5760" w:hanging="360"/>
      </w:pPr>
      <w:rPr>
        <w:rFonts w:ascii="Courier New" w:hAnsi="Courier New" w:hint="default"/>
      </w:rPr>
    </w:lvl>
    <w:lvl w:ilvl="8" w:tplc="A99E7E16">
      <w:start w:val="1"/>
      <w:numFmt w:val="bullet"/>
      <w:lvlText w:val=""/>
      <w:lvlJc w:val="left"/>
      <w:pPr>
        <w:tabs>
          <w:tab w:val="num" w:pos="6480"/>
        </w:tabs>
        <w:ind w:left="6480" w:hanging="360"/>
      </w:pPr>
      <w:rPr>
        <w:rFonts w:ascii="Wingdings" w:hAnsi="Wingdings" w:hint="default"/>
      </w:rPr>
    </w:lvl>
  </w:abstractNum>
  <w:abstractNum w:abstractNumId="80">
    <w:nsid w:val="4CE23CB1"/>
    <w:multiLevelType w:val="hybridMultilevel"/>
    <w:tmpl w:val="3328DFF2"/>
    <w:lvl w:ilvl="0" w:tplc="627CC98C">
      <w:start w:val="1"/>
      <w:numFmt w:val="decimal"/>
      <w:lvlText w:val="%1."/>
      <w:lvlJc w:val="left"/>
      <w:pPr>
        <w:tabs>
          <w:tab w:val="num" w:pos="360"/>
        </w:tabs>
        <w:ind w:left="360" w:hanging="360"/>
      </w:pPr>
      <w:rPr>
        <w:rFonts w:cs="Times New Roman"/>
      </w:rPr>
    </w:lvl>
    <w:lvl w:ilvl="1" w:tplc="7C2AF832" w:tentative="1">
      <w:start w:val="1"/>
      <w:numFmt w:val="lowerLetter"/>
      <w:lvlText w:val="%2."/>
      <w:lvlJc w:val="left"/>
      <w:pPr>
        <w:tabs>
          <w:tab w:val="num" w:pos="1080"/>
        </w:tabs>
        <w:ind w:left="1080" w:hanging="360"/>
      </w:pPr>
    </w:lvl>
    <w:lvl w:ilvl="2" w:tplc="4C0A81E0" w:tentative="1">
      <w:start w:val="1"/>
      <w:numFmt w:val="lowerRoman"/>
      <w:lvlText w:val="%3."/>
      <w:lvlJc w:val="right"/>
      <w:pPr>
        <w:tabs>
          <w:tab w:val="num" w:pos="1800"/>
        </w:tabs>
        <w:ind w:left="1800" w:hanging="180"/>
      </w:pPr>
    </w:lvl>
    <w:lvl w:ilvl="3" w:tplc="E7BC9B64" w:tentative="1">
      <w:start w:val="1"/>
      <w:numFmt w:val="decimal"/>
      <w:lvlText w:val="%4."/>
      <w:lvlJc w:val="left"/>
      <w:pPr>
        <w:tabs>
          <w:tab w:val="num" w:pos="2520"/>
        </w:tabs>
        <w:ind w:left="2520" w:hanging="360"/>
      </w:pPr>
    </w:lvl>
    <w:lvl w:ilvl="4" w:tplc="C5AC1148" w:tentative="1">
      <w:start w:val="1"/>
      <w:numFmt w:val="lowerLetter"/>
      <w:lvlText w:val="%5."/>
      <w:lvlJc w:val="left"/>
      <w:pPr>
        <w:tabs>
          <w:tab w:val="num" w:pos="3240"/>
        </w:tabs>
        <w:ind w:left="3240" w:hanging="360"/>
      </w:pPr>
    </w:lvl>
    <w:lvl w:ilvl="5" w:tplc="6D06D7D2" w:tentative="1">
      <w:start w:val="1"/>
      <w:numFmt w:val="lowerRoman"/>
      <w:lvlText w:val="%6."/>
      <w:lvlJc w:val="right"/>
      <w:pPr>
        <w:tabs>
          <w:tab w:val="num" w:pos="3960"/>
        </w:tabs>
        <w:ind w:left="3960" w:hanging="180"/>
      </w:pPr>
    </w:lvl>
    <w:lvl w:ilvl="6" w:tplc="50902CA2" w:tentative="1">
      <w:start w:val="1"/>
      <w:numFmt w:val="decimal"/>
      <w:lvlText w:val="%7."/>
      <w:lvlJc w:val="left"/>
      <w:pPr>
        <w:tabs>
          <w:tab w:val="num" w:pos="4680"/>
        </w:tabs>
        <w:ind w:left="4680" w:hanging="360"/>
      </w:pPr>
    </w:lvl>
    <w:lvl w:ilvl="7" w:tplc="B9965B48" w:tentative="1">
      <w:start w:val="1"/>
      <w:numFmt w:val="lowerLetter"/>
      <w:lvlText w:val="%8."/>
      <w:lvlJc w:val="left"/>
      <w:pPr>
        <w:tabs>
          <w:tab w:val="num" w:pos="5400"/>
        </w:tabs>
        <w:ind w:left="5400" w:hanging="360"/>
      </w:pPr>
    </w:lvl>
    <w:lvl w:ilvl="8" w:tplc="69DED3FE" w:tentative="1">
      <w:start w:val="1"/>
      <w:numFmt w:val="lowerRoman"/>
      <w:lvlText w:val="%9."/>
      <w:lvlJc w:val="right"/>
      <w:pPr>
        <w:tabs>
          <w:tab w:val="num" w:pos="6120"/>
        </w:tabs>
        <w:ind w:left="6120" w:hanging="180"/>
      </w:pPr>
    </w:lvl>
  </w:abstractNum>
  <w:abstractNum w:abstractNumId="81">
    <w:nsid w:val="4DED5364"/>
    <w:multiLevelType w:val="hybridMultilevel"/>
    <w:tmpl w:val="E5822A2A"/>
    <w:lvl w:ilvl="0" w:tplc="0408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82">
    <w:nsid w:val="52E14F24"/>
    <w:multiLevelType w:val="hybridMultilevel"/>
    <w:tmpl w:val="C6D2DE70"/>
    <w:lvl w:ilvl="0" w:tplc="1228D18A">
      <w:start w:val="1"/>
      <w:numFmt w:val="bullet"/>
      <w:lvlText w:val="-"/>
      <w:lvlJc w:val="left"/>
      <w:pPr>
        <w:tabs>
          <w:tab w:val="num" w:pos="420"/>
        </w:tabs>
        <w:ind w:left="420" w:hanging="360"/>
      </w:pPr>
      <w:rPr>
        <w:rFonts w:ascii="Tahoma" w:hAnsi="Tahoma" w:hint="default"/>
      </w:rPr>
    </w:lvl>
    <w:lvl w:ilvl="1" w:tplc="27EE4EFC">
      <w:start w:val="1"/>
      <w:numFmt w:val="bullet"/>
      <w:lvlText w:val="o"/>
      <w:lvlJc w:val="left"/>
      <w:pPr>
        <w:tabs>
          <w:tab w:val="num" w:pos="1440"/>
        </w:tabs>
        <w:ind w:left="1440" w:hanging="360"/>
      </w:pPr>
      <w:rPr>
        <w:rFonts w:ascii="Courier New" w:hAnsi="Courier New" w:hint="default"/>
      </w:rPr>
    </w:lvl>
    <w:lvl w:ilvl="2" w:tplc="9A86AD14" w:tentative="1">
      <w:start w:val="1"/>
      <w:numFmt w:val="bullet"/>
      <w:lvlText w:val=""/>
      <w:lvlJc w:val="left"/>
      <w:pPr>
        <w:tabs>
          <w:tab w:val="num" w:pos="2160"/>
        </w:tabs>
        <w:ind w:left="2160" w:hanging="360"/>
      </w:pPr>
      <w:rPr>
        <w:rFonts w:ascii="Wingdings" w:hAnsi="Wingdings" w:hint="default"/>
      </w:rPr>
    </w:lvl>
    <w:lvl w:ilvl="3" w:tplc="6666CA96" w:tentative="1">
      <w:start w:val="1"/>
      <w:numFmt w:val="bullet"/>
      <w:lvlText w:val=""/>
      <w:lvlJc w:val="left"/>
      <w:pPr>
        <w:tabs>
          <w:tab w:val="num" w:pos="2880"/>
        </w:tabs>
        <w:ind w:left="2880" w:hanging="360"/>
      </w:pPr>
      <w:rPr>
        <w:rFonts w:ascii="Symbol" w:hAnsi="Symbol" w:hint="default"/>
      </w:rPr>
    </w:lvl>
    <w:lvl w:ilvl="4" w:tplc="83084972" w:tentative="1">
      <w:start w:val="1"/>
      <w:numFmt w:val="bullet"/>
      <w:lvlText w:val="o"/>
      <w:lvlJc w:val="left"/>
      <w:pPr>
        <w:tabs>
          <w:tab w:val="num" w:pos="3600"/>
        </w:tabs>
        <w:ind w:left="3600" w:hanging="360"/>
      </w:pPr>
      <w:rPr>
        <w:rFonts w:ascii="Courier New" w:hAnsi="Courier New" w:hint="default"/>
      </w:rPr>
    </w:lvl>
    <w:lvl w:ilvl="5" w:tplc="18560C20" w:tentative="1">
      <w:start w:val="1"/>
      <w:numFmt w:val="bullet"/>
      <w:lvlText w:val=""/>
      <w:lvlJc w:val="left"/>
      <w:pPr>
        <w:tabs>
          <w:tab w:val="num" w:pos="4320"/>
        </w:tabs>
        <w:ind w:left="4320" w:hanging="360"/>
      </w:pPr>
      <w:rPr>
        <w:rFonts w:ascii="Wingdings" w:hAnsi="Wingdings" w:hint="default"/>
      </w:rPr>
    </w:lvl>
    <w:lvl w:ilvl="6" w:tplc="81703F30" w:tentative="1">
      <w:start w:val="1"/>
      <w:numFmt w:val="bullet"/>
      <w:lvlText w:val=""/>
      <w:lvlJc w:val="left"/>
      <w:pPr>
        <w:tabs>
          <w:tab w:val="num" w:pos="5040"/>
        </w:tabs>
        <w:ind w:left="5040" w:hanging="360"/>
      </w:pPr>
      <w:rPr>
        <w:rFonts w:ascii="Symbol" w:hAnsi="Symbol" w:hint="default"/>
      </w:rPr>
    </w:lvl>
    <w:lvl w:ilvl="7" w:tplc="8BEA0D5C" w:tentative="1">
      <w:start w:val="1"/>
      <w:numFmt w:val="bullet"/>
      <w:lvlText w:val="o"/>
      <w:lvlJc w:val="left"/>
      <w:pPr>
        <w:tabs>
          <w:tab w:val="num" w:pos="5760"/>
        </w:tabs>
        <w:ind w:left="5760" w:hanging="360"/>
      </w:pPr>
      <w:rPr>
        <w:rFonts w:ascii="Courier New" w:hAnsi="Courier New" w:hint="default"/>
      </w:rPr>
    </w:lvl>
    <w:lvl w:ilvl="8" w:tplc="E8F00104" w:tentative="1">
      <w:start w:val="1"/>
      <w:numFmt w:val="bullet"/>
      <w:lvlText w:val=""/>
      <w:lvlJc w:val="left"/>
      <w:pPr>
        <w:tabs>
          <w:tab w:val="num" w:pos="6480"/>
        </w:tabs>
        <w:ind w:left="6480" w:hanging="360"/>
      </w:pPr>
      <w:rPr>
        <w:rFonts w:ascii="Wingdings" w:hAnsi="Wingdings" w:hint="default"/>
      </w:rPr>
    </w:lvl>
  </w:abstractNum>
  <w:abstractNum w:abstractNumId="83">
    <w:nsid w:val="55196ABC"/>
    <w:multiLevelType w:val="hybridMultilevel"/>
    <w:tmpl w:val="EC8E9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586E3681"/>
    <w:multiLevelType w:val="hybridMultilevel"/>
    <w:tmpl w:val="87A417CC"/>
    <w:lvl w:ilvl="0" w:tplc="0408000F">
      <w:start w:val="1"/>
      <w:numFmt w:val="bullet"/>
      <w:lvlText w:val=""/>
      <w:lvlJc w:val="left"/>
      <w:pPr>
        <w:tabs>
          <w:tab w:val="num" w:pos="719"/>
        </w:tabs>
        <w:ind w:left="719" w:hanging="435"/>
      </w:pPr>
      <w:rPr>
        <w:rFonts w:ascii="Wingdings 3" w:hAnsi="Wingdings 3" w:hint="default"/>
      </w:rPr>
    </w:lvl>
    <w:lvl w:ilvl="1" w:tplc="04080019">
      <w:start w:val="1"/>
      <w:numFmt w:val="bullet"/>
      <w:lvlText w:val="o"/>
      <w:lvlJc w:val="left"/>
      <w:pPr>
        <w:tabs>
          <w:tab w:val="num" w:pos="1364"/>
        </w:tabs>
        <w:ind w:left="1364" w:hanging="360"/>
      </w:pPr>
      <w:rPr>
        <w:rFonts w:ascii="Courier New" w:hAnsi="Courier New" w:hint="default"/>
      </w:rPr>
    </w:lvl>
    <w:lvl w:ilvl="2" w:tplc="0408001B">
      <w:start w:val="1"/>
      <w:numFmt w:val="decimal"/>
      <w:lvlText w:val="%3."/>
      <w:lvlJc w:val="left"/>
      <w:pPr>
        <w:ind w:left="2624" w:hanging="720"/>
      </w:pPr>
      <w:rPr>
        <w:rFonts w:cs="Times New Roman" w:hint="default"/>
      </w:rPr>
    </w:lvl>
    <w:lvl w:ilvl="3" w:tplc="0408000F">
      <w:start w:val="1"/>
      <w:numFmt w:val="decimal"/>
      <w:lvlText w:val="%4."/>
      <w:lvlJc w:val="left"/>
      <w:pPr>
        <w:tabs>
          <w:tab w:val="num" w:pos="2804"/>
        </w:tabs>
        <w:ind w:left="2804" w:hanging="360"/>
      </w:pPr>
      <w:rPr>
        <w:rFonts w:cs="Times New Roman"/>
      </w:rPr>
    </w:lvl>
    <w:lvl w:ilvl="4" w:tplc="04080019">
      <w:start w:val="1"/>
      <w:numFmt w:val="lowerLetter"/>
      <w:lvlText w:val="%5."/>
      <w:lvlJc w:val="left"/>
      <w:pPr>
        <w:tabs>
          <w:tab w:val="num" w:pos="3524"/>
        </w:tabs>
        <w:ind w:left="3524" w:hanging="360"/>
      </w:pPr>
      <w:rPr>
        <w:rFonts w:cs="Times New Roman"/>
      </w:rPr>
    </w:lvl>
    <w:lvl w:ilvl="5" w:tplc="0408001B">
      <w:start w:val="1"/>
      <w:numFmt w:val="lowerRoman"/>
      <w:lvlText w:val="%6."/>
      <w:lvlJc w:val="right"/>
      <w:pPr>
        <w:tabs>
          <w:tab w:val="num" w:pos="4244"/>
        </w:tabs>
        <w:ind w:left="4244" w:hanging="180"/>
      </w:pPr>
      <w:rPr>
        <w:rFonts w:cs="Times New Roman"/>
      </w:rPr>
    </w:lvl>
    <w:lvl w:ilvl="6" w:tplc="0408000F">
      <w:start w:val="1"/>
      <w:numFmt w:val="decimal"/>
      <w:lvlText w:val="%7."/>
      <w:lvlJc w:val="left"/>
      <w:pPr>
        <w:tabs>
          <w:tab w:val="num" w:pos="4964"/>
        </w:tabs>
        <w:ind w:left="4964" w:hanging="360"/>
      </w:pPr>
      <w:rPr>
        <w:rFonts w:cs="Times New Roman"/>
      </w:rPr>
    </w:lvl>
    <w:lvl w:ilvl="7" w:tplc="04080019">
      <w:start w:val="1"/>
      <w:numFmt w:val="lowerLetter"/>
      <w:lvlText w:val="%8."/>
      <w:lvlJc w:val="left"/>
      <w:pPr>
        <w:tabs>
          <w:tab w:val="num" w:pos="5684"/>
        </w:tabs>
        <w:ind w:left="5684" w:hanging="360"/>
      </w:pPr>
      <w:rPr>
        <w:rFonts w:cs="Times New Roman"/>
      </w:rPr>
    </w:lvl>
    <w:lvl w:ilvl="8" w:tplc="0408001B">
      <w:start w:val="1"/>
      <w:numFmt w:val="lowerRoman"/>
      <w:lvlText w:val="%9."/>
      <w:lvlJc w:val="right"/>
      <w:pPr>
        <w:tabs>
          <w:tab w:val="num" w:pos="6404"/>
        </w:tabs>
        <w:ind w:left="6404" w:hanging="180"/>
      </w:pPr>
      <w:rPr>
        <w:rFonts w:cs="Times New Roman"/>
      </w:rPr>
    </w:lvl>
  </w:abstractNum>
  <w:abstractNum w:abstractNumId="85">
    <w:nsid w:val="592B0EA1"/>
    <w:multiLevelType w:val="hybridMultilevel"/>
    <w:tmpl w:val="C8BC6D06"/>
    <w:lvl w:ilvl="0" w:tplc="C9DA4A2A">
      <w:start w:val="1"/>
      <w:numFmt w:val="bullet"/>
      <w:lvlText w:val=""/>
      <w:lvlJc w:val="left"/>
      <w:pPr>
        <w:tabs>
          <w:tab w:val="num" w:pos="473"/>
        </w:tabs>
        <w:ind w:left="473" w:hanging="360"/>
      </w:pPr>
      <w:rPr>
        <w:rFonts w:ascii="Wingdings" w:hAnsi="Wingdings" w:hint="default"/>
      </w:rPr>
    </w:lvl>
    <w:lvl w:ilvl="1" w:tplc="04080003">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86">
    <w:nsid w:val="5AA77455"/>
    <w:multiLevelType w:val="hybridMultilevel"/>
    <w:tmpl w:val="6EC6FCB0"/>
    <w:lvl w:ilvl="0" w:tplc="04080001">
      <w:numFmt w:val="bullet"/>
      <w:lvlText w:val="-"/>
      <w:lvlJc w:val="left"/>
      <w:pPr>
        <w:ind w:left="720" w:hanging="360"/>
      </w:pPr>
      <w:rPr>
        <w:rFonts w:ascii="Verdana" w:eastAsia="Times New Roman" w:hAnsi="Verdana"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7">
    <w:nsid w:val="5ABE62E0"/>
    <w:multiLevelType w:val="singleLevel"/>
    <w:tmpl w:val="031E0B94"/>
    <w:lvl w:ilvl="0">
      <w:start w:val="1"/>
      <w:numFmt w:val="bullet"/>
      <w:pStyle w:val="a2"/>
      <w:lvlText w:val=""/>
      <w:lvlJc w:val="left"/>
      <w:pPr>
        <w:tabs>
          <w:tab w:val="num" w:pos="454"/>
        </w:tabs>
        <w:ind w:left="454" w:hanging="454"/>
      </w:pPr>
      <w:rPr>
        <w:rFonts w:ascii="Symbol" w:hAnsi="Symbol" w:hint="default"/>
        <w:sz w:val="20"/>
      </w:rPr>
    </w:lvl>
  </w:abstractNum>
  <w:abstractNum w:abstractNumId="88">
    <w:nsid w:val="5CE04E31"/>
    <w:multiLevelType w:val="hybridMultilevel"/>
    <w:tmpl w:val="FDCACA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5D641605"/>
    <w:multiLevelType w:val="multilevel"/>
    <w:tmpl w:val="B23630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0">
    <w:nsid w:val="5DD03418"/>
    <w:multiLevelType w:val="hybridMultilevel"/>
    <w:tmpl w:val="6F3CE208"/>
    <w:lvl w:ilvl="0" w:tplc="FFFFFFFF">
      <w:start w:val="1"/>
      <w:numFmt w:val="bullet"/>
      <w:lvlText w:val=""/>
      <w:lvlJc w:val="left"/>
      <w:pPr>
        <w:tabs>
          <w:tab w:val="num" w:pos="1150"/>
        </w:tabs>
        <w:ind w:left="1150" w:hanging="360"/>
      </w:pPr>
      <w:rPr>
        <w:rFonts w:ascii="Symbol" w:hAnsi="Symbol" w:hint="default"/>
      </w:rPr>
    </w:lvl>
    <w:lvl w:ilvl="1" w:tplc="FFFFFFFF">
      <w:start w:val="1"/>
      <w:numFmt w:val="decimal"/>
      <w:lvlText w:val="%2."/>
      <w:lvlJc w:val="left"/>
      <w:pPr>
        <w:tabs>
          <w:tab w:val="num" w:pos="1907"/>
        </w:tabs>
        <w:ind w:left="1907" w:hanging="397"/>
      </w:pPr>
      <w:rPr>
        <w:rFonts w:ascii="Tahoma" w:hAnsi="Tahoma" w:cs="Times New Roman" w:hint="default"/>
        <w:b w:val="0"/>
        <w:i w:val="0"/>
        <w:color w:val="auto"/>
        <w:sz w:val="20"/>
        <w:szCs w:val="20"/>
        <w:u w:val="none"/>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91">
    <w:nsid w:val="5F645071"/>
    <w:multiLevelType w:val="hybridMultilevel"/>
    <w:tmpl w:val="7BAC005A"/>
    <w:lvl w:ilvl="0" w:tplc="04080005">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2">
    <w:nsid w:val="5F743625"/>
    <w:multiLevelType w:val="hybridMultilevel"/>
    <w:tmpl w:val="D6F04E04"/>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3">
    <w:nsid w:val="61DB4AD2"/>
    <w:multiLevelType w:val="hybridMultilevel"/>
    <w:tmpl w:val="CB8C734E"/>
    <w:lvl w:ilvl="0" w:tplc="0408000F">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D">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94">
    <w:nsid w:val="633D6E1F"/>
    <w:multiLevelType w:val="hybridMultilevel"/>
    <w:tmpl w:val="A13AAC22"/>
    <w:lvl w:ilvl="0" w:tplc="C9DA4A2A">
      <w:start w:val="1"/>
      <w:numFmt w:val="bullet"/>
      <w:lvlText w:val=""/>
      <w:lvlJc w:val="left"/>
      <w:pPr>
        <w:tabs>
          <w:tab w:val="num" w:pos="983"/>
        </w:tabs>
        <w:ind w:left="906" w:hanging="283"/>
      </w:pPr>
      <w:rPr>
        <w:rFonts w:ascii="Wingdings" w:hAnsi="Wingdings" w:hint="default"/>
      </w:rPr>
    </w:lvl>
    <w:lvl w:ilvl="1" w:tplc="04080003">
      <w:start w:val="1"/>
      <w:numFmt w:val="bullet"/>
      <w:pStyle w:val="bullet2"/>
      <w:lvlText w:val=""/>
      <w:lvlJc w:val="left"/>
      <w:pPr>
        <w:tabs>
          <w:tab w:val="num" w:pos="2006"/>
        </w:tabs>
        <w:ind w:left="2006" w:hanging="360"/>
      </w:pPr>
      <w:rPr>
        <w:rFonts w:ascii="Wingdings" w:hAnsi="Wingdings" w:hint="default"/>
      </w:rPr>
    </w:lvl>
    <w:lvl w:ilvl="2" w:tplc="04080005" w:tentative="1">
      <w:start w:val="1"/>
      <w:numFmt w:val="bullet"/>
      <w:lvlText w:val=""/>
      <w:lvlJc w:val="left"/>
      <w:pPr>
        <w:tabs>
          <w:tab w:val="num" w:pos="2726"/>
        </w:tabs>
        <w:ind w:left="2726" w:hanging="360"/>
      </w:pPr>
      <w:rPr>
        <w:rFonts w:ascii="Wingdings" w:hAnsi="Wingdings" w:hint="default"/>
      </w:rPr>
    </w:lvl>
    <w:lvl w:ilvl="3" w:tplc="04080001" w:tentative="1">
      <w:start w:val="1"/>
      <w:numFmt w:val="bullet"/>
      <w:lvlText w:val=""/>
      <w:lvlJc w:val="left"/>
      <w:pPr>
        <w:tabs>
          <w:tab w:val="num" w:pos="3446"/>
        </w:tabs>
        <w:ind w:left="3446" w:hanging="360"/>
      </w:pPr>
      <w:rPr>
        <w:rFonts w:ascii="Symbol" w:hAnsi="Symbol" w:hint="default"/>
      </w:rPr>
    </w:lvl>
    <w:lvl w:ilvl="4" w:tplc="04080003" w:tentative="1">
      <w:start w:val="1"/>
      <w:numFmt w:val="bullet"/>
      <w:lvlText w:val="o"/>
      <w:lvlJc w:val="left"/>
      <w:pPr>
        <w:tabs>
          <w:tab w:val="num" w:pos="4166"/>
        </w:tabs>
        <w:ind w:left="4166" w:hanging="360"/>
      </w:pPr>
      <w:rPr>
        <w:rFonts w:ascii="Courier New" w:hAnsi="Courier New" w:hint="default"/>
      </w:rPr>
    </w:lvl>
    <w:lvl w:ilvl="5" w:tplc="04080005" w:tentative="1">
      <w:start w:val="1"/>
      <w:numFmt w:val="bullet"/>
      <w:lvlText w:val=""/>
      <w:lvlJc w:val="left"/>
      <w:pPr>
        <w:tabs>
          <w:tab w:val="num" w:pos="4886"/>
        </w:tabs>
        <w:ind w:left="4886" w:hanging="360"/>
      </w:pPr>
      <w:rPr>
        <w:rFonts w:ascii="Wingdings" w:hAnsi="Wingdings" w:hint="default"/>
      </w:rPr>
    </w:lvl>
    <w:lvl w:ilvl="6" w:tplc="04080001" w:tentative="1">
      <w:start w:val="1"/>
      <w:numFmt w:val="bullet"/>
      <w:lvlText w:val=""/>
      <w:lvlJc w:val="left"/>
      <w:pPr>
        <w:tabs>
          <w:tab w:val="num" w:pos="5606"/>
        </w:tabs>
        <w:ind w:left="5606" w:hanging="360"/>
      </w:pPr>
      <w:rPr>
        <w:rFonts w:ascii="Symbol" w:hAnsi="Symbol" w:hint="default"/>
      </w:rPr>
    </w:lvl>
    <w:lvl w:ilvl="7" w:tplc="04080003" w:tentative="1">
      <w:start w:val="1"/>
      <w:numFmt w:val="bullet"/>
      <w:lvlText w:val="o"/>
      <w:lvlJc w:val="left"/>
      <w:pPr>
        <w:tabs>
          <w:tab w:val="num" w:pos="6326"/>
        </w:tabs>
        <w:ind w:left="6326" w:hanging="360"/>
      </w:pPr>
      <w:rPr>
        <w:rFonts w:ascii="Courier New" w:hAnsi="Courier New" w:hint="default"/>
      </w:rPr>
    </w:lvl>
    <w:lvl w:ilvl="8" w:tplc="04080005" w:tentative="1">
      <w:start w:val="1"/>
      <w:numFmt w:val="bullet"/>
      <w:lvlText w:val=""/>
      <w:lvlJc w:val="left"/>
      <w:pPr>
        <w:tabs>
          <w:tab w:val="num" w:pos="7046"/>
        </w:tabs>
        <w:ind w:left="7046" w:hanging="360"/>
      </w:pPr>
      <w:rPr>
        <w:rFonts w:ascii="Wingdings" w:hAnsi="Wingdings" w:hint="default"/>
      </w:rPr>
    </w:lvl>
  </w:abstractNum>
  <w:abstractNum w:abstractNumId="95">
    <w:nsid w:val="639108AE"/>
    <w:multiLevelType w:val="hybridMultilevel"/>
    <w:tmpl w:val="7E4ED8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nsid w:val="65DB3E3A"/>
    <w:multiLevelType w:val="hybridMultilevel"/>
    <w:tmpl w:val="E3D4D4BE"/>
    <w:lvl w:ilvl="0" w:tplc="FFFFFFFF">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7">
    <w:nsid w:val="67240ED1"/>
    <w:multiLevelType w:val="hybridMultilevel"/>
    <w:tmpl w:val="21C00F6E"/>
    <w:lvl w:ilvl="0" w:tplc="7FF2C884">
      <w:start w:val="1"/>
      <w:numFmt w:val="decimal"/>
      <w:lvlText w:val="%1."/>
      <w:lvlJc w:val="left"/>
      <w:pPr>
        <w:tabs>
          <w:tab w:val="num" w:pos="360"/>
        </w:tabs>
        <w:ind w:left="360" w:hanging="360"/>
      </w:pPr>
      <w:rPr>
        <w:rFonts w:cs="Times New Roman"/>
      </w:rPr>
    </w:lvl>
    <w:lvl w:ilvl="1" w:tplc="04080003" w:tentative="1">
      <w:start w:val="1"/>
      <w:numFmt w:val="lowerLetter"/>
      <w:lvlText w:val="%2."/>
      <w:lvlJc w:val="left"/>
      <w:pPr>
        <w:tabs>
          <w:tab w:val="num" w:pos="1080"/>
        </w:tabs>
        <w:ind w:left="1080" w:hanging="360"/>
      </w:p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98">
    <w:nsid w:val="672D7E8C"/>
    <w:multiLevelType w:val="hybridMultilevel"/>
    <w:tmpl w:val="45FC60D6"/>
    <w:lvl w:ilvl="0" w:tplc="269CA5BA">
      <w:start w:val="1"/>
      <w:numFmt w:val="decimal"/>
      <w:lvlText w:val="%1."/>
      <w:lvlJc w:val="left"/>
      <w:pPr>
        <w:tabs>
          <w:tab w:val="num" w:pos="720"/>
        </w:tabs>
        <w:ind w:left="720" w:hanging="360"/>
      </w:pPr>
      <w:rPr>
        <w:rFonts w:cs="Times New Roman" w:hint="default"/>
      </w:rPr>
    </w:lvl>
    <w:lvl w:ilvl="1" w:tplc="04080003" w:tentative="1">
      <w:start w:val="1"/>
      <w:numFmt w:val="lowerLetter"/>
      <w:lvlText w:val="%2."/>
      <w:lvlJc w:val="left"/>
      <w:pPr>
        <w:tabs>
          <w:tab w:val="num" w:pos="1800"/>
        </w:tabs>
        <w:ind w:left="1800" w:hanging="360"/>
      </w:pPr>
      <w:rPr>
        <w:rFonts w:cs="Times New Roman"/>
      </w:rPr>
    </w:lvl>
    <w:lvl w:ilvl="2" w:tplc="04080005" w:tentative="1">
      <w:start w:val="1"/>
      <w:numFmt w:val="lowerRoman"/>
      <w:lvlText w:val="%3."/>
      <w:lvlJc w:val="right"/>
      <w:pPr>
        <w:tabs>
          <w:tab w:val="num" w:pos="2520"/>
        </w:tabs>
        <w:ind w:left="2520" w:hanging="180"/>
      </w:pPr>
      <w:rPr>
        <w:rFonts w:cs="Times New Roman"/>
      </w:rPr>
    </w:lvl>
    <w:lvl w:ilvl="3" w:tplc="04080001" w:tentative="1">
      <w:start w:val="1"/>
      <w:numFmt w:val="decimal"/>
      <w:lvlText w:val="%4."/>
      <w:lvlJc w:val="left"/>
      <w:pPr>
        <w:tabs>
          <w:tab w:val="num" w:pos="3240"/>
        </w:tabs>
        <w:ind w:left="3240" w:hanging="360"/>
      </w:pPr>
      <w:rPr>
        <w:rFonts w:cs="Times New Roman"/>
      </w:rPr>
    </w:lvl>
    <w:lvl w:ilvl="4" w:tplc="04080003" w:tentative="1">
      <w:start w:val="1"/>
      <w:numFmt w:val="lowerLetter"/>
      <w:lvlText w:val="%5."/>
      <w:lvlJc w:val="left"/>
      <w:pPr>
        <w:tabs>
          <w:tab w:val="num" w:pos="3960"/>
        </w:tabs>
        <w:ind w:left="3960" w:hanging="360"/>
      </w:pPr>
      <w:rPr>
        <w:rFonts w:cs="Times New Roman"/>
      </w:rPr>
    </w:lvl>
    <w:lvl w:ilvl="5" w:tplc="04080005" w:tentative="1">
      <w:start w:val="1"/>
      <w:numFmt w:val="lowerRoman"/>
      <w:lvlText w:val="%6."/>
      <w:lvlJc w:val="right"/>
      <w:pPr>
        <w:tabs>
          <w:tab w:val="num" w:pos="4680"/>
        </w:tabs>
        <w:ind w:left="4680" w:hanging="180"/>
      </w:pPr>
      <w:rPr>
        <w:rFonts w:cs="Times New Roman"/>
      </w:rPr>
    </w:lvl>
    <w:lvl w:ilvl="6" w:tplc="04080001" w:tentative="1">
      <w:start w:val="1"/>
      <w:numFmt w:val="decimal"/>
      <w:lvlText w:val="%7."/>
      <w:lvlJc w:val="left"/>
      <w:pPr>
        <w:tabs>
          <w:tab w:val="num" w:pos="5400"/>
        </w:tabs>
        <w:ind w:left="5400" w:hanging="360"/>
      </w:pPr>
      <w:rPr>
        <w:rFonts w:cs="Times New Roman"/>
      </w:rPr>
    </w:lvl>
    <w:lvl w:ilvl="7" w:tplc="04080003" w:tentative="1">
      <w:start w:val="1"/>
      <w:numFmt w:val="lowerLetter"/>
      <w:lvlText w:val="%8."/>
      <w:lvlJc w:val="left"/>
      <w:pPr>
        <w:tabs>
          <w:tab w:val="num" w:pos="6120"/>
        </w:tabs>
        <w:ind w:left="6120" w:hanging="360"/>
      </w:pPr>
      <w:rPr>
        <w:rFonts w:cs="Times New Roman"/>
      </w:rPr>
    </w:lvl>
    <w:lvl w:ilvl="8" w:tplc="04080005" w:tentative="1">
      <w:start w:val="1"/>
      <w:numFmt w:val="lowerRoman"/>
      <w:lvlText w:val="%9."/>
      <w:lvlJc w:val="right"/>
      <w:pPr>
        <w:tabs>
          <w:tab w:val="num" w:pos="6840"/>
        </w:tabs>
        <w:ind w:left="6840" w:hanging="180"/>
      </w:pPr>
      <w:rPr>
        <w:rFonts w:cs="Times New Roman"/>
      </w:rPr>
    </w:lvl>
  </w:abstractNum>
  <w:abstractNum w:abstractNumId="99">
    <w:nsid w:val="687777AF"/>
    <w:multiLevelType w:val="hybridMultilevel"/>
    <w:tmpl w:val="B936D0C6"/>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6C804A27"/>
    <w:multiLevelType w:val="hybridMultilevel"/>
    <w:tmpl w:val="704EBD04"/>
    <w:lvl w:ilvl="0" w:tplc="C9DA4A2A">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101">
    <w:nsid w:val="6D616E78"/>
    <w:multiLevelType w:val="multilevel"/>
    <w:tmpl w:val="A5C276C0"/>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2">
    <w:nsid w:val="6DF82433"/>
    <w:multiLevelType w:val="hybridMultilevel"/>
    <w:tmpl w:val="799E28EE"/>
    <w:lvl w:ilvl="0" w:tplc="FFFFFFFF">
      <w:start w:val="1"/>
      <w:numFmt w:val="bullet"/>
      <w:lvlText w:val="-"/>
      <w:lvlJc w:val="left"/>
      <w:pPr>
        <w:tabs>
          <w:tab w:val="num" w:pos="473"/>
        </w:tabs>
        <w:ind w:left="473" w:hanging="360"/>
      </w:pPr>
      <w:rPr>
        <w:rFonts w:ascii="Tahoma" w:hAnsi="Tahoma" w:hint="default"/>
      </w:rPr>
    </w:lvl>
    <w:lvl w:ilvl="1" w:tplc="FFFFFFFF" w:tentative="1">
      <w:start w:val="1"/>
      <w:numFmt w:val="bullet"/>
      <w:lvlText w:val="o"/>
      <w:lvlJc w:val="left"/>
      <w:pPr>
        <w:tabs>
          <w:tab w:val="num" w:pos="1553"/>
        </w:tabs>
        <w:ind w:left="1553" w:hanging="360"/>
      </w:pPr>
      <w:rPr>
        <w:rFonts w:ascii="Courier New" w:hAnsi="Courier New" w:hint="default"/>
      </w:rPr>
    </w:lvl>
    <w:lvl w:ilvl="2" w:tplc="FFFFFFFF" w:tentative="1">
      <w:start w:val="1"/>
      <w:numFmt w:val="bullet"/>
      <w:lvlText w:val=""/>
      <w:lvlJc w:val="left"/>
      <w:pPr>
        <w:tabs>
          <w:tab w:val="num" w:pos="2273"/>
        </w:tabs>
        <w:ind w:left="2273" w:hanging="360"/>
      </w:pPr>
      <w:rPr>
        <w:rFonts w:ascii="Wingdings" w:hAnsi="Wingdings" w:hint="default"/>
      </w:rPr>
    </w:lvl>
    <w:lvl w:ilvl="3" w:tplc="FFFFFFFF" w:tentative="1">
      <w:start w:val="1"/>
      <w:numFmt w:val="bullet"/>
      <w:lvlText w:val=""/>
      <w:lvlJc w:val="left"/>
      <w:pPr>
        <w:tabs>
          <w:tab w:val="num" w:pos="2993"/>
        </w:tabs>
        <w:ind w:left="2993" w:hanging="360"/>
      </w:pPr>
      <w:rPr>
        <w:rFonts w:ascii="Symbol" w:hAnsi="Symbol" w:hint="default"/>
      </w:rPr>
    </w:lvl>
    <w:lvl w:ilvl="4" w:tplc="FFFFFFFF" w:tentative="1">
      <w:start w:val="1"/>
      <w:numFmt w:val="bullet"/>
      <w:lvlText w:val="o"/>
      <w:lvlJc w:val="left"/>
      <w:pPr>
        <w:tabs>
          <w:tab w:val="num" w:pos="3713"/>
        </w:tabs>
        <w:ind w:left="3713" w:hanging="360"/>
      </w:pPr>
      <w:rPr>
        <w:rFonts w:ascii="Courier New" w:hAnsi="Courier New" w:hint="default"/>
      </w:rPr>
    </w:lvl>
    <w:lvl w:ilvl="5" w:tplc="FFFFFFFF" w:tentative="1">
      <w:start w:val="1"/>
      <w:numFmt w:val="bullet"/>
      <w:lvlText w:val=""/>
      <w:lvlJc w:val="left"/>
      <w:pPr>
        <w:tabs>
          <w:tab w:val="num" w:pos="4433"/>
        </w:tabs>
        <w:ind w:left="4433" w:hanging="360"/>
      </w:pPr>
      <w:rPr>
        <w:rFonts w:ascii="Wingdings" w:hAnsi="Wingdings" w:hint="default"/>
      </w:rPr>
    </w:lvl>
    <w:lvl w:ilvl="6" w:tplc="FFFFFFFF" w:tentative="1">
      <w:start w:val="1"/>
      <w:numFmt w:val="bullet"/>
      <w:lvlText w:val=""/>
      <w:lvlJc w:val="left"/>
      <w:pPr>
        <w:tabs>
          <w:tab w:val="num" w:pos="5153"/>
        </w:tabs>
        <w:ind w:left="5153" w:hanging="360"/>
      </w:pPr>
      <w:rPr>
        <w:rFonts w:ascii="Symbol" w:hAnsi="Symbol" w:hint="default"/>
      </w:rPr>
    </w:lvl>
    <w:lvl w:ilvl="7" w:tplc="FFFFFFFF" w:tentative="1">
      <w:start w:val="1"/>
      <w:numFmt w:val="bullet"/>
      <w:lvlText w:val="o"/>
      <w:lvlJc w:val="left"/>
      <w:pPr>
        <w:tabs>
          <w:tab w:val="num" w:pos="5873"/>
        </w:tabs>
        <w:ind w:left="5873" w:hanging="360"/>
      </w:pPr>
      <w:rPr>
        <w:rFonts w:ascii="Courier New" w:hAnsi="Courier New" w:hint="default"/>
      </w:rPr>
    </w:lvl>
    <w:lvl w:ilvl="8" w:tplc="FFFFFFFF" w:tentative="1">
      <w:start w:val="1"/>
      <w:numFmt w:val="bullet"/>
      <w:lvlText w:val=""/>
      <w:lvlJc w:val="left"/>
      <w:pPr>
        <w:tabs>
          <w:tab w:val="num" w:pos="6593"/>
        </w:tabs>
        <w:ind w:left="6593" w:hanging="360"/>
      </w:pPr>
      <w:rPr>
        <w:rFonts w:ascii="Wingdings" w:hAnsi="Wingdings" w:hint="default"/>
      </w:rPr>
    </w:lvl>
  </w:abstractNum>
  <w:abstractNum w:abstractNumId="103">
    <w:nsid w:val="6E3B1F97"/>
    <w:multiLevelType w:val="hybridMultilevel"/>
    <w:tmpl w:val="BC7C80F8"/>
    <w:lvl w:ilvl="0" w:tplc="E0D0425C">
      <w:start w:val="1"/>
      <w:numFmt w:val="decimal"/>
      <w:lvlText w:val="%1."/>
      <w:lvlJc w:val="left"/>
      <w:pPr>
        <w:ind w:left="842" w:hanging="360"/>
      </w:pPr>
    </w:lvl>
    <w:lvl w:ilvl="1" w:tplc="04080003" w:tentative="1">
      <w:start w:val="1"/>
      <w:numFmt w:val="lowerLetter"/>
      <w:lvlText w:val="%2."/>
      <w:lvlJc w:val="left"/>
      <w:pPr>
        <w:ind w:left="1562" w:hanging="360"/>
      </w:pPr>
    </w:lvl>
    <w:lvl w:ilvl="2" w:tplc="04080005" w:tentative="1">
      <w:start w:val="1"/>
      <w:numFmt w:val="lowerRoman"/>
      <w:lvlText w:val="%3."/>
      <w:lvlJc w:val="right"/>
      <w:pPr>
        <w:ind w:left="2282" w:hanging="180"/>
      </w:pPr>
    </w:lvl>
    <w:lvl w:ilvl="3" w:tplc="04080001" w:tentative="1">
      <w:start w:val="1"/>
      <w:numFmt w:val="decimal"/>
      <w:lvlText w:val="%4."/>
      <w:lvlJc w:val="left"/>
      <w:pPr>
        <w:ind w:left="3002" w:hanging="360"/>
      </w:pPr>
    </w:lvl>
    <w:lvl w:ilvl="4" w:tplc="04080003" w:tentative="1">
      <w:start w:val="1"/>
      <w:numFmt w:val="lowerLetter"/>
      <w:lvlText w:val="%5."/>
      <w:lvlJc w:val="left"/>
      <w:pPr>
        <w:ind w:left="3722" w:hanging="360"/>
      </w:pPr>
    </w:lvl>
    <w:lvl w:ilvl="5" w:tplc="04080005" w:tentative="1">
      <w:start w:val="1"/>
      <w:numFmt w:val="lowerRoman"/>
      <w:lvlText w:val="%6."/>
      <w:lvlJc w:val="right"/>
      <w:pPr>
        <w:ind w:left="4442" w:hanging="180"/>
      </w:pPr>
    </w:lvl>
    <w:lvl w:ilvl="6" w:tplc="04080001" w:tentative="1">
      <w:start w:val="1"/>
      <w:numFmt w:val="decimal"/>
      <w:lvlText w:val="%7."/>
      <w:lvlJc w:val="left"/>
      <w:pPr>
        <w:ind w:left="5162" w:hanging="360"/>
      </w:pPr>
    </w:lvl>
    <w:lvl w:ilvl="7" w:tplc="04080003" w:tentative="1">
      <w:start w:val="1"/>
      <w:numFmt w:val="lowerLetter"/>
      <w:lvlText w:val="%8."/>
      <w:lvlJc w:val="left"/>
      <w:pPr>
        <w:ind w:left="5882" w:hanging="360"/>
      </w:pPr>
    </w:lvl>
    <w:lvl w:ilvl="8" w:tplc="04080005" w:tentative="1">
      <w:start w:val="1"/>
      <w:numFmt w:val="lowerRoman"/>
      <w:lvlText w:val="%9."/>
      <w:lvlJc w:val="right"/>
      <w:pPr>
        <w:ind w:left="6602" w:hanging="180"/>
      </w:pPr>
    </w:lvl>
  </w:abstractNum>
  <w:abstractNum w:abstractNumId="104">
    <w:nsid w:val="6E5B5F4C"/>
    <w:multiLevelType w:val="singleLevel"/>
    <w:tmpl w:val="0C09000F"/>
    <w:lvl w:ilvl="0">
      <w:start w:val="1"/>
      <w:numFmt w:val="decimal"/>
      <w:pStyle w:val="NormalBullet"/>
      <w:lvlText w:val="%1."/>
      <w:lvlJc w:val="left"/>
      <w:pPr>
        <w:tabs>
          <w:tab w:val="num" w:pos="360"/>
        </w:tabs>
        <w:ind w:left="360" w:hanging="360"/>
      </w:pPr>
    </w:lvl>
  </w:abstractNum>
  <w:abstractNum w:abstractNumId="105">
    <w:nsid w:val="6F6B236E"/>
    <w:multiLevelType w:val="multilevel"/>
    <w:tmpl w:val="A8AC4F98"/>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600"/>
        </w:tabs>
        <w:ind w:left="600" w:hanging="720"/>
      </w:pPr>
      <w:rPr>
        <w:rFonts w:cs="Times New Roman" w:hint="default"/>
      </w:rPr>
    </w:lvl>
    <w:lvl w:ilvl="2">
      <w:start w:val="1"/>
      <w:numFmt w:val="decimal"/>
      <w:lvlText w:val="%1.%2.%3."/>
      <w:lvlJc w:val="left"/>
      <w:pPr>
        <w:tabs>
          <w:tab w:val="num" w:pos="480"/>
        </w:tabs>
        <w:ind w:left="480" w:hanging="720"/>
      </w:pPr>
      <w:rPr>
        <w:rFonts w:cs="Times New Roman" w:hint="default"/>
      </w:rPr>
    </w:lvl>
    <w:lvl w:ilvl="3">
      <w:start w:val="1"/>
      <w:numFmt w:val="decimal"/>
      <w:lvlText w:val="%1.%2.%3.%4."/>
      <w:lvlJc w:val="left"/>
      <w:pPr>
        <w:tabs>
          <w:tab w:val="num" w:pos="720"/>
        </w:tabs>
        <w:ind w:left="720" w:hanging="1080"/>
      </w:pPr>
      <w:rPr>
        <w:rFonts w:cs="Times New Roman" w:hint="default"/>
      </w:rPr>
    </w:lvl>
    <w:lvl w:ilvl="4">
      <w:start w:val="1"/>
      <w:numFmt w:val="decimal"/>
      <w:lvlText w:val="%1.%2.%3.%4.%5."/>
      <w:lvlJc w:val="left"/>
      <w:pPr>
        <w:tabs>
          <w:tab w:val="num" w:pos="600"/>
        </w:tabs>
        <w:ind w:left="600" w:hanging="1080"/>
      </w:pPr>
      <w:rPr>
        <w:rFonts w:cs="Times New Roman" w:hint="default"/>
      </w:rPr>
    </w:lvl>
    <w:lvl w:ilvl="5">
      <w:start w:val="1"/>
      <w:numFmt w:val="decimal"/>
      <w:lvlText w:val="%1.%2.%3.%4.%5.%6."/>
      <w:lvlJc w:val="left"/>
      <w:pPr>
        <w:tabs>
          <w:tab w:val="num" w:pos="840"/>
        </w:tabs>
        <w:ind w:left="840" w:hanging="1440"/>
      </w:pPr>
      <w:rPr>
        <w:rFonts w:cs="Times New Roman" w:hint="default"/>
      </w:rPr>
    </w:lvl>
    <w:lvl w:ilvl="6">
      <w:start w:val="1"/>
      <w:numFmt w:val="decimal"/>
      <w:lvlText w:val="%1.%2.%3.%4.%5.%6.%7."/>
      <w:lvlJc w:val="left"/>
      <w:pPr>
        <w:tabs>
          <w:tab w:val="num" w:pos="720"/>
        </w:tabs>
        <w:ind w:left="720" w:hanging="1440"/>
      </w:pPr>
      <w:rPr>
        <w:rFonts w:cs="Times New Roman" w:hint="default"/>
      </w:rPr>
    </w:lvl>
    <w:lvl w:ilvl="7">
      <w:start w:val="1"/>
      <w:numFmt w:val="decimal"/>
      <w:lvlText w:val="%1.%2.%3.%4.%5.%6.%7.%8."/>
      <w:lvlJc w:val="left"/>
      <w:pPr>
        <w:tabs>
          <w:tab w:val="num" w:pos="960"/>
        </w:tabs>
        <w:ind w:left="960" w:hanging="1800"/>
      </w:pPr>
      <w:rPr>
        <w:rFonts w:cs="Times New Roman" w:hint="default"/>
      </w:rPr>
    </w:lvl>
    <w:lvl w:ilvl="8">
      <w:start w:val="1"/>
      <w:numFmt w:val="decimal"/>
      <w:lvlText w:val="%1.%2.%3.%4.%5.%6.%7.%8.%9."/>
      <w:lvlJc w:val="left"/>
      <w:pPr>
        <w:tabs>
          <w:tab w:val="num" w:pos="840"/>
        </w:tabs>
        <w:ind w:left="840" w:hanging="1800"/>
      </w:pPr>
      <w:rPr>
        <w:rFonts w:cs="Times New Roman" w:hint="default"/>
      </w:rPr>
    </w:lvl>
  </w:abstractNum>
  <w:abstractNum w:abstractNumId="106">
    <w:nsid w:val="72556BD2"/>
    <w:multiLevelType w:val="hybridMultilevel"/>
    <w:tmpl w:val="4FE67D9C"/>
    <w:lvl w:ilvl="0" w:tplc="5590F8B4">
      <w:start w:val="1"/>
      <w:numFmt w:val="bullet"/>
      <w:lvlText w:val=""/>
      <w:lvlJc w:val="left"/>
      <w:pPr>
        <w:tabs>
          <w:tab w:val="num" w:pos="1074"/>
        </w:tabs>
        <w:ind w:left="1074" w:hanging="360"/>
      </w:pPr>
      <w:rPr>
        <w:rFonts w:ascii="Symbol" w:hAnsi="Symbol" w:hint="default"/>
      </w:rPr>
    </w:lvl>
    <w:lvl w:ilvl="1" w:tplc="B846D2CC" w:tentative="1">
      <w:start w:val="1"/>
      <w:numFmt w:val="bullet"/>
      <w:lvlText w:val="o"/>
      <w:lvlJc w:val="left"/>
      <w:pPr>
        <w:tabs>
          <w:tab w:val="num" w:pos="1794"/>
        </w:tabs>
        <w:ind w:left="1794" w:hanging="360"/>
      </w:pPr>
      <w:rPr>
        <w:rFonts w:ascii="Courier New" w:hAnsi="Courier New" w:hint="default"/>
      </w:rPr>
    </w:lvl>
    <w:lvl w:ilvl="2" w:tplc="9BA69E50" w:tentative="1">
      <w:start w:val="1"/>
      <w:numFmt w:val="bullet"/>
      <w:lvlText w:val=""/>
      <w:lvlJc w:val="left"/>
      <w:pPr>
        <w:tabs>
          <w:tab w:val="num" w:pos="2514"/>
        </w:tabs>
        <w:ind w:left="2514" w:hanging="360"/>
      </w:pPr>
      <w:rPr>
        <w:rFonts w:ascii="Wingdings" w:hAnsi="Wingdings" w:hint="default"/>
      </w:rPr>
    </w:lvl>
    <w:lvl w:ilvl="3" w:tplc="E5BAA5D8" w:tentative="1">
      <w:start w:val="1"/>
      <w:numFmt w:val="bullet"/>
      <w:lvlText w:val=""/>
      <w:lvlJc w:val="left"/>
      <w:pPr>
        <w:tabs>
          <w:tab w:val="num" w:pos="3234"/>
        </w:tabs>
        <w:ind w:left="3234" w:hanging="360"/>
      </w:pPr>
      <w:rPr>
        <w:rFonts w:ascii="Symbol" w:hAnsi="Symbol" w:hint="default"/>
      </w:rPr>
    </w:lvl>
    <w:lvl w:ilvl="4" w:tplc="C638EEC4" w:tentative="1">
      <w:start w:val="1"/>
      <w:numFmt w:val="bullet"/>
      <w:lvlText w:val="o"/>
      <w:lvlJc w:val="left"/>
      <w:pPr>
        <w:tabs>
          <w:tab w:val="num" w:pos="3954"/>
        </w:tabs>
        <w:ind w:left="3954" w:hanging="360"/>
      </w:pPr>
      <w:rPr>
        <w:rFonts w:ascii="Courier New" w:hAnsi="Courier New" w:hint="default"/>
      </w:rPr>
    </w:lvl>
    <w:lvl w:ilvl="5" w:tplc="7A86F318" w:tentative="1">
      <w:start w:val="1"/>
      <w:numFmt w:val="bullet"/>
      <w:lvlText w:val=""/>
      <w:lvlJc w:val="left"/>
      <w:pPr>
        <w:tabs>
          <w:tab w:val="num" w:pos="4674"/>
        </w:tabs>
        <w:ind w:left="4674" w:hanging="360"/>
      </w:pPr>
      <w:rPr>
        <w:rFonts w:ascii="Wingdings" w:hAnsi="Wingdings" w:hint="default"/>
      </w:rPr>
    </w:lvl>
    <w:lvl w:ilvl="6" w:tplc="A7BC8316" w:tentative="1">
      <w:start w:val="1"/>
      <w:numFmt w:val="bullet"/>
      <w:lvlText w:val=""/>
      <w:lvlJc w:val="left"/>
      <w:pPr>
        <w:tabs>
          <w:tab w:val="num" w:pos="5394"/>
        </w:tabs>
        <w:ind w:left="5394" w:hanging="360"/>
      </w:pPr>
      <w:rPr>
        <w:rFonts w:ascii="Symbol" w:hAnsi="Symbol" w:hint="default"/>
      </w:rPr>
    </w:lvl>
    <w:lvl w:ilvl="7" w:tplc="735861F0" w:tentative="1">
      <w:start w:val="1"/>
      <w:numFmt w:val="bullet"/>
      <w:lvlText w:val="o"/>
      <w:lvlJc w:val="left"/>
      <w:pPr>
        <w:tabs>
          <w:tab w:val="num" w:pos="6114"/>
        </w:tabs>
        <w:ind w:left="6114" w:hanging="360"/>
      </w:pPr>
      <w:rPr>
        <w:rFonts w:ascii="Courier New" w:hAnsi="Courier New" w:hint="default"/>
      </w:rPr>
    </w:lvl>
    <w:lvl w:ilvl="8" w:tplc="AB8A7CCC" w:tentative="1">
      <w:start w:val="1"/>
      <w:numFmt w:val="bullet"/>
      <w:lvlText w:val=""/>
      <w:lvlJc w:val="left"/>
      <w:pPr>
        <w:tabs>
          <w:tab w:val="num" w:pos="6834"/>
        </w:tabs>
        <w:ind w:left="6834" w:hanging="360"/>
      </w:pPr>
      <w:rPr>
        <w:rFonts w:ascii="Wingdings" w:hAnsi="Wingdings" w:hint="default"/>
      </w:rPr>
    </w:lvl>
  </w:abstractNum>
  <w:abstractNum w:abstractNumId="107">
    <w:nsid w:val="74F370F1"/>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mallCap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08">
    <w:nsid w:val="76D75DBB"/>
    <w:multiLevelType w:val="hybridMultilevel"/>
    <w:tmpl w:val="1C9E2456"/>
    <w:lvl w:ilvl="0" w:tplc="04090001">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09">
    <w:nsid w:val="78C578CD"/>
    <w:multiLevelType w:val="hybridMultilevel"/>
    <w:tmpl w:val="2BC8F45C"/>
    <w:lvl w:ilvl="0" w:tplc="04080001">
      <w:start w:val="1"/>
      <w:numFmt w:val="bullet"/>
      <w:lvlText w:val=""/>
      <w:lvlJc w:val="left"/>
      <w:pPr>
        <w:tabs>
          <w:tab w:val="num" w:pos="720"/>
        </w:tabs>
        <w:ind w:left="720" w:hanging="360"/>
      </w:pPr>
      <w:rPr>
        <w:rFonts w:ascii="Wingdings 3" w:hAnsi="Wingdings 3" w:hint="default"/>
      </w:rPr>
    </w:lvl>
    <w:lvl w:ilvl="1" w:tplc="A7448290">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0">
    <w:nsid w:val="7AF67926"/>
    <w:multiLevelType w:val="hybridMultilevel"/>
    <w:tmpl w:val="CF1AD1B6"/>
    <w:lvl w:ilvl="0" w:tplc="AFB0820A">
      <w:start w:val="1"/>
      <w:numFmt w:val="bullet"/>
      <w:lvlText w:val=""/>
      <w:lvlJc w:val="left"/>
      <w:pPr>
        <w:ind w:left="720" w:hanging="360"/>
      </w:pPr>
      <w:rPr>
        <w:rFonts w:ascii="Symbol" w:hAnsi="Symbol" w:hint="default"/>
      </w:rPr>
    </w:lvl>
    <w:lvl w:ilvl="1" w:tplc="53C8BB4A">
      <w:start w:val="1"/>
      <w:numFmt w:val="bullet"/>
      <w:lvlText w:val="o"/>
      <w:lvlJc w:val="left"/>
      <w:pPr>
        <w:ind w:left="1440" w:hanging="360"/>
      </w:pPr>
      <w:rPr>
        <w:rFonts w:ascii="Courier New" w:hAnsi="Courier New" w:hint="default"/>
      </w:rPr>
    </w:lvl>
    <w:lvl w:ilvl="2" w:tplc="A424A112">
      <w:start w:val="1"/>
      <w:numFmt w:val="bullet"/>
      <w:lvlText w:val=""/>
      <w:lvlJc w:val="left"/>
      <w:pPr>
        <w:ind w:left="2160" w:hanging="360"/>
      </w:pPr>
      <w:rPr>
        <w:rFonts w:ascii="Wingdings" w:hAnsi="Wingdings" w:hint="default"/>
      </w:rPr>
    </w:lvl>
    <w:lvl w:ilvl="3" w:tplc="AEFEE800">
      <w:start w:val="1"/>
      <w:numFmt w:val="bullet"/>
      <w:lvlText w:val=""/>
      <w:lvlJc w:val="left"/>
      <w:pPr>
        <w:ind w:left="2880" w:hanging="360"/>
      </w:pPr>
      <w:rPr>
        <w:rFonts w:ascii="Symbol" w:hAnsi="Symbol" w:hint="default"/>
      </w:rPr>
    </w:lvl>
    <w:lvl w:ilvl="4" w:tplc="ED14C5A4">
      <w:start w:val="1"/>
      <w:numFmt w:val="bullet"/>
      <w:lvlText w:val="o"/>
      <w:lvlJc w:val="left"/>
      <w:pPr>
        <w:ind w:left="3600" w:hanging="360"/>
      </w:pPr>
      <w:rPr>
        <w:rFonts w:ascii="Courier New" w:hAnsi="Courier New" w:hint="default"/>
      </w:rPr>
    </w:lvl>
    <w:lvl w:ilvl="5" w:tplc="D0E80B80">
      <w:start w:val="1"/>
      <w:numFmt w:val="bullet"/>
      <w:lvlText w:val=""/>
      <w:lvlJc w:val="left"/>
      <w:pPr>
        <w:ind w:left="4320" w:hanging="360"/>
      </w:pPr>
      <w:rPr>
        <w:rFonts w:ascii="Wingdings" w:hAnsi="Wingdings" w:hint="default"/>
      </w:rPr>
    </w:lvl>
    <w:lvl w:ilvl="6" w:tplc="74905492">
      <w:start w:val="1"/>
      <w:numFmt w:val="bullet"/>
      <w:lvlText w:val=""/>
      <w:lvlJc w:val="left"/>
      <w:pPr>
        <w:ind w:left="5040" w:hanging="360"/>
      </w:pPr>
      <w:rPr>
        <w:rFonts w:ascii="Symbol" w:hAnsi="Symbol" w:hint="default"/>
      </w:rPr>
    </w:lvl>
    <w:lvl w:ilvl="7" w:tplc="E266FA96">
      <w:start w:val="1"/>
      <w:numFmt w:val="bullet"/>
      <w:lvlText w:val="o"/>
      <w:lvlJc w:val="left"/>
      <w:pPr>
        <w:ind w:left="5760" w:hanging="360"/>
      </w:pPr>
      <w:rPr>
        <w:rFonts w:ascii="Courier New" w:hAnsi="Courier New" w:hint="default"/>
      </w:rPr>
    </w:lvl>
    <w:lvl w:ilvl="8" w:tplc="D85824CA">
      <w:start w:val="1"/>
      <w:numFmt w:val="bullet"/>
      <w:lvlText w:val=""/>
      <w:lvlJc w:val="left"/>
      <w:pPr>
        <w:ind w:left="6480" w:hanging="360"/>
      </w:pPr>
      <w:rPr>
        <w:rFonts w:ascii="Wingdings" w:hAnsi="Wingdings" w:hint="default"/>
      </w:rPr>
    </w:lvl>
  </w:abstractNum>
  <w:abstractNum w:abstractNumId="111">
    <w:nsid w:val="7DD93A71"/>
    <w:multiLevelType w:val="hybridMultilevel"/>
    <w:tmpl w:val="DC4264BE"/>
    <w:lvl w:ilvl="0" w:tplc="0408000F">
      <w:start w:val="1"/>
      <w:numFmt w:val="bullet"/>
      <w:pStyle w:val="1stlevelBullet"/>
      <w:lvlText w:val=""/>
      <w:lvlJc w:val="left"/>
      <w:pPr>
        <w:tabs>
          <w:tab w:val="num" w:pos="720"/>
        </w:tabs>
        <w:ind w:left="720" w:hanging="360"/>
      </w:pPr>
      <w:rPr>
        <w:rFonts w:ascii="Wingdings" w:hAnsi="Wingdings" w:hint="default"/>
      </w:rPr>
    </w:lvl>
    <w:lvl w:ilvl="1" w:tplc="04080019">
      <w:start w:val="1"/>
      <w:numFmt w:val="bullet"/>
      <w:lvlText w:val=""/>
      <w:lvlJc w:val="left"/>
      <w:pPr>
        <w:tabs>
          <w:tab w:val="num" w:pos="1440"/>
        </w:tabs>
        <w:ind w:left="1440" w:hanging="360"/>
      </w:pPr>
      <w:rPr>
        <w:rFonts w:ascii="Wingdings" w:hAnsi="Wingdings"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12">
    <w:nsid w:val="7ECC3774"/>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13">
    <w:nsid w:val="7F175A05"/>
    <w:multiLevelType w:val="hybridMultilevel"/>
    <w:tmpl w:val="CB8C734E"/>
    <w:lvl w:ilvl="0" w:tplc="04080001">
      <w:start w:val="1"/>
      <w:numFmt w:val="decimal"/>
      <w:lvlText w:val="%1."/>
      <w:lvlJc w:val="left"/>
      <w:pPr>
        <w:tabs>
          <w:tab w:val="num" w:pos="360"/>
        </w:tabs>
        <w:ind w:left="360" w:hanging="360"/>
      </w:pPr>
      <w:rPr>
        <w:rFonts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num w:numId="1">
    <w:abstractNumId w:val="53"/>
  </w:num>
  <w:num w:numId="2">
    <w:abstractNumId w:val="68"/>
  </w:num>
  <w:num w:numId="3">
    <w:abstractNumId w:val="75"/>
  </w:num>
  <w:num w:numId="4">
    <w:abstractNumId w:val="58"/>
  </w:num>
  <w:num w:numId="5">
    <w:abstractNumId w:val="72"/>
  </w:num>
  <w:num w:numId="6">
    <w:abstractNumId w:val="70"/>
  </w:num>
  <w:num w:numId="7">
    <w:abstractNumId w:val="104"/>
  </w:num>
  <w:num w:numId="8">
    <w:abstractNumId w:val="65"/>
  </w:num>
  <w:num w:numId="9">
    <w:abstractNumId w:val="73"/>
  </w:num>
  <w:num w:numId="10">
    <w:abstractNumId w:val="87"/>
  </w:num>
  <w:num w:numId="11">
    <w:abstractNumId w:val="26"/>
  </w:num>
  <w:num w:numId="12">
    <w:abstractNumId w:val="36"/>
  </w:num>
  <w:num w:numId="13">
    <w:abstractNumId w:val="111"/>
  </w:num>
  <w:num w:numId="14">
    <w:abstractNumId w:val="25"/>
  </w:num>
  <w:num w:numId="15">
    <w:abstractNumId w:val="94"/>
  </w:num>
  <w:num w:numId="16">
    <w:abstractNumId w:val="32"/>
  </w:num>
  <w:num w:numId="17">
    <w:abstractNumId w:val="27"/>
  </w:num>
  <w:num w:numId="18">
    <w:abstractNumId w:val="20"/>
  </w:num>
  <w:num w:numId="19">
    <w:abstractNumId w:val="1"/>
  </w:num>
  <w:num w:numId="20">
    <w:abstractNumId w:val="0"/>
  </w:num>
  <w:num w:numId="21">
    <w:abstractNumId w:val="2"/>
  </w:num>
  <w:num w:numId="22">
    <w:abstractNumId w:val="38"/>
    <w:lvlOverride w:ilvl="0">
      <w:lvl w:ilvl="0">
        <w:start w:val="1"/>
        <w:numFmt w:val="none"/>
        <w:pStyle w:val="10"/>
        <w:lvlText w:val="Γ."/>
        <w:lvlJc w:val="left"/>
        <w:pPr>
          <w:tabs>
            <w:tab w:val="num" w:pos="1418"/>
          </w:tabs>
          <w:ind w:left="2212" w:hanging="794"/>
        </w:pPr>
        <w:rPr>
          <w:rFonts w:asciiTheme="minorHAnsi" w:hAnsiTheme="minorHAnsi" w:cstheme="minorHAnsi" w:hint="default"/>
          <w:b/>
          <w:i w:val="0"/>
          <w:sz w:val="22"/>
          <w:szCs w:val="22"/>
        </w:rPr>
      </w:lvl>
    </w:lvlOverride>
    <w:lvlOverride w:ilvl="1">
      <w:lvl w:ilvl="1">
        <w:start w:val="1"/>
        <w:numFmt w:val="decimal"/>
        <w:pStyle w:val="2"/>
        <w:lvlText w:val="%1.%2"/>
        <w:lvlJc w:val="left"/>
        <w:pPr>
          <w:tabs>
            <w:tab w:val="num" w:pos="2498"/>
          </w:tabs>
          <w:ind w:left="1983" w:hanging="565"/>
        </w:pPr>
        <w:rPr>
          <w:rFonts w:ascii="Tahoma" w:hAnsi="Tahoma" w:hint="default"/>
          <w:b/>
          <w:i w:val="0"/>
          <w:sz w:val="24"/>
          <w:szCs w:val="24"/>
        </w:rPr>
      </w:lvl>
    </w:lvlOverride>
    <w:lvlOverride w:ilvl="2">
      <w:lvl w:ilvl="2">
        <w:start w:val="1"/>
        <w:numFmt w:val="decimal"/>
        <w:pStyle w:val="30"/>
        <w:lvlText w:val="%1.%2.%3"/>
        <w:lvlJc w:val="left"/>
        <w:pPr>
          <w:tabs>
            <w:tab w:val="num" w:pos="2498"/>
          </w:tabs>
          <w:ind w:left="2138" w:hanging="720"/>
        </w:pPr>
        <w:rPr>
          <w:rFonts w:ascii="Tahoma" w:hAnsi="Tahoma" w:hint="default"/>
          <w:b/>
          <w:i w:val="0"/>
          <w:sz w:val="24"/>
          <w:szCs w:val="24"/>
        </w:rPr>
      </w:lvl>
    </w:lvlOverride>
    <w:lvlOverride w:ilvl="3">
      <w:lvl w:ilvl="3">
        <w:start w:val="1"/>
        <w:numFmt w:val="decimal"/>
        <w:pStyle w:val="40"/>
        <w:lvlText w:val="%1.%2.%3.%4"/>
        <w:lvlJc w:val="left"/>
        <w:pPr>
          <w:tabs>
            <w:tab w:val="num" w:pos="3240"/>
          </w:tabs>
          <w:ind w:left="2664" w:hanging="864"/>
        </w:pPr>
        <w:rPr>
          <w:rFonts w:ascii="Tahoma" w:hAnsi="Tahoma" w:hint="default"/>
          <w:b/>
          <w:i w:val="0"/>
          <w:sz w:val="24"/>
          <w:szCs w:val="24"/>
        </w:rPr>
      </w:lvl>
    </w:lvlOverride>
    <w:lvlOverride w:ilvl="4">
      <w:lvl w:ilvl="4">
        <w:start w:val="1"/>
        <w:numFmt w:val="decimal"/>
        <w:pStyle w:val="5"/>
        <w:lvlText w:val="%1.%2.%3.%4.%5"/>
        <w:lvlJc w:val="left"/>
        <w:pPr>
          <w:tabs>
            <w:tab w:val="num" w:pos="3218"/>
          </w:tabs>
          <w:ind w:left="2426" w:hanging="1008"/>
        </w:pPr>
        <w:rPr>
          <w:rFonts w:ascii="Tahoma" w:hAnsi="Tahoma" w:hint="default"/>
        </w:rPr>
      </w:lvl>
    </w:lvlOverride>
    <w:lvlOverride w:ilvl="5">
      <w:lvl w:ilvl="5">
        <w:start w:val="1"/>
        <w:numFmt w:val="decimal"/>
        <w:pStyle w:val="6"/>
        <w:lvlText w:val="%1.%2.%3.%4.%5.%6"/>
        <w:lvlJc w:val="left"/>
        <w:pPr>
          <w:tabs>
            <w:tab w:val="num" w:pos="2552"/>
          </w:tabs>
          <w:ind w:left="2552" w:hanging="1134"/>
        </w:pPr>
        <w:rPr>
          <w:rFonts w:ascii="Tahoma" w:hAnsi="Tahoma" w:hint="default"/>
          <w:b/>
          <w:i w:val="0"/>
          <w:sz w:val="20"/>
          <w:szCs w:val="20"/>
        </w:rPr>
      </w:lvl>
    </w:lvlOverride>
    <w:lvlOverride w:ilvl="6">
      <w:lvl w:ilvl="6">
        <w:start w:val="1"/>
        <w:numFmt w:val="decimal"/>
        <w:pStyle w:val="7"/>
        <w:lvlText w:val="%1.%2.%3.%4.%5.%6.%7"/>
        <w:lvlJc w:val="left"/>
        <w:pPr>
          <w:tabs>
            <w:tab w:val="num" w:pos="2714"/>
          </w:tabs>
          <w:ind w:left="2714" w:hanging="1296"/>
        </w:pPr>
        <w:rPr>
          <w:rFonts w:ascii="Tahoma" w:hAnsi="Tahoma" w:hint="default"/>
          <w:b w:val="0"/>
          <w:i w:val="0"/>
          <w:sz w:val="18"/>
          <w:szCs w:val="18"/>
        </w:rPr>
      </w:lvl>
    </w:lvlOverride>
    <w:lvlOverride w:ilvl="7">
      <w:lvl w:ilvl="7">
        <w:start w:val="1"/>
        <w:numFmt w:val="decimal"/>
        <w:pStyle w:val="8"/>
        <w:lvlText w:val="%1.%2.%3.%4.%5.%6.%7.%8"/>
        <w:lvlJc w:val="left"/>
        <w:pPr>
          <w:tabs>
            <w:tab w:val="num" w:pos="2858"/>
          </w:tabs>
          <w:ind w:left="2858" w:hanging="1440"/>
        </w:pPr>
        <w:rPr>
          <w:rFonts w:ascii="Tahoma" w:hAnsi="Tahoma" w:hint="default"/>
          <w:b w:val="0"/>
          <w:i w:val="0"/>
          <w:sz w:val="18"/>
          <w:szCs w:val="18"/>
        </w:rPr>
      </w:lvl>
    </w:lvlOverride>
    <w:lvlOverride w:ilvl="8">
      <w:lvl w:ilvl="8">
        <w:start w:val="1"/>
        <w:numFmt w:val="decimal"/>
        <w:pStyle w:val="9"/>
        <w:lvlText w:val="%1.%2.%3.%4.%5.%6.%7.%8.%9"/>
        <w:lvlJc w:val="left"/>
        <w:pPr>
          <w:tabs>
            <w:tab w:val="num" w:pos="3002"/>
          </w:tabs>
          <w:ind w:left="3002" w:hanging="1584"/>
        </w:pPr>
        <w:rPr>
          <w:rFonts w:hint="default"/>
        </w:rPr>
      </w:lvl>
    </w:lvlOverride>
  </w:num>
  <w:num w:numId="23">
    <w:abstractNumId w:val="38"/>
  </w:num>
  <w:num w:numId="24">
    <w:abstractNumId w:val="42"/>
  </w:num>
  <w:num w:numId="25">
    <w:abstractNumId w:val="79"/>
  </w:num>
  <w:num w:numId="26">
    <w:abstractNumId w:val="109"/>
  </w:num>
  <w:num w:numId="27">
    <w:abstractNumId w:val="78"/>
  </w:num>
  <w:num w:numId="28">
    <w:abstractNumId w:val="66"/>
  </w:num>
  <w:num w:numId="29">
    <w:abstractNumId w:val="54"/>
  </w:num>
  <w:num w:numId="30">
    <w:abstractNumId w:val="89"/>
  </w:num>
  <w:num w:numId="31">
    <w:abstractNumId w:val="57"/>
  </w:num>
  <w:num w:numId="32">
    <w:abstractNumId w:val="96"/>
  </w:num>
  <w:num w:numId="33">
    <w:abstractNumId w:val="40"/>
  </w:num>
  <w:num w:numId="34">
    <w:abstractNumId w:val="100"/>
  </w:num>
  <w:num w:numId="35">
    <w:abstractNumId w:val="59"/>
  </w:num>
  <w:num w:numId="36">
    <w:abstractNumId w:val="61"/>
  </w:num>
  <w:num w:numId="37">
    <w:abstractNumId w:val="22"/>
  </w:num>
  <w:num w:numId="38">
    <w:abstractNumId w:val="23"/>
  </w:num>
  <w:num w:numId="39">
    <w:abstractNumId w:val="102"/>
  </w:num>
  <w:num w:numId="40">
    <w:abstractNumId w:val="82"/>
  </w:num>
  <w:num w:numId="41">
    <w:abstractNumId w:val="28"/>
  </w:num>
  <w:num w:numId="42">
    <w:abstractNumId w:val="30"/>
  </w:num>
  <w:num w:numId="43">
    <w:abstractNumId w:val="34"/>
  </w:num>
  <w:num w:numId="44">
    <w:abstractNumId w:val="19"/>
  </w:num>
  <w:num w:numId="45">
    <w:abstractNumId w:val="90"/>
  </w:num>
  <w:num w:numId="46">
    <w:abstractNumId w:val="44"/>
  </w:num>
  <w:num w:numId="47">
    <w:abstractNumId w:val="91"/>
  </w:num>
  <w:num w:numId="48">
    <w:abstractNumId w:val="93"/>
  </w:num>
  <w:num w:numId="49">
    <w:abstractNumId w:val="113"/>
  </w:num>
  <w:num w:numId="50">
    <w:abstractNumId w:val="46"/>
  </w:num>
  <w:num w:numId="51">
    <w:abstractNumId w:val="18"/>
  </w:num>
  <w:num w:numId="52">
    <w:abstractNumId w:val="107"/>
  </w:num>
  <w:num w:numId="53">
    <w:abstractNumId w:val="74"/>
  </w:num>
  <w:num w:numId="54">
    <w:abstractNumId w:val="92"/>
  </w:num>
  <w:num w:numId="55">
    <w:abstractNumId w:val="108"/>
  </w:num>
  <w:num w:numId="56">
    <w:abstractNumId w:val="80"/>
  </w:num>
  <w:num w:numId="57">
    <w:abstractNumId w:val="97"/>
  </w:num>
  <w:num w:numId="58">
    <w:abstractNumId w:val="112"/>
  </w:num>
  <w:num w:numId="59">
    <w:abstractNumId w:val="33"/>
  </w:num>
  <w:num w:numId="60">
    <w:abstractNumId w:val="49"/>
  </w:num>
  <w:num w:numId="61">
    <w:abstractNumId w:val="35"/>
  </w:num>
  <w:num w:numId="62">
    <w:abstractNumId w:val="29"/>
  </w:num>
  <w:num w:numId="63">
    <w:abstractNumId w:val="81"/>
  </w:num>
  <w:num w:numId="64">
    <w:abstractNumId w:val="98"/>
  </w:num>
  <w:num w:numId="65">
    <w:abstractNumId w:val="86"/>
  </w:num>
  <w:num w:numId="66">
    <w:abstractNumId w:val="48"/>
  </w:num>
  <w:num w:numId="67">
    <w:abstractNumId w:val="60"/>
  </w:num>
  <w:num w:numId="68">
    <w:abstractNumId w:val="69"/>
  </w:num>
  <w:num w:numId="69">
    <w:abstractNumId w:val="47"/>
  </w:num>
  <w:num w:numId="70">
    <w:abstractNumId w:val="77"/>
  </w:num>
  <w:num w:numId="71">
    <w:abstractNumId w:val="84"/>
  </w:num>
  <w:num w:numId="72">
    <w:abstractNumId w:val="105"/>
  </w:num>
  <w:num w:numId="73">
    <w:abstractNumId w:val="50"/>
  </w:num>
  <w:num w:numId="74">
    <w:abstractNumId w:val="63"/>
  </w:num>
  <w:num w:numId="75">
    <w:abstractNumId w:val="56"/>
  </w:num>
  <w:num w:numId="76">
    <w:abstractNumId w:val="110"/>
  </w:num>
  <w:num w:numId="77">
    <w:abstractNumId w:val="37"/>
  </w:num>
  <w:num w:numId="78">
    <w:abstractNumId w:val="43"/>
  </w:num>
  <w:num w:numId="79">
    <w:abstractNumId w:val="31"/>
  </w:num>
  <w:num w:numId="80">
    <w:abstractNumId w:val="99"/>
  </w:num>
  <w:num w:numId="81">
    <w:abstractNumId w:val="21"/>
  </w:num>
  <w:num w:numId="82">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num>
  <w:num w:numId="84">
    <w:abstractNumId w:val="45"/>
  </w:num>
  <w:num w:numId="85">
    <w:abstractNumId w:val="85"/>
  </w:num>
  <w:num w:numId="86">
    <w:abstractNumId w:val="52"/>
  </w:num>
  <w:num w:numId="87">
    <w:abstractNumId w:val="88"/>
  </w:num>
  <w:num w:numId="88">
    <w:abstractNumId w:val="83"/>
  </w:num>
  <w:num w:numId="89">
    <w:abstractNumId w:val="95"/>
  </w:num>
  <w:num w:numId="90">
    <w:abstractNumId w:val="16"/>
  </w:num>
  <w:num w:numId="91">
    <w:abstractNumId w:val="103"/>
  </w:num>
  <w:num w:numId="92">
    <w:abstractNumId w:val="41"/>
  </w:num>
  <w:num w:numId="93">
    <w:abstractNumId w:val="51"/>
  </w:num>
  <w:num w:numId="94">
    <w:abstractNumId w:val="55"/>
  </w:num>
  <w:num w:numId="95">
    <w:abstractNumId w:val="76"/>
  </w:num>
  <w:num w:numId="96">
    <w:abstractNumId w:val="106"/>
  </w:num>
  <w:num w:numId="97">
    <w:abstractNumId w:val="24"/>
  </w:num>
  <w:num w:numId="98">
    <w:abstractNumId w:val="101"/>
  </w:num>
  <w:num w:numId="99">
    <w:abstractNumId w:val="62"/>
  </w:num>
  <w:num w:numId="100">
    <w:abstractNumId w:val="64"/>
  </w:num>
  <w:num w:numId="101">
    <w:abstractNumId w:val="67"/>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proofState w:spelling="clean"/>
  <w:stylePaneFormatFilter w:val="3F01"/>
  <w:defaultTabStop w:val="720"/>
  <w:drawingGridHorizontalSpacing w:val="110"/>
  <w:displayHorizontalDrawingGridEvery w:val="2"/>
  <w:noPunctuationKerning/>
  <w:characterSpacingControl w:val="doNotCompress"/>
  <w:hdrShapeDefaults>
    <o:shapedefaults v:ext="edit" spidmax="135170"/>
  </w:hdrShapeDefaults>
  <w:footnotePr>
    <w:footnote w:id="-1"/>
    <w:footnote w:id="0"/>
  </w:footnotePr>
  <w:endnotePr>
    <w:endnote w:id="-1"/>
    <w:endnote w:id="0"/>
  </w:endnotePr>
  <w:compat/>
  <w:rsids>
    <w:rsidRoot w:val="00ED0620"/>
    <w:rsid w:val="0000132C"/>
    <w:rsid w:val="00002AAF"/>
    <w:rsid w:val="0000545E"/>
    <w:rsid w:val="00006304"/>
    <w:rsid w:val="00010E72"/>
    <w:rsid w:val="00011681"/>
    <w:rsid w:val="00013641"/>
    <w:rsid w:val="0001450C"/>
    <w:rsid w:val="000200E2"/>
    <w:rsid w:val="00021593"/>
    <w:rsid w:val="00021908"/>
    <w:rsid w:val="00022AC5"/>
    <w:rsid w:val="00023F53"/>
    <w:rsid w:val="00024A05"/>
    <w:rsid w:val="00026490"/>
    <w:rsid w:val="00027D6A"/>
    <w:rsid w:val="00031851"/>
    <w:rsid w:val="00032A33"/>
    <w:rsid w:val="00033B9D"/>
    <w:rsid w:val="00034344"/>
    <w:rsid w:val="00035A16"/>
    <w:rsid w:val="000404D7"/>
    <w:rsid w:val="00041332"/>
    <w:rsid w:val="00041470"/>
    <w:rsid w:val="000414E6"/>
    <w:rsid w:val="00045568"/>
    <w:rsid w:val="000461EA"/>
    <w:rsid w:val="000468C5"/>
    <w:rsid w:val="000478C8"/>
    <w:rsid w:val="000505C4"/>
    <w:rsid w:val="00053305"/>
    <w:rsid w:val="00055FFF"/>
    <w:rsid w:val="00057191"/>
    <w:rsid w:val="0005780D"/>
    <w:rsid w:val="00060BDE"/>
    <w:rsid w:val="00061FE5"/>
    <w:rsid w:val="0006275E"/>
    <w:rsid w:val="00062A37"/>
    <w:rsid w:val="00066195"/>
    <w:rsid w:val="0006673B"/>
    <w:rsid w:val="000676AE"/>
    <w:rsid w:val="00070223"/>
    <w:rsid w:val="000706AA"/>
    <w:rsid w:val="00070860"/>
    <w:rsid w:val="00071F10"/>
    <w:rsid w:val="00075B18"/>
    <w:rsid w:val="00082BC5"/>
    <w:rsid w:val="0008686E"/>
    <w:rsid w:val="00087743"/>
    <w:rsid w:val="000877CA"/>
    <w:rsid w:val="00087F2A"/>
    <w:rsid w:val="00090CD4"/>
    <w:rsid w:val="00091799"/>
    <w:rsid w:val="0009522B"/>
    <w:rsid w:val="00095B8A"/>
    <w:rsid w:val="00095EF6"/>
    <w:rsid w:val="0009693D"/>
    <w:rsid w:val="00097AED"/>
    <w:rsid w:val="000B1BC9"/>
    <w:rsid w:val="000B4923"/>
    <w:rsid w:val="000B4DDE"/>
    <w:rsid w:val="000B6B99"/>
    <w:rsid w:val="000B7487"/>
    <w:rsid w:val="000B779C"/>
    <w:rsid w:val="000B780A"/>
    <w:rsid w:val="000B7886"/>
    <w:rsid w:val="000B7FC1"/>
    <w:rsid w:val="000C00EA"/>
    <w:rsid w:val="000C5C4E"/>
    <w:rsid w:val="000C6D96"/>
    <w:rsid w:val="000C7982"/>
    <w:rsid w:val="000D0A7C"/>
    <w:rsid w:val="000D1B3B"/>
    <w:rsid w:val="000D2701"/>
    <w:rsid w:val="000D2CBA"/>
    <w:rsid w:val="000D2D16"/>
    <w:rsid w:val="000D3280"/>
    <w:rsid w:val="000E3D36"/>
    <w:rsid w:val="000E502C"/>
    <w:rsid w:val="000F0C47"/>
    <w:rsid w:val="000F153F"/>
    <w:rsid w:val="000F1964"/>
    <w:rsid w:val="000F19ED"/>
    <w:rsid w:val="000F20C8"/>
    <w:rsid w:val="000F3B27"/>
    <w:rsid w:val="000F66DE"/>
    <w:rsid w:val="001006C3"/>
    <w:rsid w:val="001033C7"/>
    <w:rsid w:val="001035C5"/>
    <w:rsid w:val="00104852"/>
    <w:rsid w:val="00105E6D"/>
    <w:rsid w:val="001102AB"/>
    <w:rsid w:val="001110AE"/>
    <w:rsid w:val="00111C90"/>
    <w:rsid w:val="00111D0E"/>
    <w:rsid w:val="00112FB9"/>
    <w:rsid w:val="001130BD"/>
    <w:rsid w:val="0011361E"/>
    <w:rsid w:val="001139FC"/>
    <w:rsid w:val="00115E17"/>
    <w:rsid w:val="00121BBD"/>
    <w:rsid w:val="00125492"/>
    <w:rsid w:val="001254F9"/>
    <w:rsid w:val="001261D1"/>
    <w:rsid w:val="00127740"/>
    <w:rsid w:val="001302F8"/>
    <w:rsid w:val="00130684"/>
    <w:rsid w:val="0013091C"/>
    <w:rsid w:val="0013178F"/>
    <w:rsid w:val="00133E68"/>
    <w:rsid w:val="001343CC"/>
    <w:rsid w:val="00135B51"/>
    <w:rsid w:val="00136545"/>
    <w:rsid w:val="00140715"/>
    <w:rsid w:val="001408DD"/>
    <w:rsid w:val="00145319"/>
    <w:rsid w:val="0014547C"/>
    <w:rsid w:val="00147B9B"/>
    <w:rsid w:val="001517E0"/>
    <w:rsid w:val="00152099"/>
    <w:rsid w:val="0015298D"/>
    <w:rsid w:val="001536AF"/>
    <w:rsid w:val="00154D4E"/>
    <w:rsid w:val="00156E23"/>
    <w:rsid w:val="0015754E"/>
    <w:rsid w:val="00163BC9"/>
    <w:rsid w:val="00165D3D"/>
    <w:rsid w:val="00165FE2"/>
    <w:rsid w:val="00167E04"/>
    <w:rsid w:val="00167F71"/>
    <w:rsid w:val="00177523"/>
    <w:rsid w:val="00180F3D"/>
    <w:rsid w:val="00180F64"/>
    <w:rsid w:val="00181147"/>
    <w:rsid w:val="00183305"/>
    <w:rsid w:val="0019031E"/>
    <w:rsid w:val="00190E40"/>
    <w:rsid w:val="001935C9"/>
    <w:rsid w:val="001937E5"/>
    <w:rsid w:val="00195E6D"/>
    <w:rsid w:val="001A11F8"/>
    <w:rsid w:val="001A24C0"/>
    <w:rsid w:val="001A3C2A"/>
    <w:rsid w:val="001A3C87"/>
    <w:rsid w:val="001A5815"/>
    <w:rsid w:val="001A7BBD"/>
    <w:rsid w:val="001B2D30"/>
    <w:rsid w:val="001B399F"/>
    <w:rsid w:val="001B642E"/>
    <w:rsid w:val="001B662E"/>
    <w:rsid w:val="001B6BDF"/>
    <w:rsid w:val="001C0E5C"/>
    <w:rsid w:val="001C315D"/>
    <w:rsid w:val="001C4910"/>
    <w:rsid w:val="001D04A3"/>
    <w:rsid w:val="001D0F0F"/>
    <w:rsid w:val="001D129B"/>
    <w:rsid w:val="001D2477"/>
    <w:rsid w:val="001D2CDB"/>
    <w:rsid w:val="001D63C5"/>
    <w:rsid w:val="001D67F8"/>
    <w:rsid w:val="001D6D78"/>
    <w:rsid w:val="001E15A4"/>
    <w:rsid w:val="001E1AB8"/>
    <w:rsid w:val="001E3FF6"/>
    <w:rsid w:val="001E557C"/>
    <w:rsid w:val="001F06BC"/>
    <w:rsid w:val="001F36C7"/>
    <w:rsid w:val="001F4440"/>
    <w:rsid w:val="001F5CD6"/>
    <w:rsid w:val="001F6036"/>
    <w:rsid w:val="00204263"/>
    <w:rsid w:val="00205C5A"/>
    <w:rsid w:val="00206993"/>
    <w:rsid w:val="00213C7A"/>
    <w:rsid w:val="002154D7"/>
    <w:rsid w:val="002160FD"/>
    <w:rsid w:val="00216376"/>
    <w:rsid w:val="00217159"/>
    <w:rsid w:val="002200F4"/>
    <w:rsid w:val="00220441"/>
    <w:rsid w:val="00220AD9"/>
    <w:rsid w:val="00220D65"/>
    <w:rsid w:val="002219F6"/>
    <w:rsid w:val="00222E24"/>
    <w:rsid w:val="00223536"/>
    <w:rsid w:val="00230069"/>
    <w:rsid w:val="002317BB"/>
    <w:rsid w:val="0023252A"/>
    <w:rsid w:val="00233B92"/>
    <w:rsid w:val="0023777D"/>
    <w:rsid w:val="00240605"/>
    <w:rsid w:val="0024318F"/>
    <w:rsid w:val="0024320F"/>
    <w:rsid w:val="00245DDE"/>
    <w:rsid w:val="00247413"/>
    <w:rsid w:val="00251566"/>
    <w:rsid w:val="00252BD1"/>
    <w:rsid w:val="0025677F"/>
    <w:rsid w:val="00261869"/>
    <w:rsid w:val="00262291"/>
    <w:rsid w:val="00265507"/>
    <w:rsid w:val="0026571A"/>
    <w:rsid w:val="002666CB"/>
    <w:rsid w:val="00267234"/>
    <w:rsid w:val="002716C1"/>
    <w:rsid w:val="00271F06"/>
    <w:rsid w:val="0027247B"/>
    <w:rsid w:val="00274DC0"/>
    <w:rsid w:val="0027589A"/>
    <w:rsid w:val="00282E4D"/>
    <w:rsid w:val="00286BD9"/>
    <w:rsid w:val="00287F7C"/>
    <w:rsid w:val="00293D21"/>
    <w:rsid w:val="00294F05"/>
    <w:rsid w:val="002959B6"/>
    <w:rsid w:val="00297666"/>
    <w:rsid w:val="002A0098"/>
    <w:rsid w:val="002A7640"/>
    <w:rsid w:val="002B1559"/>
    <w:rsid w:val="002B1A27"/>
    <w:rsid w:val="002B2497"/>
    <w:rsid w:val="002B2E71"/>
    <w:rsid w:val="002B2F78"/>
    <w:rsid w:val="002B477B"/>
    <w:rsid w:val="002B55AC"/>
    <w:rsid w:val="002B5956"/>
    <w:rsid w:val="002B629E"/>
    <w:rsid w:val="002B727F"/>
    <w:rsid w:val="002C00A2"/>
    <w:rsid w:val="002C2967"/>
    <w:rsid w:val="002C477D"/>
    <w:rsid w:val="002C579F"/>
    <w:rsid w:val="002C5C3A"/>
    <w:rsid w:val="002D09B1"/>
    <w:rsid w:val="002D0FB1"/>
    <w:rsid w:val="002D1B68"/>
    <w:rsid w:val="002D2F03"/>
    <w:rsid w:val="002D4127"/>
    <w:rsid w:val="002D42FE"/>
    <w:rsid w:val="002D696E"/>
    <w:rsid w:val="002D7047"/>
    <w:rsid w:val="002D76EA"/>
    <w:rsid w:val="002E18EF"/>
    <w:rsid w:val="002E2E84"/>
    <w:rsid w:val="002E3442"/>
    <w:rsid w:val="002E34B8"/>
    <w:rsid w:val="002E490A"/>
    <w:rsid w:val="002E5DD6"/>
    <w:rsid w:val="002F11FF"/>
    <w:rsid w:val="002F1876"/>
    <w:rsid w:val="002F4367"/>
    <w:rsid w:val="002F6B23"/>
    <w:rsid w:val="002F6EE2"/>
    <w:rsid w:val="00301140"/>
    <w:rsid w:val="00301684"/>
    <w:rsid w:val="00302621"/>
    <w:rsid w:val="00302E0E"/>
    <w:rsid w:val="0030330D"/>
    <w:rsid w:val="00303FF2"/>
    <w:rsid w:val="0030447E"/>
    <w:rsid w:val="00305594"/>
    <w:rsid w:val="00306748"/>
    <w:rsid w:val="003067D2"/>
    <w:rsid w:val="003102E0"/>
    <w:rsid w:val="00310306"/>
    <w:rsid w:val="00311019"/>
    <w:rsid w:val="00312BA3"/>
    <w:rsid w:val="00315F5D"/>
    <w:rsid w:val="00316274"/>
    <w:rsid w:val="00316A5C"/>
    <w:rsid w:val="003213AC"/>
    <w:rsid w:val="00322030"/>
    <w:rsid w:val="003228D2"/>
    <w:rsid w:val="00322F7B"/>
    <w:rsid w:val="0032590D"/>
    <w:rsid w:val="0032758E"/>
    <w:rsid w:val="00327E29"/>
    <w:rsid w:val="00327FBD"/>
    <w:rsid w:val="003330DB"/>
    <w:rsid w:val="00333276"/>
    <w:rsid w:val="00334635"/>
    <w:rsid w:val="00341848"/>
    <w:rsid w:val="00342D57"/>
    <w:rsid w:val="003432A6"/>
    <w:rsid w:val="003439BF"/>
    <w:rsid w:val="00345602"/>
    <w:rsid w:val="00345C9C"/>
    <w:rsid w:val="00346802"/>
    <w:rsid w:val="00350C51"/>
    <w:rsid w:val="0035249D"/>
    <w:rsid w:val="003549AB"/>
    <w:rsid w:val="00355103"/>
    <w:rsid w:val="00355495"/>
    <w:rsid w:val="00356928"/>
    <w:rsid w:val="00356A02"/>
    <w:rsid w:val="00360CD8"/>
    <w:rsid w:val="00361EA4"/>
    <w:rsid w:val="00362206"/>
    <w:rsid w:val="0036343B"/>
    <w:rsid w:val="00364951"/>
    <w:rsid w:val="0036595D"/>
    <w:rsid w:val="00365B33"/>
    <w:rsid w:val="00366A8B"/>
    <w:rsid w:val="00367BBD"/>
    <w:rsid w:val="00371AAF"/>
    <w:rsid w:val="00371DA9"/>
    <w:rsid w:val="00371F24"/>
    <w:rsid w:val="00373122"/>
    <w:rsid w:val="00375398"/>
    <w:rsid w:val="00381941"/>
    <w:rsid w:val="00384D02"/>
    <w:rsid w:val="003852D4"/>
    <w:rsid w:val="0038708D"/>
    <w:rsid w:val="00390C3A"/>
    <w:rsid w:val="003919C9"/>
    <w:rsid w:val="003956AC"/>
    <w:rsid w:val="0039573F"/>
    <w:rsid w:val="0039742B"/>
    <w:rsid w:val="003A2443"/>
    <w:rsid w:val="003A34BC"/>
    <w:rsid w:val="003A3D76"/>
    <w:rsid w:val="003A3F2D"/>
    <w:rsid w:val="003A3F2E"/>
    <w:rsid w:val="003A3FE4"/>
    <w:rsid w:val="003A4863"/>
    <w:rsid w:val="003A53FC"/>
    <w:rsid w:val="003A7D83"/>
    <w:rsid w:val="003B0349"/>
    <w:rsid w:val="003B12AA"/>
    <w:rsid w:val="003B4ED7"/>
    <w:rsid w:val="003C0A20"/>
    <w:rsid w:val="003C1A20"/>
    <w:rsid w:val="003C1BFF"/>
    <w:rsid w:val="003C20AB"/>
    <w:rsid w:val="003C265C"/>
    <w:rsid w:val="003C5507"/>
    <w:rsid w:val="003C5722"/>
    <w:rsid w:val="003C79EA"/>
    <w:rsid w:val="003D04E7"/>
    <w:rsid w:val="003D1F06"/>
    <w:rsid w:val="003D2E78"/>
    <w:rsid w:val="003D6777"/>
    <w:rsid w:val="003E0657"/>
    <w:rsid w:val="003E132A"/>
    <w:rsid w:val="003E2065"/>
    <w:rsid w:val="003E24D0"/>
    <w:rsid w:val="003E51AC"/>
    <w:rsid w:val="003E5547"/>
    <w:rsid w:val="003F42B1"/>
    <w:rsid w:val="003F4652"/>
    <w:rsid w:val="003F5BF6"/>
    <w:rsid w:val="003F5F35"/>
    <w:rsid w:val="003F6ABF"/>
    <w:rsid w:val="003F77EF"/>
    <w:rsid w:val="0040119D"/>
    <w:rsid w:val="00401626"/>
    <w:rsid w:val="00402357"/>
    <w:rsid w:val="0040457E"/>
    <w:rsid w:val="004058AA"/>
    <w:rsid w:val="00406E67"/>
    <w:rsid w:val="00406FBB"/>
    <w:rsid w:val="004111D8"/>
    <w:rsid w:val="004155F4"/>
    <w:rsid w:val="00421792"/>
    <w:rsid w:val="0042221D"/>
    <w:rsid w:val="00424CBE"/>
    <w:rsid w:val="00425008"/>
    <w:rsid w:val="00427BD0"/>
    <w:rsid w:val="00431144"/>
    <w:rsid w:val="0043134B"/>
    <w:rsid w:val="00432C55"/>
    <w:rsid w:val="00433FAC"/>
    <w:rsid w:val="00434332"/>
    <w:rsid w:val="004353D0"/>
    <w:rsid w:val="0043637D"/>
    <w:rsid w:val="004365E2"/>
    <w:rsid w:val="0043695B"/>
    <w:rsid w:val="00440139"/>
    <w:rsid w:val="00440D32"/>
    <w:rsid w:val="0044186A"/>
    <w:rsid w:val="004421B5"/>
    <w:rsid w:val="00443429"/>
    <w:rsid w:val="0044497D"/>
    <w:rsid w:val="00445D7D"/>
    <w:rsid w:val="00453F1F"/>
    <w:rsid w:val="00454083"/>
    <w:rsid w:val="004563B6"/>
    <w:rsid w:val="00456688"/>
    <w:rsid w:val="00456A74"/>
    <w:rsid w:val="00457C78"/>
    <w:rsid w:val="00460993"/>
    <w:rsid w:val="0046124C"/>
    <w:rsid w:val="00461319"/>
    <w:rsid w:val="004622A6"/>
    <w:rsid w:val="00462C8A"/>
    <w:rsid w:val="00463F8D"/>
    <w:rsid w:val="00464761"/>
    <w:rsid w:val="00464792"/>
    <w:rsid w:val="00464BB9"/>
    <w:rsid w:val="0046576D"/>
    <w:rsid w:val="00467473"/>
    <w:rsid w:val="00467924"/>
    <w:rsid w:val="00467A4A"/>
    <w:rsid w:val="00471A36"/>
    <w:rsid w:val="00471E3A"/>
    <w:rsid w:val="004720D3"/>
    <w:rsid w:val="00472C14"/>
    <w:rsid w:val="0047456E"/>
    <w:rsid w:val="004749C0"/>
    <w:rsid w:val="004752DB"/>
    <w:rsid w:val="004757D6"/>
    <w:rsid w:val="0047636C"/>
    <w:rsid w:val="00477A91"/>
    <w:rsid w:val="00480118"/>
    <w:rsid w:val="0048021C"/>
    <w:rsid w:val="00480657"/>
    <w:rsid w:val="00482423"/>
    <w:rsid w:val="00482F49"/>
    <w:rsid w:val="004841D8"/>
    <w:rsid w:val="004843EA"/>
    <w:rsid w:val="004848E1"/>
    <w:rsid w:val="00484E7B"/>
    <w:rsid w:val="00486A84"/>
    <w:rsid w:val="00487DAE"/>
    <w:rsid w:val="00492848"/>
    <w:rsid w:val="0049529F"/>
    <w:rsid w:val="0049580F"/>
    <w:rsid w:val="00495FF9"/>
    <w:rsid w:val="004A0A07"/>
    <w:rsid w:val="004A0CB6"/>
    <w:rsid w:val="004A3237"/>
    <w:rsid w:val="004A354B"/>
    <w:rsid w:val="004A424F"/>
    <w:rsid w:val="004A5B3B"/>
    <w:rsid w:val="004A7980"/>
    <w:rsid w:val="004B1819"/>
    <w:rsid w:val="004B7DD0"/>
    <w:rsid w:val="004C15D4"/>
    <w:rsid w:val="004C232B"/>
    <w:rsid w:val="004C4133"/>
    <w:rsid w:val="004C4F7B"/>
    <w:rsid w:val="004C6D6D"/>
    <w:rsid w:val="004D0B8A"/>
    <w:rsid w:val="004D0D02"/>
    <w:rsid w:val="004D33C4"/>
    <w:rsid w:val="004D3E64"/>
    <w:rsid w:val="004E014E"/>
    <w:rsid w:val="004E1257"/>
    <w:rsid w:val="004E6995"/>
    <w:rsid w:val="004E7506"/>
    <w:rsid w:val="004F0429"/>
    <w:rsid w:val="004F0E43"/>
    <w:rsid w:val="004F4924"/>
    <w:rsid w:val="004F4C88"/>
    <w:rsid w:val="00503033"/>
    <w:rsid w:val="0050345E"/>
    <w:rsid w:val="00503BF7"/>
    <w:rsid w:val="00503C3F"/>
    <w:rsid w:val="005042FE"/>
    <w:rsid w:val="00504371"/>
    <w:rsid w:val="00504C6A"/>
    <w:rsid w:val="00507DA0"/>
    <w:rsid w:val="005130C2"/>
    <w:rsid w:val="00516B6C"/>
    <w:rsid w:val="00520647"/>
    <w:rsid w:val="005220B1"/>
    <w:rsid w:val="00523278"/>
    <w:rsid w:val="0052421E"/>
    <w:rsid w:val="00525CA3"/>
    <w:rsid w:val="005309D0"/>
    <w:rsid w:val="005311C5"/>
    <w:rsid w:val="005323B3"/>
    <w:rsid w:val="005335BA"/>
    <w:rsid w:val="00533970"/>
    <w:rsid w:val="00534FB4"/>
    <w:rsid w:val="005352FE"/>
    <w:rsid w:val="005355ED"/>
    <w:rsid w:val="00536F40"/>
    <w:rsid w:val="00537191"/>
    <w:rsid w:val="00540E83"/>
    <w:rsid w:val="005416C3"/>
    <w:rsid w:val="0054248D"/>
    <w:rsid w:val="005429AA"/>
    <w:rsid w:val="005431B0"/>
    <w:rsid w:val="0054386D"/>
    <w:rsid w:val="00544464"/>
    <w:rsid w:val="00544559"/>
    <w:rsid w:val="005460EE"/>
    <w:rsid w:val="00551074"/>
    <w:rsid w:val="00554F79"/>
    <w:rsid w:val="00555E78"/>
    <w:rsid w:val="005612F2"/>
    <w:rsid w:val="00561343"/>
    <w:rsid w:val="00561F9B"/>
    <w:rsid w:val="00563C05"/>
    <w:rsid w:val="00566525"/>
    <w:rsid w:val="005735D2"/>
    <w:rsid w:val="00573CED"/>
    <w:rsid w:val="00577B37"/>
    <w:rsid w:val="005804A8"/>
    <w:rsid w:val="00581439"/>
    <w:rsid w:val="005819EF"/>
    <w:rsid w:val="005845D3"/>
    <w:rsid w:val="00585A57"/>
    <w:rsid w:val="00585A92"/>
    <w:rsid w:val="0059187D"/>
    <w:rsid w:val="00592F7B"/>
    <w:rsid w:val="00593ED9"/>
    <w:rsid w:val="005944F1"/>
    <w:rsid w:val="00594FB3"/>
    <w:rsid w:val="00596135"/>
    <w:rsid w:val="005972AA"/>
    <w:rsid w:val="005A0E93"/>
    <w:rsid w:val="005A27D9"/>
    <w:rsid w:val="005A3E3B"/>
    <w:rsid w:val="005A68C8"/>
    <w:rsid w:val="005A7A5D"/>
    <w:rsid w:val="005A7CC5"/>
    <w:rsid w:val="005B0505"/>
    <w:rsid w:val="005B3F5D"/>
    <w:rsid w:val="005B462F"/>
    <w:rsid w:val="005B49E1"/>
    <w:rsid w:val="005B67E3"/>
    <w:rsid w:val="005B68DE"/>
    <w:rsid w:val="005B70C0"/>
    <w:rsid w:val="005B71C4"/>
    <w:rsid w:val="005B7C1A"/>
    <w:rsid w:val="005C1273"/>
    <w:rsid w:val="005C173E"/>
    <w:rsid w:val="005C24C0"/>
    <w:rsid w:val="005C2DC5"/>
    <w:rsid w:val="005C30CF"/>
    <w:rsid w:val="005C57F1"/>
    <w:rsid w:val="005C5CAB"/>
    <w:rsid w:val="005C6F77"/>
    <w:rsid w:val="005D2B8D"/>
    <w:rsid w:val="005D4792"/>
    <w:rsid w:val="005D495C"/>
    <w:rsid w:val="005D6942"/>
    <w:rsid w:val="005E119A"/>
    <w:rsid w:val="005E1C46"/>
    <w:rsid w:val="005E2089"/>
    <w:rsid w:val="005E20B1"/>
    <w:rsid w:val="005E219A"/>
    <w:rsid w:val="005E28E7"/>
    <w:rsid w:val="005E3146"/>
    <w:rsid w:val="005E52BC"/>
    <w:rsid w:val="005E5334"/>
    <w:rsid w:val="005E5FD8"/>
    <w:rsid w:val="005F5739"/>
    <w:rsid w:val="005F636E"/>
    <w:rsid w:val="006007C3"/>
    <w:rsid w:val="0060220E"/>
    <w:rsid w:val="00602347"/>
    <w:rsid w:val="006024C3"/>
    <w:rsid w:val="00603866"/>
    <w:rsid w:val="00603A70"/>
    <w:rsid w:val="00606EFB"/>
    <w:rsid w:val="00607265"/>
    <w:rsid w:val="00610405"/>
    <w:rsid w:val="00610E3A"/>
    <w:rsid w:val="0061352F"/>
    <w:rsid w:val="00613699"/>
    <w:rsid w:val="006173DC"/>
    <w:rsid w:val="006217B5"/>
    <w:rsid w:val="006226BF"/>
    <w:rsid w:val="006234BB"/>
    <w:rsid w:val="006272E2"/>
    <w:rsid w:val="006278CA"/>
    <w:rsid w:val="00627B31"/>
    <w:rsid w:val="006309AE"/>
    <w:rsid w:val="0063457E"/>
    <w:rsid w:val="00635225"/>
    <w:rsid w:val="006408CB"/>
    <w:rsid w:val="00641B56"/>
    <w:rsid w:val="00641C20"/>
    <w:rsid w:val="0064334F"/>
    <w:rsid w:val="006434CD"/>
    <w:rsid w:val="0064380A"/>
    <w:rsid w:val="0064731A"/>
    <w:rsid w:val="00647B23"/>
    <w:rsid w:val="00647BCF"/>
    <w:rsid w:val="0065123C"/>
    <w:rsid w:val="0065166A"/>
    <w:rsid w:val="00657490"/>
    <w:rsid w:val="0066335E"/>
    <w:rsid w:val="0066368B"/>
    <w:rsid w:val="006637CD"/>
    <w:rsid w:val="0066473B"/>
    <w:rsid w:val="006656EF"/>
    <w:rsid w:val="00667167"/>
    <w:rsid w:val="0066782B"/>
    <w:rsid w:val="006738D7"/>
    <w:rsid w:val="00673F0A"/>
    <w:rsid w:val="0067504F"/>
    <w:rsid w:val="00676975"/>
    <w:rsid w:val="00676B1C"/>
    <w:rsid w:val="0068159A"/>
    <w:rsid w:val="00681D41"/>
    <w:rsid w:val="00683550"/>
    <w:rsid w:val="006847F2"/>
    <w:rsid w:val="00685BD2"/>
    <w:rsid w:val="00685E44"/>
    <w:rsid w:val="006873C9"/>
    <w:rsid w:val="00691AD6"/>
    <w:rsid w:val="00691E06"/>
    <w:rsid w:val="00692965"/>
    <w:rsid w:val="006940E8"/>
    <w:rsid w:val="00694E32"/>
    <w:rsid w:val="00695414"/>
    <w:rsid w:val="006A1A91"/>
    <w:rsid w:val="006A2E98"/>
    <w:rsid w:val="006A2F4D"/>
    <w:rsid w:val="006A2FE5"/>
    <w:rsid w:val="006A38A5"/>
    <w:rsid w:val="006A3B1B"/>
    <w:rsid w:val="006A5688"/>
    <w:rsid w:val="006A6358"/>
    <w:rsid w:val="006A7A94"/>
    <w:rsid w:val="006A7C0A"/>
    <w:rsid w:val="006B0266"/>
    <w:rsid w:val="006B1342"/>
    <w:rsid w:val="006B49BC"/>
    <w:rsid w:val="006B509D"/>
    <w:rsid w:val="006B5B5B"/>
    <w:rsid w:val="006B607C"/>
    <w:rsid w:val="006B662F"/>
    <w:rsid w:val="006B75BD"/>
    <w:rsid w:val="006B7759"/>
    <w:rsid w:val="006C089C"/>
    <w:rsid w:val="006C149B"/>
    <w:rsid w:val="006C1E47"/>
    <w:rsid w:val="006C2EFA"/>
    <w:rsid w:val="006C31F4"/>
    <w:rsid w:val="006C3388"/>
    <w:rsid w:val="006C7DE7"/>
    <w:rsid w:val="006C7F85"/>
    <w:rsid w:val="006D37F5"/>
    <w:rsid w:val="006D44D0"/>
    <w:rsid w:val="006D48C8"/>
    <w:rsid w:val="006D4C21"/>
    <w:rsid w:val="006D51AC"/>
    <w:rsid w:val="006D704F"/>
    <w:rsid w:val="006D77C0"/>
    <w:rsid w:val="006E0AB6"/>
    <w:rsid w:val="006E1EE0"/>
    <w:rsid w:val="006E26DE"/>
    <w:rsid w:val="006E2FE1"/>
    <w:rsid w:val="006E4259"/>
    <w:rsid w:val="006E6A5D"/>
    <w:rsid w:val="006E6C7D"/>
    <w:rsid w:val="006F04E6"/>
    <w:rsid w:val="006F1639"/>
    <w:rsid w:val="006F27C5"/>
    <w:rsid w:val="006F27D7"/>
    <w:rsid w:val="006F3DDB"/>
    <w:rsid w:val="006F448D"/>
    <w:rsid w:val="006F563F"/>
    <w:rsid w:val="006F5F1D"/>
    <w:rsid w:val="006F6616"/>
    <w:rsid w:val="006F6B8B"/>
    <w:rsid w:val="00700276"/>
    <w:rsid w:val="00700BAA"/>
    <w:rsid w:val="00701CBC"/>
    <w:rsid w:val="007024D3"/>
    <w:rsid w:val="00702E11"/>
    <w:rsid w:val="00704F34"/>
    <w:rsid w:val="00707B4B"/>
    <w:rsid w:val="00710362"/>
    <w:rsid w:val="007104E2"/>
    <w:rsid w:val="00711B17"/>
    <w:rsid w:val="007129EB"/>
    <w:rsid w:val="00713132"/>
    <w:rsid w:val="007150AA"/>
    <w:rsid w:val="0071572B"/>
    <w:rsid w:val="00720A77"/>
    <w:rsid w:val="00721190"/>
    <w:rsid w:val="00721453"/>
    <w:rsid w:val="007251E8"/>
    <w:rsid w:val="007303AA"/>
    <w:rsid w:val="00730D96"/>
    <w:rsid w:val="007322A9"/>
    <w:rsid w:val="00732FBE"/>
    <w:rsid w:val="0073372E"/>
    <w:rsid w:val="00737CC8"/>
    <w:rsid w:val="00744084"/>
    <w:rsid w:val="007443C1"/>
    <w:rsid w:val="00747FF3"/>
    <w:rsid w:val="00750644"/>
    <w:rsid w:val="00750681"/>
    <w:rsid w:val="0075094D"/>
    <w:rsid w:val="00753C47"/>
    <w:rsid w:val="00753F09"/>
    <w:rsid w:val="0075442C"/>
    <w:rsid w:val="0075583B"/>
    <w:rsid w:val="0076068E"/>
    <w:rsid w:val="00760D86"/>
    <w:rsid w:val="007629BE"/>
    <w:rsid w:val="007640B8"/>
    <w:rsid w:val="00766F39"/>
    <w:rsid w:val="007679E5"/>
    <w:rsid w:val="00767AE7"/>
    <w:rsid w:val="0077063A"/>
    <w:rsid w:val="00771CD2"/>
    <w:rsid w:val="00772E2C"/>
    <w:rsid w:val="0077316A"/>
    <w:rsid w:val="0077678B"/>
    <w:rsid w:val="00776928"/>
    <w:rsid w:val="00777DA9"/>
    <w:rsid w:val="007803BC"/>
    <w:rsid w:val="00780D7E"/>
    <w:rsid w:val="00781C92"/>
    <w:rsid w:val="00782AF3"/>
    <w:rsid w:val="00784E00"/>
    <w:rsid w:val="00785654"/>
    <w:rsid w:val="0078668F"/>
    <w:rsid w:val="007954BB"/>
    <w:rsid w:val="00795E83"/>
    <w:rsid w:val="0079640F"/>
    <w:rsid w:val="007A1ABF"/>
    <w:rsid w:val="007A226F"/>
    <w:rsid w:val="007A2AA4"/>
    <w:rsid w:val="007A2D41"/>
    <w:rsid w:val="007A412A"/>
    <w:rsid w:val="007B3177"/>
    <w:rsid w:val="007B4025"/>
    <w:rsid w:val="007B4DC2"/>
    <w:rsid w:val="007B6953"/>
    <w:rsid w:val="007B75C8"/>
    <w:rsid w:val="007C1F7C"/>
    <w:rsid w:val="007C2C78"/>
    <w:rsid w:val="007C33C3"/>
    <w:rsid w:val="007C3F66"/>
    <w:rsid w:val="007C48E9"/>
    <w:rsid w:val="007C4F37"/>
    <w:rsid w:val="007C5AD0"/>
    <w:rsid w:val="007C5C29"/>
    <w:rsid w:val="007C67BE"/>
    <w:rsid w:val="007C72DD"/>
    <w:rsid w:val="007D075F"/>
    <w:rsid w:val="007D1301"/>
    <w:rsid w:val="007D3467"/>
    <w:rsid w:val="007D363D"/>
    <w:rsid w:val="007D3A07"/>
    <w:rsid w:val="007D3EA5"/>
    <w:rsid w:val="007D3F46"/>
    <w:rsid w:val="007D473A"/>
    <w:rsid w:val="007D5CE0"/>
    <w:rsid w:val="007D5E1C"/>
    <w:rsid w:val="007D6FA3"/>
    <w:rsid w:val="007D76EE"/>
    <w:rsid w:val="007D77D8"/>
    <w:rsid w:val="007E1EE3"/>
    <w:rsid w:val="007E3B06"/>
    <w:rsid w:val="007E3B85"/>
    <w:rsid w:val="007E4876"/>
    <w:rsid w:val="007E58E1"/>
    <w:rsid w:val="007E7E5A"/>
    <w:rsid w:val="007F03C6"/>
    <w:rsid w:val="007F05D8"/>
    <w:rsid w:val="007F189B"/>
    <w:rsid w:val="007F1BC8"/>
    <w:rsid w:val="007F20E0"/>
    <w:rsid w:val="007F337A"/>
    <w:rsid w:val="007F399D"/>
    <w:rsid w:val="007F748F"/>
    <w:rsid w:val="0080013A"/>
    <w:rsid w:val="00802904"/>
    <w:rsid w:val="00803C58"/>
    <w:rsid w:val="00804B15"/>
    <w:rsid w:val="00805E11"/>
    <w:rsid w:val="0080673A"/>
    <w:rsid w:val="00815CA7"/>
    <w:rsid w:val="00815D84"/>
    <w:rsid w:val="00817059"/>
    <w:rsid w:val="00823D1A"/>
    <w:rsid w:val="008261E0"/>
    <w:rsid w:val="008267FB"/>
    <w:rsid w:val="00826AA8"/>
    <w:rsid w:val="00830DA5"/>
    <w:rsid w:val="00831491"/>
    <w:rsid w:val="0083306E"/>
    <w:rsid w:val="0083503E"/>
    <w:rsid w:val="00835E51"/>
    <w:rsid w:val="00836D91"/>
    <w:rsid w:val="0084162D"/>
    <w:rsid w:val="00841850"/>
    <w:rsid w:val="00843D7C"/>
    <w:rsid w:val="00845CE2"/>
    <w:rsid w:val="0084727D"/>
    <w:rsid w:val="00850809"/>
    <w:rsid w:val="00850DBA"/>
    <w:rsid w:val="008534F4"/>
    <w:rsid w:val="00855AF0"/>
    <w:rsid w:val="008560F4"/>
    <w:rsid w:val="0085789A"/>
    <w:rsid w:val="0086005E"/>
    <w:rsid w:val="008601CF"/>
    <w:rsid w:val="00863325"/>
    <w:rsid w:val="00865D19"/>
    <w:rsid w:val="00870507"/>
    <w:rsid w:val="00870E3C"/>
    <w:rsid w:val="00870F54"/>
    <w:rsid w:val="00872066"/>
    <w:rsid w:val="00872271"/>
    <w:rsid w:val="008725B7"/>
    <w:rsid w:val="00872CA4"/>
    <w:rsid w:val="00872ED5"/>
    <w:rsid w:val="00872F63"/>
    <w:rsid w:val="00874851"/>
    <w:rsid w:val="0087730C"/>
    <w:rsid w:val="00880E1E"/>
    <w:rsid w:val="00881A5C"/>
    <w:rsid w:val="0088485A"/>
    <w:rsid w:val="0089019A"/>
    <w:rsid w:val="008904AD"/>
    <w:rsid w:val="00892EF4"/>
    <w:rsid w:val="008930F5"/>
    <w:rsid w:val="00894CC0"/>
    <w:rsid w:val="00896AED"/>
    <w:rsid w:val="008A1710"/>
    <w:rsid w:val="008A5098"/>
    <w:rsid w:val="008B06D7"/>
    <w:rsid w:val="008B1CCD"/>
    <w:rsid w:val="008B3655"/>
    <w:rsid w:val="008B39A3"/>
    <w:rsid w:val="008B40EE"/>
    <w:rsid w:val="008B6E1F"/>
    <w:rsid w:val="008B783B"/>
    <w:rsid w:val="008C5AC3"/>
    <w:rsid w:val="008C7588"/>
    <w:rsid w:val="008D05B2"/>
    <w:rsid w:val="008D155B"/>
    <w:rsid w:val="008D1EBB"/>
    <w:rsid w:val="008D46A0"/>
    <w:rsid w:val="008D4CF6"/>
    <w:rsid w:val="008D63C5"/>
    <w:rsid w:val="008D69F9"/>
    <w:rsid w:val="008D6C23"/>
    <w:rsid w:val="008D6DB6"/>
    <w:rsid w:val="008D7B49"/>
    <w:rsid w:val="008E0B3A"/>
    <w:rsid w:val="008E1D76"/>
    <w:rsid w:val="008E2711"/>
    <w:rsid w:val="008E28F4"/>
    <w:rsid w:val="008E4BE0"/>
    <w:rsid w:val="008E6BDF"/>
    <w:rsid w:val="008F0D48"/>
    <w:rsid w:val="008F0F53"/>
    <w:rsid w:val="008F5264"/>
    <w:rsid w:val="008F5BFB"/>
    <w:rsid w:val="008F634E"/>
    <w:rsid w:val="008F63C4"/>
    <w:rsid w:val="008F75F4"/>
    <w:rsid w:val="008F767B"/>
    <w:rsid w:val="0090076F"/>
    <w:rsid w:val="00900A7D"/>
    <w:rsid w:val="00901CA2"/>
    <w:rsid w:val="00902B07"/>
    <w:rsid w:val="0090426C"/>
    <w:rsid w:val="009056EB"/>
    <w:rsid w:val="00905A37"/>
    <w:rsid w:val="00912192"/>
    <w:rsid w:val="00912C39"/>
    <w:rsid w:val="00916843"/>
    <w:rsid w:val="0092013B"/>
    <w:rsid w:val="0092390F"/>
    <w:rsid w:val="00925405"/>
    <w:rsid w:val="00926803"/>
    <w:rsid w:val="00926F2A"/>
    <w:rsid w:val="0092784F"/>
    <w:rsid w:val="00930903"/>
    <w:rsid w:val="00932DE3"/>
    <w:rsid w:val="0093343F"/>
    <w:rsid w:val="009346C4"/>
    <w:rsid w:val="0093480C"/>
    <w:rsid w:val="009351FA"/>
    <w:rsid w:val="0093692A"/>
    <w:rsid w:val="0093708A"/>
    <w:rsid w:val="0094015B"/>
    <w:rsid w:val="00940488"/>
    <w:rsid w:val="0094323D"/>
    <w:rsid w:val="00944D59"/>
    <w:rsid w:val="00950FC6"/>
    <w:rsid w:val="009526DF"/>
    <w:rsid w:val="00953913"/>
    <w:rsid w:val="00953EC1"/>
    <w:rsid w:val="00954342"/>
    <w:rsid w:val="0095479A"/>
    <w:rsid w:val="00954A28"/>
    <w:rsid w:val="00956D4B"/>
    <w:rsid w:val="009606C1"/>
    <w:rsid w:val="00960FBF"/>
    <w:rsid w:val="009632F6"/>
    <w:rsid w:val="0096427D"/>
    <w:rsid w:val="0096551A"/>
    <w:rsid w:val="009655A2"/>
    <w:rsid w:val="0096717B"/>
    <w:rsid w:val="0097103A"/>
    <w:rsid w:val="0097168B"/>
    <w:rsid w:val="00972CAA"/>
    <w:rsid w:val="00973CA8"/>
    <w:rsid w:val="00974AA2"/>
    <w:rsid w:val="009770EB"/>
    <w:rsid w:val="0098016D"/>
    <w:rsid w:val="009812D1"/>
    <w:rsid w:val="009835F9"/>
    <w:rsid w:val="00987BC0"/>
    <w:rsid w:val="009906F2"/>
    <w:rsid w:val="00990CBA"/>
    <w:rsid w:val="00991FE9"/>
    <w:rsid w:val="0099472E"/>
    <w:rsid w:val="009A04C4"/>
    <w:rsid w:val="009A3073"/>
    <w:rsid w:val="009A44BD"/>
    <w:rsid w:val="009A4C68"/>
    <w:rsid w:val="009A4D12"/>
    <w:rsid w:val="009A6EAE"/>
    <w:rsid w:val="009B06BB"/>
    <w:rsid w:val="009B24C2"/>
    <w:rsid w:val="009B38DE"/>
    <w:rsid w:val="009B4EC0"/>
    <w:rsid w:val="009B5BF8"/>
    <w:rsid w:val="009B5CF3"/>
    <w:rsid w:val="009B5EB5"/>
    <w:rsid w:val="009B68A8"/>
    <w:rsid w:val="009C6D03"/>
    <w:rsid w:val="009C6F9E"/>
    <w:rsid w:val="009C7679"/>
    <w:rsid w:val="009D06F6"/>
    <w:rsid w:val="009D0F0C"/>
    <w:rsid w:val="009D1A31"/>
    <w:rsid w:val="009D61A7"/>
    <w:rsid w:val="009E0A85"/>
    <w:rsid w:val="009E45BE"/>
    <w:rsid w:val="009E4BA3"/>
    <w:rsid w:val="009E53D0"/>
    <w:rsid w:val="009E558B"/>
    <w:rsid w:val="009E60A2"/>
    <w:rsid w:val="009F22C9"/>
    <w:rsid w:val="009F65E8"/>
    <w:rsid w:val="00A01F7B"/>
    <w:rsid w:val="00A02023"/>
    <w:rsid w:val="00A1010F"/>
    <w:rsid w:val="00A10659"/>
    <w:rsid w:val="00A119C5"/>
    <w:rsid w:val="00A123BB"/>
    <w:rsid w:val="00A135D7"/>
    <w:rsid w:val="00A13AD5"/>
    <w:rsid w:val="00A13B12"/>
    <w:rsid w:val="00A13F2E"/>
    <w:rsid w:val="00A169EA"/>
    <w:rsid w:val="00A170D1"/>
    <w:rsid w:val="00A226F5"/>
    <w:rsid w:val="00A23C94"/>
    <w:rsid w:val="00A25A49"/>
    <w:rsid w:val="00A27A7A"/>
    <w:rsid w:val="00A27F4E"/>
    <w:rsid w:val="00A30EDF"/>
    <w:rsid w:val="00A32AAC"/>
    <w:rsid w:val="00A32F4F"/>
    <w:rsid w:val="00A33EA7"/>
    <w:rsid w:val="00A40818"/>
    <w:rsid w:val="00A412BC"/>
    <w:rsid w:val="00A422EA"/>
    <w:rsid w:val="00A433C7"/>
    <w:rsid w:val="00A437DA"/>
    <w:rsid w:val="00A437FF"/>
    <w:rsid w:val="00A46837"/>
    <w:rsid w:val="00A522BE"/>
    <w:rsid w:val="00A5286D"/>
    <w:rsid w:val="00A52F00"/>
    <w:rsid w:val="00A541DD"/>
    <w:rsid w:val="00A55274"/>
    <w:rsid w:val="00A55A6C"/>
    <w:rsid w:val="00A623BC"/>
    <w:rsid w:val="00A6297A"/>
    <w:rsid w:val="00A643F6"/>
    <w:rsid w:val="00A652AC"/>
    <w:rsid w:val="00A656E0"/>
    <w:rsid w:val="00A661AC"/>
    <w:rsid w:val="00A6651B"/>
    <w:rsid w:val="00A66CE6"/>
    <w:rsid w:val="00A66E7A"/>
    <w:rsid w:val="00A72D5C"/>
    <w:rsid w:val="00A750AE"/>
    <w:rsid w:val="00A81641"/>
    <w:rsid w:val="00A830C1"/>
    <w:rsid w:val="00A834EE"/>
    <w:rsid w:val="00A84305"/>
    <w:rsid w:val="00A84D83"/>
    <w:rsid w:val="00A855F8"/>
    <w:rsid w:val="00A901B1"/>
    <w:rsid w:val="00A90C2B"/>
    <w:rsid w:val="00A90E38"/>
    <w:rsid w:val="00A912CE"/>
    <w:rsid w:val="00A91AE3"/>
    <w:rsid w:val="00A92CD7"/>
    <w:rsid w:val="00A93037"/>
    <w:rsid w:val="00A9329E"/>
    <w:rsid w:val="00A97EE4"/>
    <w:rsid w:val="00AA079A"/>
    <w:rsid w:val="00AA4B67"/>
    <w:rsid w:val="00AA4CEC"/>
    <w:rsid w:val="00AA62B7"/>
    <w:rsid w:val="00AA70E8"/>
    <w:rsid w:val="00AA75A1"/>
    <w:rsid w:val="00AA76E0"/>
    <w:rsid w:val="00AB185D"/>
    <w:rsid w:val="00AB239F"/>
    <w:rsid w:val="00AB419A"/>
    <w:rsid w:val="00AB6349"/>
    <w:rsid w:val="00AB71B5"/>
    <w:rsid w:val="00AC2648"/>
    <w:rsid w:val="00AC30C3"/>
    <w:rsid w:val="00AC4D83"/>
    <w:rsid w:val="00AC6A59"/>
    <w:rsid w:val="00AD000B"/>
    <w:rsid w:val="00AD6587"/>
    <w:rsid w:val="00AE064C"/>
    <w:rsid w:val="00AE1693"/>
    <w:rsid w:val="00AE2FE2"/>
    <w:rsid w:val="00AE371E"/>
    <w:rsid w:val="00AE3ACE"/>
    <w:rsid w:val="00AE4463"/>
    <w:rsid w:val="00AE47B8"/>
    <w:rsid w:val="00AE530D"/>
    <w:rsid w:val="00AE619A"/>
    <w:rsid w:val="00AE6A12"/>
    <w:rsid w:val="00AF05E2"/>
    <w:rsid w:val="00AF157E"/>
    <w:rsid w:val="00AF5661"/>
    <w:rsid w:val="00B02392"/>
    <w:rsid w:val="00B04551"/>
    <w:rsid w:val="00B04743"/>
    <w:rsid w:val="00B06B91"/>
    <w:rsid w:val="00B11799"/>
    <w:rsid w:val="00B11841"/>
    <w:rsid w:val="00B1211D"/>
    <w:rsid w:val="00B12885"/>
    <w:rsid w:val="00B14A95"/>
    <w:rsid w:val="00B15C31"/>
    <w:rsid w:val="00B22C5C"/>
    <w:rsid w:val="00B23988"/>
    <w:rsid w:val="00B24CE1"/>
    <w:rsid w:val="00B31411"/>
    <w:rsid w:val="00B33269"/>
    <w:rsid w:val="00B349A3"/>
    <w:rsid w:val="00B34F4F"/>
    <w:rsid w:val="00B35355"/>
    <w:rsid w:val="00B36E61"/>
    <w:rsid w:val="00B416DF"/>
    <w:rsid w:val="00B4285D"/>
    <w:rsid w:val="00B45973"/>
    <w:rsid w:val="00B463C6"/>
    <w:rsid w:val="00B46FA9"/>
    <w:rsid w:val="00B51721"/>
    <w:rsid w:val="00B51B7F"/>
    <w:rsid w:val="00B51F3D"/>
    <w:rsid w:val="00B52C03"/>
    <w:rsid w:val="00B541D5"/>
    <w:rsid w:val="00B54453"/>
    <w:rsid w:val="00B54706"/>
    <w:rsid w:val="00B555FB"/>
    <w:rsid w:val="00B56A68"/>
    <w:rsid w:val="00B56C81"/>
    <w:rsid w:val="00B5714C"/>
    <w:rsid w:val="00B6036A"/>
    <w:rsid w:val="00B60376"/>
    <w:rsid w:val="00B63278"/>
    <w:rsid w:val="00B6374C"/>
    <w:rsid w:val="00B65414"/>
    <w:rsid w:val="00B66834"/>
    <w:rsid w:val="00B67E0C"/>
    <w:rsid w:val="00B70068"/>
    <w:rsid w:val="00B713DB"/>
    <w:rsid w:val="00B7228C"/>
    <w:rsid w:val="00B730B1"/>
    <w:rsid w:val="00B73A7F"/>
    <w:rsid w:val="00B7546C"/>
    <w:rsid w:val="00B7585C"/>
    <w:rsid w:val="00B80252"/>
    <w:rsid w:val="00B80492"/>
    <w:rsid w:val="00B806B2"/>
    <w:rsid w:val="00B80E95"/>
    <w:rsid w:val="00B8328D"/>
    <w:rsid w:val="00B91483"/>
    <w:rsid w:val="00B9197E"/>
    <w:rsid w:val="00B919D6"/>
    <w:rsid w:val="00B92C1A"/>
    <w:rsid w:val="00B9678B"/>
    <w:rsid w:val="00BA21CE"/>
    <w:rsid w:val="00BA21D3"/>
    <w:rsid w:val="00BA3600"/>
    <w:rsid w:val="00BA5576"/>
    <w:rsid w:val="00BA674E"/>
    <w:rsid w:val="00BA6779"/>
    <w:rsid w:val="00BA6825"/>
    <w:rsid w:val="00BA6997"/>
    <w:rsid w:val="00BA7DAF"/>
    <w:rsid w:val="00BA7E2A"/>
    <w:rsid w:val="00BB097C"/>
    <w:rsid w:val="00BB15E9"/>
    <w:rsid w:val="00BB463B"/>
    <w:rsid w:val="00BB47C0"/>
    <w:rsid w:val="00BB7B1B"/>
    <w:rsid w:val="00BC0F5E"/>
    <w:rsid w:val="00BC2DBE"/>
    <w:rsid w:val="00BC4461"/>
    <w:rsid w:val="00BC44E2"/>
    <w:rsid w:val="00BC729F"/>
    <w:rsid w:val="00BD28CB"/>
    <w:rsid w:val="00BD2EE7"/>
    <w:rsid w:val="00BD6FAD"/>
    <w:rsid w:val="00BD793B"/>
    <w:rsid w:val="00BE033C"/>
    <w:rsid w:val="00BE0D02"/>
    <w:rsid w:val="00BE13C4"/>
    <w:rsid w:val="00BE3202"/>
    <w:rsid w:val="00BE3593"/>
    <w:rsid w:val="00BE3EA0"/>
    <w:rsid w:val="00BE4D02"/>
    <w:rsid w:val="00BF10C3"/>
    <w:rsid w:val="00BF11C5"/>
    <w:rsid w:val="00BF2605"/>
    <w:rsid w:val="00BF3608"/>
    <w:rsid w:val="00BF4CE6"/>
    <w:rsid w:val="00BF77F5"/>
    <w:rsid w:val="00BF7D9D"/>
    <w:rsid w:val="00C01E31"/>
    <w:rsid w:val="00C03230"/>
    <w:rsid w:val="00C03474"/>
    <w:rsid w:val="00C04003"/>
    <w:rsid w:val="00C0493A"/>
    <w:rsid w:val="00C053E2"/>
    <w:rsid w:val="00C121D5"/>
    <w:rsid w:val="00C12C25"/>
    <w:rsid w:val="00C12FF0"/>
    <w:rsid w:val="00C133FA"/>
    <w:rsid w:val="00C13CB9"/>
    <w:rsid w:val="00C1633B"/>
    <w:rsid w:val="00C1777E"/>
    <w:rsid w:val="00C20294"/>
    <w:rsid w:val="00C21525"/>
    <w:rsid w:val="00C239C6"/>
    <w:rsid w:val="00C24104"/>
    <w:rsid w:val="00C2549D"/>
    <w:rsid w:val="00C264A2"/>
    <w:rsid w:val="00C26DFE"/>
    <w:rsid w:val="00C270B7"/>
    <w:rsid w:val="00C27A9D"/>
    <w:rsid w:val="00C27C96"/>
    <w:rsid w:val="00C30D22"/>
    <w:rsid w:val="00C318D1"/>
    <w:rsid w:val="00C32D99"/>
    <w:rsid w:val="00C34106"/>
    <w:rsid w:val="00C400D3"/>
    <w:rsid w:val="00C4014E"/>
    <w:rsid w:val="00C40155"/>
    <w:rsid w:val="00C40614"/>
    <w:rsid w:val="00C40B8D"/>
    <w:rsid w:val="00C40D77"/>
    <w:rsid w:val="00C43E34"/>
    <w:rsid w:val="00C4555D"/>
    <w:rsid w:val="00C47520"/>
    <w:rsid w:val="00C504E4"/>
    <w:rsid w:val="00C53072"/>
    <w:rsid w:val="00C5425E"/>
    <w:rsid w:val="00C542F0"/>
    <w:rsid w:val="00C54700"/>
    <w:rsid w:val="00C54A87"/>
    <w:rsid w:val="00C556E9"/>
    <w:rsid w:val="00C559D0"/>
    <w:rsid w:val="00C566E7"/>
    <w:rsid w:val="00C56917"/>
    <w:rsid w:val="00C6087E"/>
    <w:rsid w:val="00C60E4B"/>
    <w:rsid w:val="00C61D88"/>
    <w:rsid w:val="00C63946"/>
    <w:rsid w:val="00C63C10"/>
    <w:rsid w:val="00C63D21"/>
    <w:rsid w:val="00C63FB5"/>
    <w:rsid w:val="00C65FE8"/>
    <w:rsid w:val="00C724E0"/>
    <w:rsid w:val="00C731F5"/>
    <w:rsid w:val="00C74851"/>
    <w:rsid w:val="00C74C75"/>
    <w:rsid w:val="00C750F9"/>
    <w:rsid w:val="00C763FC"/>
    <w:rsid w:val="00C80C3D"/>
    <w:rsid w:val="00C824C5"/>
    <w:rsid w:val="00C82D7A"/>
    <w:rsid w:val="00C84163"/>
    <w:rsid w:val="00C8605B"/>
    <w:rsid w:val="00C86438"/>
    <w:rsid w:val="00C87C5C"/>
    <w:rsid w:val="00C91368"/>
    <w:rsid w:val="00C9280F"/>
    <w:rsid w:val="00C9295E"/>
    <w:rsid w:val="00C965FB"/>
    <w:rsid w:val="00C97367"/>
    <w:rsid w:val="00C97DB5"/>
    <w:rsid w:val="00CA1F9A"/>
    <w:rsid w:val="00CA341C"/>
    <w:rsid w:val="00CA479A"/>
    <w:rsid w:val="00CA495A"/>
    <w:rsid w:val="00CA57BA"/>
    <w:rsid w:val="00CA7389"/>
    <w:rsid w:val="00CB0200"/>
    <w:rsid w:val="00CB061C"/>
    <w:rsid w:val="00CB124B"/>
    <w:rsid w:val="00CB2DBB"/>
    <w:rsid w:val="00CB2FD8"/>
    <w:rsid w:val="00CB474D"/>
    <w:rsid w:val="00CB4818"/>
    <w:rsid w:val="00CB4ABE"/>
    <w:rsid w:val="00CB5F40"/>
    <w:rsid w:val="00CB64DE"/>
    <w:rsid w:val="00CB7E38"/>
    <w:rsid w:val="00CC10BD"/>
    <w:rsid w:val="00CC2BD9"/>
    <w:rsid w:val="00CC698C"/>
    <w:rsid w:val="00CC6DF3"/>
    <w:rsid w:val="00CC7CA0"/>
    <w:rsid w:val="00CD0D07"/>
    <w:rsid w:val="00CD48C3"/>
    <w:rsid w:val="00CD5FB3"/>
    <w:rsid w:val="00CD689D"/>
    <w:rsid w:val="00CD758E"/>
    <w:rsid w:val="00CE3AAE"/>
    <w:rsid w:val="00CE5970"/>
    <w:rsid w:val="00CE6124"/>
    <w:rsid w:val="00CE629B"/>
    <w:rsid w:val="00CE6BEE"/>
    <w:rsid w:val="00CE6D69"/>
    <w:rsid w:val="00CE78FB"/>
    <w:rsid w:val="00CF0077"/>
    <w:rsid w:val="00CF054E"/>
    <w:rsid w:val="00CF0AE3"/>
    <w:rsid w:val="00CF288F"/>
    <w:rsid w:val="00CF2E66"/>
    <w:rsid w:val="00CF35D3"/>
    <w:rsid w:val="00CF37F1"/>
    <w:rsid w:val="00CF5D0A"/>
    <w:rsid w:val="00CF6EFF"/>
    <w:rsid w:val="00D016DF"/>
    <w:rsid w:val="00D03D28"/>
    <w:rsid w:val="00D04380"/>
    <w:rsid w:val="00D07475"/>
    <w:rsid w:val="00D10EEB"/>
    <w:rsid w:val="00D1161D"/>
    <w:rsid w:val="00D155C2"/>
    <w:rsid w:val="00D158D4"/>
    <w:rsid w:val="00D22BB3"/>
    <w:rsid w:val="00D2319E"/>
    <w:rsid w:val="00D23365"/>
    <w:rsid w:val="00D278EF"/>
    <w:rsid w:val="00D27E59"/>
    <w:rsid w:val="00D27FA3"/>
    <w:rsid w:val="00D31B87"/>
    <w:rsid w:val="00D36931"/>
    <w:rsid w:val="00D413C5"/>
    <w:rsid w:val="00D455A7"/>
    <w:rsid w:val="00D45BCE"/>
    <w:rsid w:val="00D46449"/>
    <w:rsid w:val="00D466BE"/>
    <w:rsid w:val="00D4672F"/>
    <w:rsid w:val="00D475A4"/>
    <w:rsid w:val="00D54831"/>
    <w:rsid w:val="00D54938"/>
    <w:rsid w:val="00D55E50"/>
    <w:rsid w:val="00D60135"/>
    <w:rsid w:val="00D6107F"/>
    <w:rsid w:val="00D6285A"/>
    <w:rsid w:val="00D6500F"/>
    <w:rsid w:val="00D65018"/>
    <w:rsid w:val="00D66561"/>
    <w:rsid w:val="00D667CE"/>
    <w:rsid w:val="00D70097"/>
    <w:rsid w:val="00D716C2"/>
    <w:rsid w:val="00D71AE8"/>
    <w:rsid w:val="00D7299A"/>
    <w:rsid w:val="00D75EF9"/>
    <w:rsid w:val="00D76D5F"/>
    <w:rsid w:val="00D77182"/>
    <w:rsid w:val="00D7798D"/>
    <w:rsid w:val="00D81525"/>
    <w:rsid w:val="00D827FF"/>
    <w:rsid w:val="00D83500"/>
    <w:rsid w:val="00D8388A"/>
    <w:rsid w:val="00D84D43"/>
    <w:rsid w:val="00D86330"/>
    <w:rsid w:val="00D90F77"/>
    <w:rsid w:val="00D92316"/>
    <w:rsid w:val="00D94963"/>
    <w:rsid w:val="00D96256"/>
    <w:rsid w:val="00D964B1"/>
    <w:rsid w:val="00DA0949"/>
    <w:rsid w:val="00DA0972"/>
    <w:rsid w:val="00DA143C"/>
    <w:rsid w:val="00DA178C"/>
    <w:rsid w:val="00DA245F"/>
    <w:rsid w:val="00DA28B3"/>
    <w:rsid w:val="00DA3FA0"/>
    <w:rsid w:val="00DA45A0"/>
    <w:rsid w:val="00DA5C5B"/>
    <w:rsid w:val="00DA6004"/>
    <w:rsid w:val="00DA668D"/>
    <w:rsid w:val="00DA7796"/>
    <w:rsid w:val="00DA7F01"/>
    <w:rsid w:val="00DB03EB"/>
    <w:rsid w:val="00DB159E"/>
    <w:rsid w:val="00DB21C1"/>
    <w:rsid w:val="00DB59AD"/>
    <w:rsid w:val="00DC1A62"/>
    <w:rsid w:val="00DC2601"/>
    <w:rsid w:val="00DC6EE4"/>
    <w:rsid w:val="00DC72A1"/>
    <w:rsid w:val="00DC7E63"/>
    <w:rsid w:val="00DD2EF3"/>
    <w:rsid w:val="00DD303D"/>
    <w:rsid w:val="00DD3614"/>
    <w:rsid w:val="00DD3AB0"/>
    <w:rsid w:val="00DE1C71"/>
    <w:rsid w:val="00DE66EC"/>
    <w:rsid w:val="00DE709C"/>
    <w:rsid w:val="00DF0CFA"/>
    <w:rsid w:val="00DF1431"/>
    <w:rsid w:val="00DF4656"/>
    <w:rsid w:val="00DF6746"/>
    <w:rsid w:val="00DF6A6F"/>
    <w:rsid w:val="00DF6FF6"/>
    <w:rsid w:val="00E00546"/>
    <w:rsid w:val="00E02767"/>
    <w:rsid w:val="00E05F14"/>
    <w:rsid w:val="00E0749F"/>
    <w:rsid w:val="00E15D14"/>
    <w:rsid w:val="00E206A3"/>
    <w:rsid w:val="00E23476"/>
    <w:rsid w:val="00E238A6"/>
    <w:rsid w:val="00E2402E"/>
    <w:rsid w:val="00E265CA"/>
    <w:rsid w:val="00E26E71"/>
    <w:rsid w:val="00E3006A"/>
    <w:rsid w:val="00E305E7"/>
    <w:rsid w:val="00E30710"/>
    <w:rsid w:val="00E308A1"/>
    <w:rsid w:val="00E339BD"/>
    <w:rsid w:val="00E33F69"/>
    <w:rsid w:val="00E35B5C"/>
    <w:rsid w:val="00E36924"/>
    <w:rsid w:val="00E4006E"/>
    <w:rsid w:val="00E40247"/>
    <w:rsid w:val="00E416EE"/>
    <w:rsid w:val="00E42FCA"/>
    <w:rsid w:val="00E43A37"/>
    <w:rsid w:val="00E44F28"/>
    <w:rsid w:val="00E5246D"/>
    <w:rsid w:val="00E52846"/>
    <w:rsid w:val="00E52E83"/>
    <w:rsid w:val="00E53084"/>
    <w:rsid w:val="00E55CD1"/>
    <w:rsid w:val="00E57F43"/>
    <w:rsid w:val="00E605DE"/>
    <w:rsid w:val="00E60743"/>
    <w:rsid w:val="00E60B38"/>
    <w:rsid w:val="00E62BCE"/>
    <w:rsid w:val="00E639C0"/>
    <w:rsid w:val="00E655F5"/>
    <w:rsid w:val="00E65939"/>
    <w:rsid w:val="00E65C82"/>
    <w:rsid w:val="00E71CBE"/>
    <w:rsid w:val="00E72021"/>
    <w:rsid w:val="00E73887"/>
    <w:rsid w:val="00E7491D"/>
    <w:rsid w:val="00E74EA7"/>
    <w:rsid w:val="00E76063"/>
    <w:rsid w:val="00E76174"/>
    <w:rsid w:val="00E77979"/>
    <w:rsid w:val="00E8033A"/>
    <w:rsid w:val="00E80534"/>
    <w:rsid w:val="00E80FF9"/>
    <w:rsid w:val="00E810FD"/>
    <w:rsid w:val="00E911DF"/>
    <w:rsid w:val="00E9154E"/>
    <w:rsid w:val="00E94B23"/>
    <w:rsid w:val="00E9507C"/>
    <w:rsid w:val="00E950D6"/>
    <w:rsid w:val="00E95186"/>
    <w:rsid w:val="00E96E13"/>
    <w:rsid w:val="00E97B77"/>
    <w:rsid w:val="00EA0036"/>
    <w:rsid w:val="00EA1172"/>
    <w:rsid w:val="00EA1C75"/>
    <w:rsid w:val="00EA54A7"/>
    <w:rsid w:val="00EA62CF"/>
    <w:rsid w:val="00EB031B"/>
    <w:rsid w:val="00EB1263"/>
    <w:rsid w:val="00EB5DBA"/>
    <w:rsid w:val="00EB5E8E"/>
    <w:rsid w:val="00EB5EE1"/>
    <w:rsid w:val="00EB6C5B"/>
    <w:rsid w:val="00EB6DA6"/>
    <w:rsid w:val="00EB6EDB"/>
    <w:rsid w:val="00EB7963"/>
    <w:rsid w:val="00EC1C04"/>
    <w:rsid w:val="00EC24B1"/>
    <w:rsid w:val="00EC3D1C"/>
    <w:rsid w:val="00EC4398"/>
    <w:rsid w:val="00EC54FD"/>
    <w:rsid w:val="00ED05F7"/>
    <w:rsid w:val="00ED0620"/>
    <w:rsid w:val="00ED07CB"/>
    <w:rsid w:val="00ED4097"/>
    <w:rsid w:val="00ED41E6"/>
    <w:rsid w:val="00ED5BAE"/>
    <w:rsid w:val="00ED7517"/>
    <w:rsid w:val="00EE12E9"/>
    <w:rsid w:val="00EE1368"/>
    <w:rsid w:val="00EE1F65"/>
    <w:rsid w:val="00EE22A5"/>
    <w:rsid w:val="00EF1A45"/>
    <w:rsid w:val="00EF6256"/>
    <w:rsid w:val="00EF7DCF"/>
    <w:rsid w:val="00F01BB8"/>
    <w:rsid w:val="00F033C4"/>
    <w:rsid w:val="00F03458"/>
    <w:rsid w:val="00F040CF"/>
    <w:rsid w:val="00F134AF"/>
    <w:rsid w:val="00F14610"/>
    <w:rsid w:val="00F15312"/>
    <w:rsid w:val="00F2007E"/>
    <w:rsid w:val="00F20A8C"/>
    <w:rsid w:val="00F21474"/>
    <w:rsid w:val="00F21616"/>
    <w:rsid w:val="00F233B5"/>
    <w:rsid w:val="00F249DF"/>
    <w:rsid w:val="00F25894"/>
    <w:rsid w:val="00F25D18"/>
    <w:rsid w:val="00F2777D"/>
    <w:rsid w:val="00F3028A"/>
    <w:rsid w:val="00F3039C"/>
    <w:rsid w:val="00F35A88"/>
    <w:rsid w:val="00F400F3"/>
    <w:rsid w:val="00F41103"/>
    <w:rsid w:val="00F43034"/>
    <w:rsid w:val="00F4397C"/>
    <w:rsid w:val="00F43D2D"/>
    <w:rsid w:val="00F44E4C"/>
    <w:rsid w:val="00F4628E"/>
    <w:rsid w:val="00F4736A"/>
    <w:rsid w:val="00F502A4"/>
    <w:rsid w:val="00F50D37"/>
    <w:rsid w:val="00F527BB"/>
    <w:rsid w:val="00F52B13"/>
    <w:rsid w:val="00F52CCD"/>
    <w:rsid w:val="00F53B0D"/>
    <w:rsid w:val="00F547F6"/>
    <w:rsid w:val="00F55DC8"/>
    <w:rsid w:val="00F61347"/>
    <w:rsid w:val="00F62EDC"/>
    <w:rsid w:val="00F65749"/>
    <w:rsid w:val="00F65ED3"/>
    <w:rsid w:val="00F70058"/>
    <w:rsid w:val="00F717F2"/>
    <w:rsid w:val="00F75E4F"/>
    <w:rsid w:val="00F7791D"/>
    <w:rsid w:val="00F82F18"/>
    <w:rsid w:val="00F844DF"/>
    <w:rsid w:val="00F87A85"/>
    <w:rsid w:val="00F90678"/>
    <w:rsid w:val="00F90978"/>
    <w:rsid w:val="00F91658"/>
    <w:rsid w:val="00F9386C"/>
    <w:rsid w:val="00F962DA"/>
    <w:rsid w:val="00F9664C"/>
    <w:rsid w:val="00FA09DF"/>
    <w:rsid w:val="00FA44B4"/>
    <w:rsid w:val="00FA5AAA"/>
    <w:rsid w:val="00FA66A2"/>
    <w:rsid w:val="00FB006C"/>
    <w:rsid w:val="00FB1B7B"/>
    <w:rsid w:val="00FB2D15"/>
    <w:rsid w:val="00FB2FE7"/>
    <w:rsid w:val="00FB3BAF"/>
    <w:rsid w:val="00FB4A92"/>
    <w:rsid w:val="00FB5CD1"/>
    <w:rsid w:val="00FC1B80"/>
    <w:rsid w:val="00FC27B2"/>
    <w:rsid w:val="00FC6245"/>
    <w:rsid w:val="00FD0AAB"/>
    <w:rsid w:val="00FD5AF1"/>
    <w:rsid w:val="00FD63F6"/>
    <w:rsid w:val="00FD68AA"/>
    <w:rsid w:val="00FE1DEC"/>
    <w:rsid w:val="00FE2505"/>
    <w:rsid w:val="00FE2516"/>
    <w:rsid w:val="00FE2C00"/>
    <w:rsid w:val="00FE2E6B"/>
    <w:rsid w:val="00FE39D7"/>
    <w:rsid w:val="00FE5E90"/>
    <w:rsid w:val="00FE681F"/>
    <w:rsid w:val="00FE745A"/>
    <w:rsid w:val="00FE7D28"/>
    <w:rsid w:val="00FF2160"/>
    <w:rsid w:val="00FF2713"/>
    <w:rsid w:val="00FF3438"/>
    <w:rsid w:val="00FF38B6"/>
    <w:rsid w:val="00FF3BAB"/>
    <w:rsid w:val="00FF4DC4"/>
    <w:rsid w:val="00FF5506"/>
    <w:rsid w:val="00FF63E0"/>
    <w:rsid w:val="00FF763C"/>
    <w:rsid w:val="00FF7AF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caption" w:qFormat="1"/>
    <w:lsdException w:name="List Bullet" w:uiPriority="99"/>
    <w:lsdException w:name="List Bullet 2" w:uiPriority="99"/>
    <w:lsdException w:name="Title" w:uiPriority="10" w:qFormat="1"/>
    <w:lsdException w:name="Subtitle" w:qFormat="1"/>
    <w:lsdException w:name="Hyperlink" w:uiPriority="99"/>
    <w:lsdException w:name="Strong" w:uiPriority="22" w:qFormat="1"/>
    <w:lsdException w:name="Emphasis"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72CAA"/>
    <w:pPr>
      <w:spacing w:after="120"/>
      <w:jc w:val="both"/>
    </w:pPr>
    <w:rPr>
      <w:rFonts w:ascii="Tahoma" w:hAnsi="Tahoma"/>
      <w:sz w:val="22"/>
      <w:lang w:eastAsia="en-US"/>
    </w:rPr>
  </w:style>
  <w:style w:type="paragraph" w:styleId="10">
    <w:name w:val="heading 1"/>
    <w:aliases w:val="Επικεφαλίδα 1 Char,H1 Char Char,H1 Char1,H1 Char,H1,Heading 1 Char,Head1,Heading apps,BMS Heading 1,H11,H12,H13,H14,H15,H16,H17,Outline1,Level 1 Topic Heading,Header1,Heading 1-ERI,l1,Head 1 (Chapter heading),Head 1,Head 11,Head 12,Head 13"/>
    <w:basedOn w:val="a3"/>
    <w:next w:val="a3"/>
    <w:qFormat/>
    <w:rsid w:val="00972CAA"/>
    <w:pPr>
      <w:keepNext/>
      <w:numPr>
        <w:numId w:val="23"/>
      </w:numPr>
      <w:shd w:val="clear" w:color="auto" w:fill="FFFFFF"/>
      <w:spacing w:before="240" w:line="360" w:lineRule="auto"/>
      <w:jc w:val="left"/>
      <w:outlineLvl w:val="0"/>
    </w:pPr>
    <w:rPr>
      <w:b/>
      <w:spacing w:val="20"/>
      <w:kern w:val="28"/>
      <w:sz w:val="24"/>
    </w:rPr>
  </w:style>
  <w:style w:type="paragraph" w:styleId="2">
    <w:name w:val="heading 2"/>
    <w:aliases w:val="h2,Heading Bug,2,Header 2,H2,Sub-Head1,Heading 2- no#,H21,H22,H23,H2Normal,Numbered indent 2,ni2,numbered indent 2,Hanging 2 Indent,Headline 2,headi,heading2,h21,h22,21,l2,kopregel 2,HD2,Heading 2 Hidden,Proposal,Level 2 Heading,exercise"/>
    <w:basedOn w:val="a3"/>
    <w:next w:val="a3"/>
    <w:link w:val="2Char"/>
    <w:qFormat/>
    <w:rsid w:val="00972CAA"/>
    <w:pPr>
      <w:keepNext/>
      <w:numPr>
        <w:ilvl w:val="1"/>
        <w:numId w:val="23"/>
      </w:numPr>
      <w:spacing w:before="240" w:line="360" w:lineRule="auto"/>
      <w:jc w:val="left"/>
      <w:outlineLvl w:val="1"/>
    </w:pPr>
    <w:rPr>
      <w:b/>
      <w:sz w:val="24"/>
      <w:u w:val="single"/>
    </w:rPr>
  </w:style>
  <w:style w:type="paragraph" w:styleId="30">
    <w:name w:val="heading 3"/>
    <w:aliases w:val="H3,h3,Proposa,Project 3,Heading 3 - old,1.2.3.,alltoc,3,Heading 4 Proposal,h31,h32,Bold Head,bh,(1.1.1),hd3,Minor,1.1.1 Heading,0,Heading 2.3,(Alt+3),Titles,(Alt+3)1,(Alt+3)2,(Alt+3)3,(Alt+3)4,(Alt+3)5,(Alt+3)6,(Alt+3)11,(Alt+3)21,l3,Char3"/>
    <w:basedOn w:val="a3"/>
    <w:next w:val="a3"/>
    <w:link w:val="3Char"/>
    <w:qFormat/>
    <w:rsid w:val="00972CAA"/>
    <w:pPr>
      <w:keepNext/>
      <w:numPr>
        <w:ilvl w:val="2"/>
        <w:numId w:val="23"/>
      </w:numPr>
      <w:tabs>
        <w:tab w:val="clear" w:pos="720"/>
        <w:tab w:val="num" w:pos="1288"/>
      </w:tabs>
      <w:spacing w:before="360"/>
      <w:ind w:left="1288"/>
      <w:jc w:val="left"/>
      <w:outlineLvl w:val="2"/>
    </w:pPr>
    <w:rPr>
      <w:b/>
    </w:rPr>
  </w:style>
  <w:style w:type="paragraph" w:styleId="40">
    <w:name w:val="heading 4"/>
    <w:aliases w:val="Επικεφαλίδα 4 Char1,Επικεφαλίδα 4 Char Char, Char Char Char, Char Char1,Επικεφαλίδα 4 Char, Char Char, Char,h4,Heading 4 Char,Heading 4 Char2,Heading 4 Char1 Char,Heading 4 Char Char Char,Heading 4 Char Char1,Heading 4 Char1,H41,H4"/>
    <w:basedOn w:val="a3"/>
    <w:next w:val="a3"/>
    <w:link w:val="4Char3"/>
    <w:uiPriority w:val="9"/>
    <w:qFormat/>
    <w:rsid w:val="00972CAA"/>
    <w:pPr>
      <w:keepNext/>
      <w:numPr>
        <w:ilvl w:val="3"/>
        <w:numId w:val="23"/>
      </w:numPr>
      <w:tabs>
        <w:tab w:val="left" w:pos="1701"/>
      </w:tabs>
      <w:spacing w:before="360"/>
      <w:jc w:val="left"/>
      <w:outlineLvl w:val="3"/>
    </w:pPr>
    <w:rPr>
      <w:b/>
    </w:rPr>
  </w:style>
  <w:style w:type="paragraph" w:styleId="5">
    <w:name w:val="heading 5"/>
    <w:aliases w:val="Επικεφαλίδα 5 Char1,Επικεφαλίδα 5 Char Char,Επικεφαλίδα 5 Char,H5,H51,h5,tit5,hd5,H52,H511,H53,H512,H521,H5111,H54,H513,H55,H514,H56,H515,H522,H5112,H531,H5121,H541,H5131,H551,H5141,H57,H516,H523,H5113,H532,H5122,H542,H5132,H552,H5142,H58"/>
    <w:basedOn w:val="a3"/>
    <w:next w:val="a3"/>
    <w:qFormat/>
    <w:rsid w:val="00972CAA"/>
    <w:pPr>
      <w:numPr>
        <w:ilvl w:val="4"/>
        <w:numId w:val="23"/>
      </w:numPr>
      <w:tabs>
        <w:tab w:val="left" w:pos="2552"/>
      </w:tabs>
      <w:spacing w:before="360"/>
      <w:jc w:val="left"/>
      <w:outlineLvl w:val="4"/>
    </w:pPr>
    <w:rPr>
      <w:b/>
    </w:rPr>
  </w:style>
  <w:style w:type="paragraph" w:styleId="6">
    <w:name w:val="heading 6"/>
    <w:aliases w:val="hd6,h6,Char Char,Char Char Char,Char Char + Left:  0 cm,... + Left:  0 cm,...,Char Char Char Char Char Char,Char Char Char Char Char,H61,H62,H63,H64,H611,H65,H612,H621,H631,H641,H66,H613,H622,H632,H642,H67,H614, not Kinhill"/>
    <w:basedOn w:val="a3"/>
    <w:next w:val="a3"/>
    <w:link w:val="6Char"/>
    <w:qFormat/>
    <w:rsid w:val="00972CAA"/>
    <w:pPr>
      <w:numPr>
        <w:ilvl w:val="5"/>
        <w:numId w:val="23"/>
      </w:numPr>
      <w:spacing w:before="240"/>
      <w:outlineLvl w:val="5"/>
    </w:pPr>
    <w:rPr>
      <w:sz w:val="18"/>
      <w:u w:val="single"/>
    </w:rPr>
  </w:style>
  <w:style w:type="paragraph" w:styleId="7">
    <w:name w:val="heading 7"/>
    <w:aliases w:val="hd7,h7,Επικεφαλίδα 7 Char Char,Επικεφαλίδα 7 Char Char Char,Επικεφαλίδα 7 Char Char + Justified,Heading 7 Char Char,Heading 7 Char Char Char,Heading 7 Char1,Heading 7 Char Char1 Char"/>
    <w:basedOn w:val="a3"/>
    <w:next w:val="a3"/>
    <w:link w:val="7Char"/>
    <w:qFormat/>
    <w:rsid w:val="00972CAA"/>
    <w:pPr>
      <w:numPr>
        <w:ilvl w:val="6"/>
        <w:numId w:val="23"/>
      </w:numPr>
      <w:tabs>
        <w:tab w:val="left" w:pos="2835"/>
      </w:tabs>
      <w:spacing w:before="120" w:after="60" w:line="360" w:lineRule="auto"/>
      <w:outlineLvl w:val="6"/>
    </w:pPr>
    <w:rPr>
      <w:sz w:val="18"/>
      <w:u w:val="single"/>
    </w:rPr>
  </w:style>
  <w:style w:type="paragraph" w:styleId="8">
    <w:name w:val="heading 8"/>
    <w:basedOn w:val="a3"/>
    <w:next w:val="a3"/>
    <w:qFormat/>
    <w:rsid w:val="00972CAA"/>
    <w:pPr>
      <w:numPr>
        <w:ilvl w:val="7"/>
        <w:numId w:val="23"/>
      </w:numPr>
      <w:tabs>
        <w:tab w:val="left" w:pos="3119"/>
      </w:tabs>
      <w:spacing w:before="120" w:after="60"/>
      <w:outlineLvl w:val="7"/>
    </w:pPr>
    <w:rPr>
      <w:sz w:val="18"/>
      <w:u w:val="single"/>
    </w:rPr>
  </w:style>
  <w:style w:type="paragraph" w:styleId="9">
    <w:name w:val="heading 9"/>
    <w:aliases w:val="App Heading,AC&amp;E_1"/>
    <w:basedOn w:val="a3"/>
    <w:next w:val="a3"/>
    <w:qFormat/>
    <w:rsid w:val="00972CAA"/>
    <w:pPr>
      <w:numPr>
        <w:ilvl w:val="8"/>
        <w:numId w:val="23"/>
      </w:numPr>
      <w:tabs>
        <w:tab w:val="left" w:pos="3119"/>
      </w:tabs>
      <w:spacing w:before="60" w:after="60"/>
      <w:jc w:val="left"/>
      <w:outlineLvl w:val="8"/>
    </w:pPr>
    <w:rPr>
      <w:sz w:val="18"/>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Επικεφαλίδα 1 Char1"/>
    <w:aliases w:val="Επικεφαλίδα 1 Char Char,H1 Char Char Char,H1 Char1 Char,H1 Char Char1,H1 Char2,Heading 1 Char1,1 Char1,Heading 1 Char Char,Head1 Char,Heading apps Char,BMS Heading 1 Char,H11 Char,H12 Char,H13 Char,H14 Char,H15 Char,H16 Char,H17 Char"/>
    <w:basedOn w:val="a4"/>
    <w:rsid w:val="00972CAA"/>
    <w:rPr>
      <w:rFonts w:ascii="Tahoma" w:hAnsi="Tahoma"/>
      <w:b/>
      <w:noProof w:val="0"/>
      <w:spacing w:val="20"/>
      <w:kern w:val="28"/>
      <w:sz w:val="24"/>
      <w:lang w:val="el-GR" w:eastAsia="en-US" w:bidi="ar-SA"/>
    </w:rPr>
  </w:style>
  <w:style w:type="character" w:customStyle="1" w:styleId="4Char2">
    <w:name w:val="Επικεφαλίδα 4 Char2"/>
    <w:aliases w:val="Επικεφαλίδα 4 Char1 Char,Επικεφαλίδα 4 Char Char Char, Char Char Char Char, Char Char1 Char,Επικεφαλίδα 4 Char Char1, Char Char Char1, Char Char2"/>
    <w:basedOn w:val="a4"/>
    <w:rsid w:val="00972CAA"/>
    <w:rPr>
      <w:rFonts w:ascii="Tahoma" w:hAnsi="Tahoma"/>
      <w:b/>
      <w:noProof w:val="0"/>
      <w:sz w:val="22"/>
      <w:lang w:val="el-GR" w:eastAsia="en-US" w:bidi="ar-SA"/>
    </w:rPr>
  </w:style>
  <w:style w:type="character" w:customStyle="1" w:styleId="5Char2">
    <w:name w:val="Επικεφαλίδα 5 Char2"/>
    <w:aliases w:val="Επικεφαλίδα 5 Char1 Char,Επικεφαλίδα 5 Char Char Char,Επικεφαλίδα 5 Char Char1,H5 Char,H51 Char,h5 Char,tit5 Char,hd5 Char,H52 Char,H511 Char,H53 Char,H512 Char,H521 Char,H5111 Char,H54 Char,H513 Char,H55 Char,H514 Char,H56 Char"/>
    <w:basedOn w:val="a4"/>
    <w:rsid w:val="00972CAA"/>
    <w:rPr>
      <w:rFonts w:ascii="Tahoma" w:hAnsi="Tahoma"/>
      <w:b/>
      <w:noProof w:val="0"/>
      <w:sz w:val="22"/>
      <w:lang w:val="el-GR" w:eastAsia="en-US" w:bidi="ar-SA"/>
    </w:rPr>
  </w:style>
  <w:style w:type="paragraph" w:styleId="a7">
    <w:name w:val="header"/>
    <w:aliases w:val="hd,Header Titlos Prosforas,ho,header odd"/>
    <w:basedOn w:val="a3"/>
    <w:link w:val="Char"/>
    <w:rsid w:val="00972CAA"/>
    <w:pPr>
      <w:tabs>
        <w:tab w:val="center" w:pos="4153"/>
        <w:tab w:val="right" w:pos="8306"/>
      </w:tabs>
      <w:spacing w:before="60" w:after="0" w:line="360" w:lineRule="auto"/>
      <w:jc w:val="left"/>
    </w:pPr>
    <w:rPr>
      <w:sz w:val="18"/>
    </w:rPr>
  </w:style>
  <w:style w:type="paragraph" w:styleId="12">
    <w:name w:val="toc 1"/>
    <w:basedOn w:val="a3"/>
    <w:next w:val="a3"/>
    <w:uiPriority w:val="39"/>
    <w:qFormat/>
    <w:rsid w:val="00972CAA"/>
    <w:pPr>
      <w:spacing w:before="120" w:after="0"/>
      <w:jc w:val="left"/>
    </w:pPr>
    <w:rPr>
      <w:rFonts w:ascii="Times New Roman" w:hAnsi="Times New Roman"/>
      <w:b/>
      <w:bCs/>
      <w:i/>
      <w:iCs/>
      <w:sz w:val="24"/>
      <w:szCs w:val="24"/>
    </w:rPr>
  </w:style>
  <w:style w:type="paragraph" w:styleId="20">
    <w:name w:val="toc 2"/>
    <w:basedOn w:val="a3"/>
    <w:next w:val="a3"/>
    <w:uiPriority w:val="39"/>
    <w:qFormat/>
    <w:rsid w:val="00972CAA"/>
    <w:pPr>
      <w:spacing w:before="120" w:after="0"/>
      <w:ind w:left="220"/>
      <w:jc w:val="left"/>
    </w:pPr>
    <w:rPr>
      <w:rFonts w:ascii="Times New Roman" w:hAnsi="Times New Roman"/>
      <w:b/>
      <w:bCs/>
      <w:szCs w:val="22"/>
    </w:rPr>
  </w:style>
  <w:style w:type="paragraph" w:styleId="31">
    <w:name w:val="toc 3"/>
    <w:basedOn w:val="a3"/>
    <w:next w:val="a3"/>
    <w:uiPriority w:val="39"/>
    <w:qFormat/>
    <w:rsid w:val="00972CAA"/>
    <w:pPr>
      <w:spacing w:after="0"/>
      <w:ind w:left="440"/>
      <w:jc w:val="left"/>
    </w:pPr>
    <w:rPr>
      <w:rFonts w:ascii="Times New Roman" w:hAnsi="Times New Roman"/>
      <w:sz w:val="20"/>
    </w:rPr>
  </w:style>
  <w:style w:type="paragraph" w:styleId="13">
    <w:name w:val="index 1"/>
    <w:basedOn w:val="a3"/>
    <w:next w:val="a3"/>
    <w:autoRedefine/>
    <w:rsid w:val="00972CAA"/>
    <w:pPr>
      <w:ind w:left="220" w:hanging="220"/>
    </w:pPr>
  </w:style>
  <w:style w:type="character" w:styleId="a8">
    <w:name w:val="page number"/>
    <w:basedOn w:val="a4"/>
    <w:rsid w:val="00972CAA"/>
    <w:rPr>
      <w:rFonts w:ascii="Tahoma" w:hAnsi="Tahoma"/>
      <w:sz w:val="20"/>
    </w:rPr>
  </w:style>
  <w:style w:type="paragraph" w:styleId="a9">
    <w:name w:val="footer"/>
    <w:aliases w:val="ft,fo,f,_?p?s???d?,Fakelos_Enotita_Sel"/>
    <w:basedOn w:val="a3"/>
    <w:link w:val="Char0"/>
    <w:rsid w:val="00972CAA"/>
    <w:pPr>
      <w:spacing w:before="20"/>
    </w:pPr>
    <w:rPr>
      <w:sz w:val="18"/>
    </w:rPr>
  </w:style>
  <w:style w:type="paragraph" w:styleId="41">
    <w:name w:val="toc 4"/>
    <w:basedOn w:val="a3"/>
    <w:next w:val="a3"/>
    <w:uiPriority w:val="39"/>
    <w:rsid w:val="00972CAA"/>
    <w:pPr>
      <w:spacing w:after="0"/>
      <w:ind w:left="660"/>
      <w:jc w:val="left"/>
    </w:pPr>
    <w:rPr>
      <w:rFonts w:ascii="Times New Roman" w:hAnsi="Times New Roman"/>
      <w:sz w:val="20"/>
    </w:rPr>
  </w:style>
  <w:style w:type="paragraph" w:styleId="50">
    <w:name w:val="toc 5"/>
    <w:basedOn w:val="a3"/>
    <w:next w:val="a3"/>
    <w:uiPriority w:val="39"/>
    <w:rsid w:val="00972CAA"/>
    <w:pPr>
      <w:spacing w:after="0"/>
      <w:ind w:left="880"/>
      <w:jc w:val="left"/>
    </w:pPr>
    <w:rPr>
      <w:rFonts w:ascii="Times New Roman" w:hAnsi="Times New Roman"/>
      <w:sz w:val="20"/>
    </w:rPr>
  </w:style>
  <w:style w:type="paragraph" w:styleId="60">
    <w:name w:val="toc 6"/>
    <w:basedOn w:val="a3"/>
    <w:next w:val="a3"/>
    <w:uiPriority w:val="39"/>
    <w:rsid w:val="00972CAA"/>
    <w:pPr>
      <w:spacing w:after="0"/>
      <w:ind w:left="1100"/>
      <w:jc w:val="left"/>
    </w:pPr>
    <w:rPr>
      <w:rFonts w:ascii="Times New Roman" w:hAnsi="Times New Roman"/>
      <w:sz w:val="20"/>
    </w:rPr>
  </w:style>
  <w:style w:type="paragraph" w:styleId="70">
    <w:name w:val="toc 7"/>
    <w:basedOn w:val="a3"/>
    <w:next w:val="a3"/>
    <w:autoRedefine/>
    <w:uiPriority w:val="39"/>
    <w:rsid w:val="00972CAA"/>
    <w:pPr>
      <w:spacing w:after="0"/>
      <w:ind w:left="1320"/>
      <w:jc w:val="left"/>
    </w:pPr>
    <w:rPr>
      <w:rFonts w:ascii="Times New Roman" w:hAnsi="Times New Roman"/>
      <w:sz w:val="20"/>
    </w:rPr>
  </w:style>
  <w:style w:type="paragraph" w:styleId="80">
    <w:name w:val="toc 8"/>
    <w:basedOn w:val="a3"/>
    <w:next w:val="a3"/>
    <w:uiPriority w:val="39"/>
    <w:rsid w:val="00972CAA"/>
    <w:pPr>
      <w:spacing w:after="0"/>
      <w:ind w:left="1540"/>
      <w:jc w:val="left"/>
    </w:pPr>
    <w:rPr>
      <w:rFonts w:ascii="Times New Roman" w:hAnsi="Times New Roman"/>
      <w:sz w:val="20"/>
    </w:rPr>
  </w:style>
  <w:style w:type="paragraph" w:styleId="90">
    <w:name w:val="toc 9"/>
    <w:basedOn w:val="a3"/>
    <w:next w:val="a3"/>
    <w:uiPriority w:val="39"/>
    <w:rsid w:val="00972CAA"/>
    <w:pPr>
      <w:spacing w:after="0"/>
      <w:ind w:left="1760"/>
      <w:jc w:val="left"/>
    </w:pPr>
    <w:rPr>
      <w:rFonts w:ascii="Times New Roman" w:hAnsi="Times New Roman"/>
      <w:sz w:val="20"/>
    </w:rPr>
  </w:style>
  <w:style w:type="character" w:styleId="-">
    <w:name w:val="Hyperlink"/>
    <w:basedOn w:val="a4"/>
    <w:uiPriority w:val="99"/>
    <w:rsid w:val="00972CAA"/>
    <w:rPr>
      <w:rFonts w:ascii="Tahoma" w:hAnsi="Tahoma"/>
      <w:color w:val="0000FF"/>
      <w:sz w:val="22"/>
      <w:u w:val="single"/>
    </w:rPr>
  </w:style>
  <w:style w:type="paragraph" w:styleId="aa">
    <w:name w:val="annotation text"/>
    <w:basedOn w:val="a3"/>
    <w:link w:val="Char1"/>
    <w:rsid w:val="00972CAA"/>
    <w:rPr>
      <w:sz w:val="20"/>
    </w:rPr>
  </w:style>
  <w:style w:type="paragraph" w:customStyle="1" w:styleId="21">
    <w:name w:val="Θέμα σχολίου2"/>
    <w:basedOn w:val="aa"/>
    <w:next w:val="aa"/>
    <w:semiHidden/>
    <w:rsid w:val="00972CAA"/>
    <w:rPr>
      <w:b/>
      <w:bCs/>
    </w:rPr>
  </w:style>
  <w:style w:type="paragraph" w:styleId="ab">
    <w:name w:val="Document Map"/>
    <w:basedOn w:val="a3"/>
    <w:link w:val="Char2"/>
    <w:rsid w:val="00972CAA"/>
    <w:pPr>
      <w:shd w:val="clear" w:color="auto" w:fill="000080"/>
    </w:pPr>
    <w:rPr>
      <w:rFonts w:cs="Times New (W1)"/>
    </w:rPr>
  </w:style>
  <w:style w:type="paragraph" w:customStyle="1" w:styleId="ac">
    <w:name w:val="Πίνακας"/>
    <w:basedOn w:val="a3"/>
    <w:autoRedefine/>
    <w:semiHidden/>
    <w:rsid w:val="00972CAA"/>
    <w:pPr>
      <w:keepLines/>
      <w:suppressAutoHyphens/>
      <w:spacing w:before="40" w:after="40" w:line="280" w:lineRule="atLeast"/>
    </w:pPr>
    <w:rPr>
      <w:rFonts w:ascii="Arial" w:hAnsi="Arial"/>
      <w:lang w:eastAsia="el-GR"/>
    </w:rPr>
  </w:style>
  <w:style w:type="paragraph" w:styleId="ad">
    <w:name w:val="footnote text"/>
    <w:basedOn w:val="a3"/>
    <w:link w:val="Char3"/>
    <w:rsid w:val="00972CAA"/>
    <w:pPr>
      <w:tabs>
        <w:tab w:val="left" w:leader="dot" w:pos="284"/>
      </w:tabs>
      <w:ind w:left="284" w:hanging="284"/>
    </w:pPr>
    <w:rPr>
      <w:sz w:val="20"/>
    </w:rPr>
  </w:style>
  <w:style w:type="character" w:styleId="ae">
    <w:name w:val="footnote reference"/>
    <w:aliases w:val="Footnote symbol,Footnote,Footnote reference number,note TESI"/>
    <w:basedOn w:val="a4"/>
    <w:semiHidden/>
    <w:rsid w:val="00972CAA"/>
    <w:rPr>
      <w:b/>
      <w:sz w:val="24"/>
      <w:vertAlign w:val="superscript"/>
    </w:rPr>
  </w:style>
  <w:style w:type="paragraph" w:styleId="af">
    <w:name w:val="Body Text"/>
    <w:aliases w:val="body text,contents,heading_txt,bodytxy2,Body Text - Level 2,bt,??2,Oracle Response,sp,sbs,block text,1,bt4,body text4,bt5,body text5,bt1,body text1,Resume Text,BODY TEXT,txt1,T1,Title 1,bullet title,t,Block text,Corps de texte,Body Text1"/>
    <w:basedOn w:val="a3"/>
    <w:rsid w:val="00972CAA"/>
    <w:rPr>
      <w:rFonts w:ascii="Arial" w:hAnsi="Arial"/>
    </w:rPr>
  </w:style>
  <w:style w:type="paragraph" w:customStyle="1" w:styleId="firstpageCharChar">
    <w:name w:val="first page Char Char"/>
    <w:basedOn w:val="10"/>
    <w:semiHidden/>
    <w:rsid w:val="00972CAA"/>
    <w:pPr>
      <w:numPr>
        <w:numId w:val="0"/>
      </w:numPr>
      <w:pBdr>
        <w:bottom w:val="single" w:sz="6" w:space="1" w:color="auto"/>
      </w:pBdr>
      <w:shd w:val="clear" w:color="auto" w:fill="E0E0E0"/>
      <w:spacing w:before="360"/>
      <w:ind w:left="1418" w:hanging="1418"/>
      <w:outlineLvl w:val="9"/>
    </w:pPr>
  </w:style>
  <w:style w:type="character" w:customStyle="1" w:styleId="firstpageCharCharChar">
    <w:name w:val="first page Char Char Char"/>
    <w:basedOn w:val="1Char1"/>
    <w:rsid w:val="00972CAA"/>
  </w:style>
  <w:style w:type="paragraph" w:customStyle="1" w:styleId="StylefirstpageLeft0cmFirstline0cm">
    <w:name w:val="Style first page + Left:  0 cm First line:  0 cm"/>
    <w:basedOn w:val="firstpageCharChar"/>
    <w:semiHidden/>
    <w:rsid w:val="00972CAA"/>
    <w:pPr>
      <w:ind w:left="0" w:firstLine="0"/>
    </w:pPr>
    <w:rPr>
      <w:bCs/>
    </w:rPr>
  </w:style>
  <w:style w:type="paragraph" w:styleId="22">
    <w:name w:val="Body Text 2"/>
    <w:basedOn w:val="a3"/>
    <w:link w:val="2Char0"/>
    <w:rsid w:val="00972CAA"/>
    <w:rPr>
      <w:rFonts w:cs="Times New (W1)"/>
      <w:sz w:val="20"/>
    </w:rPr>
  </w:style>
  <w:style w:type="paragraph" w:styleId="af0">
    <w:name w:val="Normal Indent"/>
    <w:basedOn w:val="a3"/>
    <w:uiPriority w:val="99"/>
    <w:rsid w:val="00972CAA"/>
    <w:pPr>
      <w:tabs>
        <w:tab w:val="left" w:pos="1276"/>
        <w:tab w:val="left" w:pos="1559"/>
      </w:tabs>
      <w:ind w:left="1276" w:hanging="709"/>
    </w:pPr>
  </w:style>
  <w:style w:type="paragraph" w:customStyle="1" w:styleId="TabletextCharChar1">
    <w:name w:val="Table text Char Char1"/>
    <w:basedOn w:val="a3"/>
    <w:rsid w:val="00972CAA"/>
    <w:pPr>
      <w:widowControl w:val="0"/>
      <w:jc w:val="left"/>
    </w:pPr>
  </w:style>
  <w:style w:type="character" w:customStyle="1" w:styleId="TabletextCharChar1Char">
    <w:name w:val="Table text Char Char1 Char"/>
    <w:basedOn w:val="a4"/>
    <w:rsid w:val="00972CAA"/>
    <w:rPr>
      <w:rFonts w:ascii="Tahoma" w:hAnsi="Tahoma"/>
      <w:noProof w:val="0"/>
      <w:sz w:val="22"/>
      <w:lang w:val="el-GR" w:eastAsia="en-US" w:bidi="ar-SA"/>
    </w:rPr>
  </w:style>
  <w:style w:type="paragraph" w:styleId="23">
    <w:name w:val="Body Text Indent 2"/>
    <w:basedOn w:val="a3"/>
    <w:link w:val="2Char1"/>
    <w:rsid w:val="00972CAA"/>
    <w:pPr>
      <w:ind w:left="567"/>
    </w:pPr>
    <w:rPr>
      <w:rFonts w:ascii="Arial" w:hAnsi="Arial"/>
    </w:rPr>
  </w:style>
  <w:style w:type="paragraph" w:customStyle="1" w:styleId="Normalmystyle">
    <w:name w:val="Normal.mystyle"/>
    <w:basedOn w:val="a3"/>
    <w:rsid w:val="00972CAA"/>
    <w:pPr>
      <w:widowControl w:val="0"/>
    </w:pPr>
    <w:rPr>
      <w:snapToGrid w:val="0"/>
    </w:rPr>
  </w:style>
  <w:style w:type="paragraph" w:styleId="24">
    <w:name w:val="List Number 2"/>
    <w:basedOn w:val="a3"/>
    <w:rsid w:val="00972CAA"/>
    <w:pPr>
      <w:tabs>
        <w:tab w:val="num" w:pos="720"/>
      </w:tabs>
      <w:spacing w:before="60" w:after="60"/>
      <w:ind w:left="720" w:hanging="360"/>
    </w:pPr>
  </w:style>
  <w:style w:type="paragraph" w:customStyle="1" w:styleId="greek-items">
    <w:name w:val="greek-items"/>
    <w:basedOn w:val="a3"/>
    <w:semiHidden/>
    <w:rsid w:val="00972CAA"/>
    <w:pPr>
      <w:tabs>
        <w:tab w:val="left" w:pos="426"/>
      </w:tabs>
      <w:spacing w:before="240"/>
      <w:ind w:left="426" w:hanging="426"/>
    </w:pPr>
  </w:style>
  <w:style w:type="paragraph" w:customStyle="1" w:styleId="b1l">
    <w:name w:val="b1l"/>
    <w:basedOn w:val="a3"/>
    <w:next w:val="a3"/>
    <w:semiHidden/>
    <w:rsid w:val="00972CAA"/>
    <w:pPr>
      <w:overflowPunct w:val="0"/>
      <w:autoSpaceDE w:val="0"/>
      <w:autoSpaceDN w:val="0"/>
      <w:adjustRightInd w:val="0"/>
      <w:spacing w:before="120" w:line="300" w:lineRule="atLeast"/>
      <w:textAlignment w:val="baseline"/>
    </w:pPr>
  </w:style>
  <w:style w:type="paragraph" w:customStyle="1" w:styleId="SmallLetters">
    <w:name w:val="Small Letters"/>
    <w:basedOn w:val="a3"/>
    <w:semiHidden/>
    <w:rsid w:val="00972CAA"/>
    <w:pPr>
      <w:spacing w:after="240"/>
      <w:jc w:val="center"/>
    </w:pPr>
  </w:style>
  <w:style w:type="paragraph" w:customStyle="1" w:styleId="par">
    <w:name w:val="par"/>
    <w:basedOn w:val="a3"/>
    <w:semiHidden/>
    <w:rsid w:val="00972CAA"/>
    <w:rPr>
      <w:lang w:eastAsia="el-GR"/>
    </w:rPr>
  </w:style>
  <w:style w:type="paragraph" w:customStyle="1" w:styleId="bodynumberingChar">
    <w:name w:val="body numbering Char"/>
    <w:semiHidden/>
    <w:rsid w:val="00972CAA"/>
    <w:pPr>
      <w:jc w:val="both"/>
    </w:pPr>
    <w:rPr>
      <w:rFonts w:ascii="Tahoma" w:hAnsi="Tahoma"/>
      <w:strike/>
      <w:sz w:val="22"/>
      <w:szCs w:val="22"/>
    </w:rPr>
  </w:style>
  <w:style w:type="paragraph" w:customStyle="1" w:styleId="bodybulletingChar">
    <w:name w:val="body bulleting Char"/>
    <w:autoRedefine/>
    <w:semiHidden/>
    <w:rsid w:val="00972CAA"/>
    <w:pPr>
      <w:tabs>
        <w:tab w:val="num" w:pos="1260"/>
      </w:tabs>
      <w:spacing w:before="60" w:after="60"/>
      <w:ind w:left="1260" w:hanging="540"/>
      <w:jc w:val="both"/>
    </w:pPr>
    <w:rPr>
      <w:rFonts w:ascii="Tahoma" w:hAnsi="Tahoma" w:cs="Arial"/>
      <w:bCs/>
      <w:color w:val="000000"/>
      <w:sz w:val="22"/>
      <w:szCs w:val="22"/>
    </w:rPr>
  </w:style>
  <w:style w:type="paragraph" w:customStyle="1" w:styleId="bodyCharCharCharCharCharChar">
    <w:name w:val="body Char Char Char Char Char Char"/>
    <w:semiHidden/>
    <w:rsid w:val="00972CAA"/>
    <w:pPr>
      <w:spacing w:after="120"/>
      <w:jc w:val="both"/>
    </w:pPr>
    <w:rPr>
      <w:rFonts w:ascii="Tahoma" w:hAnsi="Tahoma" w:cs="Times New (W1)"/>
      <w:color w:val="FF0000"/>
      <w:sz w:val="22"/>
      <w:szCs w:val="22"/>
    </w:rPr>
  </w:style>
  <w:style w:type="paragraph" w:customStyle="1" w:styleId="af1">
    <w:name w:val="_Βασικό"/>
    <w:basedOn w:val="a3"/>
    <w:semiHidden/>
    <w:rsid w:val="00972CAA"/>
    <w:pPr>
      <w:overflowPunct w:val="0"/>
      <w:autoSpaceDE w:val="0"/>
      <w:autoSpaceDN w:val="0"/>
      <w:adjustRightInd w:val="0"/>
      <w:spacing w:before="60"/>
      <w:textAlignment w:val="baseline"/>
    </w:pPr>
    <w:rPr>
      <w:sz w:val="20"/>
      <w:lang w:eastAsia="el-GR"/>
    </w:rPr>
  </w:style>
  <w:style w:type="paragraph" w:customStyle="1" w:styleId="StyleJustified">
    <w:name w:val="Style Justified"/>
    <w:basedOn w:val="a3"/>
    <w:link w:val="StyleJustifiedChar"/>
    <w:rsid w:val="00972CAA"/>
  </w:style>
  <w:style w:type="paragraph" w:customStyle="1" w:styleId="StyleTahoma10ptChar">
    <w:name w:val="Style Tahoma 10 pt Char"/>
    <w:basedOn w:val="a3"/>
    <w:semiHidden/>
    <w:rsid w:val="00972CAA"/>
    <w:pPr>
      <w:spacing w:line="360" w:lineRule="auto"/>
    </w:pPr>
    <w:rPr>
      <w:rFonts w:cs="Times New (W1)"/>
      <w:sz w:val="20"/>
    </w:rPr>
  </w:style>
  <w:style w:type="character" w:customStyle="1" w:styleId="StyleTahoma10ptCharChar">
    <w:name w:val="Style Tahoma 10 pt Char Char"/>
    <w:basedOn w:val="a4"/>
    <w:semiHidden/>
    <w:rsid w:val="00972CAA"/>
    <w:rPr>
      <w:rFonts w:ascii="Tahoma" w:hAnsi="Tahoma" w:cs="Times New (W1)"/>
      <w:noProof w:val="0"/>
      <w:szCs w:val="24"/>
      <w:lang w:val="el-GR" w:eastAsia="en-US" w:bidi="ar-SA"/>
    </w:rPr>
  </w:style>
  <w:style w:type="paragraph" w:customStyle="1" w:styleId="af2">
    <w:name w:val="_Βασικό Πιν."/>
    <w:basedOn w:val="af1"/>
    <w:semiHidden/>
    <w:rsid w:val="00972CAA"/>
    <w:pPr>
      <w:ind w:left="33" w:firstLine="284"/>
    </w:pPr>
    <w:rPr>
      <w:rFonts w:ascii="Arial" w:hAnsi="Arial"/>
      <w:bCs/>
      <w:sz w:val="24"/>
    </w:rPr>
  </w:style>
  <w:style w:type="paragraph" w:customStyle="1" w:styleId="NumCharCharCharCharCharCharCharCharCharChar">
    <w:name w:val="_Num# Char Char Char Char Char Char Char Char Char Char"/>
    <w:next w:val="Bullets"/>
    <w:semiHidden/>
    <w:rsid w:val="00972CAA"/>
    <w:pPr>
      <w:widowControl w:val="0"/>
      <w:jc w:val="both"/>
    </w:pPr>
    <w:rPr>
      <w:rFonts w:ascii="Tahoma" w:hAnsi="Tahoma"/>
      <w:sz w:val="22"/>
    </w:rPr>
  </w:style>
  <w:style w:type="paragraph" w:customStyle="1" w:styleId="Bullets">
    <w:name w:val="_Bullets#"/>
    <w:basedOn w:val="a3"/>
    <w:autoRedefine/>
    <w:semiHidden/>
    <w:rsid w:val="00177523"/>
    <w:pPr>
      <w:overflowPunct w:val="0"/>
      <w:autoSpaceDE w:val="0"/>
      <w:autoSpaceDN w:val="0"/>
      <w:adjustRightInd w:val="0"/>
      <w:spacing w:after="0"/>
      <w:ind w:left="641" w:hanging="284"/>
      <w:textAlignment w:val="baseline"/>
    </w:pPr>
    <w:rPr>
      <w:rFonts w:cs="Times New (W1)"/>
      <w:b/>
      <w:lang w:eastAsia="el-GR"/>
    </w:rPr>
  </w:style>
  <w:style w:type="character" w:customStyle="1" w:styleId="NumCharCharCharCharCharCharCharCharCharCharChar">
    <w:name w:val="_Num# Char Char Char Char Char Char Char Char Char Char Char"/>
    <w:basedOn w:val="a4"/>
    <w:rsid w:val="00972CAA"/>
    <w:rPr>
      <w:rFonts w:ascii="Tahoma" w:hAnsi="Tahoma"/>
      <w:noProof w:val="0"/>
      <w:sz w:val="22"/>
      <w:lang w:val="el-GR" w:eastAsia="el-GR" w:bidi="ar-SA"/>
    </w:rPr>
  </w:style>
  <w:style w:type="paragraph" w:customStyle="1" w:styleId="StyleBodyTextbULLETINGNotBoldCharCharCharChar">
    <w:name w:val="Style Body Text bULLETING + Not Bold Char Char Char Char"/>
    <w:basedOn w:val="a3"/>
    <w:autoRedefine/>
    <w:rsid w:val="00972CAA"/>
    <w:pPr>
      <w:tabs>
        <w:tab w:val="num" w:pos="360"/>
      </w:tabs>
      <w:spacing w:line="360" w:lineRule="auto"/>
    </w:pPr>
    <w:rPr>
      <w:rFonts w:cs="Arial"/>
      <w:b/>
      <w:bCs/>
      <w:lang w:eastAsia="el-GR"/>
    </w:rPr>
  </w:style>
  <w:style w:type="paragraph" w:customStyle="1" w:styleId="StyleTimesNewW112ptBefore0ptLinespacingsingle">
    <w:name w:val="Style Times New (W1) 12 pt Before:  0 pt Line spacing:  single"/>
    <w:basedOn w:val="a3"/>
    <w:semiHidden/>
    <w:rsid w:val="00972CAA"/>
    <w:pPr>
      <w:shd w:val="clear" w:color="auto" w:fill="FFFFFF"/>
    </w:pPr>
    <w:rPr>
      <w:rFonts w:ascii="Times New (W1)" w:hAnsi="Times New (W1)"/>
      <w:sz w:val="24"/>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057191"/>
    <w:pPr>
      <w:tabs>
        <w:tab w:val="left" w:pos="360"/>
      </w:tabs>
      <w:jc w:val="both"/>
    </w:pPr>
    <w:rPr>
      <w:rFonts w:ascii="Calibri" w:hAnsi="Calibri"/>
      <w:kern w:val="28"/>
      <w:sz w:val="24"/>
      <w:lang w:eastAsia="zh-CN"/>
    </w:rPr>
  </w:style>
  <w:style w:type="paragraph" w:customStyle="1" w:styleId="StyleTimesNewRoman12ptLinespacingsingle">
    <w:name w:val="Style Times New Roman 12 pt Line spacing:  single"/>
    <w:basedOn w:val="a3"/>
    <w:semiHidden/>
    <w:rsid w:val="00972CAA"/>
  </w:style>
  <w:style w:type="paragraph" w:customStyle="1" w:styleId="StyleNumTimesNewRoman12ptCharChar">
    <w:name w:val="Style _Num# + Times New Roman 12 pt Char Char"/>
    <w:basedOn w:val="NumCharCharCharCharCharCharCharCharCharChar"/>
    <w:semiHidden/>
    <w:rsid w:val="00972CAA"/>
    <w:rPr>
      <w:szCs w:val="24"/>
    </w:rPr>
  </w:style>
  <w:style w:type="character" w:customStyle="1" w:styleId="StyleNumTimesNewRoman12ptCharCharChar">
    <w:name w:val="Style _Num# + Times New Roman 12 pt Char Char Char"/>
    <w:basedOn w:val="NumCharCharCharCharCharCharCharCharCharCharChar"/>
    <w:rsid w:val="00972CAA"/>
    <w:rPr>
      <w:szCs w:val="24"/>
    </w:rPr>
  </w:style>
  <w:style w:type="paragraph" w:customStyle="1" w:styleId="11">
    <w:name w:val="Στυλ Επικεφαλίδα 1"/>
    <w:aliases w:val="H1 + Πλήρης Αριστερά:  0 εκ. Δεξιά:  005 εκ."/>
    <w:basedOn w:val="10"/>
    <w:semiHidden/>
    <w:rsid w:val="00972CAA"/>
    <w:pPr>
      <w:numPr>
        <w:numId w:val="3"/>
      </w:numPr>
      <w:ind w:right="28"/>
    </w:pPr>
    <w:rPr>
      <w:bCs/>
    </w:rPr>
  </w:style>
  <w:style w:type="character" w:customStyle="1" w:styleId="Tahoma">
    <w:name w:val="Στυλ Tahoma"/>
    <w:basedOn w:val="a4"/>
    <w:uiPriority w:val="99"/>
    <w:rsid w:val="00972CAA"/>
    <w:rPr>
      <w:rFonts w:ascii="Tahoma" w:hAnsi="Tahoma"/>
      <w:sz w:val="22"/>
    </w:rPr>
  </w:style>
  <w:style w:type="paragraph" w:customStyle="1" w:styleId="bodynumberingCharCharChar">
    <w:name w:val="body numbering Char Char Char"/>
    <w:semiHidden/>
    <w:rsid w:val="00972CAA"/>
    <w:pPr>
      <w:jc w:val="both"/>
    </w:pPr>
    <w:rPr>
      <w:rFonts w:ascii="Tahoma" w:hAnsi="Tahoma"/>
      <w:sz w:val="22"/>
      <w:szCs w:val="24"/>
    </w:rPr>
  </w:style>
  <w:style w:type="paragraph" w:customStyle="1" w:styleId="af3">
    <w:name w:val="πεδίο"/>
    <w:basedOn w:val="a3"/>
    <w:next w:val="a3"/>
    <w:rsid w:val="00972CAA"/>
    <w:pPr>
      <w:pBdr>
        <w:bottom w:val="single" w:sz="6" w:space="1" w:color="auto"/>
      </w:pBdr>
      <w:shd w:val="clear" w:color="auto" w:fill="E0E0E0"/>
      <w:spacing w:before="360" w:line="360" w:lineRule="auto"/>
      <w:ind w:left="1418" w:hanging="1418"/>
      <w:jc w:val="left"/>
    </w:pPr>
  </w:style>
  <w:style w:type="paragraph" w:customStyle="1" w:styleId="Num">
    <w:name w:val="_Num#"/>
    <w:basedOn w:val="a3"/>
    <w:rsid w:val="00972CAA"/>
    <w:pPr>
      <w:numPr>
        <w:numId w:val="2"/>
      </w:numPr>
    </w:pPr>
  </w:style>
  <w:style w:type="character" w:customStyle="1" w:styleId="StyleBold">
    <w:name w:val="Style Bold"/>
    <w:basedOn w:val="a4"/>
    <w:rsid w:val="00972CAA"/>
    <w:rPr>
      <w:rFonts w:ascii="Tahoma" w:hAnsi="Tahoma"/>
      <w:b/>
      <w:bCs/>
      <w:sz w:val="20"/>
    </w:rPr>
  </w:style>
  <w:style w:type="paragraph" w:customStyle="1" w:styleId="NormalBullet">
    <w:name w:val="Normal (Bullet)"/>
    <w:basedOn w:val="a3"/>
    <w:rsid w:val="00972CAA"/>
    <w:pPr>
      <w:numPr>
        <w:numId w:val="7"/>
      </w:numPr>
      <w:spacing w:before="40" w:after="40"/>
      <w:jc w:val="left"/>
    </w:pPr>
    <w:rPr>
      <w:rFonts w:ascii="Arial" w:hAnsi="Arial" w:cs="Times New (W1)"/>
      <w:sz w:val="20"/>
    </w:rPr>
  </w:style>
  <w:style w:type="character" w:customStyle="1" w:styleId="TabletextCharChar">
    <w:name w:val="Table text Char Char"/>
    <w:basedOn w:val="a4"/>
    <w:rsid w:val="00972CAA"/>
    <w:rPr>
      <w:rFonts w:ascii="Tahoma" w:hAnsi="Tahoma"/>
      <w:noProof w:val="0"/>
      <w:lang w:val="el-GR" w:eastAsia="en-US" w:bidi="ar-SA"/>
    </w:rPr>
  </w:style>
  <w:style w:type="paragraph" w:customStyle="1" w:styleId="Intable">
    <w:name w:val="Intable"/>
    <w:basedOn w:val="a3"/>
    <w:rsid w:val="00972CAA"/>
    <w:rPr>
      <w:rFonts w:ascii="Times New Roman" w:hAnsi="Times New Roman"/>
      <w:b/>
      <w:szCs w:val="24"/>
    </w:rPr>
  </w:style>
  <w:style w:type="paragraph" w:styleId="af4">
    <w:name w:val="Title"/>
    <w:basedOn w:val="a3"/>
    <w:link w:val="Char4"/>
    <w:uiPriority w:val="10"/>
    <w:qFormat/>
    <w:rsid w:val="00972CAA"/>
    <w:pPr>
      <w:spacing w:before="240" w:after="60"/>
      <w:jc w:val="center"/>
      <w:outlineLvl w:val="0"/>
    </w:pPr>
    <w:rPr>
      <w:rFonts w:ascii="Verdana" w:hAnsi="Verdana" w:cs="Arial"/>
      <w:b/>
      <w:bCs/>
      <w:kern w:val="28"/>
      <w:sz w:val="32"/>
      <w:szCs w:val="32"/>
      <w:lang w:val="en-GB"/>
    </w:rPr>
  </w:style>
  <w:style w:type="paragraph" w:customStyle="1" w:styleId="Aaoeeu">
    <w:name w:val="Aaoeeu"/>
    <w:rsid w:val="00972CAA"/>
    <w:pPr>
      <w:widowControl w:val="0"/>
      <w:jc w:val="both"/>
    </w:pPr>
    <w:rPr>
      <w:rFonts w:ascii="Arial" w:hAnsi="Arial"/>
      <w:sz w:val="24"/>
      <w:lang w:val="en-GB" w:eastAsia="en-US"/>
    </w:rPr>
  </w:style>
  <w:style w:type="paragraph" w:customStyle="1" w:styleId="14">
    <w:name w:val="Σώμα κειμένου 1"/>
    <w:basedOn w:val="af"/>
    <w:rsid w:val="00972CAA"/>
    <w:pPr>
      <w:spacing w:before="120"/>
      <w:ind w:left="567" w:right="567"/>
    </w:pPr>
  </w:style>
  <w:style w:type="paragraph" w:styleId="25">
    <w:name w:val="List Continue 2"/>
    <w:basedOn w:val="a3"/>
    <w:rsid w:val="00972CAA"/>
    <w:pPr>
      <w:spacing w:line="360" w:lineRule="auto"/>
      <w:ind w:left="1134"/>
    </w:pPr>
    <w:rPr>
      <w:rFonts w:ascii="Arial" w:hAnsi="Arial"/>
      <w:lang w:eastAsia="el-GR"/>
    </w:rPr>
  </w:style>
  <w:style w:type="paragraph" w:customStyle="1" w:styleId="OrderedList1">
    <w:name w:val="Ordered List 1"/>
    <w:basedOn w:val="af"/>
    <w:rsid w:val="00972CAA"/>
    <w:pPr>
      <w:numPr>
        <w:numId w:val="8"/>
      </w:numPr>
      <w:jc w:val="left"/>
    </w:pPr>
    <w:rPr>
      <w:sz w:val="20"/>
      <w:szCs w:val="24"/>
      <w:lang w:val="en-GB"/>
    </w:rPr>
  </w:style>
  <w:style w:type="paragraph" w:customStyle="1" w:styleId="OrderedList3">
    <w:name w:val="Ordered List 3"/>
    <w:basedOn w:val="OrderedList1"/>
    <w:rsid w:val="00972CAA"/>
    <w:pPr>
      <w:ind w:left="4116"/>
    </w:pPr>
  </w:style>
  <w:style w:type="paragraph" w:customStyle="1" w:styleId="H6">
    <w:name w:val="H6"/>
    <w:basedOn w:val="a3"/>
    <w:next w:val="a3"/>
    <w:rsid w:val="00972CAA"/>
    <w:pPr>
      <w:keepNext/>
      <w:spacing w:before="100" w:after="100"/>
      <w:jc w:val="left"/>
      <w:outlineLvl w:val="6"/>
    </w:pPr>
    <w:rPr>
      <w:rFonts w:ascii="Times New Roman" w:hAnsi="Times New Roman"/>
      <w:b/>
      <w:snapToGrid w:val="0"/>
      <w:sz w:val="16"/>
      <w:szCs w:val="24"/>
      <w:lang w:eastAsia="el-GR"/>
    </w:rPr>
  </w:style>
  <w:style w:type="paragraph" w:customStyle="1" w:styleId="15">
    <w:name w:val="Λεζάντα1"/>
    <w:basedOn w:val="a3"/>
    <w:rsid w:val="00972CAA"/>
    <w:pPr>
      <w:overflowPunct w:val="0"/>
      <w:autoSpaceDE w:val="0"/>
      <w:autoSpaceDN w:val="0"/>
      <w:adjustRightInd w:val="0"/>
      <w:spacing w:before="240"/>
      <w:jc w:val="center"/>
      <w:textAlignment w:val="baseline"/>
    </w:pPr>
    <w:rPr>
      <w:rFonts w:ascii="Arial" w:hAnsi="Arial"/>
      <w:b/>
      <w:sz w:val="20"/>
    </w:rPr>
  </w:style>
  <w:style w:type="paragraph" w:customStyle="1" w:styleId="Institution">
    <w:name w:val="Institution"/>
    <w:basedOn w:val="af"/>
    <w:rsid w:val="00972CAA"/>
    <w:pPr>
      <w:keepNext/>
      <w:pBdr>
        <w:left w:val="single" w:sz="6" w:space="5" w:color="auto"/>
      </w:pBdr>
      <w:spacing w:before="160" w:after="0"/>
      <w:jc w:val="left"/>
    </w:pPr>
    <w:rPr>
      <w:b/>
      <w:sz w:val="20"/>
      <w:lang w:val="en-US"/>
    </w:rPr>
  </w:style>
  <w:style w:type="paragraph" w:customStyle="1" w:styleId="16">
    <w:name w:val="Κανονικός πίνακας1"/>
    <w:basedOn w:val="a3"/>
    <w:rsid w:val="00972CAA"/>
    <w:pPr>
      <w:spacing w:before="120" w:after="0"/>
      <w:jc w:val="left"/>
    </w:pPr>
    <w:rPr>
      <w:rFonts w:ascii="Arial" w:hAnsi="Arial"/>
      <w:sz w:val="20"/>
    </w:rPr>
  </w:style>
  <w:style w:type="paragraph" w:customStyle="1" w:styleId="bodybulletingbold">
    <w:name w:val="body bulleting +bold"/>
    <w:basedOn w:val="a3"/>
    <w:rsid w:val="00972CAA"/>
    <w:pPr>
      <w:numPr>
        <w:numId w:val="9"/>
      </w:numPr>
      <w:spacing w:after="0"/>
      <w:jc w:val="left"/>
    </w:pPr>
    <w:rPr>
      <w:rFonts w:ascii="Times New Roman" w:hAnsi="Times New Roman"/>
      <w:sz w:val="24"/>
      <w:szCs w:val="24"/>
      <w:lang w:eastAsia="el-GR"/>
    </w:rPr>
  </w:style>
  <w:style w:type="paragraph" w:customStyle="1" w:styleId="Kefalaio">
    <w:name w:val="Kefalaio"/>
    <w:basedOn w:val="10"/>
    <w:rsid w:val="00972CAA"/>
    <w:pPr>
      <w:numPr>
        <w:numId w:val="0"/>
      </w:numPr>
      <w:shd w:val="clear" w:color="auto" w:fill="auto"/>
      <w:spacing w:before="120"/>
      <w:jc w:val="center"/>
    </w:pPr>
    <w:rPr>
      <w:spacing w:val="0"/>
      <w:kern w:val="0"/>
      <w:sz w:val="28"/>
      <w:szCs w:val="24"/>
    </w:rPr>
  </w:style>
  <w:style w:type="paragraph" w:customStyle="1" w:styleId="Part">
    <w:name w:val="Part"/>
    <w:basedOn w:val="10"/>
    <w:rsid w:val="00972CAA"/>
    <w:pPr>
      <w:numPr>
        <w:numId w:val="0"/>
      </w:numPr>
      <w:shd w:val="clear" w:color="auto" w:fill="auto"/>
      <w:spacing w:after="60" w:line="240" w:lineRule="auto"/>
      <w:jc w:val="center"/>
    </w:pPr>
    <w:rPr>
      <w:rFonts w:ascii="Verdana" w:hAnsi="Verdana" w:cs="Arial"/>
      <w:bCs/>
      <w:spacing w:val="0"/>
      <w:kern w:val="32"/>
      <w:sz w:val="28"/>
      <w:szCs w:val="32"/>
    </w:rPr>
  </w:style>
  <w:style w:type="paragraph" w:customStyle="1" w:styleId="Chapter">
    <w:name w:val="Chapter"/>
    <w:basedOn w:val="Part"/>
    <w:rsid w:val="00972CAA"/>
  </w:style>
  <w:style w:type="paragraph" w:customStyle="1" w:styleId="Heading0">
    <w:name w:val="Heading 0"/>
    <w:basedOn w:val="10"/>
    <w:rsid w:val="00972CAA"/>
    <w:pPr>
      <w:numPr>
        <w:numId w:val="0"/>
      </w:numPr>
      <w:shd w:val="clear" w:color="auto" w:fill="auto"/>
      <w:spacing w:before="360"/>
      <w:jc w:val="both"/>
    </w:pPr>
    <w:rPr>
      <w:rFonts w:ascii="Times New Roman" w:hAnsi="Times New Roman"/>
      <w:smallCaps/>
      <w:spacing w:val="0"/>
      <w:kern w:val="0"/>
      <w:sz w:val="32"/>
      <w:szCs w:val="32"/>
    </w:rPr>
  </w:style>
  <w:style w:type="character" w:customStyle="1" w:styleId="StyleStrikethrough">
    <w:name w:val="Style Strikethrough"/>
    <w:basedOn w:val="a4"/>
    <w:rsid w:val="00972CAA"/>
    <w:rPr>
      <w:rFonts w:ascii="Tahoma" w:hAnsi="Tahoma"/>
      <w:dstrike w:val="0"/>
      <w:sz w:val="20"/>
      <w:szCs w:val="20"/>
    </w:rPr>
  </w:style>
  <w:style w:type="paragraph" w:customStyle="1" w:styleId="a2">
    <w:name w:val="Κουκίδες"/>
    <w:basedOn w:val="a3"/>
    <w:rsid w:val="00972CAA"/>
    <w:pPr>
      <w:numPr>
        <w:numId w:val="10"/>
      </w:numPr>
      <w:spacing w:line="312" w:lineRule="auto"/>
    </w:pPr>
    <w:rPr>
      <w:rFonts w:ascii="Times New Roman" w:hAnsi="Times New Roman"/>
    </w:rPr>
  </w:style>
  <w:style w:type="paragraph" w:customStyle="1" w:styleId="af5">
    <w:name w:val="Διεύθυνση"/>
    <w:basedOn w:val="a3"/>
    <w:rsid w:val="00972CAA"/>
    <w:pPr>
      <w:spacing w:line="312" w:lineRule="auto"/>
    </w:pPr>
    <w:rPr>
      <w:rFonts w:ascii="Times New Roman" w:hAnsi="Times New Roman"/>
    </w:rPr>
  </w:style>
  <w:style w:type="paragraph" w:customStyle="1" w:styleId="a1">
    <w:name w:val="Αρίθμηση"/>
    <w:basedOn w:val="a3"/>
    <w:rsid w:val="00972CAA"/>
    <w:pPr>
      <w:numPr>
        <w:numId w:val="11"/>
      </w:numPr>
      <w:spacing w:line="312" w:lineRule="auto"/>
    </w:pPr>
    <w:rPr>
      <w:rFonts w:ascii="Times New Roman" w:hAnsi="Times New Roman"/>
    </w:rPr>
  </w:style>
  <w:style w:type="paragraph" w:customStyle="1" w:styleId="af6">
    <w:name w:val="Κουκίδες με εσοχή"/>
    <w:basedOn w:val="a2"/>
    <w:rsid w:val="00972CAA"/>
    <w:pPr>
      <w:tabs>
        <w:tab w:val="left" w:pos="680"/>
      </w:tabs>
    </w:pPr>
  </w:style>
  <w:style w:type="paragraph" w:customStyle="1" w:styleId="af7">
    <w:name w:val="Παραπομπή"/>
    <w:basedOn w:val="a3"/>
    <w:rsid w:val="00972CAA"/>
    <w:pPr>
      <w:spacing w:line="312" w:lineRule="auto"/>
      <w:ind w:left="1418" w:hanging="1418"/>
      <w:jc w:val="left"/>
    </w:pPr>
    <w:rPr>
      <w:rFonts w:ascii="Times New Roman" w:hAnsi="Times New Roman"/>
      <w:b/>
    </w:rPr>
  </w:style>
  <w:style w:type="paragraph" w:customStyle="1" w:styleId="Picture">
    <w:name w:val="Picture"/>
    <w:basedOn w:val="a3"/>
    <w:next w:val="a3"/>
    <w:rsid w:val="00972CAA"/>
    <w:pPr>
      <w:keepNext/>
      <w:keepLines/>
      <w:spacing w:before="120" w:line="288" w:lineRule="auto"/>
      <w:ind w:left="1247" w:right="113" w:hanging="1247"/>
      <w:jc w:val="left"/>
    </w:pPr>
    <w:rPr>
      <w:rFonts w:ascii="Arial" w:hAnsi="Arial"/>
      <w:b/>
      <w:i/>
      <w:sz w:val="18"/>
      <w:lang w:val="en-GB"/>
    </w:rPr>
  </w:style>
  <w:style w:type="paragraph" w:customStyle="1" w:styleId="BulletBold">
    <w:name w:val="Bullet (Bold)"/>
    <w:basedOn w:val="a3"/>
    <w:rsid w:val="00972CAA"/>
    <w:pPr>
      <w:numPr>
        <w:numId w:val="12"/>
      </w:numPr>
      <w:spacing w:line="312" w:lineRule="auto"/>
    </w:pPr>
    <w:rPr>
      <w:rFonts w:ascii="Times New Roman" w:hAnsi="Times New Roman"/>
    </w:rPr>
  </w:style>
  <w:style w:type="paragraph" w:customStyle="1" w:styleId="Table">
    <w:name w:val="Table"/>
    <w:basedOn w:val="a3"/>
    <w:rsid w:val="00972CAA"/>
    <w:pPr>
      <w:spacing w:before="120" w:after="40" w:line="288" w:lineRule="auto"/>
      <w:ind w:left="57"/>
      <w:jc w:val="left"/>
    </w:pPr>
    <w:rPr>
      <w:sz w:val="20"/>
      <w:lang w:val="en-GB"/>
    </w:rPr>
  </w:style>
  <w:style w:type="paragraph" w:customStyle="1" w:styleId="spacepar">
    <w:name w:val="spacepar"/>
    <w:basedOn w:val="a3"/>
    <w:rsid w:val="00972CAA"/>
    <w:pPr>
      <w:tabs>
        <w:tab w:val="left" w:pos="-2552"/>
      </w:tabs>
      <w:spacing w:before="120" w:after="0"/>
    </w:pPr>
    <w:rPr>
      <w:rFonts w:ascii="Arial" w:hAnsi="Arial"/>
      <w:sz w:val="24"/>
    </w:rPr>
  </w:style>
  <w:style w:type="paragraph" w:customStyle="1" w:styleId="Bullet">
    <w:name w:val="Bullet"/>
    <w:aliases w:val="bl"/>
    <w:basedOn w:val="Table"/>
    <w:rsid w:val="00972CAA"/>
    <w:pPr>
      <w:tabs>
        <w:tab w:val="num" w:pos="360"/>
      </w:tabs>
      <w:spacing w:before="0" w:line="240" w:lineRule="auto"/>
      <w:ind w:left="360" w:hanging="360"/>
    </w:pPr>
    <w:rPr>
      <w:rFonts w:ascii="Ghelv" w:hAnsi="Ghelv"/>
      <w:sz w:val="22"/>
    </w:rPr>
  </w:style>
  <w:style w:type="paragraph" w:customStyle="1" w:styleId="bodyCharCharCharCharCharCharCharCharCharCharChar">
    <w:name w:val="body Char Char Char Char Char Char Char Char Char Char Char"/>
    <w:autoRedefine/>
    <w:rsid w:val="00972CAA"/>
    <w:pPr>
      <w:jc w:val="both"/>
    </w:pPr>
    <w:rPr>
      <w:rFonts w:ascii="Arial" w:hAnsi="Arial" w:cs="Arial"/>
      <w:bCs/>
      <w:sz w:val="22"/>
      <w:szCs w:val="22"/>
    </w:rPr>
  </w:style>
  <w:style w:type="character" w:customStyle="1" w:styleId="bodyCharCharCharCharCharCharCharCharCharCharCharChar">
    <w:name w:val="body Char Char Char Char Char Char Char Char Char Char Char Char"/>
    <w:basedOn w:val="a4"/>
    <w:rsid w:val="00972CAA"/>
    <w:rPr>
      <w:rFonts w:ascii="Arial" w:hAnsi="Arial" w:cs="Arial"/>
      <w:bCs/>
      <w:noProof w:val="0"/>
      <w:sz w:val="22"/>
      <w:szCs w:val="22"/>
      <w:lang w:val="el-GR" w:eastAsia="el-GR" w:bidi="ar-SA"/>
    </w:rPr>
  </w:style>
  <w:style w:type="character" w:styleId="af8">
    <w:name w:val="Emphasis"/>
    <w:basedOn w:val="a4"/>
    <w:uiPriority w:val="99"/>
    <w:qFormat/>
    <w:rsid w:val="00972CAA"/>
    <w:rPr>
      <w:i/>
      <w:iCs/>
    </w:rPr>
  </w:style>
  <w:style w:type="character" w:customStyle="1" w:styleId="BodyText1Char">
    <w:name w:val="Body Text1 Char"/>
    <w:aliases w:val="Σώμα κειμένου Char,Σώμα κείμενου Char,body text Char,contents Char,heading_txt Char,bodytxy2 Char,Body Text - Level 2 Char,bt Char,??2 Char,Oracle Response Char,sp Char,sbs Char,block text Char,1 Char,bt4 Char,body text4 Char,bt5 Char"/>
    <w:basedOn w:val="a4"/>
    <w:rsid w:val="00972CAA"/>
    <w:rPr>
      <w:rFonts w:ascii="Arial" w:hAnsi="Arial"/>
      <w:noProof w:val="0"/>
      <w:spacing w:val="-5"/>
      <w:lang w:val="en-US" w:eastAsia="en-US" w:bidi="ar-SA"/>
    </w:rPr>
  </w:style>
  <w:style w:type="paragraph" w:customStyle="1" w:styleId="StylebodynumberingChar10ptNotStrikethrough">
    <w:name w:val="Style body numbering Char + 10 pt Not Strikethrough"/>
    <w:basedOn w:val="bodynumberingChar"/>
    <w:rsid w:val="00972CAA"/>
    <w:rPr>
      <w:strike w:val="0"/>
      <w:sz w:val="20"/>
    </w:rPr>
  </w:style>
  <w:style w:type="paragraph" w:customStyle="1" w:styleId="1stlevelBullet">
    <w:name w:val="1st level Bullet"/>
    <w:basedOn w:val="a3"/>
    <w:rsid w:val="00972CAA"/>
    <w:pPr>
      <w:numPr>
        <w:numId w:val="13"/>
      </w:numPr>
      <w:spacing w:after="60"/>
    </w:pPr>
    <w:rPr>
      <w:rFonts w:ascii="Arial" w:hAnsi="Arial"/>
      <w:szCs w:val="24"/>
    </w:rPr>
  </w:style>
  <w:style w:type="paragraph" w:customStyle="1" w:styleId="HeadingContents">
    <w:name w:val="Heading Contents"/>
    <w:basedOn w:val="a3"/>
    <w:rsid w:val="00972CAA"/>
    <w:pPr>
      <w:spacing w:before="480" w:after="480" w:line="360" w:lineRule="auto"/>
      <w:jc w:val="center"/>
    </w:pPr>
    <w:rPr>
      <w:rFonts w:ascii="Times New Roman" w:hAnsi="Times New Roman"/>
      <w:b/>
      <w:sz w:val="32"/>
    </w:rPr>
  </w:style>
  <w:style w:type="character" w:customStyle="1" w:styleId="bodyCharCharCharCharCharCharCharChar">
    <w:name w:val="body Char Char Char Char Char Char Char Char"/>
    <w:basedOn w:val="a4"/>
    <w:rsid w:val="00972CAA"/>
    <w:rPr>
      <w:rFonts w:ascii="Tahoma" w:hAnsi="Tahoma"/>
      <w:noProof w:val="0"/>
      <w:sz w:val="24"/>
      <w:szCs w:val="24"/>
      <w:lang w:val="el-GR" w:eastAsia="el-GR" w:bidi="ar-SA"/>
    </w:rPr>
  </w:style>
  <w:style w:type="paragraph" w:customStyle="1" w:styleId="Web1">
    <w:name w:val="Κανονικό (Web)1"/>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bullet1">
    <w:name w:val="bullet1"/>
    <w:basedOn w:val="a3"/>
    <w:rsid w:val="00972CAA"/>
    <w:pPr>
      <w:numPr>
        <w:numId w:val="14"/>
      </w:numPr>
      <w:tabs>
        <w:tab w:val="clear" w:pos="417"/>
      </w:tabs>
      <w:spacing w:before="120" w:after="0" w:line="300" w:lineRule="auto"/>
      <w:ind w:left="284" w:hanging="284"/>
    </w:pPr>
    <w:rPr>
      <w:lang w:val="en-GB"/>
    </w:rPr>
  </w:style>
  <w:style w:type="paragraph" w:customStyle="1" w:styleId="bullet2">
    <w:name w:val="bullet2"/>
    <w:basedOn w:val="a3"/>
    <w:rsid w:val="00972CAA"/>
    <w:pPr>
      <w:numPr>
        <w:ilvl w:val="1"/>
        <w:numId w:val="15"/>
      </w:numPr>
      <w:tabs>
        <w:tab w:val="clear" w:pos="2006"/>
      </w:tabs>
      <w:spacing w:before="60" w:after="0" w:line="300" w:lineRule="auto"/>
      <w:ind w:left="568" w:hanging="284"/>
    </w:pPr>
  </w:style>
  <w:style w:type="paragraph" w:customStyle="1" w:styleId="Heading2Terms">
    <w:name w:val="Heading 2 Terms"/>
    <w:basedOn w:val="2"/>
    <w:rsid w:val="00972CAA"/>
    <w:pPr>
      <w:numPr>
        <w:ilvl w:val="0"/>
        <w:numId w:val="0"/>
      </w:numPr>
      <w:tabs>
        <w:tab w:val="left" w:pos="851"/>
      </w:tabs>
      <w:spacing w:before="600"/>
      <w:jc w:val="both"/>
    </w:pPr>
    <w:rPr>
      <w:rFonts w:ascii="Times New Roman" w:hAnsi="Times New Roman"/>
      <w:bCs/>
      <w:u w:val="none"/>
    </w:rPr>
  </w:style>
  <w:style w:type="paragraph" w:customStyle="1" w:styleId="Bullet10">
    <w:name w:val="Bullet 1"/>
    <w:basedOn w:val="a3"/>
    <w:rsid w:val="00972CAA"/>
    <w:pPr>
      <w:widowControl w:val="0"/>
      <w:tabs>
        <w:tab w:val="num" w:pos="360"/>
        <w:tab w:val="left" w:pos="567"/>
      </w:tabs>
      <w:spacing w:before="60" w:after="60" w:line="360" w:lineRule="atLeast"/>
      <w:ind w:left="360" w:hanging="360"/>
    </w:pPr>
    <w:rPr>
      <w:rFonts w:ascii="Microsoft Sans Serif" w:hAnsi="Microsoft Sans Serif"/>
      <w:sz w:val="21"/>
      <w:szCs w:val="24"/>
      <w:lang w:val="en-US"/>
    </w:rPr>
  </w:style>
  <w:style w:type="paragraph" w:customStyle="1" w:styleId="font5">
    <w:name w:val="font5"/>
    <w:basedOn w:val="a3"/>
    <w:rsid w:val="00972CAA"/>
    <w:pPr>
      <w:spacing w:before="100" w:beforeAutospacing="1" w:after="100" w:afterAutospacing="1"/>
      <w:jc w:val="left"/>
    </w:pPr>
    <w:rPr>
      <w:rFonts w:ascii="Arial" w:eastAsia="Arial Unicode MS" w:hAnsi="Arial" w:cs="Arial"/>
      <w:sz w:val="16"/>
      <w:szCs w:val="16"/>
      <w:lang w:val="en-GB"/>
    </w:rPr>
  </w:style>
  <w:style w:type="paragraph" w:customStyle="1" w:styleId="font6">
    <w:name w:val="font6"/>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font7">
    <w:name w:val="font7"/>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ojspara">
    <w:name w:val="ojspara"/>
    <w:basedOn w:val="a3"/>
    <w:rsid w:val="00972CAA"/>
    <w:pPr>
      <w:spacing w:before="2" w:after="2"/>
      <w:jc w:val="left"/>
    </w:pPr>
    <w:rPr>
      <w:rFonts w:ascii="Verdana" w:eastAsia="Arial Unicode MS" w:hAnsi="Verdana" w:cs="Arial Unicode MS"/>
      <w:color w:val="000066"/>
      <w:sz w:val="20"/>
      <w:lang w:val="en-GB"/>
    </w:rPr>
  </w:style>
  <w:style w:type="paragraph" w:customStyle="1" w:styleId="head4">
    <w:name w:val="head4"/>
    <w:basedOn w:val="24"/>
    <w:rsid w:val="00972CAA"/>
    <w:pPr>
      <w:tabs>
        <w:tab w:val="clear" w:pos="720"/>
        <w:tab w:val="left" w:pos="426"/>
      </w:tabs>
      <w:spacing w:before="120" w:after="120"/>
      <w:ind w:left="0" w:firstLine="0"/>
    </w:pPr>
    <w:rPr>
      <w:rFonts w:ascii="Arial" w:hAnsi="Arial" w:cs="Arial"/>
      <w:b/>
      <w:spacing w:val="20"/>
      <w:szCs w:val="22"/>
    </w:rPr>
  </w:style>
  <w:style w:type="paragraph" w:customStyle="1" w:styleId="CSF6">
    <w:name w:val="C+S+F6"/>
    <w:basedOn w:val="CSF3"/>
    <w:rsid w:val="00972CAA"/>
    <w:pPr>
      <w:tabs>
        <w:tab w:val="clear" w:pos="0"/>
        <w:tab w:val="num" w:pos="360"/>
      </w:tabs>
      <w:ind w:left="360" w:hanging="360"/>
    </w:pPr>
  </w:style>
  <w:style w:type="paragraph" w:customStyle="1" w:styleId="CSF3">
    <w:name w:val="C+S+F3"/>
    <w:basedOn w:val="CSF2"/>
    <w:rsid w:val="00972CAA"/>
    <w:pPr>
      <w:ind w:left="567" w:firstLine="0"/>
    </w:pPr>
  </w:style>
  <w:style w:type="paragraph" w:customStyle="1" w:styleId="CSF2">
    <w:name w:val="C+S+F2"/>
    <w:basedOn w:val="a3"/>
    <w:rsid w:val="00972CAA"/>
    <w:pPr>
      <w:widowControl w:val="0"/>
      <w:tabs>
        <w:tab w:val="num" w:pos="0"/>
      </w:tabs>
      <w:spacing w:before="60" w:after="60"/>
      <w:ind w:left="568" w:hanging="283"/>
    </w:pPr>
    <w:rPr>
      <w:rFonts w:ascii="Arial" w:hAnsi="Arial"/>
    </w:rPr>
  </w:style>
  <w:style w:type="paragraph" w:customStyle="1" w:styleId="CSF1">
    <w:name w:val="C+S+F1"/>
    <w:basedOn w:val="a3"/>
    <w:rsid w:val="00972CAA"/>
    <w:pPr>
      <w:widowControl w:val="0"/>
      <w:spacing w:before="60" w:after="60"/>
      <w:ind w:left="284"/>
    </w:pPr>
    <w:rPr>
      <w:rFonts w:ascii="Arial" w:hAnsi="Arial"/>
    </w:rPr>
  </w:style>
  <w:style w:type="paragraph" w:customStyle="1" w:styleId="bodyCharCharCharCharChar">
    <w:name w:val="body Char Char Char Char Char"/>
    <w:autoRedefine/>
    <w:rsid w:val="00972CAA"/>
    <w:pPr>
      <w:jc w:val="both"/>
    </w:pPr>
    <w:rPr>
      <w:rFonts w:ascii="Tahoma" w:hAnsi="Tahoma"/>
      <w:kern w:val="28"/>
    </w:rPr>
  </w:style>
  <w:style w:type="paragraph" w:customStyle="1" w:styleId="hd">
    <w:name w:val="Κεφαλίδα.hd"/>
    <w:basedOn w:val="a3"/>
    <w:rsid w:val="00972CAA"/>
    <w:pPr>
      <w:tabs>
        <w:tab w:val="center" w:pos="4153"/>
        <w:tab w:val="right" w:pos="8306"/>
      </w:tabs>
      <w:autoSpaceDE w:val="0"/>
      <w:autoSpaceDN w:val="0"/>
      <w:spacing w:after="0"/>
      <w:jc w:val="center"/>
    </w:pPr>
    <w:rPr>
      <w:rFonts w:ascii="Times New Roman" w:hAnsi="Times New Roman"/>
      <w:i/>
      <w:iCs/>
      <w:sz w:val="20"/>
      <w:lang w:val="en-US"/>
    </w:rPr>
  </w:style>
  <w:style w:type="paragraph" w:customStyle="1" w:styleId="figure">
    <w:name w:val="figure"/>
    <w:basedOn w:val="a3"/>
    <w:rsid w:val="00972CAA"/>
    <w:pPr>
      <w:keepNext/>
      <w:autoSpaceDE w:val="0"/>
      <w:autoSpaceDN w:val="0"/>
      <w:spacing w:before="480"/>
      <w:jc w:val="center"/>
    </w:pPr>
    <w:rPr>
      <w:rFonts w:ascii="Times New Roman" w:hAnsi="Times New Roman"/>
      <w:szCs w:val="22"/>
    </w:rPr>
  </w:style>
  <w:style w:type="paragraph" w:customStyle="1" w:styleId="17">
    <w:name w:val="Κείμενο πλαισίου1"/>
    <w:basedOn w:val="a3"/>
    <w:semiHidden/>
    <w:rsid w:val="00972CAA"/>
    <w:rPr>
      <w:rFonts w:cs="Times New (W1)"/>
      <w:sz w:val="16"/>
      <w:szCs w:val="16"/>
    </w:rPr>
  </w:style>
  <w:style w:type="character" w:customStyle="1" w:styleId="110">
    <w:name w:val="Επικεφαλίδα 11"/>
    <w:basedOn w:val="a4"/>
    <w:rsid w:val="00972CAA"/>
    <w:rPr>
      <w:rFonts w:ascii="Tahoma" w:hAnsi="Tahoma"/>
      <w:b/>
      <w:noProof w:val="0"/>
      <w:spacing w:val="20"/>
      <w:kern w:val="28"/>
      <w:sz w:val="24"/>
      <w:lang w:val="el-GR" w:eastAsia="en-US" w:bidi="ar-SA"/>
    </w:rPr>
  </w:style>
  <w:style w:type="paragraph" w:customStyle="1" w:styleId="18">
    <w:name w:val="Θέμα σχολίου1"/>
    <w:basedOn w:val="aa"/>
    <w:next w:val="aa"/>
    <w:semiHidden/>
    <w:rsid w:val="00972CAA"/>
    <w:rPr>
      <w:b/>
      <w:bCs/>
    </w:rPr>
  </w:style>
  <w:style w:type="character" w:styleId="-0">
    <w:name w:val="FollowedHyperlink"/>
    <w:basedOn w:val="a4"/>
    <w:rsid w:val="00972CAA"/>
    <w:rPr>
      <w:color w:val="800080"/>
      <w:u w:val="single"/>
    </w:rPr>
  </w:style>
  <w:style w:type="paragraph" w:customStyle="1" w:styleId="Tabletext">
    <w:name w:val="Table text"/>
    <w:basedOn w:val="a3"/>
    <w:link w:val="TabletextChar1"/>
    <w:rsid w:val="00972CAA"/>
    <w:pPr>
      <w:widowControl w:val="0"/>
      <w:jc w:val="left"/>
    </w:pPr>
  </w:style>
  <w:style w:type="paragraph" w:styleId="af9">
    <w:name w:val="Balloon Text"/>
    <w:basedOn w:val="a3"/>
    <w:link w:val="Char5"/>
    <w:rsid w:val="00972CAA"/>
    <w:rPr>
      <w:rFonts w:cs="Calibri"/>
      <w:sz w:val="16"/>
      <w:szCs w:val="16"/>
    </w:rPr>
  </w:style>
  <w:style w:type="character" w:styleId="afa">
    <w:name w:val="annotation reference"/>
    <w:basedOn w:val="a4"/>
    <w:semiHidden/>
    <w:rsid w:val="00972CAA"/>
    <w:rPr>
      <w:sz w:val="16"/>
      <w:szCs w:val="16"/>
    </w:rPr>
  </w:style>
  <w:style w:type="paragraph" w:styleId="afb">
    <w:name w:val="annotation subject"/>
    <w:basedOn w:val="aa"/>
    <w:next w:val="aa"/>
    <w:link w:val="Char6"/>
    <w:rsid w:val="00972CAA"/>
    <w:rPr>
      <w:b/>
      <w:bCs/>
    </w:rPr>
  </w:style>
  <w:style w:type="paragraph" w:customStyle="1" w:styleId="head10">
    <w:name w:val="head1"/>
    <w:basedOn w:val="a7"/>
    <w:semiHidden/>
    <w:rsid w:val="00972CAA"/>
    <w:rPr>
      <w:b/>
      <w:i/>
      <w:sz w:val="36"/>
      <w:lang w:val="en-US"/>
    </w:rPr>
  </w:style>
  <w:style w:type="paragraph" w:styleId="afc">
    <w:name w:val="caption"/>
    <w:basedOn w:val="a3"/>
    <w:next w:val="a3"/>
    <w:qFormat/>
    <w:rsid w:val="00972CAA"/>
    <w:pPr>
      <w:spacing w:after="0" w:line="360" w:lineRule="auto"/>
      <w:jc w:val="center"/>
    </w:pPr>
    <w:rPr>
      <w:b/>
      <w:bCs/>
      <w:sz w:val="20"/>
    </w:rPr>
  </w:style>
  <w:style w:type="character" w:customStyle="1" w:styleId="msochangeprop0">
    <w:name w:val="msochangeprop"/>
    <w:basedOn w:val="a4"/>
    <w:rsid w:val="00972CAA"/>
  </w:style>
  <w:style w:type="paragraph" w:styleId="32">
    <w:name w:val="Body Text 3"/>
    <w:basedOn w:val="a3"/>
    <w:link w:val="3Char0"/>
    <w:rsid w:val="00972CAA"/>
    <w:pPr>
      <w:spacing w:after="0" w:line="360" w:lineRule="auto"/>
    </w:pPr>
    <w:rPr>
      <w:rFonts w:ascii="Arial" w:hAnsi="Arial"/>
      <w:sz w:val="16"/>
      <w:lang w:eastAsia="el-GR"/>
    </w:rPr>
  </w:style>
  <w:style w:type="paragraph" w:styleId="33">
    <w:name w:val="Body Text Indent 3"/>
    <w:basedOn w:val="a3"/>
    <w:link w:val="3Char1"/>
    <w:rsid w:val="00972CAA"/>
    <w:pPr>
      <w:tabs>
        <w:tab w:val="num" w:pos="1080"/>
      </w:tabs>
      <w:spacing w:after="60" w:line="360" w:lineRule="auto"/>
      <w:ind w:left="714"/>
    </w:pPr>
    <w:rPr>
      <w:rFonts w:ascii="Times New Roman" w:hAnsi="Times New Roman"/>
      <w:lang w:eastAsia="el-GR"/>
    </w:rPr>
  </w:style>
  <w:style w:type="paragraph" w:styleId="afd">
    <w:name w:val="Body Text Indent"/>
    <w:basedOn w:val="a3"/>
    <w:link w:val="Char7"/>
    <w:rsid w:val="00972CAA"/>
    <w:pPr>
      <w:spacing w:after="0" w:line="360" w:lineRule="auto"/>
      <w:ind w:left="709" w:hanging="709"/>
    </w:pPr>
    <w:rPr>
      <w:rFonts w:ascii="Times New Roman" w:hAnsi="Times New Roman"/>
      <w:b/>
      <w:bCs/>
      <w:lang w:eastAsia="el-GR"/>
    </w:rPr>
  </w:style>
  <w:style w:type="paragraph" w:styleId="26">
    <w:name w:val="List Bullet 2"/>
    <w:basedOn w:val="a3"/>
    <w:autoRedefine/>
    <w:uiPriority w:val="99"/>
    <w:rsid w:val="00972CAA"/>
    <w:pPr>
      <w:spacing w:line="240" w:lineRule="atLeast"/>
    </w:pPr>
    <w:rPr>
      <w:rFonts w:ascii="Verdana" w:hAnsi="Verdana" w:cs="Arial"/>
      <w:b/>
      <w:sz w:val="20"/>
      <w:lang w:eastAsia="el-GR"/>
    </w:rPr>
  </w:style>
  <w:style w:type="paragraph" w:customStyle="1" w:styleId="Heading3a">
    <w:name w:val="Heading 3a"/>
    <w:basedOn w:val="30"/>
    <w:rsid w:val="00972CAA"/>
    <w:pPr>
      <w:keepNext w:val="0"/>
      <w:numPr>
        <w:ilvl w:val="0"/>
        <w:numId w:val="0"/>
      </w:numPr>
      <w:tabs>
        <w:tab w:val="num" w:pos="720"/>
      </w:tabs>
      <w:spacing w:before="240" w:line="360" w:lineRule="auto"/>
      <w:ind w:left="720" w:hanging="720"/>
      <w:jc w:val="both"/>
    </w:pPr>
    <w:rPr>
      <w:sz w:val="20"/>
    </w:rPr>
  </w:style>
  <w:style w:type="paragraph" w:customStyle="1" w:styleId="tableHeader">
    <w:name w:val="table Header"/>
    <w:basedOn w:val="a3"/>
    <w:rsid w:val="00972CAA"/>
    <w:pPr>
      <w:widowControl w:val="0"/>
      <w:spacing w:before="120" w:line="360" w:lineRule="auto"/>
      <w:ind w:left="357" w:hanging="357"/>
      <w:jc w:val="center"/>
      <w:outlineLvl w:val="1"/>
    </w:pPr>
    <w:rPr>
      <w:b/>
      <w:snapToGrid w:val="0"/>
    </w:rPr>
  </w:style>
  <w:style w:type="paragraph" w:customStyle="1" w:styleId="figureFooter">
    <w:name w:val="figure Footer"/>
    <w:basedOn w:val="a3"/>
    <w:next w:val="a3"/>
    <w:rsid w:val="00972CAA"/>
    <w:pPr>
      <w:keepNext/>
      <w:widowControl w:val="0"/>
      <w:tabs>
        <w:tab w:val="num" w:pos="1021"/>
      </w:tabs>
      <w:spacing w:before="60" w:line="360" w:lineRule="auto"/>
      <w:ind w:left="1021" w:hanging="1021"/>
      <w:jc w:val="center"/>
    </w:pPr>
    <w:rPr>
      <w:b/>
      <w:snapToGrid w:val="0"/>
    </w:rPr>
  </w:style>
  <w:style w:type="paragraph" w:customStyle="1" w:styleId="afe">
    <w:name w:val="Âáóéêü"/>
    <w:rsid w:val="00972CAA"/>
    <w:pPr>
      <w:tabs>
        <w:tab w:val="left" w:pos="-720"/>
        <w:tab w:val="left" w:pos="0"/>
      </w:tabs>
      <w:suppressAutoHyphens/>
      <w:ind w:left="720" w:hanging="720"/>
      <w:jc w:val="both"/>
    </w:pPr>
    <w:rPr>
      <w:rFonts w:ascii="Roman" w:hAnsi="Roman"/>
      <w:spacing w:val="-2"/>
      <w:sz w:val="24"/>
      <w:lang w:val="en-US" w:eastAsia="en-US"/>
    </w:rPr>
  </w:style>
  <w:style w:type="paragraph" w:styleId="a0">
    <w:name w:val="List Bullet"/>
    <w:basedOn w:val="a3"/>
    <w:autoRedefine/>
    <w:uiPriority w:val="99"/>
    <w:rsid w:val="00972CAA"/>
    <w:pPr>
      <w:numPr>
        <w:numId w:val="18"/>
      </w:numPr>
      <w:spacing w:after="0"/>
    </w:pPr>
    <w:rPr>
      <w:rFonts w:cs="Calibri"/>
      <w:sz w:val="24"/>
      <w:szCs w:val="24"/>
      <w:lang w:eastAsia="el-GR"/>
    </w:rPr>
  </w:style>
  <w:style w:type="paragraph" w:customStyle="1" w:styleId="NumList2">
    <w:name w:val="_NumList2"/>
    <w:rsid w:val="00972CAA"/>
    <w:pPr>
      <w:numPr>
        <w:numId w:val="16"/>
      </w:numPr>
      <w:jc w:val="both"/>
    </w:pPr>
    <w:rPr>
      <w:rFonts w:ascii="Arial" w:hAnsi="Arial" w:cs="Arial"/>
      <w:sz w:val="24"/>
    </w:rPr>
  </w:style>
  <w:style w:type="paragraph" w:customStyle="1" w:styleId="bodynumberingCharChar">
    <w:name w:val="body numbering Char Char"/>
    <w:autoRedefine/>
    <w:rsid w:val="00972CAA"/>
    <w:pPr>
      <w:jc w:val="both"/>
    </w:pPr>
    <w:rPr>
      <w:rFonts w:ascii="Tahoma" w:hAnsi="Tahoma"/>
      <w:sz w:val="22"/>
      <w:szCs w:val="24"/>
    </w:rPr>
  </w:style>
  <w:style w:type="paragraph" w:customStyle="1" w:styleId="BodyTextKeep">
    <w:name w:val="Body Text Keep"/>
    <w:basedOn w:val="af"/>
    <w:rsid w:val="00972CAA"/>
    <w:pPr>
      <w:keepNext/>
      <w:spacing w:after="240" w:line="240" w:lineRule="atLeast"/>
      <w:ind w:left="1080"/>
    </w:pPr>
    <w:rPr>
      <w:spacing w:val="-5"/>
      <w:sz w:val="20"/>
      <w:lang w:val="en-US"/>
    </w:rPr>
  </w:style>
  <w:style w:type="paragraph" w:customStyle="1" w:styleId="19">
    <w:name w:val="_Επικεφ.1"/>
    <w:basedOn w:val="10"/>
    <w:autoRedefine/>
    <w:rsid w:val="00972CAA"/>
    <w:pPr>
      <w:keepNext w:val="0"/>
      <w:numPr>
        <w:numId w:val="0"/>
      </w:numPr>
      <w:shd w:val="clear" w:color="auto" w:fill="auto"/>
      <w:tabs>
        <w:tab w:val="num" w:pos="0"/>
        <w:tab w:val="left" w:pos="851"/>
        <w:tab w:val="left" w:pos="1134"/>
      </w:tabs>
      <w:overflowPunct w:val="0"/>
      <w:autoSpaceDE w:val="0"/>
      <w:autoSpaceDN w:val="0"/>
      <w:adjustRightInd w:val="0"/>
      <w:spacing w:after="60" w:line="240" w:lineRule="auto"/>
      <w:ind w:left="283" w:hanging="283"/>
      <w:jc w:val="both"/>
      <w:textAlignment w:val="baseline"/>
    </w:pPr>
    <w:rPr>
      <w:rFonts w:ascii="Arial (W1)" w:hAnsi="Arial (W1)"/>
      <w:color w:val="000000"/>
      <w:spacing w:val="0"/>
      <w:sz w:val="30"/>
      <w:lang w:eastAsia="el-GR"/>
    </w:rPr>
  </w:style>
  <w:style w:type="paragraph" w:styleId="aff">
    <w:name w:val="Block Text"/>
    <w:basedOn w:val="a3"/>
    <w:rsid w:val="00972CAA"/>
    <w:pPr>
      <w:spacing w:after="0"/>
      <w:ind w:left="435" w:right="1843" w:hanging="9"/>
      <w:outlineLvl w:val="0"/>
    </w:pPr>
    <w:rPr>
      <w:rFonts w:ascii="Times New Roman" w:hAnsi="Times New Roman"/>
      <w:b/>
      <w:sz w:val="24"/>
      <w:lang w:eastAsia="el-GR"/>
    </w:rPr>
  </w:style>
  <w:style w:type="paragraph" w:customStyle="1" w:styleId="bodyCharCharCharCharCharCharChar">
    <w:name w:val="body Char Char Char Char Char Char Char"/>
    <w:autoRedefine/>
    <w:rsid w:val="00972CAA"/>
    <w:pPr>
      <w:jc w:val="both"/>
    </w:pPr>
    <w:rPr>
      <w:rFonts w:ascii="Tahoma" w:hAnsi="Tahoma"/>
      <w:sz w:val="24"/>
      <w:szCs w:val="24"/>
    </w:rPr>
  </w:style>
  <w:style w:type="character" w:styleId="aff0">
    <w:name w:val="Strong"/>
    <w:basedOn w:val="a4"/>
    <w:uiPriority w:val="22"/>
    <w:qFormat/>
    <w:rsid w:val="00972CAA"/>
    <w:rPr>
      <w:b/>
      <w:bCs/>
    </w:rPr>
  </w:style>
  <w:style w:type="paragraph" w:styleId="Web">
    <w:name w:val="Normal (Web)"/>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Normal2">
    <w:name w:val="Normal2"/>
    <w:basedOn w:val="a3"/>
    <w:rsid w:val="00972CAA"/>
    <w:pPr>
      <w:suppressAutoHyphens/>
      <w:spacing w:before="120" w:after="0" w:line="360" w:lineRule="auto"/>
      <w:ind w:left="1418" w:firstLine="1"/>
    </w:pPr>
    <w:rPr>
      <w:rFonts w:ascii="Times New Roman" w:hAnsi="Times New Roman"/>
      <w:b/>
      <w:lang w:eastAsia="el-GR"/>
    </w:rPr>
  </w:style>
  <w:style w:type="paragraph" w:customStyle="1" w:styleId="StyleHeading1">
    <w:name w:val="Style Heading 1"/>
    <w:aliases w:val="H1 + Times New Roman 12 pt Bottom: (No border),H1 + Left:  0 cm First line:  0 cm Before:  12 pt..."/>
    <w:basedOn w:val="10"/>
    <w:rsid w:val="00972CAA"/>
    <w:pPr>
      <w:numPr>
        <w:numId w:val="0"/>
      </w:numPr>
      <w:shd w:val="clear" w:color="auto" w:fill="auto"/>
      <w:tabs>
        <w:tab w:val="num" w:pos="360"/>
      </w:tabs>
      <w:spacing w:before="360" w:line="240" w:lineRule="auto"/>
      <w:ind w:left="360" w:hanging="360"/>
      <w:jc w:val="both"/>
    </w:pPr>
    <w:rPr>
      <w:rFonts w:ascii="Times New Roman" w:hAnsi="Times New Roman"/>
      <w:bCs/>
      <w:spacing w:val="0"/>
      <w:kern w:val="0"/>
      <w:sz w:val="32"/>
      <w:szCs w:val="28"/>
    </w:rPr>
  </w:style>
  <w:style w:type="paragraph" w:customStyle="1" w:styleId="xl24">
    <w:name w:val="xl24"/>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5">
    <w:name w:val="xl25"/>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6">
    <w:name w:val="xl2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27">
    <w:name w:val="xl27"/>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6"/>
      <w:szCs w:val="16"/>
      <w:lang w:val="en-GB"/>
    </w:rPr>
  </w:style>
  <w:style w:type="paragraph" w:customStyle="1" w:styleId="xl28">
    <w:name w:val="xl2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9">
    <w:name w:val="xl29"/>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30">
    <w:name w:val="xl30"/>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1">
    <w:name w:val="xl31"/>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n-GB"/>
    </w:rPr>
  </w:style>
  <w:style w:type="paragraph" w:customStyle="1" w:styleId="xl32">
    <w:name w:val="xl32"/>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sz w:val="16"/>
      <w:szCs w:val="16"/>
      <w:lang w:val="en-GB"/>
    </w:rPr>
  </w:style>
  <w:style w:type="paragraph" w:customStyle="1" w:styleId="xl33">
    <w:name w:val="xl33"/>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4">
    <w:name w:val="xl34"/>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16"/>
      <w:szCs w:val="16"/>
      <w:lang w:val="en-GB"/>
    </w:rPr>
  </w:style>
  <w:style w:type="paragraph" w:customStyle="1" w:styleId="xl35">
    <w:name w:val="xl35"/>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6">
    <w:name w:val="xl3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7">
    <w:name w:val="xl37"/>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8">
    <w:name w:val="xl3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9">
    <w:name w:val="xl39"/>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22">
    <w:name w:val="xl22"/>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3">
    <w:name w:val="xl23"/>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styleId="aff1">
    <w:name w:val="Plain Text"/>
    <w:basedOn w:val="a3"/>
    <w:link w:val="Char8"/>
    <w:rsid w:val="00972CAA"/>
    <w:pPr>
      <w:spacing w:after="0"/>
      <w:jc w:val="left"/>
    </w:pPr>
    <w:rPr>
      <w:rFonts w:ascii="Courier New" w:hAnsi="Courier New" w:cs="Courier New"/>
      <w:sz w:val="20"/>
      <w:lang w:eastAsia="el-GR"/>
    </w:rPr>
  </w:style>
  <w:style w:type="character" w:customStyle="1" w:styleId="TabletextCharCharChar">
    <w:name w:val="Table text Char Char Char"/>
    <w:basedOn w:val="a4"/>
    <w:rsid w:val="00972CAA"/>
    <w:rPr>
      <w:rFonts w:ascii="Tahoma" w:hAnsi="Tahoma"/>
      <w:noProof w:val="0"/>
      <w:lang w:val="el-GR" w:eastAsia="en-US" w:bidi="ar-SA"/>
    </w:rPr>
  </w:style>
  <w:style w:type="paragraph" w:customStyle="1" w:styleId="TabletextChar">
    <w:name w:val="Table text Char"/>
    <w:basedOn w:val="a3"/>
    <w:rsid w:val="00972CAA"/>
    <w:pPr>
      <w:widowControl w:val="0"/>
      <w:jc w:val="left"/>
    </w:pPr>
    <w:rPr>
      <w:sz w:val="20"/>
    </w:rPr>
  </w:style>
  <w:style w:type="character" w:customStyle="1" w:styleId="default">
    <w:name w:val="default"/>
    <w:basedOn w:val="a4"/>
    <w:rsid w:val="00972CAA"/>
  </w:style>
  <w:style w:type="paragraph" w:customStyle="1" w:styleId="aff2">
    <w:basedOn w:val="a3"/>
    <w:rsid w:val="00972CAA"/>
    <w:pPr>
      <w:spacing w:after="160" w:line="240" w:lineRule="exact"/>
      <w:jc w:val="left"/>
    </w:pPr>
    <w:rPr>
      <w:rFonts w:ascii="Arial" w:hAnsi="Arial"/>
      <w:sz w:val="20"/>
      <w:lang w:val="en-US"/>
    </w:rPr>
  </w:style>
  <w:style w:type="paragraph" w:customStyle="1" w:styleId="wfxRecipient">
    <w:name w:val="wfxRecipient"/>
    <w:basedOn w:val="a3"/>
    <w:rsid w:val="00972CAA"/>
    <w:pPr>
      <w:overflowPunct w:val="0"/>
      <w:autoSpaceDE w:val="0"/>
      <w:autoSpaceDN w:val="0"/>
      <w:adjustRightInd w:val="0"/>
      <w:spacing w:before="120" w:after="0"/>
      <w:textAlignment w:val="baseline"/>
    </w:pPr>
    <w:rPr>
      <w:rFonts w:ascii="Times New Roman" w:hAnsi="Times New Roman"/>
      <w:sz w:val="24"/>
      <w:lang w:bidi="he-IL"/>
    </w:rPr>
  </w:style>
  <w:style w:type="paragraph" w:styleId="34">
    <w:name w:val="List Bullet 3"/>
    <w:aliases w:val="π"/>
    <w:basedOn w:val="a3"/>
    <w:rsid w:val="00972CAA"/>
    <w:pPr>
      <w:tabs>
        <w:tab w:val="num" w:pos="720"/>
        <w:tab w:val="left" w:pos="1072"/>
      </w:tabs>
      <w:spacing w:before="40" w:after="40" w:line="360" w:lineRule="auto"/>
      <w:ind w:left="1071" w:hanging="357"/>
    </w:pPr>
    <w:rPr>
      <w:szCs w:val="22"/>
    </w:rPr>
  </w:style>
  <w:style w:type="paragraph" w:styleId="42">
    <w:name w:val="List Bullet 4"/>
    <w:basedOn w:val="a3"/>
    <w:rsid w:val="00972CAA"/>
    <w:pPr>
      <w:tabs>
        <w:tab w:val="num" w:pos="721"/>
        <w:tab w:val="num" w:pos="1429"/>
      </w:tabs>
      <w:spacing w:before="40" w:after="40" w:line="360" w:lineRule="auto"/>
      <w:ind w:left="1429" w:hanging="357"/>
      <w:jc w:val="left"/>
    </w:pPr>
    <w:rPr>
      <w:szCs w:val="22"/>
    </w:rPr>
  </w:style>
  <w:style w:type="paragraph" w:styleId="aff3">
    <w:name w:val="List Continue"/>
    <w:basedOn w:val="a3"/>
    <w:rsid w:val="00972CAA"/>
    <w:pPr>
      <w:spacing w:before="40" w:after="60" w:line="360" w:lineRule="auto"/>
      <w:ind w:left="357"/>
    </w:pPr>
    <w:rPr>
      <w:szCs w:val="22"/>
    </w:rPr>
  </w:style>
  <w:style w:type="paragraph" w:styleId="35">
    <w:name w:val="List Continue 3"/>
    <w:basedOn w:val="a3"/>
    <w:rsid w:val="00972CAA"/>
    <w:pPr>
      <w:spacing w:line="360" w:lineRule="auto"/>
      <w:ind w:left="849"/>
      <w:jc w:val="left"/>
    </w:pPr>
    <w:rPr>
      <w:szCs w:val="22"/>
    </w:rPr>
  </w:style>
  <w:style w:type="paragraph" w:styleId="4">
    <w:name w:val="List Continue 4"/>
    <w:basedOn w:val="a3"/>
    <w:rsid w:val="00972CAA"/>
    <w:pPr>
      <w:numPr>
        <w:numId w:val="19"/>
      </w:numPr>
      <w:tabs>
        <w:tab w:val="clear" w:pos="643"/>
      </w:tabs>
      <w:spacing w:line="360" w:lineRule="auto"/>
      <w:ind w:left="1132" w:firstLine="0"/>
      <w:jc w:val="left"/>
    </w:pPr>
    <w:rPr>
      <w:szCs w:val="22"/>
    </w:rPr>
  </w:style>
  <w:style w:type="paragraph" w:styleId="a">
    <w:name w:val="List Number"/>
    <w:basedOn w:val="a3"/>
    <w:rsid w:val="00972CAA"/>
    <w:pPr>
      <w:numPr>
        <w:numId w:val="21"/>
      </w:numPr>
      <w:spacing w:after="0" w:line="360" w:lineRule="auto"/>
    </w:pPr>
    <w:rPr>
      <w:szCs w:val="22"/>
    </w:rPr>
  </w:style>
  <w:style w:type="paragraph" w:styleId="3">
    <w:name w:val="List Number 3"/>
    <w:basedOn w:val="a3"/>
    <w:rsid w:val="00972CAA"/>
    <w:pPr>
      <w:numPr>
        <w:numId w:val="20"/>
      </w:numPr>
      <w:spacing w:after="0" w:line="360" w:lineRule="auto"/>
      <w:jc w:val="left"/>
    </w:pPr>
    <w:rPr>
      <w:szCs w:val="22"/>
    </w:rPr>
  </w:style>
  <w:style w:type="paragraph" w:styleId="43">
    <w:name w:val="List Number 4"/>
    <w:basedOn w:val="a3"/>
    <w:rsid w:val="00972CAA"/>
    <w:pPr>
      <w:tabs>
        <w:tab w:val="num" w:pos="2212"/>
      </w:tabs>
      <w:spacing w:after="0" w:line="360" w:lineRule="auto"/>
      <w:ind w:left="2212" w:hanging="794"/>
      <w:jc w:val="left"/>
    </w:pPr>
    <w:rPr>
      <w:szCs w:val="22"/>
    </w:rPr>
  </w:style>
  <w:style w:type="paragraph" w:styleId="27">
    <w:name w:val="Body Text First Indent 2"/>
    <w:basedOn w:val="afd"/>
    <w:link w:val="2Char2"/>
    <w:rsid w:val="00972CAA"/>
    <w:pPr>
      <w:spacing w:after="120"/>
      <w:ind w:left="283" w:firstLine="210"/>
      <w:jc w:val="left"/>
    </w:pPr>
    <w:rPr>
      <w:rFonts w:ascii="Tahoma" w:hAnsi="Tahoma"/>
      <w:b w:val="0"/>
      <w:bCs w:val="0"/>
      <w:szCs w:val="24"/>
      <w:lang w:eastAsia="en-US"/>
    </w:rPr>
  </w:style>
  <w:style w:type="paragraph" w:customStyle="1" w:styleId="BalloonText1">
    <w:name w:val="Balloon Text1"/>
    <w:basedOn w:val="a3"/>
    <w:semiHidden/>
    <w:locked/>
    <w:rsid w:val="00972CAA"/>
    <w:pPr>
      <w:spacing w:after="0" w:line="360" w:lineRule="auto"/>
      <w:jc w:val="left"/>
    </w:pPr>
    <w:rPr>
      <w:rFonts w:cs="Calibri"/>
      <w:sz w:val="16"/>
      <w:szCs w:val="16"/>
    </w:rPr>
  </w:style>
  <w:style w:type="paragraph" w:customStyle="1" w:styleId="Style1">
    <w:name w:val="Style1"/>
    <w:basedOn w:val="30"/>
    <w:rsid w:val="00972CAA"/>
    <w:pPr>
      <w:numPr>
        <w:ilvl w:val="0"/>
        <w:numId w:val="0"/>
      </w:numPr>
      <w:spacing w:after="60"/>
      <w:ind w:left="1440"/>
    </w:pPr>
    <w:rPr>
      <w:rFonts w:cs="Arial"/>
      <w:bCs/>
      <w:sz w:val="20"/>
      <w:szCs w:val="26"/>
      <w:lang w:val="en-US"/>
    </w:rPr>
  </w:style>
  <w:style w:type="paragraph" w:customStyle="1" w:styleId="Normal20">
    <w:name w:val="Normal 2"/>
    <w:basedOn w:val="a3"/>
    <w:rsid w:val="00972CAA"/>
    <w:pPr>
      <w:overflowPunct w:val="0"/>
      <w:autoSpaceDE w:val="0"/>
      <w:autoSpaceDN w:val="0"/>
      <w:adjustRightInd w:val="0"/>
      <w:spacing w:after="0"/>
      <w:jc w:val="center"/>
      <w:textAlignment w:val="baseline"/>
    </w:pPr>
    <w:rPr>
      <w:rFonts w:ascii="Arial" w:hAnsi="Arial"/>
      <w:b/>
      <w:sz w:val="32"/>
    </w:rPr>
  </w:style>
  <w:style w:type="paragraph" w:customStyle="1" w:styleId="Body">
    <w:name w:val="Body"/>
    <w:basedOn w:val="a3"/>
    <w:rsid w:val="00972CAA"/>
    <w:pPr>
      <w:spacing w:before="240" w:after="0" w:line="288" w:lineRule="atLeast"/>
    </w:pPr>
    <w:rPr>
      <w:rFonts w:ascii="HellasTimes" w:hAnsi="HellasTimes"/>
      <w:sz w:val="26"/>
      <w:lang w:val="en-GB" w:eastAsia="el-GR"/>
    </w:rPr>
  </w:style>
  <w:style w:type="paragraph" w:customStyle="1" w:styleId="TableText0">
    <w:name w:val="TableText"/>
    <w:basedOn w:val="a3"/>
    <w:rsid w:val="00972CAA"/>
    <w:pPr>
      <w:spacing w:before="60" w:after="60"/>
      <w:jc w:val="left"/>
    </w:pPr>
    <w:rPr>
      <w:rFonts w:ascii="CG Times (W1)" w:hAnsi="CG Times (W1)"/>
      <w:sz w:val="24"/>
      <w:lang w:eastAsia="el-GR"/>
    </w:rPr>
  </w:style>
  <w:style w:type="paragraph" w:customStyle="1" w:styleId="HEAD">
    <w:name w:val="HEAD"/>
    <w:basedOn w:val="a3"/>
    <w:rsid w:val="00972CAA"/>
    <w:pPr>
      <w:keepNext/>
      <w:overflowPunct w:val="0"/>
      <w:autoSpaceDE w:val="0"/>
      <w:autoSpaceDN w:val="0"/>
      <w:adjustRightInd w:val="0"/>
      <w:spacing w:before="60" w:after="60" w:line="300" w:lineRule="atLeast"/>
      <w:jc w:val="center"/>
      <w:textAlignment w:val="baseline"/>
    </w:pPr>
    <w:rPr>
      <w:rFonts w:ascii="Arial" w:hAnsi="Arial"/>
      <w:b/>
      <w:spacing w:val="130"/>
      <w:sz w:val="26"/>
    </w:rPr>
  </w:style>
  <w:style w:type="paragraph" w:customStyle="1" w:styleId="HEAD1">
    <w:name w:val="HEAD 1"/>
    <w:basedOn w:val="10"/>
    <w:next w:val="a3"/>
    <w:rsid w:val="00972CAA"/>
    <w:pPr>
      <w:numPr>
        <w:numId w:val="5"/>
      </w:numPr>
      <w:shd w:val="clear" w:color="auto" w:fill="auto"/>
      <w:spacing w:before="0" w:line="240" w:lineRule="auto"/>
      <w:ind w:left="0" w:firstLine="0"/>
      <w:jc w:val="both"/>
    </w:pPr>
    <w:rPr>
      <w:rFonts w:ascii="Arial" w:hAnsi="Arial"/>
      <w:bCs/>
      <w:color w:val="333399"/>
      <w:spacing w:val="0"/>
      <w:kern w:val="0"/>
      <w:sz w:val="32"/>
      <w:szCs w:val="32"/>
    </w:rPr>
  </w:style>
  <w:style w:type="paragraph" w:customStyle="1" w:styleId="Specbody">
    <w:name w:val="Spec_body"/>
    <w:basedOn w:val="a3"/>
    <w:rsid w:val="00972CAA"/>
    <w:rPr>
      <w:rFonts w:ascii="Times New Roman" w:hAnsi="Times New Roman"/>
      <w:szCs w:val="24"/>
    </w:rPr>
  </w:style>
  <w:style w:type="paragraph" w:customStyle="1" w:styleId="Specnumberedtitlel3">
    <w:name w:val="Spec_numbered_title l3"/>
    <w:basedOn w:val="a3"/>
    <w:rsid w:val="00972CAA"/>
    <w:pPr>
      <w:tabs>
        <w:tab w:val="num" w:pos="1296"/>
      </w:tabs>
      <w:ind w:left="1296" w:hanging="1296"/>
      <w:outlineLvl w:val="2"/>
    </w:pPr>
    <w:rPr>
      <w:rFonts w:ascii="Times New Roman" w:hAnsi="Times New Roman"/>
      <w:b/>
    </w:rPr>
  </w:style>
  <w:style w:type="paragraph" w:customStyle="1" w:styleId="Specnumberedtitlel2-3">
    <w:name w:val="Spec_numbered_title_l2-3"/>
    <w:basedOn w:val="a3"/>
    <w:rsid w:val="00972CAA"/>
    <w:pPr>
      <w:tabs>
        <w:tab w:val="num" w:pos="360"/>
      </w:tabs>
      <w:ind w:left="1584" w:hanging="1584"/>
      <w:outlineLvl w:val="2"/>
    </w:pPr>
    <w:rPr>
      <w:rFonts w:ascii="Times New Roman" w:hAnsi="Times New Roman"/>
      <w:b/>
    </w:rPr>
  </w:style>
  <w:style w:type="paragraph" w:customStyle="1" w:styleId="Specnumberedtitlel4">
    <w:name w:val="Spec_numbered_title_l4"/>
    <w:basedOn w:val="a3"/>
    <w:rsid w:val="00972CAA"/>
    <w:pPr>
      <w:tabs>
        <w:tab w:val="num" w:pos="1440"/>
      </w:tabs>
      <w:ind w:left="1440" w:hanging="1440"/>
      <w:outlineLvl w:val="2"/>
    </w:pPr>
    <w:rPr>
      <w:rFonts w:ascii="Times New Roman" w:hAnsi="Times New Roman"/>
      <w:b/>
    </w:rPr>
  </w:style>
  <w:style w:type="paragraph" w:customStyle="1" w:styleId="Specbullet">
    <w:name w:val="Spec_bullet"/>
    <w:basedOn w:val="Specbody"/>
    <w:rsid w:val="00972CAA"/>
    <w:pPr>
      <w:tabs>
        <w:tab w:val="num" w:pos="360"/>
      </w:tabs>
      <w:ind w:left="360" w:hanging="360"/>
    </w:pPr>
  </w:style>
  <w:style w:type="paragraph" w:styleId="36">
    <w:name w:val="List 3"/>
    <w:basedOn w:val="a3"/>
    <w:rsid w:val="00972CAA"/>
    <w:pPr>
      <w:spacing w:after="0"/>
      <w:ind w:left="849" w:hanging="283"/>
      <w:jc w:val="left"/>
    </w:pPr>
    <w:rPr>
      <w:szCs w:val="24"/>
    </w:rPr>
  </w:style>
  <w:style w:type="paragraph" w:customStyle="1" w:styleId="Speccentered">
    <w:name w:val="Spec_centered"/>
    <w:basedOn w:val="a3"/>
    <w:rsid w:val="00972CAA"/>
    <w:pPr>
      <w:jc w:val="center"/>
    </w:pPr>
    <w:rPr>
      <w:rFonts w:ascii="Times New Roman" w:eastAsia="Arial Unicode MS" w:hAnsi="Times New Roman"/>
      <w:szCs w:val="24"/>
    </w:rPr>
  </w:style>
  <w:style w:type="paragraph" w:customStyle="1" w:styleId="Spectitle">
    <w:name w:val="Spec_title"/>
    <w:basedOn w:val="a3"/>
    <w:rsid w:val="00972CAA"/>
    <w:pPr>
      <w:keepLines/>
    </w:pPr>
    <w:rPr>
      <w:rFonts w:ascii="Times New Roman" w:hAnsi="Times New Roman"/>
      <w:b/>
      <w:szCs w:val="24"/>
    </w:rPr>
  </w:style>
  <w:style w:type="paragraph" w:customStyle="1" w:styleId="Specnumbered">
    <w:name w:val="Spec_numbered"/>
    <w:basedOn w:val="30"/>
    <w:rsid w:val="00972CAA"/>
    <w:pPr>
      <w:keepNext w:val="0"/>
      <w:numPr>
        <w:ilvl w:val="4"/>
        <w:numId w:val="6"/>
      </w:numPr>
      <w:spacing w:before="0"/>
      <w:ind w:left="0"/>
      <w:jc w:val="both"/>
    </w:pPr>
    <w:rPr>
      <w:rFonts w:ascii="Times New Roman" w:hAnsi="Times New Roman"/>
    </w:rPr>
  </w:style>
  <w:style w:type="paragraph" w:customStyle="1" w:styleId="Specnumberedtitle">
    <w:name w:val="Spec_numbered_title"/>
    <w:basedOn w:val="Specnumbered"/>
    <w:rsid w:val="00972CAA"/>
    <w:pPr>
      <w:numPr>
        <w:ilvl w:val="3"/>
      </w:numPr>
    </w:pPr>
  </w:style>
  <w:style w:type="paragraph" w:customStyle="1" w:styleId="Specnumberedtitlel2">
    <w:name w:val="Spec_numbered_title_l2"/>
    <w:basedOn w:val="Specnumberedtitle"/>
    <w:rsid w:val="00972CAA"/>
    <w:pPr>
      <w:numPr>
        <w:ilvl w:val="0"/>
        <w:numId w:val="0"/>
      </w:numPr>
      <w:tabs>
        <w:tab w:val="num" w:pos="1152"/>
      </w:tabs>
      <w:ind w:left="1152" w:hanging="1152"/>
    </w:pPr>
  </w:style>
  <w:style w:type="paragraph" w:customStyle="1" w:styleId="CommentSubject1">
    <w:name w:val="Comment Subject1"/>
    <w:basedOn w:val="aa"/>
    <w:next w:val="aa"/>
    <w:semiHidden/>
    <w:rsid w:val="00972CAA"/>
    <w:pPr>
      <w:spacing w:after="0" w:line="360" w:lineRule="auto"/>
      <w:jc w:val="left"/>
    </w:pPr>
    <w:rPr>
      <w:b/>
      <w:bCs/>
    </w:rPr>
  </w:style>
  <w:style w:type="paragraph" w:customStyle="1" w:styleId="Text">
    <w:name w:val="Text"/>
    <w:basedOn w:val="HEAD"/>
    <w:rsid w:val="00972CAA"/>
    <w:pPr>
      <w:keepNext w:val="0"/>
      <w:keepLines/>
      <w:overflowPunct/>
      <w:autoSpaceDE/>
      <w:autoSpaceDN/>
      <w:adjustRightInd/>
      <w:spacing w:before="120" w:after="0" w:line="240" w:lineRule="auto"/>
      <w:jc w:val="both"/>
      <w:textAlignment w:val="auto"/>
    </w:pPr>
    <w:rPr>
      <w:rFonts w:cs="Arial"/>
      <w:b w:val="0"/>
      <w:spacing w:val="0"/>
      <w:sz w:val="28"/>
      <w:szCs w:val="28"/>
      <w:lang w:val="de-DE"/>
    </w:rPr>
  </w:style>
  <w:style w:type="paragraph" w:customStyle="1" w:styleId="Listepte">
    <w:name w:val="Listepte"/>
    <w:next w:val="a3"/>
    <w:rsid w:val="00972CAA"/>
    <w:pPr>
      <w:keepLines/>
      <w:spacing w:before="120" w:line="280" w:lineRule="atLeast"/>
      <w:ind w:left="1134" w:hanging="283"/>
      <w:jc w:val="both"/>
    </w:pPr>
    <w:rPr>
      <w:rFonts w:ascii="Arial" w:eastAsia="Bedrock" w:hAnsi="Arial"/>
      <w:noProof/>
      <w:lang w:val="en-GB" w:eastAsia="en-US"/>
    </w:rPr>
  </w:style>
  <w:style w:type="paragraph" w:customStyle="1" w:styleId="BalloonText2">
    <w:name w:val="Balloon Text2"/>
    <w:basedOn w:val="a3"/>
    <w:semiHidden/>
    <w:rsid w:val="00972CAA"/>
    <w:pPr>
      <w:spacing w:after="0" w:line="360" w:lineRule="auto"/>
      <w:jc w:val="left"/>
    </w:pPr>
    <w:rPr>
      <w:rFonts w:cs="Calibri"/>
      <w:sz w:val="16"/>
      <w:szCs w:val="16"/>
    </w:rPr>
  </w:style>
  <w:style w:type="paragraph" w:customStyle="1" w:styleId="28">
    <w:name w:val="Κείμενο πλαισίου2"/>
    <w:basedOn w:val="a3"/>
    <w:semiHidden/>
    <w:rsid w:val="00972CAA"/>
    <w:pPr>
      <w:spacing w:after="0" w:line="360" w:lineRule="auto"/>
      <w:jc w:val="left"/>
    </w:pPr>
    <w:rPr>
      <w:rFonts w:cs="Calibri"/>
      <w:sz w:val="16"/>
      <w:szCs w:val="16"/>
    </w:rPr>
  </w:style>
  <w:style w:type="paragraph" w:customStyle="1" w:styleId="tabletext1">
    <w:name w:val="tabletext"/>
    <w:basedOn w:val="a3"/>
    <w:rsid w:val="00972CAA"/>
    <w:pPr>
      <w:jc w:val="left"/>
    </w:pPr>
    <w:rPr>
      <w:rFonts w:cs="Calibri"/>
      <w:sz w:val="20"/>
      <w:lang w:eastAsia="el-GR"/>
    </w:rPr>
  </w:style>
  <w:style w:type="paragraph" w:customStyle="1" w:styleId="37">
    <w:name w:val="Κείμενο πλαισίου3"/>
    <w:basedOn w:val="a3"/>
    <w:semiHidden/>
    <w:rsid w:val="00972CAA"/>
    <w:pPr>
      <w:spacing w:after="0" w:line="360" w:lineRule="auto"/>
      <w:jc w:val="left"/>
    </w:pPr>
    <w:rPr>
      <w:rFonts w:cs="Calibri"/>
      <w:sz w:val="16"/>
      <w:szCs w:val="16"/>
    </w:rPr>
  </w:style>
  <w:style w:type="paragraph" w:customStyle="1" w:styleId="Heading2h21">
    <w:name w:val="Heading 2.h21"/>
    <w:basedOn w:val="a3"/>
    <w:next w:val="a3"/>
    <w:rsid w:val="00972CAA"/>
    <w:pPr>
      <w:numPr>
        <w:ilvl w:val="12"/>
      </w:numPr>
      <w:overflowPunct w:val="0"/>
      <w:autoSpaceDE w:val="0"/>
      <w:autoSpaceDN w:val="0"/>
      <w:adjustRightInd w:val="0"/>
      <w:spacing w:before="360"/>
      <w:ind w:left="992" w:hanging="992"/>
    </w:pPr>
    <w:rPr>
      <w:rFonts w:ascii="Arial" w:hAnsi="Arial"/>
    </w:rPr>
  </w:style>
  <w:style w:type="character" w:customStyle="1" w:styleId="8Char">
    <w:name w:val="Επικεφαλίδα 8 Char"/>
    <w:basedOn w:val="a4"/>
    <w:rsid w:val="00537191"/>
    <w:rPr>
      <w:rFonts w:ascii="Arial" w:eastAsia="Times New Roman" w:hAnsi="Arial" w:cs="Times New Roman"/>
      <w:b/>
      <w:szCs w:val="24"/>
      <w:lang w:eastAsia="el-GR"/>
    </w:rPr>
  </w:style>
  <w:style w:type="paragraph" w:customStyle="1" w:styleId="aff4">
    <w:name w:val="Óþìá êåéìÝíïõ"/>
    <w:basedOn w:val="a3"/>
    <w:rsid w:val="00972CAA"/>
    <w:pPr>
      <w:widowControl w:val="0"/>
      <w:spacing w:after="0" w:line="360" w:lineRule="auto"/>
    </w:pPr>
    <w:rPr>
      <w:rFonts w:ascii="Arial" w:hAnsi="Arial"/>
    </w:rPr>
  </w:style>
  <w:style w:type="character" w:customStyle="1" w:styleId="9Char">
    <w:name w:val="Επικεφαλίδα 9 Char"/>
    <w:aliases w:val="App Heading Char,AC&amp;E_1 Char"/>
    <w:basedOn w:val="a4"/>
    <w:rsid w:val="00537191"/>
    <w:rPr>
      <w:rFonts w:ascii="Arial" w:eastAsia="Times New Roman" w:hAnsi="Arial" w:cs="Times New Roman"/>
      <w:b/>
      <w:szCs w:val="24"/>
      <w:lang w:eastAsia="el-GR"/>
    </w:rPr>
  </w:style>
  <w:style w:type="paragraph" w:styleId="aff5">
    <w:name w:val="List Paragraph"/>
    <w:basedOn w:val="a3"/>
    <w:link w:val="Char9"/>
    <w:uiPriority w:val="34"/>
    <w:qFormat/>
    <w:rsid w:val="00356928"/>
    <w:pPr>
      <w:spacing w:after="200" w:line="276" w:lineRule="auto"/>
      <w:ind w:left="720"/>
      <w:contextualSpacing/>
      <w:jc w:val="left"/>
    </w:pPr>
    <w:rPr>
      <w:rFonts w:ascii="Calibri" w:eastAsia="Calibri" w:hAnsi="Calibri"/>
      <w:szCs w:val="22"/>
    </w:rPr>
  </w:style>
  <w:style w:type="character" w:customStyle="1" w:styleId="Char9">
    <w:name w:val="Παράγραφος λίστας Char"/>
    <w:basedOn w:val="a4"/>
    <w:link w:val="aff5"/>
    <w:uiPriority w:val="34"/>
    <w:rsid w:val="003067D2"/>
    <w:rPr>
      <w:rFonts w:ascii="Calibri" w:eastAsia="Calibri" w:hAnsi="Calibri"/>
      <w:sz w:val="22"/>
      <w:szCs w:val="22"/>
      <w:lang w:eastAsia="en-US"/>
    </w:rPr>
  </w:style>
  <w:style w:type="character" w:styleId="aff6">
    <w:name w:val="Intense Emphasis"/>
    <w:uiPriority w:val="21"/>
    <w:qFormat/>
    <w:rsid w:val="003067D2"/>
    <w:rPr>
      <w:b/>
      <w:bCs/>
      <w:i/>
      <w:iCs/>
      <w:color w:val="4F81BD"/>
    </w:rPr>
  </w:style>
  <w:style w:type="character" w:customStyle="1" w:styleId="2Char">
    <w:name w:val="Επικεφαλίδα 2 Char"/>
    <w:aliases w:val="h2 Char,Heading Bug Char,2 Char,Header 2 Char,H2 Char,Sub-Head1 Char,Heading 2- no# Char,H21 Char,H22 Char,H23 Char,H2Normal Char,Numbered indent 2 Char,ni2 Char,numbered indent 2 Char,Hanging 2 Indent Char,Headline 2 Char,headi Char"/>
    <w:basedOn w:val="a4"/>
    <w:link w:val="2"/>
    <w:locked/>
    <w:rsid w:val="003C0A20"/>
    <w:rPr>
      <w:rFonts w:ascii="Tahoma" w:hAnsi="Tahoma"/>
      <w:b/>
      <w:sz w:val="24"/>
      <w:u w:val="single"/>
      <w:lang w:eastAsia="en-US"/>
    </w:rPr>
  </w:style>
  <w:style w:type="character" w:customStyle="1" w:styleId="3Char">
    <w:name w:val="Επικεφαλίδα 3 Char"/>
    <w:aliases w:val="H3 Char,h3 Char,Proposa Char,Project 3 Char,Heading 3 - old Char,1.2.3. Char,alltoc Char,3 Char,Heading 4 Proposal Char,h31 Char,h32 Char,Bold Head Char,bh Char,(1.1.1) Char,hd3 Char,Minor Char,1.1.1 Heading Char,0 Char,(Alt+3) Char"/>
    <w:basedOn w:val="a4"/>
    <w:link w:val="30"/>
    <w:locked/>
    <w:rsid w:val="003C0A20"/>
    <w:rPr>
      <w:rFonts w:ascii="Tahoma" w:hAnsi="Tahoma"/>
      <w:b/>
      <w:sz w:val="22"/>
      <w:lang w:eastAsia="en-US"/>
    </w:rPr>
  </w:style>
  <w:style w:type="character" w:customStyle="1" w:styleId="4Char3">
    <w:name w:val="Επικεφαλίδα 4 Char3"/>
    <w:aliases w:val="Επικεφαλίδα 4 Char1 Char1,Επικεφαλίδα 4 Char Char Char1, Char Char Char Char1, Char Char1 Char1,Επικεφαλίδα 4 Char Char2, Char Char Char2, Char Char3,h4 Char1,Heading 4 Char Char2,Heading 4 Char2 Char,Heading 4 Char1 Char Char"/>
    <w:basedOn w:val="a4"/>
    <w:link w:val="40"/>
    <w:uiPriority w:val="9"/>
    <w:locked/>
    <w:rsid w:val="003C0A20"/>
    <w:rPr>
      <w:rFonts w:ascii="Tahoma" w:hAnsi="Tahoma"/>
      <w:b/>
      <w:sz w:val="22"/>
      <w:lang w:eastAsia="en-US"/>
    </w:rPr>
  </w:style>
  <w:style w:type="table" w:styleId="aff7">
    <w:name w:val="Table Grid"/>
    <w:basedOn w:val="a5"/>
    <w:rsid w:val="003C0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φαλίδα Char"/>
    <w:aliases w:val="hd Char,Header Titlos Prosforas Char,ho Char,header odd Char"/>
    <w:basedOn w:val="a4"/>
    <w:link w:val="a7"/>
    <w:locked/>
    <w:rsid w:val="003C0A20"/>
    <w:rPr>
      <w:rFonts w:ascii="Tahoma" w:hAnsi="Tahoma"/>
      <w:sz w:val="18"/>
      <w:lang w:eastAsia="en-US"/>
    </w:rPr>
  </w:style>
  <w:style w:type="character" w:customStyle="1" w:styleId="Char0">
    <w:name w:val="Υποσέλιδο Char"/>
    <w:aliases w:val="ft Char,fo Char,f Char,_?p?s???d? Char,Fakelos_Enotita_Sel Char"/>
    <w:basedOn w:val="a4"/>
    <w:link w:val="a9"/>
    <w:locked/>
    <w:rsid w:val="003C0A20"/>
    <w:rPr>
      <w:rFonts w:ascii="Tahoma" w:hAnsi="Tahoma"/>
      <w:sz w:val="18"/>
      <w:lang w:eastAsia="en-US"/>
    </w:rPr>
  </w:style>
  <w:style w:type="character" w:customStyle="1" w:styleId="Char3">
    <w:name w:val="Κείμενο υποσημείωσης Char"/>
    <w:basedOn w:val="a4"/>
    <w:link w:val="ad"/>
    <w:locked/>
    <w:rsid w:val="003C0A20"/>
    <w:rPr>
      <w:rFonts w:ascii="Tahoma" w:hAnsi="Tahoma"/>
      <w:lang w:eastAsia="en-US"/>
    </w:rPr>
  </w:style>
  <w:style w:type="character" w:customStyle="1" w:styleId="Caractredenotedebasdepage">
    <w:name w:val="Caractère de note de bas de page"/>
    <w:rsid w:val="003C0A20"/>
    <w:rPr>
      <w:vertAlign w:val="superscript"/>
    </w:rPr>
  </w:style>
  <w:style w:type="character" w:customStyle="1" w:styleId="Char1">
    <w:name w:val="Κείμενο σχολίου Char"/>
    <w:basedOn w:val="a4"/>
    <w:link w:val="aa"/>
    <w:locked/>
    <w:rsid w:val="003C0A20"/>
    <w:rPr>
      <w:rFonts w:ascii="Tahoma" w:hAnsi="Tahoma"/>
      <w:lang w:eastAsia="en-US"/>
    </w:rPr>
  </w:style>
  <w:style w:type="character" w:customStyle="1" w:styleId="Char5">
    <w:name w:val="Κείμενο πλαισίου Char"/>
    <w:basedOn w:val="a4"/>
    <w:link w:val="af9"/>
    <w:locked/>
    <w:rsid w:val="003C0A20"/>
    <w:rPr>
      <w:rFonts w:ascii="Tahoma" w:hAnsi="Tahoma" w:cs="Calibri"/>
      <w:sz w:val="16"/>
      <w:szCs w:val="16"/>
      <w:lang w:eastAsia="en-US"/>
    </w:rPr>
  </w:style>
  <w:style w:type="character" w:customStyle="1" w:styleId="Char6">
    <w:name w:val="Θέμα σχολίου Char"/>
    <w:basedOn w:val="Char1"/>
    <w:link w:val="afb"/>
    <w:locked/>
    <w:rsid w:val="003C0A20"/>
    <w:rPr>
      <w:b/>
      <w:bCs/>
    </w:rPr>
  </w:style>
  <w:style w:type="paragraph" w:customStyle="1" w:styleId="NumCharCharCharCharCharCharCharCharChar">
    <w:name w:val="_Num# Char Char Char Char Char Char Char Char Char"/>
    <w:next w:val="a3"/>
    <w:semiHidden/>
    <w:rsid w:val="003C0A20"/>
    <w:pPr>
      <w:widowControl w:val="0"/>
      <w:jc w:val="both"/>
    </w:pPr>
    <w:rPr>
      <w:rFonts w:ascii="Tahoma" w:hAnsi="Tahoma"/>
      <w:sz w:val="22"/>
      <w:szCs w:val="22"/>
    </w:rPr>
  </w:style>
  <w:style w:type="paragraph" w:customStyle="1" w:styleId="CharCharCharChar">
    <w:name w:val="Char Char Char Char"/>
    <w:basedOn w:val="a3"/>
    <w:rsid w:val="003C0A20"/>
    <w:pPr>
      <w:spacing w:after="160" w:line="240" w:lineRule="exact"/>
      <w:jc w:val="left"/>
    </w:pPr>
    <w:rPr>
      <w:rFonts w:ascii="Verdana" w:hAnsi="Verdana"/>
      <w:sz w:val="20"/>
      <w:lang w:val="en-US"/>
    </w:rPr>
  </w:style>
  <w:style w:type="paragraph" w:customStyle="1" w:styleId="bodybulletingchar0">
    <w:name w:val="bodybulletingchar"/>
    <w:basedOn w:val="a3"/>
    <w:rsid w:val="003C0A20"/>
    <w:pPr>
      <w:tabs>
        <w:tab w:val="num" w:pos="360"/>
      </w:tabs>
      <w:ind w:left="360" w:hanging="360"/>
    </w:pPr>
    <w:rPr>
      <w:rFonts w:cs="Tahoma"/>
      <w:szCs w:val="22"/>
      <w:lang w:eastAsia="el-GR"/>
    </w:rPr>
  </w:style>
  <w:style w:type="paragraph" w:customStyle="1" w:styleId="1a">
    <w:name w:val="Παράγραφος λίστας1"/>
    <w:basedOn w:val="a3"/>
    <w:qFormat/>
    <w:rsid w:val="003C0A20"/>
    <w:pPr>
      <w:ind w:left="720"/>
      <w:contextualSpacing/>
    </w:pPr>
  </w:style>
  <w:style w:type="character" w:customStyle="1" w:styleId="yshortcuts">
    <w:name w:val="yshortcuts"/>
    <w:rsid w:val="003C0A20"/>
  </w:style>
  <w:style w:type="paragraph" w:customStyle="1" w:styleId="1b">
    <w:name w:val="Αναθεώρηση1"/>
    <w:hidden/>
    <w:semiHidden/>
    <w:rsid w:val="003C0A20"/>
    <w:rPr>
      <w:rFonts w:ascii="Calibri" w:hAnsi="Calibri"/>
      <w:sz w:val="24"/>
      <w:szCs w:val="24"/>
    </w:rPr>
  </w:style>
  <w:style w:type="character" w:customStyle="1" w:styleId="apple-style-span">
    <w:name w:val="apple-style-span"/>
    <w:basedOn w:val="a4"/>
    <w:uiPriority w:val="99"/>
    <w:rsid w:val="003C0A20"/>
    <w:rPr>
      <w:rFonts w:cs="Times New Roman"/>
    </w:rPr>
  </w:style>
  <w:style w:type="paragraph" w:customStyle="1" w:styleId="310">
    <w:name w:val="Σώμα κείμενου 31"/>
    <w:basedOn w:val="a3"/>
    <w:rsid w:val="003C0A20"/>
    <w:pPr>
      <w:overflowPunct w:val="0"/>
      <w:autoSpaceDE w:val="0"/>
      <w:autoSpaceDN w:val="0"/>
      <w:adjustRightInd w:val="0"/>
      <w:textAlignment w:val="baseline"/>
    </w:pPr>
    <w:rPr>
      <w:rFonts w:ascii="Times New Roman" w:hAnsi="Times New Roman"/>
      <w:szCs w:val="22"/>
    </w:rPr>
  </w:style>
  <w:style w:type="character" w:customStyle="1" w:styleId="2Char1">
    <w:name w:val="Σώμα κείμενου με εσοχή 2 Char"/>
    <w:basedOn w:val="a4"/>
    <w:link w:val="23"/>
    <w:locked/>
    <w:rsid w:val="003C0A20"/>
    <w:rPr>
      <w:rFonts w:ascii="Arial" w:hAnsi="Arial"/>
      <w:sz w:val="22"/>
      <w:lang w:eastAsia="en-US"/>
    </w:rPr>
  </w:style>
  <w:style w:type="character" w:customStyle="1" w:styleId="2Char0">
    <w:name w:val="Σώμα κείμενου 2 Char"/>
    <w:basedOn w:val="a4"/>
    <w:link w:val="22"/>
    <w:locked/>
    <w:rsid w:val="003C0A20"/>
    <w:rPr>
      <w:rFonts w:ascii="Tahoma" w:hAnsi="Tahoma" w:cs="Times New (W1)"/>
      <w:lang w:eastAsia="en-US"/>
    </w:rPr>
  </w:style>
  <w:style w:type="character" w:customStyle="1" w:styleId="smallfon1">
    <w:name w:val="smallfon1"/>
    <w:basedOn w:val="a4"/>
    <w:rsid w:val="003C0A20"/>
    <w:rPr>
      <w:rFonts w:ascii="Verdana" w:hAnsi="Verdana" w:hint="default"/>
      <w:color w:val="333366"/>
      <w:sz w:val="15"/>
      <w:szCs w:val="15"/>
    </w:rPr>
  </w:style>
  <w:style w:type="character" w:customStyle="1" w:styleId="CommentTextChar1">
    <w:name w:val="Comment Text Char1"/>
    <w:semiHidden/>
    <w:locked/>
    <w:rsid w:val="003C0A20"/>
    <w:rPr>
      <w:sz w:val="24"/>
      <w:lang w:val="el-GR" w:eastAsia="ar-SA" w:bidi="ar-SA"/>
    </w:rPr>
  </w:style>
  <w:style w:type="paragraph" w:styleId="aff8">
    <w:name w:val="Revision"/>
    <w:hidden/>
    <w:uiPriority w:val="99"/>
    <w:semiHidden/>
    <w:rsid w:val="003C0A20"/>
    <w:rPr>
      <w:rFonts w:ascii="Calibri" w:hAnsi="Calibri"/>
      <w:sz w:val="24"/>
      <w:szCs w:val="24"/>
    </w:rPr>
  </w:style>
  <w:style w:type="paragraph" w:customStyle="1" w:styleId="ListParagraph2">
    <w:name w:val="List Paragraph 2"/>
    <w:basedOn w:val="aff5"/>
    <w:link w:val="ListParagraph2Char"/>
    <w:qFormat/>
    <w:rsid w:val="003C0A20"/>
    <w:pPr>
      <w:numPr>
        <w:numId w:val="27"/>
      </w:numPr>
      <w:autoSpaceDE w:val="0"/>
      <w:autoSpaceDN w:val="0"/>
      <w:adjustRightInd w:val="0"/>
      <w:spacing w:before="240" w:after="0" w:line="360" w:lineRule="auto"/>
      <w:ind w:left="1080"/>
      <w:jc w:val="both"/>
    </w:pPr>
    <w:rPr>
      <w:rFonts w:ascii="Times New Roman" w:hAnsi="Times New Roman"/>
      <w:color w:val="000000"/>
    </w:rPr>
  </w:style>
  <w:style w:type="character" w:customStyle="1" w:styleId="ListParagraph2Char">
    <w:name w:val="List Paragraph 2 Char"/>
    <w:link w:val="ListParagraph2"/>
    <w:rsid w:val="003C0A20"/>
    <w:rPr>
      <w:rFonts w:eastAsia="Calibri"/>
      <w:color w:val="000000"/>
      <w:sz w:val="22"/>
      <w:szCs w:val="22"/>
      <w:lang w:eastAsia="en-US"/>
    </w:rPr>
  </w:style>
  <w:style w:type="paragraph" w:customStyle="1" w:styleId="BodyVIS">
    <w:name w:val="Body_VIS"/>
    <w:basedOn w:val="a3"/>
    <w:link w:val="BodyVISChar"/>
    <w:uiPriority w:val="99"/>
    <w:rsid w:val="003C0A20"/>
    <w:pPr>
      <w:spacing w:line="300" w:lineRule="atLeast"/>
    </w:pPr>
    <w:rPr>
      <w:sz w:val="20"/>
    </w:rPr>
  </w:style>
  <w:style w:type="character" w:customStyle="1" w:styleId="BodyVISChar">
    <w:name w:val="Body_VIS Char"/>
    <w:link w:val="BodyVIS"/>
    <w:uiPriority w:val="99"/>
    <w:locked/>
    <w:rsid w:val="003C0A20"/>
    <w:rPr>
      <w:rFonts w:ascii="Tahoma" w:hAnsi="Tahoma"/>
      <w:lang w:eastAsia="en-US"/>
    </w:rPr>
  </w:style>
  <w:style w:type="character" w:customStyle="1" w:styleId="apple-converted-space">
    <w:name w:val="apple-converted-space"/>
    <w:basedOn w:val="a4"/>
    <w:rsid w:val="003C0A20"/>
  </w:style>
  <w:style w:type="character" w:customStyle="1" w:styleId="FootnoteCharacters">
    <w:name w:val="Footnote Characters"/>
    <w:basedOn w:val="a4"/>
    <w:uiPriority w:val="99"/>
    <w:rsid w:val="003C0A20"/>
    <w:rPr>
      <w:rFonts w:cs="Times New Roman"/>
      <w:vertAlign w:val="superscript"/>
    </w:rPr>
  </w:style>
  <w:style w:type="paragraph" w:customStyle="1" w:styleId="Default0">
    <w:name w:val="Default"/>
    <w:rsid w:val="003C0A20"/>
    <w:pPr>
      <w:autoSpaceDE w:val="0"/>
      <w:autoSpaceDN w:val="0"/>
      <w:adjustRightInd w:val="0"/>
    </w:pPr>
    <w:rPr>
      <w:rFonts w:ascii="Calibri" w:hAnsi="Calibri" w:cs="Calibri"/>
      <w:color w:val="000000"/>
      <w:sz w:val="24"/>
      <w:szCs w:val="24"/>
    </w:rPr>
  </w:style>
  <w:style w:type="character" w:customStyle="1" w:styleId="StyleJustifiedChar">
    <w:name w:val="Style Justified Char"/>
    <w:basedOn w:val="a4"/>
    <w:link w:val="StyleJustified"/>
    <w:rsid w:val="003C0A20"/>
    <w:rPr>
      <w:rFonts w:ascii="Tahoma" w:hAnsi="Tahoma"/>
      <w:sz w:val="22"/>
      <w:lang w:eastAsia="en-US"/>
    </w:rPr>
  </w:style>
  <w:style w:type="paragraph" w:customStyle="1" w:styleId="O-Bullet1">
    <w:name w:val="!O-Bullet1"/>
    <w:basedOn w:val="a3"/>
    <w:rsid w:val="003C0A20"/>
    <w:pPr>
      <w:tabs>
        <w:tab w:val="num" w:pos="1080"/>
      </w:tabs>
      <w:spacing w:line="320" w:lineRule="atLeast"/>
      <w:ind w:left="1080" w:hanging="864"/>
    </w:pPr>
    <w:rPr>
      <w:szCs w:val="24"/>
      <w:lang w:val="en-GB"/>
    </w:rPr>
  </w:style>
  <w:style w:type="paragraph" w:customStyle="1" w:styleId="Bullet4">
    <w:name w:val="Bullet4"/>
    <w:basedOn w:val="a3"/>
    <w:rsid w:val="003C0A20"/>
    <w:pPr>
      <w:tabs>
        <w:tab w:val="num" w:pos="360"/>
        <w:tab w:val="num" w:pos="567"/>
      </w:tabs>
      <w:ind w:left="567" w:hanging="567"/>
    </w:pPr>
  </w:style>
  <w:style w:type="character" w:customStyle="1" w:styleId="6Char">
    <w:name w:val="Επικεφαλίδα 6 Char"/>
    <w:aliases w:val="hd6 Char,h6 Char,Char Char Char1,Char Char Char Char1,Char Char + Left:  0 cm Char,... + Left:  0 cm Char,... Char,Char Char Char Char Char Char Char1,Char Char Char Char Char Char1,H61 Char,H62 Char,H63 Char,H64 Char,H611 Char"/>
    <w:basedOn w:val="a4"/>
    <w:link w:val="6"/>
    <w:rsid w:val="003C0A20"/>
    <w:rPr>
      <w:rFonts w:ascii="Tahoma" w:hAnsi="Tahoma"/>
      <w:sz w:val="18"/>
      <w:u w:val="single"/>
      <w:lang w:eastAsia="en-US"/>
    </w:rPr>
  </w:style>
  <w:style w:type="character" w:customStyle="1" w:styleId="7Char">
    <w:name w:val="Επικεφαλίδα 7 Char"/>
    <w:aliases w:val="hd7 Char,h7 Char,Επικεφαλίδα 7 Char Char Char1,Επικεφαλίδα 7 Char Char Char Char,Επικεφαλίδα 7 Char Char + Justified Char,Heading 7 Char Char Char1,Heading 7 Char Char Char Char,Heading 7 Char1 Char,Heading 7 Char Char1 Char Char"/>
    <w:basedOn w:val="a4"/>
    <w:link w:val="7"/>
    <w:rsid w:val="003C0A20"/>
    <w:rPr>
      <w:rFonts w:ascii="Tahoma" w:hAnsi="Tahoma"/>
      <w:sz w:val="18"/>
      <w:u w:val="single"/>
      <w:lang w:eastAsia="en-US"/>
    </w:rPr>
  </w:style>
  <w:style w:type="paragraph" w:customStyle="1" w:styleId="ColorfulList-Accent11">
    <w:name w:val="Colorful List - Accent 11"/>
    <w:basedOn w:val="a3"/>
    <w:qFormat/>
    <w:rsid w:val="003C0A20"/>
    <w:pPr>
      <w:spacing w:line="276" w:lineRule="auto"/>
      <w:ind w:left="720"/>
      <w:contextualSpacing/>
    </w:pPr>
    <w:rPr>
      <w:rFonts w:eastAsiaTheme="minorEastAsia" w:cstheme="minorBidi"/>
      <w:lang w:val="en-US"/>
    </w:rPr>
  </w:style>
  <w:style w:type="character" w:customStyle="1" w:styleId="CharChar3">
    <w:name w:val="Char Char3"/>
    <w:semiHidden/>
    <w:locked/>
    <w:rsid w:val="003C0A20"/>
    <w:rPr>
      <w:rFonts w:cs="Times New Roman"/>
      <w:sz w:val="24"/>
      <w:lang w:val="el-GR" w:eastAsia="ar-SA" w:bidi="ar-SA"/>
    </w:rPr>
  </w:style>
  <w:style w:type="character" w:customStyle="1" w:styleId="TabletextChar1">
    <w:name w:val="Table text Char1"/>
    <w:link w:val="Tabletext"/>
    <w:locked/>
    <w:rsid w:val="003C0A20"/>
    <w:rPr>
      <w:rFonts w:ascii="Tahoma" w:hAnsi="Tahoma"/>
      <w:sz w:val="22"/>
      <w:lang w:eastAsia="en-US"/>
    </w:rPr>
  </w:style>
  <w:style w:type="paragraph" w:customStyle="1" w:styleId="Sous-titreobjet">
    <w:name w:val="Sous-titre objet"/>
    <w:basedOn w:val="a3"/>
    <w:rsid w:val="003C0A20"/>
    <w:pPr>
      <w:spacing w:after="200" w:line="276" w:lineRule="auto"/>
      <w:jc w:val="center"/>
    </w:pPr>
    <w:rPr>
      <w:rFonts w:ascii="Times New Roman" w:eastAsiaTheme="minorEastAsia" w:hAnsi="Times New Roman" w:cstheme="minorBidi"/>
      <w:b/>
      <w:lang w:val="en-US" w:eastAsia="zh-CN"/>
    </w:rPr>
  </w:style>
  <w:style w:type="character" w:customStyle="1" w:styleId="Bodytext3">
    <w:name w:val="Body text (3)_"/>
    <w:link w:val="Bodytext30"/>
    <w:rsid w:val="003C0A20"/>
    <w:rPr>
      <w:rFonts w:ascii="Tahoma" w:eastAsia="Tahoma" w:hAnsi="Tahoma" w:cs="Tahoma"/>
      <w:sz w:val="22"/>
      <w:szCs w:val="22"/>
      <w:shd w:val="clear" w:color="auto" w:fill="FFFFFF"/>
    </w:rPr>
  </w:style>
  <w:style w:type="character" w:customStyle="1" w:styleId="Bodytext5">
    <w:name w:val="Body text (5)_"/>
    <w:link w:val="Bodytext50"/>
    <w:rsid w:val="003C0A20"/>
    <w:rPr>
      <w:rFonts w:ascii="Tahoma" w:eastAsia="Tahoma" w:hAnsi="Tahoma" w:cs="Tahoma"/>
      <w:sz w:val="18"/>
      <w:szCs w:val="18"/>
      <w:shd w:val="clear" w:color="auto" w:fill="FFFFFF"/>
    </w:rPr>
  </w:style>
  <w:style w:type="character" w:customStyle="1" w:styleId="Heading4">
    <w:name w:val="Heading #4_"/>
    <w:rsid w:val="003C0A20"/>
    <w:rPr>
      <w:b w:val="0"/>
      <w:bCs w:val="0"/>
      <w:i w:val="0"/>
      <w:iCs w:val="0"/>
      <w:smallCaps w:val="0"/>
      <w:strike w:val="0"/>
      <w:spacing w:val="0"/>
      <w:sz w:val="33"/>
      <w:szCs w:val="33"/>
    </w:rPr>
  </w:style>
  <w:style w:type="character" w:customStyle="1" w:styleId="Heading40">
    <w:name w:val="Heading #4"/>
    <w:basedOn w:val="Heading4"/>
    <w:rsid w:val="003C0A20"/>
  </w:style>
  <w:style w:type="paragraph" w:customStyle="1" w:styleId="Bodytext30">
    <w:name w:val="Body text (3)"/>
    <w:basedOn w:val="a3"/>
    <w:link w:val="Bodytext3"/>
    <w:rsid w:val="003C0A20"/>
    <w:pPr>
      <w:shd w:val="clear" w:color="auto" w:fill="FFFFFF"/>
      <w:spacing w:after="200" w:line="265" w:lineRule="exact"/>
      <w:ind w:hanging="360"/>
      <w:jc w:val="left"/>
    </w:pPr>
    <w:rPr>
      <w:rFonts w:eastAsia="Tahoma" w:cs="Tahoma"/>
      <w:szCs w:val="22"/>
      <w:lang w:eastAsia="el-GR"/>
    </w:rPr>
  </w:style>
  <w:style w:type="paragraph" w:customStyle="1" w:styleId="Bodytext50">
    <w:name w:val="Body text (5)"/>
    <w:basedOn w:val="a3"/>
    <w:link w:val="Bodytext5"/>
    <w:rsid w:val="003C0A20"/>
    <w:pPr>
      <w:shd w:val="clear" w:color="auto" w:fill="FFFFFF"/>
      <w:spacing w:before="300" w:after="200" w:line="0" w:lineRule="atLeast"/>
      <w:ind w:hanging="360"/>
    </w:pPr>
    <w:rPr>
      <w:rFonts w:eastAsia="Tahoma" w:cs="Tahoma"/>
      <w:sz w:val="18"/>
      <w:szCs w:val="18"/>
      <w:lang w:eastAsia="el-GR"/>
    </w:rPr>
  </w:style>
  <w:style w:type="character" w:customStyle="1" w:styleId="Bodytext4">
    <w:name w:val="Body text (4)_"/>
    <w:link w:val="Bodytext40"/>
    <w:rsid w:val="003C0A20"/>
    <w:rPr>
      <w:rFonts w:ascii="Tahoma" w:eastAsia="Tahoma" w:hAnsi="Tahoma" w:cs="Tahoma"/>
      <w:sz w:val="22"/>
      <w:szCs w:val="22"/>
      <w:shd w:val="clear" w:color="auto" w:fill="FFFFFF"/>
    </w:rPr>
  </w:style>
  <w:style w:type="paragraph" w:customStyle="1" w:styleId="Bodytext40">
    <w:name w:val="Body text (4)"/>
    <w:basedOn w:val="a3"/>
    <w:link w:val="Bodytext4"/>
    <w:rsid w:val="003C0A20"/>
    <w:pPr>
      <w:shd w:val="clear" w:color="auto" w:fill="FFFFFF"/>
      <w:spacing w:after="200" w:line="265" w:lineRule="exact"/>
      <w:ind w:hanging="880"/>
    </w:pPr>
    <w:rPr>
      <w:rFonts w:eastAsia="Tahoma" w:cs="Tahoma"/>
      <w:szCs w:val="22"/>
      <w:lang w:eastAsia="el-GR"/>
    </w:rPr>
  </w:style>
  <w:style w:type="paragraph" w:customStyle="1" w:styleId="ListParagraph1">
    <w:name w:val="List Paragraph1"/>
    <w:basedOn w:val="a3"/>
    <w:link w:val="ListParagraphChar"/>
    <w:qFormat/>
    <w:rsid w:val="003C0A20"/>
    <w:pPr>
      <w:spacing w:after="200" w:line="276" w:lineRule="auto"/>
      <w:ind w:left="720"/>
      <w:jc w:val="left"/>
    </w:pPr>
    <w:rPr>
      <w:rFonts w:asciiTheme="minorHAnsi" w:eastAsiaTheme="minorEastAsia" w:hAnsiTheme="minorHAnsi" w:cstheme="minorBidi"/>
      <w:szCs w:val="22"/>
      <w:lang w:val="en-US"/>
    </w:rPr>
  </w:style>
  <w:style w:type="numbering" w:customStyle="1" w:styleId="NoList1">
    <w:name w:val="No List1"/>
    <w:next w:val="a6"/>
    <w:uiPriority w:val="99"/>
    <w:semiHidden/>
    <w:unhideWhenUsed/>
    <w:rsid w:val="003C0A20"/>
  </w:style>
  <w:style w:type="character" w:customStyle="1" w:styleId="Heading4CharChar">
    <w:name w:val="Heading 4 Char Char"/>
    <w:aliases w:val="Heading 4 Char3 Char Char,Heading 4 Char Char2 Char Char,h4 Char Char2 Char Char,H41 Char Char2 Char Char,H4 Char Char2 Char Char,t4 Char Char2 Char Char,h41 Char Char2 Char Char,H42 Char Char2 Char Char,h4 Char"/>
    <w:basedOn w:val="a4"/>
    <w:rsid w:val="003C0A20"/>
    <w:rPr>
      <w:rFonts w:ascii="Tahoma" w:hAnsi="Tahoma"/>
      <w:b/>
      <w:lang w:val="el-GR"/>
    </w:rPr>
  </w:style>
  <w:style w:type="paragraph" w:styleId="aff9">
    <w:name w:val="index heading"/>
    <w:basedOn w:val="a3"/>
    <w:next w:val="13"/>
    <w:rsid w:val="003C0A20"/>
    <w:pPr>
      <w:spacing w:before="60" w:after="60" w:line="276" w:lineRule="auto"/>
    </w:pPr>
    <w:rPr>
      <w:rFonts w:eastAsiaTheme="minorEastAsia" w:cstheme="minorBidi"/>
      <w:lang w:val="en-US"/>
    </w:rPr>
  </w:style>
  <w:style w:type="character" w:customStyle="1" w:styleId="Char2">
    <w:name w:val="Χάρτης εγγράφου Char"/>
    <w:basedOn w:val="a4"/>
    <w:link w:val="ab"/>
    <w:rsid w:val="003C0A20"/>
    <w:rPr>
      <w:rFonts w:ascii="Tahoma" w:hAnsi="Tahoma" w:cs="Times New (W1)"/>
      <w:sz w:val="22"/>
      <w:shd w:val="clear" w:color="auto" w:fill="000080"/>
      <w:lang w:eastAsia="en-US"/>
    </w:rPr>
  </w:style>
  <w:style w:type="table" w:customStyle="1" w:styleId="TableGrid1">
    <w:name w:val="Table Grid1"/>
    <w:basedOn w:val="a5"/>
    <w:next w:val="aff7"/>
    <w:rsid w:val="003C0A20"/>
    <w:pPr>
      <w:spacing w:after="120" w:line="276" w:lineRule="auto"/>
    </w:pPr>
    <w:rPr>
      <w:rFonts w:ascii="Tahoma" w:eastAsiaTheme="minorEastAsia" w:hAnsi="Tahoma"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Subtitle"/>
    <w:basedOn w:val="a3"/>
    <w:next w:val="a3"/>
    <w:link w:val="Chara"/>
    <w:qFormat/>
    <w:rsid w:val="003C0A20"/>
    <w:pPr>
      <w:spacing w:after="600" w:line="276" w:lineRule="auto"/>
      <w:jc w:val="left"/>
    </w:pPr>
    <w:rPr>
      <w:rFonts w:asciiTheme="majorHAnsi" w:eastAsiaTheme="majorEastAsia" w:hAnsiTheme="majorHAnsi" w:cstheme="majorBidi"/>
      <w:i/>
      <w:iCs/>
      <w:spacing w:val="13"/>
      <w:sz w:val="24"/>
      <w:szCs w:val="24"/>
      <w:lang w:val="en-US"/>
    </w:rPr>
  </w:style>
  <w:style w:type="character" w:customStyle="1" w:styleId="Chara">
    <w:name w:val="Υπότιτλος Char"/>
    <w:basedOn w:val="a4"/>
    <w:link w:val="affa"/>
    <w:rsid w:val="003C0A20"/>
    <w:rPr>
      <w:rFonts w:asciiTheme="majorHAnsi" w:eastAsiaTheme="majorEastAsia" w:hAnsiTheme="majorHAnsi" w:cstheme="majorBidi"/>
      <w:i/>
      <w:iCs/>
      <w:spacing w:val="13"/>
      <w:sz w:val="24"/>
      <w:szCs w:val="24"/>
      <w:lang w:val="en-US" w:eastAsia="en-US"/>
    </w:rPr>
  </w:style>
  <w:style w:type="paragraph" w:styleId="affb">
    <w:name w:val="List"/>
    <w:basedOn w:val="a3"/>
    <w:rsid w:val="003C0A20"/>
    <w:pPr>
      <w:spacing w:line="276" w:lineRule="auto"/>
      <w:ind w:left="283" w:hanging="283"/>
    </w:pPr>
    <w:rPr>
      <w:rFonts w:ascii="Arial" w:eastAsiaTheme="minorEastAsia" w:hAnsi="Arial" w:cstheme="minorBidi"/>
      <w:lang w:val="en-US"/>
    </w:rPr>
  </w:style>
  <w:style w:type="paragraph" w:customStyle="1" w:styleId="affc">
    <w:name w:val="σχήμα"/>
    <w:basedOn w:val="a3"/>
    <w:next w:val="a3"/>
    <w:semiHidden/>
    <w:rsid w:val="003C0A20"/>
    <w:pPr>
      <w:spacing w:line="276" w:lineRule="auto"/>
      <w:jc w:val="left"/>
    </w:pPr>
    <w:rPr>
      <w:rFonts w:eastAsiaTheme="minorEastAsia" w:cstheme="minorBidi"/>
      <w:b/>
      <w:lang w:val="en-US"/>
    </w:rPr>
  </w:style>
  <w:style w:type="paragraph" w:customStyle="1" w:styleId="head2">
    <w:name w:val="head2"/>
    <w:basedOn w:val="a7"/>
    <w:semiHidden/>
    <w:rsid w:val="003C0A20"/>
    <w:pPr>
      <w:spacing w:after="200"/>
      <w:jc w:val="center"/>
    </w:pPr>
    <w:rPr>
      <w:rFonts w:eastAsiaTheme="minorEastAsia" w:cstheme="minorBidi"/>
      <w:i/>
      <w:sz w:val="32"/>
      <w:lang w:val="en-US"/>
    </w:rPr>
  </w:style>
  <w:style w:type="paragraph" w:customStyle="1" w:styleId="firstpage">
    <w:name w:val="first page"/>
    <w:basedOn w:val="10"/>
    <w:link w:val="firstpageChar"/>
    <w:semiHidden/>
    <w:rsid w:val="003C0A20"/>
    <w:pPr>
      <w:keepNext w:val="0"/>
      <w:numPr>
        <w:numId w:val="0"/>
      </w:numPr>
      <w:pBdr>
        <w:bottom w:val="single" w:sz="6" w:space="1" w:color="auto"/>
      </w:pBdr>
      <w:shd w:val="clear" w:color="auto" w:fill="E0E0E0"/>
      <w:spacing w:before="360"/>
      <w:ind w:left="1418" w:hanging="1418"/>
      <w:contextualSpacing/>
      <w:outlineLvl w:val="9"/>
    </w:pPr>
    <w:rPr>
      <w:rFonts w:eastAsiaTheme="majorEastAsia" w:cstheme="majorBidi"/>
    </w:rPr>
  </w:style>
  <w:style w:type="character" w:customStyle="1" w:styleId="firstpageChar">
    <w:name w:val="first page Char"/>
    <w:basedOn w:val="a4"/>
    <w:link w:val="firstpage"/>
    <w:semiHidden/>
    <w:rsid w:val="003C0A20"/>
    <w:rPr>
      <w:rFonts w:ascii="Tahoma" w:eastAsiaTheme="majorEastAsia" w:hAnsi="Tahoma" w:cstheme="majorBidi"/>
      <w:b/>
      <w:spacing w:val="20"/>
      <w:kern w:val="28"/>
      <w:sz w:val="24"/>
      <w:shd w:val="clear" w:color="auto" w:fill="E0E0E0"/>
      <w:lang w:eastAsia="en-US"/>
    </w:rPr>
  </w:style>
  <w:style w:type="character" w:customStyle="1" w:styleId="3Char0">
    <w:name w:val="Σώμα κείμενου 3 Char"/>
    <w:basedOn w:val="a4"/>
    <w:link w:val="32"/>
    <w:rsid w:val="003C0A20"/>
    <w:rPr>
      <w:rFonts w:ascii="Arial" w:hAnsi="Arial"/>
      <w:sz w:val="16"/>
    </w:rPr>
  </w:style>
  <w:style w:type="character" w:customStyle="1" w:styleId="Char7">
    <w:name w:val="Σώμα κείμενου με εσοχή Char"/>
    <w:basedOn w:val="a4"/>
    <w:link w:val="afd"/>
    <w:rsid w:val="003C0A20"/>
    <w:rPr>
      <w:b/>
      <w:bCs/>
      <w:sz w:val="22"/>
    </w:rPr>
  </w:style>
  <w:style w:type="character" w:customStyle="1" w:styleId="3Char1">
    <w:name w:val="Σώμα κείμενου με εσοχή 3 Char"/>
    <w:basedOn w:val="a4"/>
    <w:link w:val="33"/>
    <w:rsid w:val="003C0A20"/>
    <w:rPr>
      <w:sz w:val="22"/>
    </w:rPr>
  </w:style>
  <w:style w:type="paragraph" w:styleId="29">
    <w:name w:val="List 2"/>
    <w:basedOn w:val="a3"/>
    <w:rsid w:val="003C0A20"/>
    <w:pPr>
      <w:spacing w:line="276" w:lineRule="auto"/>
      <w:ind w:left="566" w:hanging="283"/>
    </w:pPr>
    <w:rPr>
      <w:rFonts w:ascii="Arial" w:eastAsiaTheme="minorEastAsia" w:hAnsi="Arial" w:cstheme="minorBidi"/>
      <w:lang w:val="en-US"/>
    </w:rPr>
  </w:style>
  <w:style w:type="character" w:customStyle="1" w:styleId="affd">
    <w:name w:val="Στυλ Διακριτή διαγραφή"/>
    <w:basedOn w:val="a4"/>
    <w:semiHidden/>
    <w:rsid w:val="003C0A20"/>
    <w:rPr>
      <w:dstrike w:val="0"/>
    </w:rPr>
  </w:style>
  <w:style w:type="character" w:customStyle="1" w:styleId="affe">
    <w:name w:val="Στυλ Πλάγια Διακριτή διαγραφή"/>
    <w:basedOn w:val="a4"/>
    <w:semiHidden/>
    <w:rsid w:val="003C0A20"/>
    <w:rPr>
      <w:i/>
      <w:iCs/>
      <w:dstrike w:val="0"/>
    </w:rPr>
  </w:style>
  <w:style w:type="paragraph" w:customStyle="1" w:styleId="Heading1a">
    <w:name w:val="Heading 1a"/>
    <w:basedOn w:val="10"/>
    <w:semiHidden/>
    <w:rsid w:val="003C0A20"/>
    <w:pPr>
      <w:keepNext w:val="0"/>
      <w:numPr>
        <w:numId w:val="0"/>
      </w:numPr>
      <w:shd w:val="clear" w:color="auto" w:fill="E6E6E6"/>
      <w:tabs>
        <w:tab w:val="num" w:pos="432"/>
      </w:tabs>
      <w:spacing w:before="120"/>
      <w:ind w:left="432" w:hanging="432"/>
      <w:contextualSpacing/>
    </w:pPr>
    <w:rPr>
      <w:rFonts w:eastAsiaTheme="majorEastAsia" w:cstheme="majorBidi"/>
      <w:snapToGrid w:val="0"/>
    </w:rPr>
  </w:style>
  <w:style w:type="paragraph" w:customStyle="1" w:styleId="Heading2a">
    <w:name w:val="Heading 2a"/>
    <w:basedOn w:val="2"/>
    <w:semiHidden/>
    <w:rsid w:val="003C0A20"/>
    <w:pPr>
      <w:keepNext w:val="0"/>
      <w:numPr>
        <w:ilvl w:val="0"/>
        <w:numId w:val="0"/>
      </w:numPr>
      <w:tabs>
        <w:tab w:val="num" w:pos="576"/>
        <w:tab w:val="num" w:pos="1004"/>
      </w:tabs>
      <w:spacing w:after="200" w:line="276" w:lineRule="auto"/>
      <w:ind w:left="576" w:hanging="576"/>
    </w:pPr>
    <w:rPr>
      <w:rFonts w:eastAsiaTheme="majorEastAsia" w:cstheme="majorBidi"/>
      <w:iCs/>
      <w:snapToGrid w:val="0"/>
      <w:szCs w:val="22"/>
    </w:rPr>
  </w:style>
  <w:style w:type="paragraph" w:customStyle="1" w:styleId="Heading4a">
    <w:name w:val="Heading 4a"/>
    <w:basedOn w:val="40"/>
    <w:semiHidden/>
    <w:rsid w:val="003C0A20"/>
    <w:pPr>
      <w:keepNext w:val="0"/>
      <w:numPr>
        <w:ilvl w:val="0"/>
        <w:numId w:val="0"/>
      </w:numPr>
      <w:tabs>
        <w:tab w:val="clear" w:pos="1701"/>
        <w:tab w:val="num" w:pos="864"/>
        <w:tab w:val="left" w:pos="2268"/>
      </w:tabs>
      <w:spacing w:before="200" w:after="240" w:line="276" w:lineRule="auto"/>
      <w:ind w:left="864" w:hanging="864"/>
    </w:pPr>
    <w:rPr>
      <w:rFonts w:eastAsiaTheme="majorEastAsia" w:cstheme="majorBidi"/>
      <w:b w:val="0"/>
      <w:iCs/>
      <w:snapToGrid w:val="0"/>
      <w:sz w:val="20"/>
    </w:rPr>
  </w:style>
  <w:style w:type="paragraph" w:customStyle="1" w:styleId="Header-NoOutline">
    <w:name w:val="Header -No Outline"/>
    <w:basedOn w:val="a7"/>
    <w:semiHidden/>
    <w:rsid w:val="003C0A20"/>
    <w:pPr>
      <w:spacing w:after="200"/>
      <w:ind w:firstLine="113"/>
      <w:jc w:val="center"/>
    </w:pPr>
    <w:rPr>
      <w:rFonts w:eastAsiaTheme="minorEastAsia" w:cstheme="minorBidi"/>
      <w:b/>
      <w:sz w:val="32"/>
      <w:lang w:val="en-US"/>
    </w:rPr>
  </w:style>
  <w:style w:type="paragraph" w:customStyle="1" w:styleId="periex">
    <w:name w:val="periex"/>
    <w:basedOn w:val="a3"/>
    <w:semiHidden/>
    <w:rsid w:val="003C0A20"/>
    <w:pPr>
      <w:spacing w:before="480" w:after="480" w:line="276" w:lineRule="auto"/>
    </w:pPr>
    <w:rPr>
      <w:rFonts w:eastAsiaTheme="minorEastAsia" w:cstheme="minorBidi"/>
      <w:b/>
      <w:sz w:val="32"/>
      <w:lang w:val="en-US"/>
    </w:rPr>
  </w:style>
  <w:style w:type="paragraph" w:customStyle="1" w:styleId="level1">
    <w:name w:val="level1"/>
    <w:basedOn w:val="a3"/>
    <w:semiHidden/>
    <w:rsid w:val="003C0A20"/>
    <w:pPr>
      <w:spacing w:before="240" w:line="276" w:lineRule="auto"/>
      <w:ind w:left="426"/>
    </w:pPr>
    <w:rPr>
      <w:rFonts w:eastAsiaTheme="minorEastAsia" w:cstheme="minorBidi"/>
      <w:lang w:val="en-US"/>
    </w:rPr>
  </w:style>
  <w:style w:type="paragraph" w:customStyle="1" w:styleId="bodyCharCharCharCharCharCharCharCharChar">
    <w:name w:val="body Char Char Char Char Char Char Char Char Char"/>
    <w:autoRedefine/>
    <w:semiHidden/>
    <w:rsid w:val="003C0A20"/>
    <w:pPr>
      <w:spacing w:after="200" w:line="276" w:lineRule="auto"/>
      <w:ind w:left="1531"/>
      <w:jc w:val="both"/>
    </w:pPr>
    <w:rPr>
      <w:rFonts w:asciiTheme="minorHAnsi" w:eastAsiaTheme="minorEastAsia" w:hAnsiTheme="minorHAnsi" w:cstheme="minorBidi"/>
      <w:sz w:val="22"/>
      <w:szCs w:val="22"/>
    </w:rPr>
  </w:style>
  <w:style w:type="character" w:customStyle="1" w:styleId="bodyCharCharCharCharCharCharCharCharCharChar">
    <w:name w:val="body Char Char Char Char Char Char Char Char Char Char"/>
    <w:basedOn w:val="a4"/>
    <w:semiHidden/>
    <w:rsid w:val="003C0A20"/>
    <w:rPr>
      <w:noProof w:val="0"/>
      <w:sz w:val="22"/>
      <w:szCs w:val="22"/>
      <w:lang w:val="el-GR" w:eastAsia="el-GR" w:bidi="ar-SA"/>
    </w:rPr>
  </w:style>
  <w:style w:type="paragraph" w:customStyle="1" w:styleId="ListNumber1">
    <w:name w:val="List Number 1"/>
    <w:basedOn w:val="a3"/>
    <w:semiHidden/>
    <w:rsid w:val="003C0A20"/>
    <w:pPr>
      <w:widowControl w:val="0"/>
      <w:spacing w:before="60" w:line="276" w:lineRule="auto"/>
      <w:ind w:left="720" w:hanging="360"/>
    </w:pPr>
    <w:rPr>
      <w:rFonts w:eastAsiaTheme="minorEastAsia" w:cstheme="minorBidi"/>
      <w:color w:val="000000"/>
      <w:lang w:val="en-US"/>
    </w:rPr>
  </w:style>
  <w:style w:type="paragraph" w:customStyle="1" w:styleId="bodynumberingCharCharCharChar">
    <w:name w:val="body numbering Char Char Char Char"/>
    <w:autoRedefine/>
    <w:semiHidden/>
    <w:rsid w:val="003C0A20"/>
    <w:pPr>
      <w:spacing w:after="200" w:line="276" w:lineRule="auto"/>
      <w:jc w:val="both"/>
    </w:pPr>
    <w:rPr>
      <w:rFonts w:ascii="Tahoma" w:eastAsiaTheme="minorEastAsia" w:hAnsi="Tahoma" w:cstheme="minorBidi"/>
      <w:sz w:val="22"/>
      <w:szCs w:val="24"/>
    </w:rPr>
  </w:style>
  <w:style w:type="character" w:customStyle="1" w:styleId="bodynumberingCharCharCharCharChar">
    <w:name w:val="body numbering Char Char Char Char Char"/>
    <w:basedOn w:val="a4"/>
    <w:semiHidden/>
    <w:rsid w:val="003C0A20"/>
    <w:rPr>
      <w:rFonts w:ascii="Tahoma" w:hAnsi="Tahoma"/>
      <w:noProof w:val="0"/>
      <w:sz w:val="22"/>
      <w:szCs w:val="24"/>
      <w:lang w:val="el-GR" w:eastAsia="el-GR" w:bidi="ar-SA"/>
    </w:rPr>
  </w:style>
  <w:style w:type="paragraph" w:customStyle="1" w:styleId="StylebodynumberingCharTimesNewW112ptStrikethrough">
    <w:name w:val="Style body numbering Char + Times New (W1) 12 pt Strikethrough"/>
    <w:basedOn w:val="bodynumberingCharCharCharChar"/>
    <w:semiHidden/>
    <w:rsid w:val="003C0A20"/>
    <w:rPr>
      <w:rFonts w:ascii="Times New (W1)" w:hAnsi="Times New (W1)"/>
      <w:strike/>
      <w:sz w:val="24"/>
    </w:rPr>
  </w:style>
  <w:style w:type="paragraph" w:customStyle="1" w:styleId="Version10">
    <w:name w:val="Version 1.0"/>
    <w:basedOn w:val="a3"/>
    <w:semiHidden/>
    <w:rsid w:val="003C0A20"/>
    <w:pPr>
      <w:tabs>
        <w:tab w:val="left" w:pos="357"/>
      </w:tabs>
      <w:overflowPunct w:val="0"/>
      <w:autoSpaceDE w:val="0"/>
      <w:autoSpaceDN w:val="0"/>
      <w:adjustRightInd w:val="0"/>
      <w:spacing w:line="360" w:lineRule="auto"/>
      <w:ind w:left="357" w:hanging="357"/>
      <w:textAlignment w:val="baseline"/>
    </w:pPr>
    <w:rPr>
      <w:rFonts w:ascii="Arial" w:eastAsiaTheme="minorEastAsia" w:hAnsi="Arial" w:cstheme="minorBidi"/>
      <w:sz w:val="20"/>
      <w:lang w:val="en-US"/>
    </w:rPr>
  </w:style>
  <w:style w:type="character" w:customStyle="1" w:styleId="bodyCharCharCharCharCharChar1">
    <w:name w:val="body Char Char Char Char Char Char1"/>
    <w:basedOn w:val="a4"/>
    <w:semiHidden/>
    <w:rsid w:val="003C0A20"/>
    <w:rPr>
      <w:rFonts w:ascii="Tahoma" w:hAnsi="Tahoma"/>
      <w:noProof w:val="0"/>
      <w:sz w:val="22"/>
      <w:lang w:val="el-GR"/>
    </w:rPr>
  </w:style>
  <w:style w:type="paragraph" w:customStyle="1" w:styleId="StyleTahoma10ptJustifiedBefore6pt">
    <w:name w:val="Style Tahoma 10 pt Justified Before:  6 pt"/>
    <w:basedOn w:val="af1"/>
    <w:semiHidden/>
    <w:rsid w:val="003C0A20"/>
    <w:pPr>
      <w:spacing w:before="120" w:line="276" w:lineRule="auto"/>
    </w:pPr>
    <w:rPr>
      <w:rFonts w:eastAsiaTheme="minorEastAsia" w:cstheme="minorBidi"/>
      <w:lang w:val="en-US" w:eastAsia="en-US"/>
    </w:rPr>
  </w:style>
  <w:style w:type="paragraph" w:customStyle="1" w:styleId="StyleTahoma10ptJustifiedLeft063cm">
    <w:name w:val="Style Tahoma 10 pt Justified Left:  063 cm"/>
    <w:basedOn w:val="af1"/>
    <w:semiHidden/>
    <w:rsid w:val="003C0A20"/>
    <w:pPr>
      <w:spacing w:line="276" w:lineRule="auto"/>
      <w:ind w:left="357"/>
    </w:pPr>
    <w:rPr>
      <w:rFonts w:eastAsiaTheme="minorEastAsia" w:cstheme="minorBidi"/>
      <w:lang w:val="en-US" w:eastAsia="en-US"/>
    </w:rPr>
  </w:style>
  <w:style w:type="paragraph" w:customStyle="1" w:styleId="StyleTahoma10ptJustifiedBefore6pt1">
    <w:name w:val="Style Tahoma 10 pt Justified Before:  6 pt1"/>
    <w:basedOn w:val="af1"/>
    <w:semiHidden/>
    <w:rsid w:val="003C0A20"/>
    <w:pPr>
      <w:spacing w:before="120" w:line="276" w:lineRule="auto"/>
    </w:pPr>
    <w:rPr>
      <w:rFonts w:eastAsiaTheme="minorEastAsia" w:cstheme="minorBidi"/>
      <w:lang w:val="en-US" w:eastAsia="en-US"/>
    </w:rPr>
  </w:style>
  <w:style w:type="paragraph" w:customStyle="1" w:styleId="StyleTahoma10ptJustifiedBefore6pt2">
    <w:name w:val="Style Tahoma 10 pt Justified Before:  6 pt2"/>
    <w:basedOn w:val="af1"/>
    <w:semiHidden/>
    <w:rsid w:val="003C0A20"/>
    <w:pPr>
      <w:spacing w:before="120" w:line="276" w:lineRule="auto"/>
    </w:pPr>
    <w:rPr>
      <w:rFonts w:eastAsiaTheme="minorEastAsia" w:cstheme="minorBidi"/>
      <w:lang w:val="en-US" w:eastAsia="en-US"/>
    </w:rPr>
  </w:style>
  <w:style w:type="paragraph" w:customStyle="1" w:styleId="2a">
    <w:name w:val="_Επικεφ.2"/>
    <w:basedOn w:val="2"/>
    <w:autoRedefine/>
    <w:semiHidden/>
    <w:rsid w:val="003C0A20"/>
    <w:pPr>
      <w:keepNext w:val="0"/>
      <w:numPr>
        <w:numId w:val="0"/>
      </w:numPr>
      <w:tabs>
        <w:tab w:val="num" w:pos="0"/>
        <w:tab w:val="left" w:pos="851"/>
        <w:tab w:val="num" w:pos="1004"/>
      </w:tabs>
      <w:overflowPunct w:val="0"/>
      <w:autoSpaceDE w:val="0"/>
      <w:autoSpaceDN w:val="0"/>
      <w:adjustRightInd w:val="0"/>
      <w:spacing w:before="180" w:after="60" w:line="276" w:lineRule="auto"/>
      <w:textAlignment w:val="baseline"/>
    </w:pPr>
    <w:rPr>
      <w:rFonts w:eastAsiaTheme="majorEastAsia" w:cstheme="majorBidi"/>
      <w:iCs/>
      <w:sz w:val="22"/>
      <w:szCs w:val="22"/>
      <w:lang w:eastAsia="el-GR"/>
    </w:rPr>
  </w:style>
  <w:style w:type="paragraph" w:customStyle="1" w:styleId="38">
    <w:name w:val="_Επικεφ.3"/>
    <w:basedOn w:val="30"/>
    <w:autoRedefine/>
    <w:semiHidden/>
    <w:rsid w:val="003C0A20"/>
    <w:pPr>
      <w:keepNext w:val="0"/>
      <w:numPr>
        <w:ilvl w:val="3"/>
        <w:numId w:val="0"/>
      </w:numPr>
      <w:tabs>
        <w:tab w:val="left" w:pos="851"/>
        <w:tab w:val="num" w:pos="1004"/>
        <w:tab w:val="left" w:pos="1134"/>
      </w:tabs>
      <w:overflowPunct w:val="0"/>
      <w:autoSpaceDE w:val="0"/>
      <w:autoSpaceDN w:val="0"/>
      <w:adjustRightInd w:val="0"/>
      <w:spacing w:before="320" w:after="240" w:line="271" w:lineRule="auto"/>
      <w:textAlignment w:val="baseline"/>
    </w:pPr>
    <w:rPr>
      <w:rFonts w:eastAsiaTheme="majorEastAsia" w:cstheme="majorBidi"/>
      <w:szCs w:val="22"/>
      <w:lang w:eastAsia="el-GR"/>
    </w:rPr>
  </w:style>
  <w:style w:type="paragraph" w:customStyle="1" w:styleId="afff">
    <w:name w:val="_Τίτλος"/>
    <w:basedOn w:val="19"/>
    <w:autoRedefine/>
    <w:semiHidden/>
    <w:rsid w:val="003C0A20"/>
    <w:pPr>
      <w:shd w:val="clear" w:color="auto" w:fill="E6E6E6"/>
      <w:tabs>
        <w:tab w:val="clear" w:pos="0"/>
      </w:tabs>
      <w:spacing w:before="120" w:line="360" w:lineRule="auto"/>
      <w:ind w:left="0" w:firstLine="0"/>
      <w:contextualSpacing/>
      <w:jc w:val="left"/>
    </w:pPr>
    <w:rPr>
      <w:rFonts w:eastAsiaTheme="majorEastAsia" w:cstheme="majorBidi"/>
      <w:spacing w:val="20"/>
      <w:sz w:val="32"/>
    </w:rPr>
  </w:style>
  <w:style w:type="paragraph" w:customStyle="1" w:styleId="NumList">
    <w:name w:val="_Num_List"/>
    <w:autoRedefine/>
    <w:semiHidden/>
    <w:rsid w:val="003C0A20"/>
    <w:pPr>
      <w:tabs>
        <w:tab w:val="left" w:pos="1418"/>
      </w:tabs>
      <w:spacing w:after="200" w:line="276" w:lineRule="auto"/>
      <w:ind w:left="454" w:hanging="454"/>
    </w:pPr>
    <w:rPr>
      <w:rFonts w:asciiTheme="minorHAnsi" w:eastAsiaTheme="minorEastAsia" w:hAnsiTheme="minorHAnsi" w:cstheme="minorBidi"/>
      <w:color w:val="000000"/>
      <w:sz w:val="22"/>
      <w:szCs w:val="22"/>
    </w:rPr>
  </w:style>
  <w:style w:type="paragraph" w:customStyle="1" w:styleId="afff0">
    <w:name w:val="_ΝΑΙ"/>
    <w:basedOn w:val="Bullets"/>
    <w:autoRedefine/>
    <w:semiHidden/>
    <w:rsid w:val="003C0A20"/>
    <w:pPr>
      <w:framePr w:hSpace="180" w:wrap="around" w:vAnchor="text" w:hAnchor="text" w:y="1"/>
      <w:overflowPunct/>
      <w:autoSpaceDE/>
      <w:autoSpaceDN/>
      <w:adjustRightInd/>
      <w:spacing w:after="120" w:line="360" w:lineRule="auto"/>
      <w:ind w:left="0" w:firstLine="0"/>
      <w:suppressOverlap/>
      <w:jc w:val="center"/>
      <w:textAlignment w:val="auto"/>
    </w:pPr>
    <w:rPr>
      <w:rFonts w:ascii="Times New Roman" w:eastAsia="Arial Unicode MS" w:hAnsi="Times New Roman" w:cs="Times New Roman"/>
      <w:sz w:val="24"/>
      <w:lang w:val="en-US" w:eastAsia="en-US"/>
    </w:rPr>
  </w:style>
  <w:style w:type="character" w:customStyle="1" w:styleId="StyleBodyTextbULLETINGNotBoldCharCharCharCharChar">
    <w:name w:val="Style Body Text bULLETING + Not Bold Char Char Char Char Char"/>
    <w:basedOn w:val="a4"/>
    <w:semiHidden/>
    <w:rsid w:val="003C0A20"/>
    <w:rPr>
      <w:rFonts w:ascii="Tahoma" w:hAnsi="Tahoma" w:cs="Arial"/>
      <w:b/>
      <w:bCs/>
      <w:noProof w:val="0"/>
      <w:sz w:val="24"/>
      <w:szCs w:val="24"/>
      <w:lang w:val="el-GR" w:eastAsia="el-GR" w:bidi="ar-SA"/>
    </w:rPr>
  </w:style>
  <w:style w:type="paragraph" w:customStyle="1" w:styleId="NumList0">
    <w:name w:val="_NumList"/>
    <w:autoRedefine/>
    <w:semiHidden/>
    <w:rsid w:val="003C0A20"/>
    <w:pPr>
      <w:spacing w:after="200" w:line="360" w:lineRule="auto"/>
      <w:jc w:val="right"/>
    </w:pPr>
    <w:rPr>
      <w:rFonts w:ascii="Arial" w:eastAsiaTheme="minorEastAsia" w:hAnsi="Arial" w:cs="Arial"/>
      <w:sz w:val="22"/>
      <w:szCs w:val="22"/>
      <w:lang w:eastAsia="en-US"/>
    </w:rPr>
  </w:style>
  <w:style w:type="paragraph" w:customStyle="1" w:styleId="StyleHeading2Tahoma10ptJustifiedBefore30ptAfter">
    <w:name w:val="Style Heading 2 + Tahoma 10 pt Justified Before:  30 pt After: ..."/>
    <w:basedOn w:val="2"/>
    <w:semiHidden/>
    <w:rsid w:val="003C0A20"/>
    <w:pPr>
      <w:keepNext w:val="0"/>
      <w:numPr>
        <w:ilvl w:val="0"/>
        <w:numId w:val="0"/>
      </w:numPr>
      <w:tabs>
        <w:tab w:val="num" w:pos="1004"/>
        <w:tab w:val="num" w:pos="1080"/>
      </w:tabs>
      <w:spacing w:before="320" w:after="200" w:line="276" w:lineRule="auto"/>
      <w:ind w:left="565" w:hanging="565"/>
    </w:pPr>
    <w:rPr>
      <w:rFonts w:eastAsiaTheme="majorEastAsia" w:cstheme="majorBidi"/>
      <w:bCs/>
      <w:iCs/>
      <w:sz w:val="22"/>
      <w:szCs w:val="22"/>
    </w:rPr>
  </w:style>
  <w:style w:type="paragraph" w:customStyle="1" w:styleId="StyleHeading2Left03cmFirstline0cm">
    <w:name w:val="Style Heading 2 + Left:  03 cm First line:  0 cm"/>
    <w:basedOn w:val="2"/>
    <w:semiHidden/>
    <w:rsid w:val="003C0A20"/>
    <w:pPr>
      <w:keepNext w:val="0"/>
      <w:numPr>
        <w:ilvl w:val="0"/>
        <w:numId w:val="0"/>
      </w:numPr>
      <w:tabs>
        <w:tab w:val="num" w:pos="1004"/>
        <w:tab w:val="num" w:pos="1080"/>
      </w:tabs>
      <w:spacing w:after="200" w:line="276" w:lineRule="auto"/>
      <w:ind w:left="170" w:hanging="720"/>
    </w:pPr>
    <w:rPr>
      <w:rFonts w:eastAsiaTheme="majorEastAsia" w:cstheme="majorBidi"/>
      <w:bCs/>
      <w:iCs/>
      <w:szCs w:val="22"/>
    </w:rPr>
  </w:style>
  <w:style w:type="paragraph" w:customStyle="1" w:styleId="StyleHeading2Tahoma10ptJustifiedLeft0cmFirstline">
    <w:name w:val="Style Heading 2 + Tahoma 10 pt Justified Left:  0 cm First line..."/>
    <w:basedOn w:val="2"/>
    <w:semiHidden/>
    <w:rsid w:val="003C0A20"/>
    <w:pPr>
      <w:keepNext w:val="0"/>
      <w:numPr>
        <w:ilvl w:val="0"/>
        <w:numId w:val="0"/>
      </w:numPr>
      <w:tabs>
        <w:tab w:val="num" w:pos="1004"/>
        <w:tab w:val="num" w:pos="1080"/>
      </w:tabs>
      <w:spacing w:after="200" w:line="276" w:lineRule="auto"/>
      <w:ind w:left="565" w:hanging="565"/>
    </w:pPr>
    <w:rPr>
      <w:rFonts w:eastAsiaTheme="majorEastAsia" w:cstheme="majorBidi"/>
      <w:bCs/>
      <w:iCs/>
      <w:szCs w:val="22"/>
    </w:rPr>
  </w:style>
  <w:style w:type="paragraph" w:customStyle="1" w:styleId="StyleStyleHeading2Tahoma10ptJustifiedLeft0cmFirstli">
    <w:name w:val="Style Style Heading 2 + Tahoma 10 pt Justified Left:  0 cm First li..."/>
    <w:basedOn w:val="StyleHeading2Tahoma10ptJustifiedLeft0cmFirstline"/>
    <w:semiHidden/>
    <w:rsid w:val="003C0A20"/>
  </w:style>
  <w:style w:type="paragraph" w:customStyle="1" w:styleId="xl40">
    <w:name w:val="xl40"/>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1">
    <w:name w:val="xl41"/>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2">
    <w:name w:val="xl42"/>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3">
    <w:name w:val="xl43"/>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4">
    <w:name w:val="xl44"/>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5">
    <w:name w:val="xl45"/>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6">
    <w:name w:val="xl46"/>
    <w:basedOn w:val="a3"/>
    <w:semiHidden/>
    <w:rsid w:val="003C0A20"/>
    <w:pPr>
      <w:spacing w:before="100" w:beforeAutospacing="1" w:after="100" w:afterAutospacing="1" w:line="276" w:lineRule="auto"/>
      <w:jc w:val="center"/>
    </w:pPr>
    <w:rPr>
      <w:rFonts w:ascii="Arial" w:eastAsia="Arial Unicode MS" w:hAnsi="Arial" w:cs="Arial Unicode MS"/>
      <w:b/>
      <w:bCs/>
      <w:lang w:val="en-GB"/>
    </w:rPr>
  </w:style>
  <w:style w:type="paragraph" w:customStyle="1" w:styleId="xl47">
    <w:name w:val="xl47"/>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8">
    <w:name w:val="xl48"/>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9">
    <w:name w:val="xl49"/>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50">
    <w:name w:val="xl50"/>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afff1">
    <w:name w:val="Απλό"/>
    <w:basedOn w:val="a3"/>
    <w:semiHidden/>
    <w:rsid w:val="003C0A20"/>
    <w:pPr>
      <w:spacing w:line="240" w:lineRule="atLeast"/>
    </w:pPr>
    <w:rPr>
      <w:rFonts w:ascii="Times New Roman" w:eastAsiaTheme="minorEastAsia" w:hAnsi="Times New Roman" w:cstheme="minorBidi"/>
      <w:lang w:val="en-US"/>
    </w:rPr>
  </w:style>
  <w:style w:type="paragraph" w:customStyle="1" w:styleId="SourceCode">
    <w:name w:val="Source Code"/>
    <w:basedOn w:val="a3"/>
    <w:semiHidden/>
    <w:rsid w:val="003C0A20"/>
    <w:pPr>
      <w:spacing w:line="276" w:lineRule="auto"/>
      <w:jc w:val="left"/>
    </w:pPr>
    <w:rPr>
      <w:rFonts w:ascii="Courier New" w:eastAsiaTheme="minorEastAsia" w:hAnsi="Courier New" w:cstheme="minorBidi"/>
      <w:b/>
      <w:lang w:val="en-US"/>
    </w:rPr>
  </w:style>
  <w:style w:type="paragraph" w:customStyle="1" w:styleId="number">
    <w:name w:val="number"/>
    <w:basedOn w:val="a3"/>
    <w:semiHidden/>
    <w:rsid w:val="003C0A20"/>
    <w:pPr>
      <w:tabs>
        <w:tab w:val="num" w:pos="720"/>
      </w:tabs>
      <w:overflowPunct w:val="0"/>
      <w:autoSpaceDE w:val="0"/>
      <w:autoSpaceDN w:val="0"/>
      <w:adjustRightInd w:val="0"/>
      <w:spacing w:before="120" w:line="312" w:lineRule="auto"/>
      <w:ind w:left="720" w:hanging="360"/>
      <w:textAlignment w:val="baseline"/>
    </w:pPr>
    <w:rPr>
      <w:rFonts w:ascii="Times New Roman" w:eastAsiaTheme="minorEastAsia" w:hAnsi="Times New Roman" w:cstheme="minorBidi"/>
      <w:lang w:val="en-US"/>
    </w:rPr>
  </w:style>
  <w:style w:type="paragraph" w:customStyle="1" w:styleId="StyleNumTimesNewRoman12pt">
    <w:name w:val="Style _Num# + Times New Roman 12 pt"/>
    <w:basedOn w:val="NumCharCharCharCharCharCharCharCharChar"/>
    <w:link w:val="StyleNumTimesNewRoman12ptChar"/>
    <w:semiHidden/>
    <w:rsid w:val="003C0A20"/>
    <w:pPr>
      <w:tabs>
        <w:tab w:val="num" w:pos="360"/>
      </w:tabs>
      <w:spacing w:after="200" w:line="276" w:lineRule="auto"/>
      <w:ind w:left="360" w:hanging="360"/>
    </w:pPr>
    <w:rPr>
      <w:rFonts w:eastAsiaTheme="minorEastAsia" w:cstheme="minorBidi"/>
      <w:szCs w:val="24"/>
    </w:rPr>
  </w:style>
  <w:style w:type="character" w:customStyle="1" w:styleId="StyleNumTimesNewRoman12ptChar">
    <w:name w:val="Style _Num# + Times New Roman 12 pt Char"/>
    <w:link w:val="StyleNumTimesNewRoman12pt"/>
    <w:semiHidden/>
    <w:rsid w:val="003C0A20"/>
    <w:rPr>
      <w:rFonts w:ascii="Tahoma" w:eastAsiaTheme="minorEastAsia" w:hAnsi="Tahoma" w:cstheme="minorBidi"/>
      <w:sz w:val="22"/>
      <w:szCs w:val="24"/>
    </w:rPr>
  </w:style>
  <w:style w:type="paragraph" w:customStyle="1" w:styleId="Tabletext11pt">
    <w:name w:val="Στυλ Table text + 11 pt Έντονα"/>
    <w:basedOn w:val="TabletextChar"/>
    <w:semiHidden/>
    <w:rsid w:val="003C0A20"/>
    <w:pPr>
      <w:spacing w:line="276" w:lineRule="auto"/>
    </w:pPr>
    <w:rPr>
      <w:rFonts w:eastAsiaTheme="minorEastAsia" w:cstheme="minorBidi"/>
      <w:bCs/>
      <w:sz w:val="22"/>
      <w:lang w:val="en-US"/>
    </w:rPr>
  </w:style>
  <w:style w:type="paragraph" w:customStyle="1" w:styleId="Tabletext14pt">
    <w:name w:val="Στυλ Table text + Διαγραμμάτωση από 14 pt"/>
    <w:basedOn w:val="Tabletext"/>
    <w:link w:val="Tabletext14ptChar"/>
    <w:rsid w:val="003C0A20"/>
    <w:pPr>
      <w:spacing w:after="200" w:line="276" w:lineRule="auto"/>
      <w:ind w:left="113"/>
    </w:pPr>
    <w:rPr>
      <w:rFonts w:eastAsiaTheme="minorEastAsia" w:cstheme="minorBidi"/>
      <w:kern w:val="28"/>
      <w:szCs w:val="22"/>
      <w:lang w:val="en-US"/>
    </w:rPr>
  </w:style>
  <w:style w:type="character" w:customStyle="1" w:styleId="Tabletext14ptChar">
    <w:name w:val="Στυλ Table text + Διαγραμμάτωση από 14 pt Char"/>
    <w:basedOn w:val="a4"/>
    <w:link w:val="Tabletext14pt"/>
    <w:rsid w:val="003C0A20"/>
    <w:rPr>
      <w:rFonts w:ascii="Tahoma" w:eastAsiaTheme="minorEastAsia" w:hAnsi="Tahoma" w:cstheme="minorBidi"/>
      <w:kern w:val="28"/>
      <w:sz w:val="22"/>
      <w:szCs w:val="22"/>
      <w:lang w:val="en-US" w:eastAsia="en-US"/>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b">
    <w:name w:val="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2">
    <w:name w:val="Char Char Char Char2"/>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Char">
    <w:name w:val="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ormalParagraph">
    <w:name w:val="Normal Paragraph"/>
    <w:basedOn w:val="a3"/>
    <w:link w:val="NormalParagraphChar"/>
    <w:autoRedefine/>
    <w:rsid w:val="003C0A20"/>
    <w:pPr>
      <w:tabs>
        <w:tab w:val="left" w:pos="2412"/>
      </w:tabs>
      <w:spacing w:after="60" w:line="276" w:lineRule="auto"/>
      <w:ind w:left="360"/>
    </w:pPr>
    <w:rPr>
      <w:rFonts w:eastAsiaTheme="minorEastAsia" w:cs="Tahoma"/>
      <w:szCs w:val="22"/>
      <w:lang w:val="en-US"/>
    </w:rPr>
  </w:style>
  <w:style w:type="character" w:customStyle="1" w:styleId="NormalParagraphChar">
    <w:name w:val="Normal Paragraph Char"/>
    <w:basedOn w:val="a4"/>
    <w:link w:val="NormalParagraph"/>
    <w:rsid w:val="003C0A20"/>
    <w:rPr>
      <w:rFonts w:ascii="Tahoma" w:eastAsiaTheme="minorEastAsia" w:hAnsi="Tahoma" w:cs="Tahoma"/>
      <w:sz w:val="22"/>
      <w:szCs w:val="22"/>
      <w:lang w:val="en-US" w:eastAsia="en-US"/>
    </w:rPr>
  </w:style>
  <w:style w:type="paragraph" w:customStyle="1" w:styleId="CharCharCharCharCharCharChar0">
    <w:name w:val="Βασικό + Διάστιχο:  μονό Char Char Char Char Char Char Char"/>
    <w:basedOn w:val="a3"/>
    <w:link w:val="CharCharCharCharCharCharCharChar"/>
    <w:rsid w:val="003C0A20"/>
    <w:pPr>
      <w:overflowPunct w:val="0"/>
      <w:autoSpaceDE w:val="0"/>
      <w:autoSpaceDN w:val="0"/>
      <w:adjustRightInd w:val="0"/>
      <w:spacing w:before="60" w:line="276" w:lineRule="auto"/>
      <w:ind w:left="33"/>
      <w:textAlignment w:val="baseline"/>
    </w:pPr>
    <w:rPr>
      <w:rFonts w:eastAsiaTheme="minorEastAsia" w:cstheme="minorBidi"/>
      <w:sz w:val="20"/>
      <w:lang w:val="en-US"/>
    </w:rPr>
  </w:style>
  <w:style w:type="character" w:customStyle="1" w:styleId="CharCharCharCharCharCharCharChar">
    <w:name w:val="Βασικό + Διάστιχο:  μονό Char Char Char Char Char Char Char Char"/>
    <w:basedOn w:val="a4"/>
    <w:link w:val="CharCharCharCharCharCharChar0"/>
    <w:rsid w:val="003C0A20"/>
    <w:rPr>
      <w:rFonts w:ascii="Tahoma" w:eastAsiaTheme="minorEastAsia" w:hAnsi="Tahoma" w:cstheme="minorBidi"/>
      <w:lang w:val="en-US" w:eastAsia="en-US"/>
    </w:rPr>
  </w:style>
  <w:style w:type="paragraph" w:customStyle="1" w:styleId="CharCharCharChar3">
    <w:name w:val="Char Char Char Char3"/>
    <w:basedOn w:val="a3"/>
    <w:rsid w:val="003C0A20"/>
    <w:pPr>
      <w:spacing w:after="160" w:line="240" w:lineRule="exact"/>
      <w:jc w:val="left"/>
    </w:pPr>
    <w:rPr>
      <w:rFonts w:ascii="Verdana" w:eastAsiaTheme="minorEastAsia" w:hAnsi="Verdana" w:cstheme="minorBidi"/>
      <w:sz w:val="20"/>
      <w:lang w:val="en-US"/>
    </w:rPr>
  </w:style>
  <w:style w:type="paragraph" w:customStyle="1" w:styleId="Style2">
    <w:name w:val="Style2"/>
    <w:basedOn w:val="a3"/>
    <w:rsid w:val="003C0A20"/>
    <w:pPr>
      <w:tabs>
        <w:tab w:val="num" w:pos="792"/>
      </w:tabs>
      <w:spacing w:line="276" w:lineRule="auto"/>
      <w:ind w:left="792" w:hanging="432"/>
    </w:pPr>
    <w:rPr>
      <w:rFonts w:eastAsiaTheme="minorEastAsia" w:cstheme="minorBidi"/>
      <w:lang w:val="en-US"/>
    </w:rPr>
  </w:style>
  <w:style w:type="paragraph" w:customStyle="1" w:styleId="Style3">
    <w:name w:val="Style3"/>
    <w:basedOn w:val="a3"/>
    <w:rsid w:val="003C0A20"/>
    <w:pPr>
      <w:tabs>
        <w:tab w:val="num" w:pos="1080"/>
      </w:tabs>
      <w:spacing w:line="276" w:lineRule="auto"/>
      <w:ind w:left="864" w:hanging="504"/>
    </w:pPr>
    <w:rPr>
      <w:rFonts w:eastAsiaTheme="minorEastAsia" w:cstheme="minorBidi"/>
      <w:lang w:val="en-US"/>
    </w:rPr>
  </w:style>
  <w:style w:type="table" w:customStyle="1" w:styleId="TableGrid11">
    <w:name w:val="Table Grid11"/>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10">
    <w:name w:val="Char1"/>
    <w:basedOn w:val="a3"/>
    <w:rsid w:val="003C0A20"/>
    <w:pPr>
      <w:spacing w:after="160" w:line="240" w:lineRule="exact"/>
      <w:jc w:val="left"/>
    </w:pPr>
    <w:rPr>
      <w:rFonts w:ascii="Verdana" w:eastAsiaTheme="minorEastAsia" w:hAnsi="Verdana" w:cstheme="minorBidi"/>
      <w:sz w:val="20"/>
      <w:lang w:val="en-US"/>
    </w:rPr>
  </w:style>
  <w:style w:type="character" w:customStyle="1" w:styleId="Tabletext14ptCharChar">
    <w:name w:val="Στυλ Table text + Διαγραμμάτωση από 14 pt Char Char"/>
    <w:basedOn w:val="a4"/>
    <w:rsid w:val="003C0A20"/>
    <w:rPr>
      <w:rFonts w:ascii="Tahoma" w:hAnsi="Tahoma"/>
      <w:kern w:val="28"/>
      <w:szCs w:val="24"/>
      <w:lang w:val="el-GR" w:eastAsia="en-US" w:bidi="ar-SA"/>
    </w:rPr>
  </w:style>
  <w:style w:type="paragraph" w:customStyle="1" w:styleId="CharChar1CharCharCharCharCharCharCharCharCharCharChar">
    <w:name w:val="Char Char1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character" w:customStyle="1" w:styleId="Arial11pt">
    <w:name w:val="Στυλ Arial 11 pt Έντονα"/>
    <w:basedOn w:val="a4"/>
    <w:rsid w:val="003C0A20"/>
    <w:rPr>
      <w:rFonts w:ascii="Tahoma" w:hAnsi="Tahoma"/>
      <w:b/>
      <w:bCs/>
      <w:sz w:val="20"/>
    </w:rPr>
  </w:style>
  <w:style w:type="character" w:customStyle="1" w:styleId="2Arial11ptChar">
    <w:name w:val="Στυλ Σώμα κείμενου 2 + Arial 11 pt Char"/>
    <w:basedOn w:val="a4"/>
    <w:rsid w:val="003C0A20"/>
    <w:rPr>
      <w:rFonts w:ascii="Tahoma" w:hAnsi="Tahoma"/>
      <w:szCs w:val="24"/>
      <w:lang w:val="el-GR" w:eastAsia="el-GR" w:bidi="ar-SA"/>
    </w:rPr>
  </w:style>
  <w:style w:type="paragraph" w:customStyle="1" w:styleId="CharCharCharCharCharChar1CharCharChar">
    <w:name w:val="Char Char Char Char Char Char1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charcharcharcharcharcharcharcharcharcharchar">
    <w:name w:val="charcharcharcharcharcharcharcharcharcharcharcharcharcharcharcharcharcharcharchar"/>
    <w:basedOn w:val="a3"/>
    <w:rsid w:val="003C0A20"/>
    <w:pPr>
      <w:spacing w:after="160" w:line="240" w:lineRule="atLeast"/>
      <w:jc w:val="left"/>
    </w:pPr>
    <w:rPr>
      <w:rFonts w:ascii="Verdana" w:eastAsiaTheme="minorEastAsia" w:hAnsi="Verdana" w:cstheme="minorBidi"/>
      <w:sz w:val="20"/>
      <w:lang w:val="en-US"/>
    </w:rPr>
  </w:style>
  <w:style w:type="paragraph" w:customStyle="1" w:styleId="CharCharCharCharCharCharCharCharCharCharCharCharCharCharCharCharCharCharCharChar0">
    <w:name w:val="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
    <w:name w:val="Char Char Char Char Char Char1 Char"/>
    <w:basedOn w:val="a3"/>
    <w:rsid w:val="003C0A20"/>
    <w:pPr>
      <w:spacing w:after="160" w:line="240" w:lineRule="exact"/>
      <w:jc w:val="left"/>
    </w:pPr>
    <w:rPr>
      <w:rFonts w:ascii="Arial" w:eastAsiaTheme="minorEastAsia" w:hAnsi="Arial" w:cstheme="minorBidi"/>
      <w:sz w:val="20"/>
      <w:lang w:val="en-US"/>
    </w:rPr>
  </w:style>
  <w:style w:type="paragraph" w:customStyle="1" w:styleId="Char1CharCharChar">
    <w:name w:val="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1CharCharCharCharCharCharChar">
    <w:name w:val="Char Char Char1 Char Char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
    <w:name w:val="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1CharCharChar">
    <w:name w:val="Char 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CharCharCharChar">
    <w:name w:val="Char Char Char Char Char Char1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MyNormal">
    <w:name w:val="MyNormal"/>
    <w:basedOn w:val="a3"/>
    <w:rsid w:val="003C0A20"/>
    <w:pPr>
      <w:spacing w:line="276" w:lineRule="auto"/>
    </w:pPr>
    <w:rPr>
      <w:rFonts w:eastAsiaTheme="minorEastAsia" w:cstheme="minorBidi"/>
      <w:sz w:val="20"/>
      <w:lang w:val="en-US"/>
    </w:rPr>
  </w:style>
  <w:style w:type="paragraph" w:customStyle="1" w:styleId="39">
    <w:name w:val="Βασικό_3"/>
    <w:basedOn w:val="a3"/>
    <w:rsid w:val="003C0A20"/>
    <w:pPr>
      <w:tabs>
        <w:tab w:val="num" w:pos="360"/>
      </w:tabs>
      <w:spacing w:line="320" w:lineRule="atLeast"/>
      <w:ind w:left="924" w:hanging="357"/>
    </w:pPr>
    <w:rPr>
      <w:rFonts w:ascii="Times New Roman" w:eastAsiaTheme="minorEastAsia" w:hAnsi="Times New Roman" w:cstheme="minorBidi"/>
      <w:lang w:val="en-US"/>
    </w:rPr>
  </w:style>
  <w:style w:type="paragraph" w:customStyle="1" w:styleId="StyleCentered">
    <w:name w:val="Style Centered"/>
    <w:basedOn w:val="a3"/>
    <w:rsid w:val="003C0A20"/>
    <w:pPr>
      <w:spacing w:after="200" w:line="276" w:lineRule="auto"/>
      <w:jc w:val="center"/>
    </w:pPr>
    <w:rPr>
      <w:rFonts w:eastAsiaTheme="minorEastAsia" w:cstheme="minorBidi"/>
      <w:lang w:val="en-US"/>
    </w:rPr>
  </w:style>
  <w:style w:type="paragraph" w:customStyle="1" w:styleId="TableBodyChar">
    <w:name w:val="Table_Body Char"/>
    <w:basedOn w:val="a3"/>
    <w:link w:val="TableBodyCharChar"/>
    <w:rsid w:val="003C0A20"/>
    <w:pPr>
      <w:spacing w:after="200" w:line="276" w:lineRule="auto"/>
      <w:jc w:val="left"/>
    </w:pPr>
    <w:rPr>
      <w:rFonts w:eastAsiaTheme="minorEastAsia" w:cstheme="minorBidi"/>
      <w:sz w:val="20"/>
      <w:szCs w:val="28"/>
      <w:lang w:val="en-US"/>
    </w:rPr>
  </w:style>
  <w:style w:type="character" w:customStyle="1" w:styleId="TableBodyCharChar">
    <w:name w:val="Table_Body Char Char"/>
    <w:basedOn w:val="a4"/>
    <w:link w:val="TableBodyChar"/>
    <w:rsid w:val="003C0A20"/>
    <w:rPr>
      <w:rFonts w:ascii="Tahoma" w:eastAsiaTheme="minorEastAsia" w:hAnsi="Tahoma" w:cstheme="minorBidi"/>
      <w:szCs w:val="28"/>
      <w:lang w:val="en-US" w:eastAsia="en-US"/>
    </w:rPr>
  </w:style>
  <w:style w:type="paragraph" w:customStyle="1" w:styleId="xxx">
    <w:name w:val="xxx"/>
    <w:basedOn w:val="7"/>
    <w:autoRedefine/>
    <w:rsid w:val="003C0A20"/>
    <w:pPr>
      <w:numPr>
        <w:ilvl w:val="0"/>
        <w:numId w:val="0"/>
      </w:numPr>
      <w:tabs>
        <w:tab w:val="clear" w:pos="2835"/>
      </w:tabs>
      <w:spacing w:before="0" w:after="120" w:line="240" w:lineRule="auto"/>
      <w:jc w:val="center"/>
      <w:outlineLvl w:val="9"/>
    </w:pPr>
    <w:rPr>
      <w:rFonts w:asciiTheme="majorHAnsi" w:eastAsiaTheme="majorEastAsia" w:hAnsiTheme="majorHAnsi" w:cs="Tahoma"/>
      <w:b/>
      <w:i/>
      <w:iCs/>
      <w:sz w:val="22"/>
      <w:szCs w:val="18"/>
      <w:u w:val="none"/>
      <w:lang w:val="en-US"/>
    </w:rPr>
  </w:style>
  <w:style w:type="character" w:customStyle="1" w:styleId="WW8Num1z0">
    <w:name w:val="WW8Num1z0"/>
    <w:rsid w:val="003C0A20"/>
    <w:rPr>
      <w:rFonts w:ascii="Symbol" w:hAnsi="Symbol"/>
    </w:rPr>
  </w:style>
  <w:style w:type="paragraph" w:customStyle="1" w:styleId="Char1CharCharCharChar">
    <w:name w:val="Char1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um0">
    <w:name w:val="num"/>
    <w:basedOn w:val="a3"/>
    <w:rsid w:val="003C0A20"/>
    <w:pPr>
      <w:tabs>
        <w:tab w:val="num" w:pos="360"/>
      </w:tabs>
      <w:spacing w:line="276" w:lineRule="auto"/>
      <w:ind w:left="360" w:hanging="360"/>
    </w:pPr>
    <w:rPr>
      <w:rFonts w:eastAsiaTheme="minorEastAsia" w:cs="Tahoma"/>
      <w:szCs w:val="22"/>
      <w:lang w:val="en-US"/>
    </w:rPr>
  </w:style>
  <w:style w:type="paragraph" w:customStyle="1" w:styleId="o-bullet10">
    <w:name w:val="o-bullet1"/>
    <w:basedOn w:val="a3"/>
    <w:rsid w:val="003C0A20"/>
    <w:pPr>
      <w:tabs>
        <w:tab w:val="num" w:pos="360"/>
      </w:tabs>
      <w:spacing w:line="320" w:lineRule="atLeast"/>
      <w:ind w:left="360" w:hanging="360"/>
    </w:pPr>
    <w:rPr>
      <w:rFonts w:eastAsiaTheme="minorEastAsia" w:cs="Tahoma"/>
      <w:szCs w:val="22"/>
      <w:lang w:val="en-US"/>
    </w:rPr>
  </w:style>
  <w:style w:type="paragraph" w:customStyle="1" w:styleId="bullet40">
    <w:name w:val="bullet4"/>
    <w:basedOn w:val="a3"/>
    <w:rsid w:val="003C0A20"/>
    <w:pPr>
      <w:spacing w:line="276" w:lineRule="auto"/>
      <w:ind w:left="567" w:hanging="567"/>
    </w:pPr>
    <w:rPr>
      <w:rFonts w:eastAsiaTheme="minorEastAsia" w:cs="Tahoma"/>
      <w:szCs w:val="22"/>
      <w:lang w:val="en-US"/>
    </w:rPr>
  </w:style>
  <w:style w:type="paragraph" w:customStyle="1" w:styleId="stylejustified0">
    <w:name w:val="stylejustified"/>
    <w:basedOn w:val="a3"/>
    <w:rsid w:val="003C0A20"/>
    <w:pPr>
      <w:spacing w:line="276" w:lineRule="auto"/>
    </w:pPr>
    <w:rPr>
      <w:rFonts w:eastAsiaTheme="minorEastAsia" w:cs="Tahoma"/>
      <w:szCs w:val="22"/>
      <w:lang w:val="en-US"/>
    </w:rPr>
  </w:style>
  <w:style w:type="paragraph" w:customStyle="1" w:styleId="Style51">
    <w:name w:val="Style51"/>
    <w:basedOn w:val="a3"/>
    <w:rsid w:val="003C0A20"/>
    <w:pPr>
      <w:widowControl w:val="0"/>
      <w:autoSpaceDE w:val="0"/>
      <w:autoSpaceDN w:val="0"/>
      <w:adjustRightInd w:val="0"/>
      <w:spacing w:after="200" w:line="276" w:lineRule="auto"/>
      <w:jc w:val="left"/>
    </w:pPr>
    <w:rPr>
      <w:rFonts w:eastAsiaTheme="minorEastAsia" w:cs="Tahoma"/>
      <w:szCs w:val="22"/>
      <w:lang w:val="en-US"/>
    </w:rPr>
  </w:style>
  <w:style w:type="paragraph" w:customStyle="1" w:styleId="tabletextchar0">
    <w:name w:val="tabletextchar"/>
    <w:basedOn w:val="a3"/>
    <w:rsid w:val="003C0A20"/>
    <w:pPr>
      <w:spacing w:line="276" w:lineRule="auto"/>
      <w:jc w:val="left"/>
    </w:pPr>
    <w:rPr>
      <w:rFonts w:eastAsiaTheme="minorEastAsia" w:cs="Tahoma"/>
      <w:sz w:val="20"/>
      <w:lang w:val="en-US"/>
    </w:rPr>
  </w:style>
  <w:style w:type="character" w:customStyle="1" w:styleId="Char4">
    <w:name w:val="Τίτλος Char"/>
    <w:basedOn w:val="a4"/>
    <w:link w:val="af4"/>
    <w:uiPriority w:val="10"/>
    <w:rsid w:val="003C0A20"/>
    <w:rPr>
      <w:rFonts w:ascii="Verdana" w:hAnsi="Verdana" w:cs="Arial"/>
      <w:b/>
      <w:bCs/>
      <w:kern w:val="28"/>
      <w:sz w:val="32"/>
      <w:szCs w:val="32"/>
      <w:lang w:val="en-GB" w:eastAsia="en-US"/>
    </w:rPr>
  </w:style>
  <w:style w:type="paragraph" w:styleId="afff2">
    <w:name w:val="No Spacing"/>
    <w:basedOn w:val="a3"/>
    <w:uiPriority w:val="1"/>
    <w:qFormat/>
    <w:rsid w:val="003C0A20"/>
    <w:pPr>
      <w:spacing w:after="0"/>
      <w:jc w:val="left"/>
    </w:pPr>
    <w:rPr>
      <w:rFonts w:asciiTheme="minorHAnsi" w:eastAsiaTheme="minorEastAsia" w:hAnsiTheme="minorHAnsi" w:cstheme="minorBidi"/>
      <w:szCs w:val="22"/>
      <w:lang w:val="en-US"/>
    </w:rPr>
  </w:style>
  <w:style w:type="paragraph" w:styleId="afff3">
    <w:name w:val="Quote"/>
    <w:basedOn w:val="a3"/>
    <w:next w:val="a3"/>
    <w:link w:val="Charc"/>
    <w:uiPriority w:val="29"/>
    <w:qFormat/>
    <w:rsid w:val="003C0A20"/>
    <w:pPr>
      <w:spacing w:before="200" w:after="0" w:line="276" w:lineRule="auto"/>
      <w:ind w:left="360" w:right="360"/>
      <w:jc w:val="left"/>
    </w:pPr>
    <w:rPr>
      <w:rFonts w:asciiTheme="minorHAnsi" w:eastAsiaTheme="minorEastAsia" w:hAnsiTheme="minorHAnsi" w:cstheme="minorBidi"/>
      <w:i/>
      <w:iCs/>
      <w:szCs w:val="22"/>
      <w:lang w:val="en-US"/>
    </w:rPr>
  </w:style>
  <w:style w:type="character" w:customStyle="1" w:styleId="Charc">
    <w:name w:val="Απόσπασμα Char"/>
    <w:basedOn w:val="a4"/>
    <w:link w:val="afff3"/>
    <w:uiPriority w:val="29"/>
    <w:rsid w:val="003C0A20"/>
    <w:rPr>
      <w:rFonts w:asciiTheme="minorHAnsi" w:eastAsiaTheme="minorEastAsia" w:hAnsiTheme="minorHAnsi" w:cstheme="minorBidi"/>
      <w:i/>
      <w:iCs/>
      <w:sz w:val="22"/>
      <w:szCs w:val="22"/>
      <w:lang w:val="en-US" w:eastAsia="en-US"/>
    </w:rPr>
  </w:style>
  <w:style w:type="paragraph" w:styleId="afff4">
    <w:name w:val="Intense Quote"/>
    <w:basedOn w:val="a3"/>
    <w:next w:val="a3"/>
    <w:link w:val="Chard"/>
    <w:uiPriority w:val="30"/>
    <w:qFormat/>
    <w:rsid w:val="003C0A20"/>
    <w:pPr>
      <w:pBdr>
        <w:bottom w:val="single" w:sz="4" w:space="1" w:color="auto"/>
      </w:pBdr>
      <w:spacing w:before="200" w:after="280" w:line="276" w:lineRule="auto"/>
      <w:ind w:left="1008" w:right="1152"/>
    </w:pPr>
    <w:rPr>
      <w:rFonts w:asciiTheme="minorHAnsi" w:eastAsiaTheme="minorEastAsia" w:hAnsiTheme="minorHAnsi" w:cstheme="minorBidi"/>
      <w:b/>
      <w:bCs/>
      <w:i/>
      <w:iCs/>
      <w:szCs w:val="22"/>
      <w:lang w:val="en-US"/>
    </w:rPr>
  </w:style>
  <w:style w:type="character" w:customStyle="1" w:styleId="Chard">
    <w:name w:val="Έντονο εισαγωγικό Char"/>
    <w:basedOn w:val="a4"/>
    <w:link w:val="afff4"/>
    <w:uiPriority w:val="30"/>
    <w:rsid w:val="003C0A20"/>
    <w:rPr>
      <w:rFonts w:asciiTheme="minorHAnsi" w:eastAsiaTheme="minorEastAsia" w:hAnsiTheme="minorHAnsi" w:cstheme="minorBidi"/>
      <w:b/>
      <w:bCs/>
      <w:i/>
      <w:iCs/>
      <w:sz w:val="22"/>
      <w:szCs w:val="22"/>
      <w:lang w:val="en-US" w:eastAsia="en-US"/>
    </w:rPr>
  </w:style>
  <w:style w:type="character" w:styleId="afff5">
    <w:name w:val="Subtle Emphasis"/>
    <w:uiPriority w:val="19"/>
    <w:qFormat/>
    <w:rsid w:val="003C0A20"/>
    <w:rPr>
      <w:i/>
      <w:iCs/>
    </w:rPr>
  </w:style>
  <w:style w:type="character" w:styleId="afff6">
    <w:name w:val="Subtle Reference"/>
    <w:uiPriority w:val="31"/>
    <w:qFormat/>
    <w:rsid w:val="003C0A20"/>
    <w:rPr>
      <w:smallCaps/>
    </w:rPr>
  </w:style>
  <w:style w:type="character" w:styleId="afff7">
    <w:name w:val="Intense Reference"/>
    <w:uiPriority w:val="32"/>
    <w:qFormat/>
    <w:rsid w:val="003C0A20"/>
    <w:rPr>
      <w:smallCaps/>
      <w:spacing w:val="5"/>
      <w:u w:val="single"/>
    </w:rPr>
  </w:style>
  <w:style w:type="character" w:styleId="afff8">
    <w:name w:val="Book Title"/>
    <w:uiPriority w:val="33"/>
    <w:qFormat/>
    <w:rsid w:val="003C0A20"/>
    <w:rPr>
      <w:i/>
      <w:iCs/>
      <w:smallCaps/>
      <w:spacing w:val="5"/>
    </w:rPr>
  </w:style>
  <w:style w:type="paragraph" w:styleId="afff9">
    <w:name w:val="TOC Heading"/>
    <w:basedOn w:val="10"/>
    <w:next w:val="a3"/>
    <w:uiPriority w:val="39"/>
    <w:unhideWhenUsed/>
    <w:qFormat/>
    <w:rsid w:val="003C0A20"/>
    <w:pPr>
      <w:keepNext w:val="0"/>
      <w:numPr>
        <w:numId w:val="0"/>
      </w:numPr>
      <w:shd w:val="clear" w:color="auto" w:fill="auto"/>
      <w:spacing w:before="480" w:line="276" w:lineRule="auto"/>
      <w:contextualSpacing/>
      <w:outlineLvl w:val="9"/>
    </w:pPr>
    <w:rPr>
      <w:rFonts w:asciiTheme="majorHAnsi" w:eastAsiaTheme="majorEastAsia" w:hAnsiTheme="majorHAnsi" w:cstheme="majorBidi"/>
      <w:bCs/>
      <w:spacing w:val="0"/>
      <w:kern w:val="0"/>
      <w:sz w:val="28"/>
      <w:szCs w:val="28"/>
      <w:lang w:val="en-US" w:bidi="en-US"/>
    </w:rPr>
  </w:style>
  <w:style w:type="numbering" w:customStyle="1" w:styleId="NoList2">
    <w:name w:val="No List2"/>
    <w:next w:val="a6"/>
    <w:uiPriority w:val="99"/>
    <w:semiHidden/>
    <w:rsid w:val="003C0A20"/>
  </w:style>
  <w:style w:type="table" w:customStyle="1" w:styleId="TableGrid6">
    <w:name w:val="Table Grid6"/>
    <w:basedOn w:val="a5"/>
    <w:next w:val="aff7"/>
    <w:semiHidden/>
    <w:rsid w:val="003C0A20"/>
    <w:pPr>
      <w:spacing w:after="120"/>
    </w:pPr>
    <w:rPr>
      <w:rFonts w:ascii="Tahoma" w:hAnsi="Tahoma"/>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locked/>
    <w:rsid w:val="003C0A20"/>
    <w:rPr>
      <w:rFonts w:ascii="Calibri" w:eastAsia="Batang" w:hAnsi="Calibri" w:cs="Times New Roman"/>
      <w:lang w:val="en-GB" w:eastAsia="ko-KR" w:bidi="ar-SA"/>
    </w:rPr>
  </w:style>
  <w:style w:type="numbering" w:customStyle="1" w:styleId="1">
    <w:name w:val="Στυλ1"/>
    <w:uiPriority w:val="99"/>
    <w:rsid w:val="003C0A20"/>
    <w:pPr>
      <w:numPr>
        <w:numId w:val="62"/>
      </w:numPr>
    </w:pPr>
  </w:style>
  <w:style w:type="table" w:customStyle="1" w:styleId="-11">
    <w:name w:val="Ανοιχτόχρωμη λίστα - ΄Εμφαση 11"/>
    <w:basedOn w:val="a5"/>
    <w:uiPriority w:val="61"/>
    <w:rsid w:val="003C0A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5"/>
    <w:uiPriority w:val="61"/>
    <w:rsid w:val="003C0A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sictextsmall1">
    <w:name w:val="basictextsmall1"/>
    <w:rsid w:val="003C0A20"/>
    <w:rPr>
      <w:rFonts w:ascii="Georgia" w:hAnsi="Georgia" w:hint="default"/>
      <w:b w:val="0"/>
      <w:bCs w:val="0"/>
      <w:color w:val="030600"/>
      <w:sz w:val="22"/>
      <w:szCs w:val="22"/>
    </w:rPr>
  </w:style>
  <w:style w:type="character" w:customStyle="1" w:styleId="HeaderChar1">
    <w:name w:val="Header Char1"/>
    <w:aliases w:val="hd Char1,Header Titlos Prosforas Char1"/>
    <w:uiPriority w:val="99"/>
    <w:locked/>
    <w:rsid w:val="003C0A20"/>
    <w:rPr>
      <w:rFonts w:ascii="Calibri" w:eastAsia="Times New Roman" w:hAnsi="Calibri" w:cs="Times New Roman"/>
      <w:sz w:val="24"/>
      <w:szCs w:val="24"/>
      <w:lang w:val="el-GR" w:eastAsia="el-GR"/>
    </w:rPr>
  </w:style>
  <w:style w:type="paragraph" w:customStyle="1" w:styleId="1c">
    <w:name w:val="Επικεφαλίδα ΠΠ1"/>
    <w:basedOn w:val="10"/>
    <w:next w:val="a3"/>
    <w:uiPriority w:val="39"/>
    <w:unhideWhenUsed/>
    <w:qFormat/>
    <w:rsid w:val="003C0A20"/>
    <w:pPr>
      <w:keepLines/>
      <w:numPr>
        <w:numId w:val="0"/>
      </w:numPr>
      <w:shd w:val="clear" w:color="auto" w:fill="auto"/>
      <w:spacing w:before="480" w:after="0" w:line="276" w:lineRule="auto"/>
      <w:outlineLvl w:val="9"/>
    </w:pPr>
    <w:rPr>
      <w:rFonts w:ascii="Cambria" w:hAnsi="Cambria"/>
      <w:bCs/>
      <w:color w:val="365F91"/>
      <w:spacing w:val="0"/>
      <w:kern w:val="0"/>
      <w:sz w:val="28"/>
      <w:szCs w:val="28"/>
      <w:lang w:val="en-US"/>
    </w:rPr>
  </w:style>
  <w:style w:type="paragraph" w:customStyle="1" w:styleId="xl65">
    <w:name w:val="xl65"/>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6">
    <w:name w:val="xl66"/>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7">
    <w:name w:val="xl6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68">
    <w:name w:val="xl6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69">
    <w:name w:val="xl6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70">
    <w:name w:val="xl70"/>
    <w:basedOn w:val="a3"/>
    <w:rsid w:val="003C0A20"/>
    <w:pPr>
      <w:spacing w:before="100" w:beforeAutospacing="1" w:after="100" w:afterAutospacing="1"/>
      <w:jc w:val="left"/>
    </w:pPr>
    <w:rPr>
      <w:rFonts w:ascii="Times New Roman" w:hAnsi="Times New Roman"/>
      <w:b/>
      <w:bCs/>
      <w:color w:val="000000"/>
      <w:sz w:val="24"/>
      <w:szCs w:val="24"/>
      <w:lang w:eastAsia="el-GR"/>
    </w:rPr>
  </w:style>
  <w:style w:type="paragraph" w:customStyle="1" w:styleId="xl71">
    <w:name w:val="xl71"/>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color w:val="000000"/>
      <w:sz w:val="20"/>
      <w:lang w:eastAsia="el-GR"/>
    </w:rPr>
  </w:style>
  <w:style w:type="paragraph" w:customStyle="1" w:styleId="xl72">
    <w:name w:val="xl7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73">
    <w:name w:val="xl7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74">
    <w:name w:val="xl7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sz w:val="24"/>
      <w:szCs w:val="24"/>
      <w:lang w:eastAsia="el-GR"/>
    </w:rPr>
  </w:style>
  <w:style w:type="paragraph" w:customStyle="1" w:styleId="xl75">
    <w:name w:val="xl7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0"/>
      <w:lang w:eastAsia="el-GR"/>
    </w:rPr>
  </w:style>
  <w:style w:type="paragraph" w:customStyle="1" w:styleId="xl76">
    <w:name w:val="xl7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77">
    <w:name w:val="xl7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78">
    <w:name w:val="xl78"/>
    <w:basedOn w:val="a3"/>
    <w:rsid w:val="003C0A20"/>
    <w:pPr>
      <w:spacing w:before="100" w:beforeAutospacing="1" w:after="100" w:afterAutospacing="1"/>
      <w:jc w:val="right"/>
    </w:pPr>
    <w:rPr>
      <w:rFonts w:ascii="Times New Roman" w:hAnsi="Times New Roman"/>
      <w:sz w:val="24"/>
      <w:szCs w:val="24"/>
      <w:lang w:eastAsia="el-GR"/>
    </w:rPr>
  </w:style>
  <w:style w:type="paragraph" w:customStyle="1" w:styleId="xl79">
    <w:name w:val="xl7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0">
    <w:name w:val="xl8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color w:val="000000"/>
      <w:sz w:val="20"/>
      <w:lang w:eastAsia="el-GR"/>
    </w:rPr>
  </w:style>
  <w:style w:type="paragraph" w:customStyle="1" w:styleId="xl81">
    <w:name w:val="xl81"/>
    <w:basedOn w:val="a3"/>
    <w:rsid w:val="003C0A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Times New Roman" w:hAnsi="Times New Roman"/>
      <w:sz w:val="24"/>
      <w:szCs w:val="24"/>
      <w:lang w:eastAsia="el-GR"/>
    </w:rPr>
  </w:style>
  <w:style w:type="paragraph" w:customStyle="1" w:styleId="xl82">
    <w:name w:val="xl8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3">
    <w:name w:val="xl83"/>
    <w:basedOn w:val="a3"/>
    <w:rsid w:val="003C0A20"/>
    <w:pPr>
      <w:spacing w:before="100" w:beforeAutospacing="1" w:after="100" w:afterAutospacing="1"/>
      <w:jc w:val="left"/>
    </w:pPr>
    <w:rPr>
      <w:rFonts w:ascii="Calibri" w:hAnsi="Calibri" w:cs="Calibri"/>
      <w:b/>
      <w:bCs/>
      <w:color w:val="000000"/>
      <w:sz w:val="24"/>
      <w:szCs w:val="24"/>
      <w:lang w:eastAsia="el-GR"/>
    </w:rPr>
  </w:style>
  <w:style w:type="paragraph" w:customStyle="1" w:styleId="xl84">
    <w:name w:val="xl84"/>
    <w:basedOn w:val="a3"/>
    <w:rsid w:val="003C0A20"/>
    <w:pPr>
      <w:pBdr>
        <w:top w:val="single" w:sz="4" w:space="0" w:color="auto"/>
        <w:lef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85">
    <w:name w:val="xl85"/>
    <w:basedOn w:val="a3"/>
    <w:rsid w:val="003C0A20"/>
    <w:pPr>
      <w:pBdr>
        <w:top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6">
    <w:name w:val="xl86"/>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87">
    <w:name w:val="xl8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8">
    <w:name w:val="xl8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9">
    <w:name w:val="xl8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0">
    <w:name w:val="xl9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0"/>
      <w:lang w:eastAsia="el-GR"/>
    </w:rPr>
  </w:style>
  <w:style w:type="paragraph" w:customStyle="1" w:styleId="xl91">
    <w:name w:val="xl91"/>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92">
    <w:name w:val="xl92"/>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93">
    <w:name w:val="xl9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4">
    <w:name w:val="xl9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5">
    <w:name w:val="xl9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6">
    <w:name w:val="xl9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0"/>
      <w:lang w:eastAsia="el-GR"/>
    </w:rPr>
  </w:style>
  <w:style w:type="paragraph" w:customStyle="1" w:styleId="xl97">
    <w:name w:val="xl97"/>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sz w:val="20"/>
      <w:lang w:eastAsia="el-GR"/>
    </w:rPr>
  </w:style>
  <w:style w:type="paragraph" w:customStyle="1" w:styleId="xl98">
    <w:name w:val="xl9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99">
    <w:name w:val="xl99"/>
    <w:basedOn w:val="a3"/>
    <w:rsid w:val="003C0A2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100">
    <w:name w:val="xl100"/>
    <w:basedOn w:val="a3"/>
    <w:rsid w:val="003C0A20"/>
    <w:pPr>
      <w:pBdr>
        <w:top w:val="single" w:sz="4" w:space="0" w:color="auto"/>
        <w:bottom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1">
    <w:name w:val="xl101"/>
    <w:basedOn w:val="a3"/>
    <w:rsid w:val="003C0A20"/>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2">
    <w:name w:val="xl102"/>
    <w:basedOn w:val="a3"/>
    <w:rsid w:val="003C0A20"/>
    <w:pPr>
      <w:pBdr>
        <w:top w:val="single" w:sz="4" w:space="0" w:color="auto"/>
        <w:lef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3">
    <w:name w:val="xl103"/>
    <w:basedOn w:val="a3"/>
    <w:rsid w:val="003C0A20"/>
    <w:pPr>
      <w:pBdr>
        <w:top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4">
    <w:name w:val="xl104"/>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5">
    <w:name w:val="xl10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b/>
      <w:bCs/>
      <w:color w:val="000000"/>
      <w:sz w:val="24"/>
      <w:szCs w:val="24"/>
      <w:lang w:eastAsia="el-GR"/>
    </w:rPr>
  </w:style>
  <w:style w:type="paragraph" w:customStyle="1" w:styleId="xl106">
    <w:name w:val="xl10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7">
    <w:name w:val="xl10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l-GR"/>
    </w:rPr>
  </w:style>
  <w:style w:type="paragraph" w:customStyle="1" w:styleId="xl108">
    <w:name w:val="xl10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20"/>
      <w:lang w:eastAsia="el-GR"/>
    </w:rPr>
  </w:style>
  <w:style w:type="paragraph" w:customStyle="1" w:styleId="TableotherColVIS">
    <w:name w:val="Table_other_Col_VIS"/>
    <w:basedOn w:val="a3"/>
    <w:rsid w:val="003C0A20"/>
    <w:pPr>
      <w:spacing w:after="0"/>
      <w:jc w:val="center"/>
    </w:pPr>
    <w:rPr>
      <w:rFonts w:cs="Tahoma"/>
      <w:sz w:val="18"/>
      <w:szCs w:val="22"/>
    </w:rPr>
  </w:style>
  <w:style w:type="paragraph" w:customStyle="1" w:styleId="Preformatted">
    <w:name w:val="Preformatted"/>
    <w:basedOn w:val="a3"/>
    <w:rsid w:val="003C0A2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textAlignment w:val="baseline"/>
    </w:pPr>
    <w:rPr>
      <w:rFonts w:ascii="Courier New" w:hAnsi="Courier New"/>
      <w:sz w:val="20"/>
      <w:lang w:val="en-US"/>
    </w:rPr>
  </w:style>
  <w:style w:type="paragraph" w:styleId="afffa">
    <w:name w:val="endnote text"/>
    <w:basedOn w:val="a3"/>
    <w:link w:val="Chare"/>
    <w:rsid w:val="003C0A20"/>
    <w:pPr>
      <w:spacing w:after="0"/>
      <w:jc w:val="left"/>
    </w:pPr>
    <w:rPr>
      <w:rFonts w:ascii="Calibri" w:hAnsi="Calibri"/>
      <w:sz w:val="20"/>
      <w:lang w:eastAsia="el-GR"/>
    </w:rPr>
  </w:style>
  <w:style w:type="character" w:customStyle="1" w:styleId="Chare">
    <w:name w:val="Κείμενο σημείωσης τέλους Char"/>
    <w:basedOn w:val="a4"/>
    <w:link w:val="afffa"/>
    <w:rsid w:val="003C0A20"/>
    <w:rPr>
      <w:rFonts w:ascii="Calibri" w:hAnsi="Calibri"/>
    </w:rPr>
  </w:style>
  <w:style w:type="character" w:styleId="afffb">
    <w:name w:val="endnote reference"/>
    <w:basedOn w:val="a4"/>
    <w:rsid w:val="003C0A20"/>
    <w:rPr>
      <w:vertAlign w:val="superscript"/>
    </w:rPr>
  </w:style>
  <w:style w:type="character" w:customStyle="1" w:styleId="CommentTextChar">
    <w:name w:val="Comment Text Char"/>
    <w:basedOn w:val="a4"/>
    <w:semiHidden/>
    <w:locked/>
    <w:rsid w:val="003C0A20"/>
    <w:rPr>
      <w:rFonts w:ascii="Calibri" w:hAnsi="Calibri" w:cs="Times New Roman"/>
      <w:sz w:val="20"/>
      <w:szCs w:val="20"/>
    </w:rPr>
  </w:style>
  <w:style w:type="paragraph" w:customStyle="1" w:styleId="Normaltbl">
    <w:name w:val="Normal_tbl"/>
    <w:basedOn w:val="a3"/>
    <w:rsid w:val="003C0A20"/>
    <w:pPr>
      <w:overflowPunct w:val="0"/>
      <w:autoSpaceDE w:val="0"/>
      <w:autoSpaceDN w:val="0"/>
      <w:adjustRightInd w:val="0"/>
      <w:spacing w:before="120" w:line="288" w:lineRule="atLeast"/>
      <w:textAlignment w:val="baseline"/>
    </w:pPr>
    <w:rPr>
      <w:rFonts w:ascii="Times New Roman" w:hAnsi="Times New Roman"/>
      <w:sz w:val="26"/>
      <w:szCs w:val="26"/>
      <w:lang w:eastAsia="el-GR"/>
    </w:rPr>
  </w:style>
  <w:style w:type="character" w:customStyle="1" w:styleId="ListParagraphChar">
    <w:name w:val="List Paragraph Char"/>
    <w:basedOn w:val="a4"/>
    <w:link w:val="ListParagraph1"/>
    <w:uiPriority w:val="99"/>
    <w:locked/>
    <w:rsid w:val="00F21474"/>
    <w:rPr>
      <w:rFonts w:asciiTheme="minorHAnsi" w:eastAsiaTheme="minorEastAsia" w:hAnsiTheme="minorHAnsi" w:cstheme="minorBidi"/>
      <w:sz w:val="22"/>
      <w:szCs w:val="22"/>
      <w:lang w:val="en-US" w:eastAsia="en-US"/>
    </w:rPr>
  </w:style>
  <w:style w:type="character" w:customStyle="1" w:styleId="FootnoteTextChar">
    <w:name w:val="Footnote Text Char"/>
    <w:locked/>
    <w:rsid w:val="00954A28"/>
    <w:rPr>
      <w:rFonts w:ascii="Tahoma" w:eastAsia="Calibri" w:hAnsi="Tahoma"/>
      <w:lang w:val="el-GR" w:eastAsia="en-US" w:bidi="ar-SA"/>
    </w:rPr>
  </w:style>
  <w:style w:type="character" w:customStyle="1" w:styleId="FooterChar1">
    <w:name w:val="Footer Char1"/>
    <w:aliases w:val="ft Char1,fo Char1,_?p?s???d? Char1,Fakelos_Enotita_Sel Char1,f Char1"/>
    <w:semiHidden/>
    <w:locked/>
    <w:rsid w:val="00954A28"/>
    <w:rPr>
      <w:rFonts w:ascii="Calibri" w:hAnsi="Calibri" w:cs="Times New Roman"/>
      <w:sz w:val="24"/>
      <w:szCs w:val="24"/>
    </w:rPr>
  </w:style>
  <w:style w:type="paragraph" w:customStyle="1" w:styleId="HEAD20">
    <w:name w:val="HEAD2"/>
    <w:basedOn w:val="a3"/>
    <w:rsid w:val="00954A28"/>
    <w:pPr>
      <w:overflowPunct w:val="0"/>
      <w:autoSpaceDE w:val="0"/>
      <w:autoSpaceDN w:val="0"/>
      <w:adjustRightInd w:val="0"/>
      <w:spacing w:before="120" w:after="0"/>
      <w:jc w:val="left"/>
      <w:textAlignment w:val="baseline"/>
      <w:outlineLvl w:val="1"/>
    </w:pPr>
    <w:rPr>
      <w:rFonts w:ascii="Arial" w:hAnsi="Arial"/>
      <w:b/>
      <w:smallCaps/>
      <w:color w:val="FF0000"/>
      <w:sz w:val="28"/>
    </w:rPr>
  </w:style>
  <w:style w:type="character" w:customStyle="1" w:styleId="2Char2">
    <w:name w:val="Σώμα κείμενου Πρώτη Εσοχή 2 Char"/>
    <w:basedOn w:val="Char7"/>
    <w:link w:val="27"/>
    <w:rsid w:val="00954A28"/>
    <w:rPr>
      <w:rFonts w:ascii="Tahoma" w:hAnsi="Tahoma"/>
      <w:szCs w:val="24"/>
      <w:lang w:eastAsia="en-US"/>
    </w:rPr>
  </w:style>
  <w:style w:type="character" w:customStyle="1" w:styleId="Char8">
    <w:name w:val="Απλό κείμενο Char"/>
    <w:basedOn w:val="a4"/>
    <w:link w:val="aff1"/>
    <w:rsid w:val="00954A28"/>
    <w:rPr>
      <w:rFonts w:ascii="Courier New" w:hAnsi="Courier New" w:cs="Courier New"/>
    </w:rPr>
  </w:style>
  <w:style w:type="paragraph" w:customStyle="1" w:styleId="1d">
    <w:name w:val="Χωρίς διάστιχο1"/>
    <w:uiPriority w:val="1"/>
    <w:qFormat/>
    <w:rsid w:val="00954A28"/>
    <w:rPr>
      <w:rFonts w:ascii="Calibri" w:hAnsi="Calibri"/>
      <w:sz w:val="24"/>
      <w:szCs w:val="24"/>
    </w:rPr>
  </w:style>
  <w:style w:type="paragraph" w:customStyle="1" w:styleId="PreformattedText">
    <w:name w:val="Preformatted Text"/>
    <w:basedOn w:val="a3"/>
    <w:rsid w:val="00954A28"/>
    <w:pPr>
      <w:widowControl w:val="0"/>
      <w:suppressAutoHyphens/>
      <w:spacing w:after="0"/>
      <w:jc w:val="left"/>
    </w:pPr>
    <w:rPr>
      <w:rFonts w:ascii="DejaVu Sans Mono" w:eastAsia="DejaVu Sans Mono" w:hAnsi="DejaVu Sans Mono" w:cs="DejaVu Sans Mono"/>
      <w:sz w:val="20"/>
      <w:lang w:val="en-US"/>
    </w:rPr>
  </w:style>
  <w:style w:type="paragraph" w:customStyle="1" w:styleId="StyleMPRHEADINGRight039cm">
    <w:name w:val="Style MPR HEADING + Right:  039 cm"/>
    <w:basedOn w:val="a3"/>
    <w:rsid w:val="00954A28"/>
    <w:pPr>
      <w:numPr>
        <w:numId w:val="86"/>
      </w:numPr>
    </w:pPr>
  </w:style>
  <w:style w:type="paragraph" w:customStyle="1" w:styleId="Textbody">
    <w:name w:val="Text body"/>
    <w:basedOn w:val="a3"/>
    <w:rsid w:val="00954A28"/>
    <w:pPr>
      <w:tabs>
        <w:tab w:val="left" w:pos="720"/>
      </w:tabs>
      <w:suppressAutoHyphens/>
      <w:spacing w:before="60" w:after="60" w:line="100" w:lineRule="atLeast"/>
      <w:jc w:val="left"/>
    </w:pPr>
    <w:rPr>
      <w:rFonts w:eastAsia="Arial Unicode MS" w:cs="Tahoma"/>
      <w:sz w:val="16"/>
      <w:szCs w:val="16"/>
      <w:lang w:val="en-US" w:eastAsia="zh-CN" w:bidi="hi-IN"/>
    </w:rPr>
  </w:style>
</w:styles>
</file>

<file path=word/webSettings.xml><?xml version="1.0" encoding="utf-8"?>
<w:webSettings xmlns:r="http://schemas.openxmlformats.org/officeDocument/2006/relationships" xmlns:w="http://schemas.openxmlformats.org/wordprocessingml/2006/main">
  <w:divs>
    <w:div w:id="532035010">
      <w:bodyDiv w:val="1"/>
      <w:marLeft w:val="0"/>
      <w:marRight w:val="0"/>
      <w:marTop w:val="0"/>
      <w:marBottom w:val="0"/>
      <w:divBdr>
        <w:top w:val="none" w:sz="0" w:space="0" w:color="auto"/>
        <w:left w:val="none" w:sz="0" w:space="0" w:color="auto"/>
        <w:bottom w:val="none" w:sz="0" w:space="0" w:color="auto"/>
        <w:right w:val="none" w:sz="0" w:space="0" w:color="auto"/>
      </w:divBdr>
    </w:div>
    <w:div w:id="12923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marasidis@idika.g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idik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yperlink" Target="mailto:marasidis@idika.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www.idika.gr"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5C6506-F53C-4929-BAED-A610EE72B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44881</Words>
  <Characters>242359</Characters>
  <Application>Microsoft Office Word</Application>
  <DocSecurity>0</DocSecurity>
  <Lines>2019</Lines>
  <Paragraphs>573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Διακήρυξη</vt:lpstr>
      <vt:lpstr>Διακήρυξη</vt:lpstr>
    </vt:vector>
  </TitlesOfParts>
  <Company>KtPAE</Company>
  <LinksUpToDate>false</LinksUpToDate>
  <CharactersWithSpaces>286667</CharactersWithSpaces>
  <SharedDoc>false</SharedDoc>
  <HLinks>
    <vt:vector size="546" baseType="variant">
      <vt:variant>
        <vt:i4>1572912</vt:i4>
      </vt:variant>
      <vt:variant>
        <vt:i4>536</vt:i4>
      </vt:variant>
      <vt:variant>
        <vt:i4>0</vt:i4>
      </vt:variant>
      <vt:variant>
        <vt:i4>5</vt:i4>
      </vt:variant>
      <vt:variant>
        <vt:lpwstr/>
      </vt:variant>
      <vt:variant>
        <vt:lpwstr>_Toc250965469</vt:lpwstr>
      </vt:variant>
      <vt:variant>
        <vt:i4>1572912</vt:i4>
      </vt:variant>
      <vt:variant>
        <vt:i4>530</vt:i4>
      </vt:variant>
      <vt:variant>
        <vt:i4>0</vt:i4>
      </vt:variant>
      <vt:variant>
        <vt:i4>5</vt:i4>
      </vt:variant>
      <vt:variant>
        <vt:lpwstr/>
      </vt:variant>
      <vt:variant>
        <vt:lpwstr>_Toc250965468</vt:lpwstr>
      </vt:variant>
      <vt:variant>
        <vt:i4>1572912</vt:i4>
      </vt:variant>
      <vt:variant>
        <vt:i4>524</vt:i4>
      </vt:variant>
      <vt:variant>
        <vt:i4>0</vt:i4>
      </vt:variant>
      <vt:variant>
        <vt:i4>5</vt:i4>
      </vt:variant>
      <vt:variant>
        <vt:lpwstr/>
      </vt:variant>
      <vt:variant>
        <vt:lpwstr>_Toc250965467</vt:lpwstr>
      </vt:variant>
      <vt:variant>
        <vt:i4>1572912</vt:i4>
      </vt:variant>
      <vt:variant>
        <vt:i4>518</vt:i4>
      </vt:variant>
      <vt:variant>
        <vt:i4>0</vt:i4>
      </vt:variant>
      <vt:variant>
        <vt:i4>5</vt:i4>
      </vt:variant>
      <vt:variant>
        <vt:lpwstr/>
      </vt:variant>
      <vt:variant>
        <vt:lpwstr>_Toc250965466</vt:lpwstr>
      </vt:variant>
      <vt:variant>
        <vt:i4>1572912</vt:i4>
      </vt:variant>
      <vt:variant>
        <vt:i4>512</vt:i4>
      </vt:variant>
      <vt:variant>
        <vt:i4>0</vt:i4>
      </vt:variant>
      <vt:variant>
        <vt:i4>5</vt:i4>
      </vt:variant>
      <vt:variant>
        <vt:lpwstr/>
      </vt:variant>
      <vt:variant>
        <vt:lpwstr>_Toc250965465</vt:lpwstr>
      </vt:variant>
      <vt:variant>
        <vt:i4>1572912</vt:i4>
      </vt:variant>
      <vt:variant>
        <vt:i4>506</vt:i4>
      </vt:variant>
      <vt:variant>
        <vt:i4>0</vt:i4>
      </vt:variant>
      <vt:variant>
        <vt:i4>5</vt:i4>
      </vt:variant>
      <vt:variant>
        <vt:lpwstr/>
      </vt:variant>
      <vt:variant>
        <vt:lpwstr>_Toc250965464</vt:lpwstr>
      </vt:variant>
      <vt:variant>
        <vt:i4>1572912</vt:i4>
      </vt:variant>
      <vt:variant>
        <vt:i4>500</vt:i4>
      </vt:variant>
      <vt:variant>
        <vt:i4>0</vt:i4>
      </vt:variant>
      <vt:variant>
        <vt:i4>5</vt:i4>
      </vt:variant>
      <vt:variant>
        <vt:lpwstr/>
      </vt:variant>
      <vt:variant>
        <vt:lpwstr>_Toc250965463</vt:lpwstr>
      </vt:variant>
      <vt:variant>
        <vt:i4>1572912</vt:i4>
      </vt:variant>
      <vt:variant>
        <vt:i4>494</vt:i4>
      </vt:variant>
      <vt:variant>
        <vt:i4>0</vt:i4>
      </vt:variant>
      <vt:variant>
        <vt:i4>5</vt:i4>
      </vt:variant>
      <vt:variant>
        <vt:lpwstr/>
      </vt:variant>
      <vt:variant>
        <vt:lpwstr>_Toc250965462</vt:lpwstr>
      </vt:variant>
      <vt:variant>
        <vt:i4>1572912</vt:i4>
      </vt:variant>
      <vt:variant>
        <vt:i4>488</vt:i4>
      </vt:variant>
      <vt:variant>
        <vt:i4>0</vt:i4>
      </vt:variant>
      <vt:variant>
        <vt:i4>5</vt:i4>
      </vt:variant>
      <vt:variant>
        <vt:lpwstr/>
      </vt:variant>
      <vt:variant>
        <vt:lpwstr>_Toc250965461</vt:lpwstr>
      </vt:variant>
      <vt:variant>
        <vt:i4>1572912</vt:i4>
      </vt:variant>
      <vt:variant>
        <vt:i4>482</vt:i4>
      </vt:variant>
      <vt:variant>
        <vt:i4>0</vt:i4>
      </vt:variant>
      <vt:variant>
        <vt:i4>5</vt:i4>
      </vt:variant>
      <vt:variant>
        <vt:lpwstr/>
      </vt:variant>
      <vt:variant>
        <vt:lpwstr>_Toc250965460</vt:lpwstr>
      </vt:variant>
      <vt:variant>
        <vt:i4>1769520</vt:i4>
      </vt:variant>
      <vt:variant>
        <vt:i4>476</vt:i4>
      </vt:variant>
      <vt:variant>
        <vt:i4>0</vt:i4>
      </vt:variant>
      <vt:variant>
        <vt:i4>5</vt:i4>
      </vt:variant>
      <vt:variant>
        <vt:lpwstr/>
      </vt:variant>
      <vt:variant>
        <vt:lpwstr>_Toc250965459</vt:lpwstr>
      </vt:variant>
      <vt:variant>
        <vt:i4>1769520</vt:i4>
      </vt:variant>
      <vt:variant>
        <vt:i4>470</vt:i4>
      </vt:variant>
      <vt:variant>
        <vt:i4>0</vt:i4>
      </vt:variant>
      <vt:variant>
        <vt:i4>5</vt:i4>
      </vt:variant>
      <vt:variant>
        <vt:lpwstr/>
      </vt:variant>
      <vt:variant>
        <vt:lpwstr>_Toc250965458</vt:lpwstr>
      </vt:variant>
      <vt:variant>
        <vt:i4>1769520</vt:i4>
      </vt:variant>
      <vt:variant>
        <vt:i4>464</vt:i4>
      </vt:variant>
      <vt:variant>
        <vt:i4>0</vt:i4>
      </vt:variant>
      <vt:variant>
        <vt:i4>5</vt:i4>
      </vt:variant>
      <vt:variant>
        <vt:lpwstr/>
      </vt:variant>
      <vt:variant>
        <vt:lpwstr>_Toc250965457</vt:lpwstr>
      </vt:variant>
      <vt:variant>
        <vt:i4>1769520</vt:i4>
      </vt:variant>
      <vt:variant>
        <vt:i4>458</vt:i4>
      </vt:variant>
      <vt:variant>
        <vt:i4>0</vt:i4>
      </vt:variant>
      <vt:variant>
        <vt:i4>5</vt:i4>
      </vt:variant>
      <vt:variant>
        <vt:lpwstr/>
      </vt:variant>
      <vt:variant>
        <vt:lpwstr>_Toc250965456</vt:lpwstr>
      </vt:variant>
      <vt:variant>
        <vt:i4>1769520</vt:i4>
      </vt:variant>
      <vt:variant>
        <vt:i4>452</vt:i4>
      </vt:variant>
      <vt:variant>
        <vt:i4>0</vt:i4>
      </vt:variant>
      <vt:variant>
        <vt:i4>5</vt:i4>
      </vt:variant>
      <vt:variant>
        <vt:lpwstr/>
      </vt:variant>
      <vt:variant>
        <vt:lpwstr>_Toc250965455</vt:lpwstr>
      </vt:variant>
      <vt:variant>
        <vt:i4>1769520</vt:i4>
      </vt:variant>
      <vt:variant>
        <vt:i4>446</vt:i4>
      </vt:variant>
      <vt:variant>
        <vt:i4>0</vt:i4>
      </vt:variant>
      <vt:variant>
        <vt:i4>5</vt:i4>
      </vt:variant>
      <vt:variant>
        <vt:lpwstr/>
      </vt:variant>
      <vt:variant>
        <vt:lpwstr>_Toc250965454</vt:lpwstr>
      </vt:variant>
      <vt:variant>
        <vt:i4>1769520</vt:i4>
      </vt:variant>
      <vt:variant>
        <vt:i4>440</vt:i4>
      </vt:variant>
      <vt:variant>
        <vt:i4>0</vt:i4>
      </vt:variant>
      <vt:variant>
        <vt:i4>5</vt:i4>
      </vt:variant>
      <vt:variant>
        <vt:lpwstr/>
      </vt:variant>
      <vt:variant>
        <vt:lpwstr>_Toc250965453</vt:lpwstr>
      </vt:variant>
      <vt:variant>
        <vt:i4>1769520</vt:i4>
      </vt:variant>
      <vt:variant>
        <vt:i4>434</vt:i4>
      </vt:variant>
      <vt:variant>
        <vt:i4>0</vt:i4>
      </vt:variant>
      <vt:variant>
        <vt:i4>5</vt:i4>
      </vt:variant>
      <vt:variant>
        <vt:lpwstr/>
      </vt:variant>
      <vt:variant>
        <vt:lpwstr>_Toc250965452</vt:lpwstr>
      </vt:variant>
      <vt:variant>
        <vt:i4>1769520</vt:i4>
      </vt:variant>
      <vt:variant>
        <vt:i4>428</vt:i4>
      </vt:variant>
      <vt:variant>
        <vt:i4>0</vt:i4>
      </vt:variant>
      <vt:variant>
        <vt:i4>5</vt:i4>
      </vt:variant>
      <vt:variant>
        <vt:lpwstr/>
      </vt:variant>
      <vt:variant>
        <vt:lpwstr>_Toc250965451</vt:lpwstr>
      </vt:variant>
      <vt:variant>
        <vt:i4>1769520</vt:i4>
      </vt:variant>
      <vt:variant>
        <vt:i4>422</vt:i4>
      </vt:variant>
      <vt:variant>
        <vt:i4>0</vt:i4>
      </vt:variant>
      <vt:variant>
        <vt:i4>5</vt:i4>
      </vt:variant>
      <vt:variant>
        <vt:lpwstr/>
      </vt:variant>
      <vt:variant>
        <vt:lpwstr>_Toc250965450</vt:lpwstr>
      </vt:variant>
      <vt:variant>
        <vt:i4>1703984</vt:i4>
      </vt:variant>
      <vt:variant>
        <vt:i4>416</vt:i4>
      </vt:variant>
      <vt:variant>
        <vt:i4>0</vt:i4>
      </vt:variant>
      <vt:variant>
        <vt:i4>5</vt:i4>
      </vt:variant>
      <vt:variant>
        <vt:lpwstr/>
      </vt:variant>
      <vt:variant>
        <vt:lpwstr>_Toc250965449</vt:lpwstr>
      </vt:variant>
      <vt:variant>
        <vt:i4>1703984</vt:i4>
      </vt:variant>
      <vt:variant>
        <vt:i4>410</vt:i4>
      </vt:variant>
      <vt:variant>
        <vt:i4>0</vt:i4>
      </vt:variant>
      <vt:variant>
        <vt:i4>5</vt:i4>
      </vt:variant>
      <vt:variant>
        <vt:lpwstr/>
      </vt:variant>
      <vt:variant>
        <vt:lpwstr>_Toc250965448</vt:lpwstr>
      </vt:variant>
      <vt:variant>
        <vt:i4>1703984</vt:i4>
      </vt:variant>
      <vt:variant>
        <vt:i4>404</vt:i4>
      </vt:variant>
      <vt:variant>
        <vt:i4>0</vt:i4>
      </vt:variant>
      <vt:variant>
        <vt:i4>5</vt:i4>
      </vt:variant>
      <vt:variant>
        <vt:lpwstr/>
      </vt:variant>
      <vt:variant>
        <vt:lpwstr>_Toc250965447</vt:lpwstr>
      </vt:variant>
      <vt:variant>
        <vt:i4>1703984</vt:i4>
      </vt:variant>
      <vt:variant>
        <vt:i4>398</vt:i4>
      </vt:variant>
      <vt:variant>
        <vt:i4>0</vt:i4>
      </vt:variant>
      <vt:variant>
        <vt:i4>5</vt:i4>
      </vt:variant>
      <vt:variant>
        <vt:lpwstr/>
      </vt:variant>
      <vt:variant>
        <vt:lpwstr>_Toc250965446</vt:lpwstr>
      </vt:variant>
      <vt:variant>
        <vt:i4>1703984</vt:i4>
      </vt:variant>
      <vt:variant>
        <vt:i4>392</vt:i4>
      </vt:variant>
      <vt:variant>
        <vt:i4>0</vt:i4>
      </vt:variant>
      <vt:variant>
        <vt:i4>5</vt:i4>
      </vt:variant>
      <vt:variant>
        <vt:lpwstr/>
      </vt:variant>
      <vt:variant>
        <vt:lpwstr>_Toc250965445</vt:lpwstr>
      </vt:variant>
      <vt:variant>
        <vt:i4>1703984</vt:i4>
      </vt:variant>
      <vt:variant>
        <vt:i4>386</vt:i4>
      </vt:variant>
      <vt:variant>
        <vt:i4>0</vt:i4>
      </vt:variant>
      <vt:variant>
        <vt:i4>5</vt:i4>
      </vt:variant>
      <vt:variant>
        <vt:lpwstr/>
      </vt:variant>
      <vt:variant>
        <vt:lpwstr>_Toc250965444</vt:lpwstr>
      </vt:variant>
      <vt:variant>
        <vt:i4>1703984</vt:i4>
      </vt:variant>
      <vt:variant>
        <vt:i4>380</vt:i4>
      </vt:variant>
      <vt:variant>
        <vt:i4>0</vt:i4>
      </vt:variant>
      <vt:variant>
        <vt:i4>5</vt:i4>
      </vt:variant>
      <vt:variant>
        <vt:lpwstr/>
      </vt:variant>
      <vt:variant>
        <vt:lpwstr>_Toc250965443</vt:lpwstr>
      </vt:variant>
      <vt:variant>
        <vt:i4>1703984</vt:i4>
      </vt:variant>
      <vt:variant>
        <vt:i4>374</vt:i4>
      </vt:variant>
      <vt:variant>
        <vt:i4>0</vt:i4>
      </vt:variant>
      <vt:variant>
        <vt:i4>5</vt:i4>
      </vt:variant>
      <vt:variant>
        <vt:lpwstr/>
      </vt:variant>
      <vt:variant>
        <vt:lpwstr>_Toc250965442</vt:lpwstr>
      </vt:variant>
      <vt:variant>
        <vt:i4>1703984</vt:i4>
      </vt:variant>
      <vt:variant>
        <vt:i4>368</vt:i4>
      </vt:variant>
      <vt:variant>
        <vt:i4>0</vt:i4>
      </vt:variant>
      <vt:variant>
        <vt:i4>5</vt:i4>
      </vt:variant>
      <vt:variant>
        <vt:lpwstr/>
      </vt:variant>
      <vt:variant>
        <vt:lpwstr>_Toc250965441</vt:lpwstr>
      </vt:variant>
      <vt:variant>
        <vt:i4>1703984</vt:i4>
      </vt:variant>
      <vt:variant>
        <vt:i4>362</vt:i4>
      </vt:variant>
      <vt:variant>
        <vt:i4>0</vt:i4>
      </vt:variant>
      <vt:variant>
        <vt:i4>5</vt:i4>
      </vt:variant>
      <vt:variant>
        <vt:lpwstr/>
      </vt:variant>
      <vt:variant>
        <vt:lpwstr>_Toc250965440</vt:lpwstr>
      </vt:variant>
      <vt:variant>
        <vt:i4>1900592</vt:i4>
      </vt:variant>
      <vt:variant>
        <vt:i4>356</vt:i4>
      </vt:variant>
      <vt:variant>
        <vt:i4>0</vt:i4>
      </vt:variant>
      <vt:variant>
        <vt:i4>5</vt:i4>
      </vt:variant>
      <vt:variant>
        <vt:lpwstr/>
      </vt:variant>
      <vt:variant>
        <vt:lpwstr>_Toc250965439</vt:lpwstr>
      </vt:variant>
      <vt:variant>
        <vt:i4>1900592</vt:i4>
      </vt:variant>
      <vt:variant>
        <vt:i4>350</vt:i4>
      </vt:variant>
      <vt:variant>
        <vt:i4>0</vt:i4>
      </vt:variant>
      <vt:variant>
        <vt:i4>5</vt:i4>
      </vt:variant>
      <vt:variant>
        <vt:lpwstr/>
      </vt:variant>
      <vt:variant>
        <vt:lpwstr>_Toc250965438</vt:lpwstr>
      </vt:variant>
      <vt:variant>
        <vt:i4>1900592</vt:i4>
      </vt:variant>
      <vt:variant>
        <vt:i4>344</vt:i4>
      </vt:variant>
      <vt:variant>
        <vt:i4>0</vt:i4>
      </vt:variant>
      <vt:variant>
        <vt:i4>5</vt:i4>
      </vt:variant>
      <vt:variant>
        <vt:lpwstr/>
      </vt:variant>
      <vt:variant>
        <vt:lpwstr>_Toc250965437</vt:lpwstr>
      </vt:variant>
      <vt:variant>
        <vt:i4>1900592</vt:i4>
      </vt:variant>
      <vt:variant>
        <vt:i4>338</vt:i4>
      </vt:variant>
      <vt:variant>
        <vt:i4>0</vt:i4>
      </vt:variant>
      <vt:variant>
        <vt:i4>5</vt:i4>
      </vt:variant>
      <vt:variant>
        <vt:lpwstr/>
      </vt:variant>
      <vt:variant>
        <vt:lpwstr>_Toc250965436</vt:lpwstr>
      </vt:variant>
      <vt:variant>
        <vt:i4>1900592</vt:i4>
      </vt:variant>
      <vt:variant>
        <vt:i4>332</vt:i4>
      </vt:variant>
      <vt:variant>
        <vt:i4>0</vt:i4>
      </vt:variant>
      <vt:variant>
        <vt:i4>5</vt:i4>
      </vt:variant>
      <vt:variant>
        <vt:lpwstr/>
      </vt:variant>
      <vt:variant>
        <vt:lpwstr>_Toc250965435</vt:lpwstr>
      </vt:variant>
      <vt:variant>
        <vt:i4>1900592</vt:i4>
      </vt:variant>
      <vt:variant>
        <vt:i4>326</vt:i4>
      </vt:variant>
      <vt:variant>
        <vt:i4>0</vt:i4>
      </vt:variant>
      <vt:variant>
        <vt:i4>5</vt:i4>
      </vt:variant>
      <vt:variant>
        <vt:lpwstr/>
      </vt:variant>
      <vt:variant>
        <vt:lpwstr>_Toc250965434</vt:lpwstr>
      </vt:variant>
      <vt:variant>
        <vt:i4>1900592</vt:i4>
      </vt:variant>
      <vt:variant>
        <vt:i4>320</vt:i4>
      </vt:variant>
      <vt:variant>
        <vt:i4>0</vt:i4>
      </vt:variant>
      <vt:variant>
        <vt:i4>5</vt:i4>
      </vt:variant>
      <vt:variant>
        <vt:lpwstr/>
      </vt:variant>
      <vt:variant>
        <vt:lpwstr>_Toc250965433</vt:lpwstr>
      </vt:variant>
      <vt:variant>
        <vt:i4>1900592</vt:i4>
      </vt:variant>
      <vt:variant>
        <vt:i4>314</vt:i4>
      </vt:variant>
      <vt:variant>
        <vt:i4>0</vt:i4>
      </vt:variant>
      <vt:variant>
        <vt:i4>5</vt:i4>
      </vt:variant>
      <vt:variant>
        <vt:lpwstr/>
      </vt:variant>
      <vt:variant>
        <vt:lpwstr>_Toc250965432</vt:lpwstr>
      </vt:variant>
      <vt:variant>
        <vt:i4>1900592</vt:i4>
      </vt:variant>
      <vt:variant>
        <vt:i4>308</vt:i4>
      </vt:variant>
      <vt:variant>
        <vt:i4>0</vt:i4>
      </vt:variant>
      <vt:variant>
        <vt:i4>5</vt:i4>
      </vt:variant>
      <vt:variant>
        <vt:lpwstr/>
      </vt:variant>
      <vt:variant>
        <vt:lpwstr>_Toc250965431</vt:lpwstr>
      </vt:variant>
      <vt:variant>
        <vt:i4>1900592</vt:i4>
      </vt:variant>
      <vt:variant>
        <vt:i4>302</vt:i4>
      </vt:variant>
      <vt:variant>
        <vt:i4>0</vt:i4>
      </vt:variant>
      <vt:variant>
        <vt:i4>5</vt:i4>
      </vt:variant>
      <vt:variant>
        <vt:lpwstr/>
      </vt:variant>
      <vt:variant>
        <vt:lpwstr>_Toc250965430</vt:lpwstr>
      </vt:variant>
      <vt:variant>
        <vt:i4>1835056</vt:i4>
      </vt:variant>
      <vt:variant>
        <vt:i4>296</vt:i4>
      </vt:variant>
      <vt:variant>
        <vt:i4>0</vt:i4>
      </vt:variant>
      <vt:variant>
        <vt:i4>5</vt:i4>
      </vt:variant>
      <vt:variant>
        <vt:lpwstr/>
      </vt:variant>
      <vt:variant>
        <vt:lpwstr>_Toc250965429</vt:lpwstr>
      </vt:variant>
      <vt:variant>
        <vt:i4>1835056</vt:i4>
      </vt:variant>
      <vt:variant>
        <vt:i4>290</vt:i4>
      </vt:variant>
      <vt:variant>
        <vt:i4>0</vt:i4>
      </vt:variant>
      <vt:variant>
        <vt:i4>5</vt:i4>
      </vt:variant>
      <vt:variant>
        <vt:lpwstr/>
      </vt:variant>
      <vt:variant>
        <vt:lpwstr>_Toc250965428</vt:lpwstr>
      </vt:variant>
      <vt:variant>
        <vt:i4>1835056</vt:i4>
      </vt:variant>
      <vt:variant>
        <vt:i4>284</vt:i4>
      </vt:variant>
      <vt:variant>
        <vt:i4>0</vt:i4>
      </vt:variant>
      <vt:variant>
        <vt:i4>5</vt:i4>
      </vt:variant>
      <vt:variant>
        <vt:lpwstr/>
      </vt:variant>
      <vt:variant>
        <vt:lpwstr>_Toc250965427</vt:lpwstr>
      </vt:variant>
      <vt:variant>
        <vt:i4>1835056</vt:i4>
      </vt:variant>
      <vt:variant>
        <vt:i4>278</vt:i4>
      </vt:variant>
      <vt:variant>
        <vt:i4>0</vt:i4>
      </vt:variant>
      <vt:variant>
        <vt:i4>5</vt:i4>
      </vt:variant>
      <vt:variant>
        <vt:lpwstr/>
      </vt:variant>
      <vt:variant>
        <vt:lpwstr>_Toc250965426</vt:lpwstr>
      </vt:variant>
      <vt:variant>
        <vt:i4>1835056</vt:i4>
      </vt:variant>
      <vt:variant>
        <vt:i4>272</vt:i4>
      </vt:variant>
      <vt:variant>
        <vt:i4>0</vt:i4>
      </vt:variant>
      <vt:variant>
        <vt:i4>5</vt:i4>
      </vt:variant>
      <vt:variant>
        <vt:lpwstr/>
      </vt:variant>
      <vt:variant>
        <vt:lpwstr>_Toc250965425</vt:lpwstr>
      </vt:variant>
      <vt:variant>
        <vt:i4>1835056</vt:i4>
      </vt:variant>
      <vt:variant>
        <vt:i4>266</vt:i4>
      </vt:variant>
      <vt:variant>
        <vt:i4>0</vt:i4>
      </vt:variant>
      <vt:variant>
        <vt:i4>5</vt:i4>
      </vt:variant>
      <vt:variant>
        <vt:lpwstr/>
      </vt:variant>
      <vt:variant>
        <vt:lpwstr>_Toc250965424</vt:lpwstr>
      </vt:variant>
      <vt:variant>
        <vt:i4>1835056</vt:i4>
      </vt:variant>
      <vt:variant>
        <vt:i4>260</vt:i4>
      </vt:variant>
      <vt:variant>
        <vt:i4>0</vt:i4>
      </vt:variant>
      <vt:variant>
        <vt:i4>5</vt:i4>
      </vt:variant>
      <vt:variant>
        <vt:lpwstr/>
      </vt:variant>
      <vt:variant>
        <vt:lpwstr>_Toc250965423</vt:lpwstr>
      </vt:variant>
      <vt:variant>
        <vt:i4>1835056</vt:i4>
      </vt:variant>
      <vt:variant>
        <vt:i4>254</vt:i4>
      </vt:variant>
      <vt:variant>
        <vt:i4>0</vt:i4>
      </vt:variant>
      <vt:variant>
        <vt:i4>5</vt:i4>
      </vt:variant>
      <vt:variant>
        <vt:lpwstr/>
      </vt:variant>
      <vt:variant>
        <vt:lpwstr>_Toc250965422</vt:lpwstr>
      </vt:variant>
      <vt:variant>
        <vt:i4>1835056</vt:i4>
      </vt:variant>
      <vt:variant>
        <vt:i4>248</vt:i4>
      </vt:variant>
      <vt:variant>
        <vt:i4>0</vt:i4>
      </vt:variant>
      <vt:variant>
        <vt:i4>5</vt:i4>
      </vt:variant>
      <vt:variant>
        <vt:lpwstr/>
      </vt:variant>
      <vt:variant>
        <vt:lpwstr>_Toc250965421</vt:lpwstr>
      </vt:variant>
      <vt:variant>
        <vt:i4>1835056</vt:i4>
      </vt:variant>
      <vt:variant>
        <vt:i4>242</vt:i4>
      </vt:variant>
      <vt:variant>
        <vt:i4>0</vt:i4>
      </vt:variant>
      <vt:variant>
        <vt:i4>5</vt:i4>
      </vt:variant>
      <vt:variant>
        <vt:lpwstr/>
      </vt:variant>
      <vt:variant>
        <vt:lpwstr>_Toc250965420</vt:lpwstr>
      </vt:variant>
      <vt:variant>
        <vt:i4>2031664</vt:i4>
      </vt:variant>
      <vt:variant>
        <vt:i4>236</vt:i4>
      </vt:variant>
      <vt:variant>
        <vt:i4>0</vt:i4>
      </vt:variant>
      <vt:variant>
        <vt:i4>5</vt:i4>
      </vt:variant>
      <vt:variant>
        <vt:lpwstr/>
      </vt:variant>
      <vt:variant>
        <vt:lpwstr>_Toc250965419</vt:lpwstr>
      </vt:variant>
      <vt:variant>
        <vt:i4>2031664</vt:i4>
      </vt:variant>
      <vt:variant>
        <vt:i4>230</vt:i4>
      </vt:variant>
      <vt:variant>
        <vt:i4>0</vt:i4>
      </vt:variant>
      <vt:variant>
        <vt:i4>5</vt:i4>
      </vt:variant>
      <vt:variant>
        <vt:lpwstr/>
      </vt:variant>
      <vt:variant>
        <vt:lpwstr>_Toc250965418</vt:lpwstr>
      </vt:variant>
      <vt:variant>
        <vt:i4>2031664</vt:i4>
      </vt:variant>
      <vt:variant>
        <vt:i4>224</vt:i4>
      </vt:variant>
      <vt:variant>
        <vt:i4>0</vt:i4>
      </vt:variant>
      <vt:variant>
        <vt:i4>5</vt:i4>
      </vt:variant>
      <vt:variant>
        <vt:lpwstr/>
      </vt:variant>
      <vt:variant>
        <vt:lpwstr>_Toc250965417</vt:lpwstr>
      </vt:variant>
      <vt:variant>
        <vt:i4>2031664</vt:i4>
      </vt:variant>
      <vt:variant>
        <vt:i4>218</vt:i4>
      </vt:variant>
      <vt:variant>
        <vt:i4>0</vt:i4>
      </vt:variant>
      <vt:variant>
        <vt:i4>5</vt:i4>
      </vt:variant>
      <vt:variant>
        <vt:lpwstr/>
      </vt:variant>
      <vt:variant>
        <vt:lpwstr>_Toc250965416</vt:lpwstr>
      </vt:variant>
      <vt:variant>
        <vt:i4>2031664</vt:i4>
      </vt:variant>
      <vt:variant>
        <vt:i4>212</vt:i4>
      </vt:variant>
      <vt:variant>
        <vt:i4>0</vt:i4>
      </vt:variant>
      <vt:variant>
        <vt:i4>5</vt:i4>
      </vt:variant>
      <vt:variant>
        <vt:lpwstr/>
      </vt:variant>
      <vt:variant>
        <vt:lpwstr>_Toc250965415</vt:lpwstr>
      </vt:variant>
      <vt:variant>
        <vt:i4>2031664</vt:i4>
      </vt:variant>
      <vt:variant>
        <vt:i4>206</vt:i4>
      </vt:variant>
      <vt:variant>
        <vt:i4>0</vt:i4>
      </vt:variant>
      <vt:variant>
        <vt:i4>5</vt:i4>
      </vt:variant>
      <vt:variant>
        <vt:lpwstr/>
      </vt:variant>
      <vt:variant>
        <vt:lpwstr>_Toc250965414</vt:lpwstr>
      </vt:variant>
      <vt:variant>
        <vt:i4>2031664</vt:i4>
      </vt:variant>
      <vt:variant>
        <vt:i4>200</vt:i4>
      </vt:variant>
      <vt:variant>
        <vt:i4>0</vt:i4>
      </vt:variant>
      <vt:variant>
        <vt:i4>5</vt:i4>
      </vt:variant>
      <vt:variant>
        <vt:lpwstr/>
      </vt:variant>
      <vt:variant>
        <vt:lpwstr>_Toc250965413</vt:lpwstr>
      </vt:variant>
      <vt:variant>
        <vt:i4>2031664</vt:i4>
      </vt:variant>
      <vt:variant>
        <vt:i4>194</vt:i4>
      </vt:variant>
      <vt:variant>
        <vt:i4>0</vt:i4>
      </vt:variant>
      <vt:variant>
        <vt:i4>5</vt:i4>
      </vt:variant>
      <vt:variant>
        <vt:lpwstr/>
      </vt:variant>
      <vt:variant>
        <vt:lpwstr>_Toc250965412</vt:lpwstr>
      </vt:variant>
      <vt:variant>
        <vt:i4>2031664</vt:i4>
      </vt:variant>
      <vt:variant>
        <vt:i4>188</vt:i4>
      </vt:variant>
      <vt:variant>
        <vt:i4>0</vt:i4>
      </vt:variant>
      <vt:variant>
        <vt:i4>5</vt:i4>
      </vt:variant>
      <vt:variant>
        <vt:lpwstr/>
      </vt:variant>
      <vt:variant>
        <vt:lpwstr>_Toc250965411</vt:lpwstr>
      </vt:variant>
      <vt:variant>
        <vt:i4>2031664</vt:i4>
      </vt:variant>
      <vt:variant>
        <vt:i4>182</vt:i4>
      </vt:variant>
      <vt:variant>
        <vt:i4>0</vt:i4>
      </vt:variant>
      <vt:variant>
        <vt:i4>5</vt:i4>
      </vt:variant>
      <vt:variant>
        <vt:lpwstr/>
      </vt:variant>
      <vt:variant>
        <vt:lpwstr>_Toc250965410</vt:lpwstr>
      </vt:variant>
      <vt:variant>
        <vt:i4>1966128</vt:i4>
      </vt:variant>
      <vt:variant>
        <vt:i4>176</vt:i4>
      </vt:variant>
      <vt:variant>
        <vt:i4>0</vt:i4>
      </vt:variant>
      <vt:variant>
        <vt:i4>5</vt:i4>
      </vt:variant>
      <vt:variant>
        <vt:lpwstr/>
      </vt:variant>
      <vt:variant>
        <vt:lpwstr>_Toc250965409</vt:lpwstr>
      </vt:variant>
      <vt:variant>
        <vt:i4>1966128</vt:i4>
      </vt:variant>
      <vt:variant>
        <vt:i4>170</vt:i4>
      </vt:variant>
      <vt:variant>
        <vt:i4>0</vt:i4>
      </vt:variant>
      <vt:variant>
        <vt:i4>5</vt:i4>
      </vt:variant>
      <vt:variant>
        <vt:lpwstr/>
      </vt:variant>
      <vt:variant>
        <vt:lpwstr>_Toc250965408</vt:lpwstr>
      </vt:variant>
      <vt:variant>
        <vt:i4>1966128</vt:i4>
      </vt:variant>
      <vt:variant>
        <vt:i4>164</vt:i4>
      </vt:variant>
      <vt:variant>
        <vt:i4>0</vt:i4>
      </vt:variant>
      <vt:variant>
        <vt:i4>5</vt:i4>
      </vt:variant>
      <vt:variant>
        <vt:lpwstr/>
      </vt:variant>
      <vt:variant>
        <vt:lpwstr>_Toc250965407</vt:lpwstr>
      </vt:variant>
      <vt:variant>
        <vt:i4>1966128</vt:i4>
      </vt:variant>
      <vt:variant>
        <vt:i4>158</vt:i4>
      </vt:variant>
      <vt:variant>
        <vt:i4>0</vt:i4>
      </vt:variant>
      <vt:variant>
        <vt:i4>5</vt:i4>
      </vt:variant>
      <vt:variant>
        <vt:lpwstr/>
      </vt:variant>
      <vt:variant>
        <vt:lpwstr>_Toc250965406</vt:lpwstr>
      </vt:variant>
      <vt:variant>
        <vt:i4>1966128</vt:i4>
      </vt:variant>
      <vt:variant>
        <vt:i4>152</vt:i4>
      </vt:variant>
      <vt:variant>
        <vt:i4>0</vt:i4>
      </vt:variant>
      <vt:variant>
        <vt:i4>5</vt:i4>
      </vt:variant>
      <vt:variant>
        <vt:lpwstr/>
      </vt:variant>
      <vt:variant>
        <vt:lpwstr>_Toc250965405</vt:lpwstr>
      </vt:variant>
      <vt:variant>
        <vt:i4>1966128</vt:i4>
      </vt:variant>
      <vt:variant>
        <vt:i4>146</vt:i4>
      </vt:variant>
      <vt:variant>
        <vt:i4>0</vt:i4>
      </vt:variant>
      <vt:variant>
        <vt:i4>5</vt:i4>
      </vt:variant>
      <vt:variant>
        <vt:lpwstr/>
      </vt:variant>
      <vt:variant>
        <vt:lpwstr>_Toc250965404</vt:lpwstr>
      </vt:variant>
      <vt:variant>
        <vt:i4>1966128</vt:i4>
      </vt:variant>
      <vt:variant>
        <vt:i4>140</vt:i4>
      </vt:variant>
      <vt:variant>
        <vt:i4>0</vt:i4>
      </vt:variant>
      <vt:variant>
        <vt:i4>5</vt:i4>
      </vt:variant>
      <vt:variant>
        <vt:lpwstr/>
      </vt:variant>
      <vt:variant>
        <vt:lpwstr>_Toc250965403</vt:lpwstr>
      </vt:variant>
      <vt:variant>
        <vt:i4>1966128</vt:i4>
      </vt:variant>
      <vt:variant>
        <vt:i4>134</vt:i4>
      </vt:variant>
      <vt:variant>
        <vt:i4>0</vt:i4>
      </vt:variant>
      <vt:variant>
        <vt:i4>5</vt:i4>
      </vt:variant>
      <vt:variant>
        <vt:lpwstr/>
      </vt:variant>
      <vt:variant>
        <vt:lpwstr>_Toc250965402</vt:lpwstr>
      </vt:variant>
      <vt:variant>
        <vt:i4>1966128</vt:i4>
      </vt:variant>
      <vt:variant>
        <vt:i4>128</vt:i4>
      </vt:variant>
      <vt:variant>
        <vt:i4>0</vt:i4>
      </vt:variant>
      <vt:variant>
        <vt:i4>5</vt:i4>
      </vt:variant>
      <vt:variant>
        <vt:lpwstr/>
      </vt:variant>
      <vt:variant>
        <vt:lpwstr>_Toc250965401</vt:lpwstr>
      </vt:variant>
      <vt:variant>
        <vt:i4>1966128</vt:i4>
      </vt:variant>
      <vt:variant>
        <vt:i4>122</vt:i4>
      </vt:variant>
      <vt:variant>
        <vt:i4>0</vt:i4>
      </vt:variant>
      <vt:variant>
        <vt:i4>5</vt:i4>
      </vt:variant>
      <vt:variant>
        <vt:lpwstr/>
      </vt:variant>
      <vt:variant>
        <vt:lpwstr>_Toc250965400</vt:lpwstr>
      </vt:variant>
      <vt:variant>
        <vt:i4>1507383</vt:i4>
      </vt:variant>
      <vt:variant>
        <vt:i4>116</vt:i4>
      </vt:variant>
      <vt:variant>
        <vt:i4>0</vt:i4>
      </vt:variant>
      <vt:variant>
        <vt:i4>5</vt:i4>
      </vt:variant>
      <vt:variant>
        <vt:lpwstr/>
      </vt:variant>
      <vt:variant>
        <vt:lpwstr>_Toc250965399</vt:lpwstr>
      </vt:variant>
      <vt:variant>
        <vt:i4>1507383</vt:i4>
      </vt:variant>
      <vt:variant>
        <vt:i4>110</vt:i4>
      </vt:variant>
      <vt:variant>
        <vt:i4>0</vt:i4>
      </vt:variant>
      <vt:variant>
        <vt:i4>5</vt:i4>
      </vt:variant>
      <vt:variant>
        <vt:lpwstr/>
      </vt:variant>
      <vt:variant>
        <vt:lpwstr>_Toc250965398</vt:lpwstr>
      </vt:variant>
      <vt:variant>
        <vt:i4>1507383</vt:i4>
      </vt:variant>
      <vt:variant>
        <vt:i4>104</vt:i4>
      </vt:variant>
      <vt:variant>
        <vt:i4>0</vt:i4>
      </vt:variant>
      <vt:variant>
        <vt:i4>5</vt:i4>
      </vt:variant>
      <vt:variant>
        <vt:lpwstr/>
      </vt:variant>
      <vt:variant>
        <vt:lpwstr>_Toc250965397</vt:lpwstr>
      </vt:variant>
      <vt:variant>
        <vt:i4>1507383</vt:i4>
      </vt:variant>
      <vt:variant>
        <vt:i4>98</vt:i4>
      </vt:variant>
      <vt:variant>
        <vt:i4>0</vt:i4>
      </vt:variant>
      <vt:variant>
        <vt:i4>5</vt:i4>
      </vt:variant>
      <vt:variant>
        <vt:lpwstr/>
      </vt:variant>
      <vt:variant>
        <vt:lpwstr>_Toc250965396</vt:lpwstr>
      </vt:variant>
      <vt:variant>
        <vt:i4>1507383</vt:i4>
      </vt:variant>
      <vt:variant>
        <vt:i4>92</vt:i4>
      </vt:variant>
      <vt:variant>
        <vt:i4>0</vt:i4>
      </vt:variant>
      <vt:variant>
        <vt:i4>5</vt:i4>
      </vt:variant>
      <vt:variant>
        <vt:lpwstr/>
      </vt:variant>
      <vt:variant>
        <vt:lpwstr>_Toc250965395</vt:lpwstr>
      </vt:variant>
      <vt:variant>
        <vt:i4>1507383</vt:i4>
      </vt:variant>
      <vt:variant>
        <vt:i4>86</vt:i4>
      </vt:variant>
      <vt:variant>
        <vt:i4>0</vt:i4>
      </vt:variant>
      <vt:variant>
        <vt:i4>5</vt:i4>
      </vt:variant>
      <vt:variant>
        <vt:lpwstr/>
      </vt:variant>
      <vt:variant>
        <vt:lpwstr>_Toc250965394</vt:lpwstr>
      </vt:variant>
      <vt:variant>
        <vt:i4>1507383</vt:i4>
      </vt:variant>
      <vt:variant>
        <vt:i4>80</vt:i4>
      </vt:variant>
      <vt:variant>
        <vt:i4>0</vt:i4>
      </vt:variant>
      <vt:variant>
        <vt:i4>5</vt:i4>
      </vt:variant>
      <vt:variant>
        <vt:lpwstr/>
      </vt:variant>
      <vt:variant>
        <vt:lpwstr>_Toc250965393</vt:lpwstr>
      </vt:variant>
      <vt:variant>
        <vt:i4>1507383</vt:i4>
      </vt:variant>
      <vt:variant>
        <vt:i4>74</vt:i4>
      </vt:variant>
      <vt:variant>
        <vt:i4>0</vt:i4>
      </vt:variant>
      <vt:variant>
        <vt:i4>5</vt:i4>
      </vt:variant>
      <vt:variant>
        <vt:lpwstr/>
      </vt:variant>
      <vt:variant>
        <vt:lpwstr>_Toc250965392</vt:lpwstr>
      </vt:variant>
      <vt:variant>
        <vt:i4>1507383</vt:i4>
      </vt:variant>
      <vt:variant>
        <vt:i4>68</vt:i4>
      </vt:variant>
      <vt:variant>
        <vt:i4>0</vt:i4>
      </vt:variant>
      <vt:variant>
        <vt:i4>5</vt:i4>
      </vt:variant>
      <vt:variant>
        <vt:lpwstr/>
      </vt:variant>
      <vt:variant>
        <vt:lpwstr>_Toc250965391</vt:lpwstr>
      </vt:variant>
      <vt:variant>
        <vt:i4>1507383</vt:i4>
      </vt:variant>
      <vt:variant>
        <vt:i4>62</vt:i4>
      </vt:variant>
      <vt:variant>
        <vt:i4>0</vt:i4>
      </vt:variant>
      <vt:variant>
        <vt:i4>5</vt:i4>
      </vt:variant>
      <vt:variant>
        <vt:lpwstr/>
      </vt:variant>
      <vt:variant>
        <vt:lpwstr>_Toc250965390</vt:lpwstr>
      </vt:variant>
      <vt:variant>
        <vt:i4>1441847</vt:i4>
      </vt:variant>
      <vt:variant>
        <vt:i4>56</vt:i4>
      </vt:variant>
      <vt:variant>
        <vt:i4>0</vt:i4>
      </vt:variant>
      <vt:variant>
        <vt:i4>5</vt:i4>
      </vt:variant>
      <vt:variant>
        <vt:lpwstr/>
      </vt:variant>
      <vt:variant>
        <vt:lpwstr>_Toc250965389</vt:lpwstr>
      </vt:variant>
      <vt:variant>
        <vt:i4>1441847</vt:i4>
      </vt:variant>
      <vt:variant>
        <vt:i4>50</vt:i4>
      </vt:variant>
      <vt:variant>
        <vt:i4>0</vt:i4>
      </vt:variant>
      <vt:variant>
        <vt:i4>5</vt:i4>
      </vt:variant>
      <vt:variant>
        <vt:lpwstr/>
      </vt:variant>
      <vt:variant>
        <vt:lpwstr>_Toc250965388</vt:lpwstr>
      </vt:variant>
      <vt:variant>
        <vt:i4>1441847</vt:i4>
      </vt:variant>
      <vt:variant>
        <vt:i4>44</vt:i4>
      </vt:variant>
      <vt:variant>
        <vt:i4>0</vt:i4>
      </vt:variant>
      <vt:variant>
        <vt:i4>5</vt:i4>
      </vt:variant>
      <vt:variant>
        <vt:lpwstr/>
      </vt:variant>
      <vt:variant>
        <vt:lpwstr>_Toc250965387</vt:lpwstr>
      </vt:variant>
      <vt:variant>
        <vt:i4>1441847</vt:i4>
      </vt:variant>
      <vt:variant>
        <vt:i4>38</vt:i4>
      </vt:variant>
      <vt:variant>
        <vt:i4>0</vt:i4>
      </vt:variant>
      <vt:variant>
        <vt:i4>5</vt:i4>
      </vt:variant>
      <vt:variant>
        <vt:lpwstr/>
      </vt:variant>
      <vt:variant>
        <vt:lpwstr>_Toc250965386</vt:lpwstr>
      </vt:variant>
      <vt:variant>
        <vt:i4>1441847</vt:i4>
      </vt:variant>
      <vt:variant>
        <vt:i4>32</vt:i4>
      </vt:variant>
      <vt:variant>
        <vt:i4>0</vt:i4>
      </vt:variant>
      <vt:variant>
        <vt:i4>5</vt:i4>
      </vt:variant>
      <vt:variant>
        <vt:lpwstr/>
      </vt:variant>
      <vt:variant>
        <vt:lpwstr>_Toc250965385</vt:lpwstr>
      </vt:variant>
      <vt:variant>
        <vt:i4>1441847</vt:i4>
      </vt:variant>
      <vt:variant>
        <vt:i4>26</vt:i4>
      </vt:variant>
      <vt:variant>
        <vt:i4>0</vt:i4>
      </vt:variant>
      <vt:variant>
        <vt:i4>5</vt:i4>
      </vt:variant>
      <vt:variant>
        <vt:lpwstr/>
      </vt:variant>
      <vt:variant>
        <vt:lpwstr>_Toc250965384</vt:lpwstr>
      </vt:variant>
      <vt:variant>
        <vt:i4>1441847</vt:i4>
      </vt:variant>
      <vt:variant>
        <vt:i4>20</vt:i4>
      </vt:variant>
      <vt:variant>
        <vt:i4>0</vt:i4>
      </vt:variant>
      <vt:variant>
        <vt:i4>5</vt:i4>
      </vt:variant>
      <vt:variant>
        <vt:lpwstr/>
      </vt:variant>
      <vt:variant>
        <vt:lpwstr>_Toc250965383</vt:lpwstr>
      </vt:variant>
      <vt:variant>
        <vt:i4>1441847</vt:i4>
      </vt:variant>
      <vt:variant>
        <vt:i4>14</vt:i4>
      </vt:variant>
      <vt:variant>
        <vt:i4>0</vt:i4>
      </vt:variant>
      <vt:variant>
        <vt:i4>5</vt:i4>
      </vt:variant>
      <vt:variant>
        <vt:lpwstr/>
      </vt:variant>
      <vt:variant>
        <vt:lpwstr>_Toc250965382</vt:lpwstr>
      </vt:variant>
      <vt:variant>
        <vt:i4>1441847</vt:i4>
      </vt:variant>
      <vt:variant>
        <vt:i4>8</vt:i4>
      </vt:variant>
      <vt:variant>
        <vt:i4>0</vt:i4>
      </vt:variant>
      <vt:variant>
        <vt:i4>5</vt:i4>
      </vt:variant>
      <vt:variant>
        <vt:lpwstr/>
      </vt:variant>
      <vt:variant>
        <vt:lpwstr>_Toc250965381</vt:lpwstr>
      </vt:variant>
      <vt:variant>
        <vt:i4>131075</vt:i4>
      </vt:variant>
      <vt:variant>
        <vt:i4>3</vt:i4>
      </vt:variant>
      <vt:variant>
        <vt:i4>0</vt:i4>
      </vt:variant>
      <vt:variant>
        <vt:i4>5</vt:i4>
      </vt:variant>
      <vt:variant>
        <vt:lpwstr>http://www.idika.gr/</vt:lpwstr>
      </vt:variant>
      <vt:variant>
        <vt:lpwstr/>
      </vt:variant>
      <vt:variant>
        <vt:i4>8257613</vt:i4>
      </vt:variant>
      <vt:variant>
        <vt:i4>0</vt:i4>
      </vt:variant>
      <vt:variant>
        <vt:i4>0</vt:i4>
      </vt:variant>
      <vt:variant>
        <vt:i4>5</vt:i4>
      </vt:variant>
      <vt:variant>
        <vt:lpwstr>mailto:info@idika.gr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Διακήρυξη</dc:title>
  <dc:creator>vmakri</dc:creator>
  <cp:lastModifiedBy>kolovou</cp:lastModifiedBy>
  <cp:revision>4</cp:revision>
  <cp:lastPrinted>2015-01-22T10:24:00Z</cp:lastPrinted>
  <dcterms:created xsi:type="dcterms:W3CDTF">2015-01-22T10:18:00Z</dcterms:created>
  <dcterms:modified xsi:type="dcterms:W3CDTF">2015-01-22T10:25:00Z</dcterms:modified>
</cp:coreProperties>
</file>